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56" w:rsidRDefault="00067456" w:rsidP="00067456">
      <w:pPr>
        <w:jc w:val="center"/>
        <w:outlineLvl w:val="3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Licenční smlouva</w:t>
      </w:r>
    </w:p>
    <w:p w:rsidR="00067456" w:rsidRDefault="00067456" w:rsidP="00067456">
      <w:pPr>
        <w:spacing w:before="240" w:after="24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dle ustanovení § </w:t>
      </w:r>
      <w:smartTag w:uri="urn:schemas-microsoft-com:office:smarttags" w:element="metricconverter">
        <w:smartTagPr>
          <w:attr w:name="ProductID" w:val="2358 a"/>
        </w:smartTagPr>
        <w:r>
          <w:rPr>
            <w:rFonts w:ascii="Arial" w:hAnsi="Arial" w:cs="Arial"/>
            <w:i/>
            <w:sz w:val="20"/>
          </w:rPr>
          <w:t>2358 a</w:t>
        </w:r>
      </w:smartTag>
      <w:r>
        <w:rPr>
          <w:rFonts w:ascii="Arial" w:hAnsi="Arial" w:cs="Arial"/>
          <w:i/>
          <w:sz w:val="20"/>
        </w:rPr>
        <w:t xml:space="preserve"> násl. zákona č. 89/2012 Sb., občanský zákoník </w:t>
      </w:r>
    </w:p>
    <w:p w:rsidR="00067456" w:rsidRPr="00043AE8" w:rsidRDefault="00067456" w:rsidP="00067456">
      <w:pPr>
        <w:spacing w:before="240" w:after="240"/>
        <w:jc w:val="center"/>
        <w:rPr>
          <w:rFonts w:ascii="Arial" w:hAnsi="Arial" w:cs="Arial"/>
          <w:sz w:val="20"/>
        </w:rPr>
      </w:pPr>
      <w:r w:rsidRPr="00043AE8">
        <w:rPr>
          <w:rFonts w:ascii="Arial" w:hAnsi="Arial" w:cs="Arial"/>
          <w:b/>
          <w:bCs/>
          <w:sz w:val="20"/>
        </w:rPr>
        <w:t xml:space="preserve">I. </w:t>
      </w:r>
      <w:r>
        <w:rPr>
          <w:rFonts w:ascii="Arial" w:hAnsi="Arial" w:cs="Arial"/>
          <w:b/>
          <w:bCs/>
          <w:sz w:val="20"/>
        </w:rPr>
        <w:t>Smluvní strany</w:t>
      </w:r>
    </w:p>
    <w:p w:rsidR="00067456" w:rsidRPr="0025305B" w:rsidRDefault="00067456" w:rsidP="00067456">
      <w:pPr>
        <w:spacing w:after="120"/>
        <w:ind w:firstLine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Nabyvatel</w:t>
      </w:r>
      <w:r w:rsidRPr="0025305B">
        <w:rPr>
          <w:rFonts w:ascii="Arial" w:hAnsi="Arial" w:cs="Arial"/>
          <w:b/>
          <w:sz w:val="20"/>
        </w:rPr>
        <w:t>:</w:t>
      </w:r>
    </w:p>
    <w:p w:rsidR="00067456" w:rsidRPr="005B0427" w:rsidRDefault="00067456" w:rsidP="00067456">
      <w:pPr>
        <w:tabs>
          <w:tab w:val="left" w:pos="2977"/>
        </w:tabs>
        <w:ind w:left="284"/>
        <w:rPr>
          <w:rFonts w:ascii="Arial" w:hAnsi="Arial" w:cs="Arial"/>
          <w:color w:val="000000"/>
          <w:sz w:val="20"/>
        </w:rPr>
      </w:pPr>
      <w:r w:rsidRPr="005B0427">
        <w:rPr>
          <w:rFonts w:ascii="Arial" w:hAnsi="Arial" w:cs="Arial"/>
          <w:color w:val="000000"/>
          <w:sz w:val="20"/>
        </w:rPr>
        <w:t>Název:</w:t>
      </w:r>
      <w:r w:rsidRPr="005B0427">
        <w:rPr>
          <w:rFonts w:ascii="Arial" w:hAnsi="Arial" w:cs="Arial"/>
          <w:color w:val="000000"/>
          <w:sz w:val="20"/>
        </w:rPr>
        <w:tab/>
      </w:r>
      <w:r w:rsidRPr="005B0427">
        <w:rPr>
          <w:rFonts w:ascii="Arial" w:hAnsi="Arial" w:cs="Arial"/>
          <w:b/>
          <w:color w:val="000000"/>
          <w:sz w:val="20"/>
        </w:rPr>
        <w:t xml:space="preserve">Masarykova univerzita, Přírodovědecká fakulta </w:t>
      </w:r>
    </w:p>
    <w:p w:rsidR="00067456" w:rsidRPr="005B0427" w:rsidRDefault="00067456" w:rsidP="00067456">
      <w:pPr>
        <w:tabs>
          <w:tab w:val="left" w:pos="2977"/>
        </w:tabs>
        <w:ind w:left="284"/>
        <w:rPr>
          <w:rFonts w:ascii="Arial" w:hAnsi="Arial" w:cs="Arial"/>
          <w:color w:val="000000"/>
          <w:sz w:val="20"/>
        </w:rPr>
      </w:pPr>
      <w:r w:rsidRPr="005B0427">
        <w:rPr>
          <w:rFonts w:ascii="Arial" w:hAnsi="Arial" w:cs="Arial"/>
          <w:color w:val="000000"/>
          <w:sz w:val="20"/>
        </w:rPr>
        <w:t>Sídlo:</w:t>
      </w:r>
      <w:r w:rsidRPr="005B0427">
        <w:rPr>
          <w:rFonts w:ascii="Arial" w:hAnsi="Arial" w:cs="Arial"/>
          <w:color w:val="000000"/>
          <w:sz w:val="20"/>
        </w:rPr>
        <w:tab/>
        <w:t>Kotlářská 267/2, 611 37 Brno</w:t>
      </w:r>
    </w:p>
    <w:p w:rsidR="00067456" w:rsidRPr="005B0427" w:rsidRDefault="00067456" w:rsidP="00067456">
      <w:pPr>
        <w:tabs>
          <w:tab w:val="left" w:pos="2977"/>
        </w:tabs>
        <w:ind w:left="284"/>
        <w:rPr>
          <w:rFonts w:ascii="Arial" w:hAnsi="Arial" w:cs="Arial"/>
          <w:color w:val="000000"/>
          <w:sz w:val="20"/>
        </w:rPr>
      </w:pPr>
      <w:r w:rsidRPr="005B0427">
        <w:rPr>
          <w:rFonts w:ascii="Arial" w:hAnsi="Arial" w:cs="Arial"/>
          <w:color w:val="000000"/>
          <w:sz w:val="20"/>
        </w:rPr>
        <w:t>IČ:</w:t>
      </w:r>
      <w:r w:rsidRPr="005B0427">
        <w:rPr>
          <w:rFonts w:ascii="Arial" w:hAnsi="Arial" w:cs="Arial"/>
          <w:color w:val="000000"/>
          <w:sz w:val="20"/>
        </w:rPr>
        <w:tab/>
        <w:t>00216224</w:t>
      </w:r>
      <w:r w:rsidRPr="005B0427">
        <w:rPr>
          <w:rFonts w:ascii="Arial" w:hAnsi="Arial" w:cs="Arial"/>
          <w:color w:val="000000"/>
          <w:sz w:val="20"/>
        </w:rPr>
        <w:tab/>
      </w:r>
    </w:p>
    <w:p w:rsidR="00067456" w:rsidRPr="005B0427" w:rsidRDefault="00067456" w:rsidP="00067456">
      <w:pPr>
        <w:tabs>
          <w:tab w:val="left" w:pos="2977"/>
        </w:tabs>
        <w:ind w:left="284"/>
        <w:rPr>
          <w:rFonts w:ascii="Arial" w:hAnsi="Arial" w:cs="Arial"/>
          <w:color w:val="000000"/>
          <w:sz w:val="20"/>
        </w:rPr>
      </w:pPr>
      <w:r w:rsidRPr="005B0427">
        <w:rPr>
          <w:rFonts w:ascii="Arial" w:hAnsi="Arial" w:cs="Arial"/>
          <w:color w:val="000000"/>
          <w:sz w:val="20"/>
        </w:rPr>
        <w:t>DIČ:</w:t>
      </w:r>
      <w:r w:rsidRPr="005B0427">
        <w:rPr>
          <w:rFonts w:ascii="Arial" w:hAnsi="Arial" w:cs="Arial"/>
          <w:color w:val="000000"/>
          <w:sz w:val="20"/>
        </w:rPr>
        <w:tab/>
        <w:t>CZ00216224</w:t>
      </w:r>
      <w:r w:rsidRPr="005B0427">
        <w:rPr>
          <w:rFonts w:ascii="Arial" w:hAnsi="Arial" w:cs="Arial"/>
          <w:color w:val="000000"/>
          <w:sz w:val="20"/>
        </w:rPr>
        <w:tab/>
      </w:r>
    </w:p>
    <w:p w:rsidR="00067456" w:rsidRPr="005B0427" w:rsidRDefault="00067456" w:rsidP="00067456">
      <w:pPr>
        <w:tabs>
          <w:tab w:val="left" w:pos="2977"/>
        </w:tabs>
        <w:ind w:left="2977" w:hanging="2693"/>
        <w:rPr>
          <w:rFonts w:ascii="Arial" w:hAnsi="Arial" w:cs="Arial"/>
          <w:color w:val="000000"/>
          <w:sz w:val="20"/>
        </w:rPr>
      </w:pPr>
      <w:r w:rsidRPr="005B0427">
        <w:rPr>
          <w:rFonts w:ascii="Arial" w:hAnsi="Arial" w:cs="Arial"/>
          <w:color w:val="000000"/>
          <w:sz w:val="20"/>
        </w:rPr>
        <w:t>Zastoupen:</w:t>
      </w:r>
      <w:r w:rsidRPr="005B0427">
        <w:rPr>
          <w:rFonts w:ascii="Arial" w:hAnsi="Arial" w:cs="Arial"/>
          <w:color w:val="000000"/>
          <w:sz w:val="20"/>
        </w:rPr>
        <w:tab/>
        <w:t xml:space="preserve">doc. RNDr. Jaromírem </w:t>
      </w:r>
      <w:proofErr w:type="spellStart"/>
      <w:r w:rsidRPr="005B0427">
        <w:rPr>
          <w:rFonts w:ascii="Arial" w:hAnsi="Arial" w:cs="Arial"/>
          <w:color w:val="000000"/>
          <w:sz w:val="20"/>
        </w:rPr>
        <w:t>Leichmannem</w:t>
      </w:r>
      <w:proofErr w:type="spellEnd"/>
      <w:r w:rsidRPr="005B0427">
        <w:rPr>
          <w:rFonts w:ascii="Arial" w:hAnsi="Arial" w:cs="Arial"/>
          <w:color w:val="000000"/>
          <w:sz w:val="20"/>
        </w:rPr>
        <w:t xml:space="preserve">, děkanem Přírodovědecké fakulty </w:t>
      </w:r>
    </w:p>
    <w:p w:rsidR="00067456" w:rsidRPr="005B0427" w:rsidRDefault="00067456" w:rsidP="00067456">
      <w:pPr>
        <w:tabs>
          <w:tab w:val="left" w:pos="2977"/>
        </w:tabs>
        <w:ind w:left="2969" w:hanging="2685"/>
        <w:rPr>
          <w:rFonts w:ascii="Arial" w:hAnsi="Arial" w:cs="Arial"/>
          <w:color w:val="000000"/>
          <w:sz w:val="20"/>
        </w:rPr>
      </w:pPr>
      <w:r w:rsidRPr="005B0427">
        <w:rPr>
          <w:rFonts w:ascii="Arial" w:hAnsi="Arial" w:cs="Arial"/>
          <w:color w:val="000000"/>
          <w:sz w:val="20"/>
        </w:rPr>
        <w:t>Bankovní spojení:</w:t>
      </w:r>
      <w:r w:rsidRPr="005B0427">
        <w:rPr>
          <w:rFonts w:ascii="Arial" w:hAnsi="Arial" w:cs="Arial"/>
          <w:color w:val="000000"/>
          <w:sz w:val="20"/>
        </w:rPr>
        <w:tab/>
      </w:r>
      <w:r w:rsidRPr="00AE3FAD">
        <w:rPr>
          <w:rFonts w:ascii="Arial" w:hAnsi="Arial" w:cs="Arial"/>
          <w:bCs/>
          <w:sz w:val="20"/>
        </w:rPr>
        <w:t>85636-621/0100</w:t>
      </w:r>
    </w:p>
    <w:p w:rsidR="00067456" w:rsidRPr="005B0427" w:rsidRDefault="00067456" w:rsidP="00067456">
      <w:pPr>
        <w:tabs>
          <w:tab w:val="left" w:pos="2977"/>
        </w:tabs>
        <w:ind w:left="2969" w:hanging="2685"/>
        <w:rPr>
          <w:rFonts w:ascii="Arial" w:hAnsi="Arial" w:cs="Arial"/>
          <w:color w:val="000000"/>
          <w:sz w:val="20"/>
        </w:rPr>
      </w:pPr>
      <w:r w:rsidRPr="005B0427">
        <w:rPr>
          <w:rFonts w:ascii="Arial" w:hAnsi="Arial" w:cs="Arial"/>
          <w:color w:val="000000"/>
          <w:sz w:val="20"/>
        </w:rPr>
        <w:t>Korespondenční adresa:</w:t>
      </w:r>
      <w:r w:rsidRPr="005B0427">
        <w:rPr>
          <w:rFonts w:ascii="Arial" w:hAnsi="Arial" w:cs="Arial"/>
          <w:color w:val="000000"/>
          <w:sz w:val="20"/>
        </w:rPr>
        <w:tab/>
        <w:t>Centrum pro výzkum toxických látek v prostředí, areál Univerzitní kampus Bohunice, Kamenice 753/5, pavilon A29, 625 00 Brno</w:t>
      </w:r>
    </w:p>
    <w:p w:rsidR="00067456" w:rsidRPr="005B0427" w:rsidRDefault="00067456" w:rsidP="00067456">
      <w:pPr>
        <w:tabs>
          <w:tab w:val="left" w:pos="2977"/>
        </w:tabs>
        <w:ind w:left="2969" w:hanging="2685"/>
        <w:rPr>
          <w:rFonts w:ascii="Arial" w:hAnsi="Arial" w:cs="Arial"/>
          <w:color w:val="000000"/>
          <w:sz w:val="20"/>
        </w:rPr>
      </w:pPr>
      <w:r w:rsidRPr="005B0427">
        <w:rPr>
          <w:rFonts w:ascii="Arial" w:hAnsi="Arial" w:cs="Arial"/>
          <w:color w:val="000000"/>
          <w:sz w:val="20"/>
        </w:rPr>
        <w:t>Kontaktní osoba:</w:t>
      </w:r>
      <w:r w:rsidRPr="005B0427">
        <w:rPr>
          <w:rFonts w:ascii="Arial" w:hAnsi="Arial" w:cs="Arial"/>
          <w:color w:val="000000"/>
          <w:sz w:val="20"/>
        </w:rPr>
        <w:tab/>
        <w:t xml:space="preserve">Mgr. </w:t>
      </w:r>
      <w:r>
        <w:rPr>
          <w:rFonts w:ascii="Arial" w:hAnsi="Arial" w:cs="Arial"/>
          <w:color w:val="000000"/>
          <w:sz w:val="20"/>
        </w:rPr>
        <w:t>XXXXXXXXXXX</w:t>
      </w:r>
      <w:r w:rsidRPr="005B0427"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Pr="005B0427">
        <w:rPr>
          <w:rFonts w:ascii="Arial" w:hAnsi="Arial" w:cs="Arial"/>
          <w:color w:val="000000"/>
          <w:sz w:val="20"/>
        </w:rPr>
        <w:t>technicko-provozní</w:t>
      </w:r>
      <w:proofErr w:type="spellEnd"/>
      <w:r w:rsidRPr="005B0427">
        <w:rPr>
          <w:rFonts w:ascii="Arial" w:hAnsi="Arial" w:cs="Arial"/>
          <w:color w:val="000000"/>
          <w:sz w:val="20"/>
        </w:rPr>
        <w:t xml:space="preserve"> ředitel, tel. č.</w:t>
      </w:r>
      <w:r w:rsidRPr="005B0427">
        <w:rPr>
          <w:rFonts w:ascii="Arial" w:hAnsi="Arial" w:cs="Arial"/>
          <w:b/>
          <w:color w:val="000000"/>
          <w:sz w:val="20"/>
        </w:rPr>
        <w:t xml:space="preserve"> </w:t>
      </w:r>
      <w:r w:rsidRPr="00067456">
        <w:rPr>
          <w:rStyle w:val="Siln"/>
          <w:rFonts w:ascii="Arial" w:hAnsi="Arial" w:cs="Arial"/>
          <w:b w:val="0"/>
          <w:color w:val="2A2A2A"/>
          <w:sz w:val="20"/>
          <w:shd w:val="clear" w:color="auto" w:fill="FFFFFF"/>
        </w:rPr>
        <w:t>XXXXXXXXX</w:t>
      </w:r>
      <w:r w:rsidRPr="00067456">
        <w:rPr>
          <w:rStyle w:val="Siln"/>
          <w:rFonts w:ascii="Arial" w:hAnsi="Arial" w:cs="Arial"/>
          <w:b w:val="0"/>
          <w:color w:val="2A2A2A"/>
          <w:sz w:val="20"/>
          <w:shd w:val="clear" w:color="auto" w:fill="FFFFFF"/>
        </w:rPr>
        <w:t>,</w:t>
      </w:r>
      <w:r w:rsidRPr="00F7431F">
        <w:rPr>
          <w:rStyle w:val="Siln"/>
          <w:rFonts w:ascii="Arial" w:hAnsi="Arial" w:cs="Arial"/>
          <w:color w:val="2A2A2A"/>
          <w:sz w:val="20"/>
          <w:shd w:val="clear" w:color="auto" w:fill="FFFFFF"/>
        </w:rPr>
        <w:t xml:space="preserve"> e-mail:</w:t>
      </w:r>
      <w:r w:rsidRPr="0015641F">
        <w:rPr>
          <w:rStyle w:val="Siln"/>
          <w:rFonts w:ascii="Arial" w:hAnsi="Arial" w:cs="Arial"/>
          <w:color w:val="2A2A2A"/>
          <w:sz w:val="20"/>
          <w:shd w:val="clear" w:color="auto" w:fill="FFFFFF"/>
        </w:rPr>
        <w:t xml:space="preserve"> </w:t>
      </w:r>
      <w:r w:rsidRPr="00067456">
        <w:rPr>
          <w:rFonts w:ascii="Arial" w:hAnsi="Arial" w:cs="Arial"/>
          <w:sz w:val="20"/>
          <w:shd w:val="clear" w:color="auto" w:fill="FFFFFF"/>
        </w:rPr>
        <w:t>XXXXXXXXXXXX</w:t>
      </w:r>
      <w:r>
        <w:rPr>
          <w:rFonts w:ascii="Arial" w:hAnsi="Arial" w:cs="Arial"/>
          <w:sz w:val="20"/>
          <w:shd w:val="clear" w:color="auto" w:fill="FFFFFF"/>
        </w:rPr>
        <w:t xml:space="preserve"> </w:t>
      </w:r>
    </w:p>
    <w:p w:rsidR="00067456" w:rsidRPr="005B0427" w:rsidRDefault="00067456" w:rsidP="00067456">
      <w:pPr>
        <w:tabs>
          <w:tab w:val="left" w:pos="2835"/>
        </w:tabs>
        <w:ind w:left="284"/>
        <w:rPr>
          <w:rFonts w:ascii="Arial" w:hAnsi="Arial" w:cs="Arial"/>
          <w:color w:val="000000"/>
          <w:sz w:val="20"/>
        </w:rPr>
      </w:pPr>
      <w:r w:rsidRPr="005B0427">
        <w:rPr>
          <w:rFonts w:ascii="Arial" w:hAnsi="Arial" w:cs="Arial"/>
          <w:color w:val="000000"/>
          <w:sz w:val="20"/>
        </w:rPr>
        <w:t>(dále jen „</w:t>
      </w:r>
      <w:r>
        <w:rPr>
          <w:rFonts w:ascii="Arial" w:hAnsi="Arial" w:cs="Arial"/>
          <w:color w:val="000000"/>
          <w:sz w:val="20"/>
        </w:rPr>
        <w:t>Nabyvatel</w:t>
      </w:r>
      <w:r w:rsidRPr="005B0427">
        <w:rPr>
          <w:rFonts w:ascii="Arial" w:hAnsi="Arial" w:cs="Arial"/>
          <w:color w:val="000000"/>
          <w:sz w:val="20"/>
        </w:rPr>
        <w:t>“)</w:t>
      </w:r>
    </w:p>
    <w:p w:rsidR="00067456" w:rsidRDefault="00067456" w:rsidP="00067456">
      <w:pPr>
        <w:tabs>
          <w:tab w:val="left" w:pos="2835"/>
        </w:tabs>
        <w:rPr>
          <w:rFonts w:ascii="Arial" w:hAnsi="Arial" w:cs="Arial"/>
          <w:color w:val="000000"/>
          <w:sz w:val="20"/>
        </w:rPr>
      </w:pPr>
    </w:p>
    <w:p w:rsidR="00067456" w:rsidRPr="005B0427" w:rsidRDefault="00067456" w:rsidP="00067456">
      <w:pPr>
        <w:tabs>
          <w:tab w:val="left" w:pos="2835"/>
        </w:tabs>
        <w:rPr>
          <w:rFonts w:ascii="Arial" w:hAnsi="Arial" w:cs="Arial"/>
          <w:color w:val="000000"/>
          <w:sz w:val="20"/>
        </w:rPr>
      </w:pPr>
    </w:p>
    <w:p w:rsidR="00067456" w:rsidRPr="005B0427" w:rsidRDefault="00067456" w:rsidP="00067456">
      <w:pPr>
        <w:spacing w:after="120"/>
        <w:ind w:firstLine="284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Poskytovatel</w:t>
      </w:r>
      <w:r w:rsidRPr="005B0427">
        <w:rPr>
          <w:rFonts w:ascii="Arial" w:hAnsi="Arial" w:cs="Arial"/>
          <w:b/>
          <w:color w:val="000000"/>
          <w:sz w:val="20"/>
        </w:rPr>
        <w:t>:</w:t>
      </w:r>
    </w:p>
    <w:p w:rsidR="00067456" w:rsidRPr="005B0427" w:rsidRDefault="00067456" w:rsidP="00067456">
      <w:pPr>
        <w:tabs>
          <w:tab w:val="left" w:pos="2977"/>
        </w:tabs>
        <w:ind w:left="284"/>
        <w:rPr>
          <w:rFonts w:ascii="Arial" w:hAnsi="Arial" w:cs="Arial"/>
          <w:color w:val="000000"/>
          <w:sz w:val="20"/>
        </w:rPr>
      </w:pPr>
      <w:r w:rsidRPr="005B0427">
        <w:rPr>
          <w:rFonts w:ascii="Arial" w:hAnsi="Arial" w:cs="Arial"/>
          <w:color w:val="000000"/>
          <w:sz w:val="20"/>
        </w:rPr>
        <w:t>Obchodní firma/název/jméno:</w:t>
      </w:r>
      <w:r w:rsidRPr="005B0427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>HPST, s.r.o.</w:t>
      </w:r>
    </w:p>
    <w:p w:rsidR="00067456" w:rsidRPr="005B0427" w:rsidRDefault="00067456" w:rsidP="00067456">
      <w:pPr>
        <w:tabs>
          <w:tab w:val="left" w:pos="2977"/>
        </w:tabs>
        <w:ind w:left="284"/>
        <w:rPr>
          <w:rFonts w:ascii="Arial" w:hAnsi="Arial" w:cs="Arial"/>
          <w:color w:val="000000"/>
          <w:sz w:val="20"/>
        </w:rPr>
      </w:pPr>
      <w:r w:rsidRPr="005B0427">
        <w:rPr>
          <w:rFonts w:ascii="Arial" w:hAnsi="Arial" w:cs="Arial"/>
          <w:color w:val="000000"/>
          <w:sz w:val="20"/>
        </w:rPr>
        <w:t xml:space="preserve">Sídlo/místo podnikání: </w:t>
      </w:r>
      <w:r w:rsidRPr="005B0427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Písnická 372/20, 140 00 Praha 4</w:t>
      </w:r>
    </w:p>
    <w:p w:rsidR="00067456" w:rsidRPr="00BF3D4A" w:rsidRDefault="00067456" w:rsidP="00067456">
      <w:pPr>
        <w:tabs>
          <w:tab w:val="left" w:pos="2977"/>
        </w:tabs>
        <w:ind w:left="284"/>
        <w:rPr>
          <w:rFonts w:ascii="Arial" w:hAnsi="Arial" w:cs="Arial"/>
          <w:color w:val="000000"/>
          <w:sz w:val="20"/>
        </w:rPr>
      </w:pPr>
      <w:r w:rsidRPr="005B0427">
        <w:rPr>
          <w:rFonts w:ascii="Arial" w:hAnsi="Arial" w:cs="Arial"/>
          <w:color w:val="000000"/>
          <w:sz w:val="20"/>
        </w:rPr>
        <w:t>IČ:</w:t>
      </w:r>
      <w:r w:rsidRPr="005B0427">
        <w:rPr>
          <w:rFonts w:ascii="Arial" w:hAnsi="Arial" w:cs="Arial"/>
          <w:color w:val="000000"/>
          <w:sz w:val="20"/>
        </w:rPr>
        <w:tab/>
      </w:r>
      <w:r w:rsidRPr="00BF3D4A">
        <w:rPr>
          <w:rStyle w:val="nowrap"/>
          <w:rFonts w:ascii="Arial" w:hAnsi="Arial" w:cs="Arial"/>
          <w:bCs/>
          <w:sz w:val="20"/>
        </w:rPr>
        <w:t>257</w:t>
      </w:r>
      <w:r>
        <w:rPr>
          <w:rStyle w:val="nowrap"/>
          <w:rFonts w:ascii="Arial" w:hAnsi="Arial" w:cs="Arial"/>
          <w:bCs/>
          <w:sz w:val="20"/>
        </w:rPr>
        <w:t xml:space="preserve"> </w:t>
      </w:r>
      <w:r w:rsidRPr="00BF3D4A">
        <w:rPr>
          <w:rStyle w:val="nowrap"/>
          <w:rFonts w:ascii="Arial" w:hAnsi="Arial" w:cs="Arial"/>
          <w:bCs/>
          <w:sz w:val="20"/>
        </w:rPr>
        <w:t>91</w:t>
      </w:r>
      <w:r>
        <w:rPr>
          <w:rStyle w:val="nowrap"/>
          <w:rFonts w:ascii="Arial" w:hAnsi="Arial" w:cs="Arial"/>
          <w:bCs/>
          <w:sz w:val="20"/>
        </w:rPr>
        <w:t xml:space="preserve"> </w:t>
      </w:r>
      <w:r w:rsidRPr="00BF3D4A">
        <w:rPr>
          <w:rStyle w:val="nowrap"/>
          <w:rFonts w:ascii="Arial" w:hAnsi="Arial" w:cs="Arial"/>
          <w:bCs/>
          <w:sz w:val="20"/>
        </w:rPr>
        <w:t>079</w:t>
      </w:r>
    </w:p>
    <w:p w:rsidR="00067456" w:rsidRPr="00BF3D4A" w:rsidRDefault="00067456" w:rsidP="00067456">
      <w:pPr>
        <w:tabs>
          <w:tab w:val="left" w:pos="2977"/>
        </w:tabs>
        <w:ind w:left="284"/>
        <w:rPr>
          <w:rFonts w:ascii="Arial" w:hAnsi="Arial" w:cs="Arial"/>
          <w:color w:val="000000"/>
          <w:sz w:val="20"/>
        </w:rPr>
      </w:pPr>
      <w:r w:rsidRPr="00BF3D4A">
        <w:rPr>
          <w:rFonts w:ascii="Arial" w:hAnsi="Arial" w:cs="Arial"/>
          <w:color w:val="000000"/>
          <w:sz w:val="20"/>
        </w:rPr>
        <w:t>DIČ/VAT:</w:t>
      </w:r>
      <w:r w:rsidRPr="00BF3D4A">
        <w:rPr>
          <w:rFonts w:ascii="Arial" w:hAnsi="Arial" w:cs="Arial"/>
          <w:color w:val="000000"/>
          <w:sz w:val="20"/>
        </w:rPr>
        <w:tab/>
        <w:t>CZ</w:t>
      </w:r>
      <w:r w:rsidRPr="00BF3D4A">
        <w:rPr>
          <w:rStyle w:val="nowrap"/>
          <w:rFonts w:ascii="Arial" w:hAnsi="Arial" w:cs="Arial"/>
          <w:bCs/>
          <w:sz w:val="20"/>
        </w:rPr>
        <w:t>25791079</w:t>
      </w:r>
    </w:p>
    <w:p w:rsidR="00067456" w:rsidRPr="005B0427" w:rsidRDefault="00067456" w:rsidP="00067456">
      <w:pPr>
        <w:tabs>
          <w:tab w:val="left" w:pos="2977"/>
        </w:tabs>
        <w:ind w:left="284"/>
        <w:rPr>
          <w:rFonts w:ascii="Arial" w:hAnsi="Arial" w:cs="Arial"/>
          <w:color w:val="000000"/>
          <w:sz w:val="20"/>
        </w:rPr>
      </w:pPr>
      <w:r w:rsidRPr="005B0427">
        <w:rPr>
          <w:rFonts w:ascii="Arial" w:hAnsi="Arial" w:cs="Arial"/>
          <w:color w:val="000000"/>
          <w:sz w:val="20"/>
        </w:rPr>
        <w:t>Zastoupen:</w:t>
      </w:r>
      <w:r w:rsidRPr="005B0427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RNDr. Karlem Vranovským, CSc.</w:t>
      </w:r>
    </w:p>
    <w:p w:rsidR="00067456" w:rsidRDefault="00067456" w:rsidP="00067456">
      <w:pPr>
        <w:tabs>
          <w:tab w:val="left" w:pos="2977"/>
        </w:tabs>
        <w:ind w:left="284"/>
        <w:rPr>
          <w:rFonts w:ascii="Arial" w:hAnsi="Arial" w:cs="Arial"/>
          <w:color w:val="000000"/>
          <w:sz w:val="20"/>
        </w:rPr>
      </w:pPr>
      <w:r w:rsidRPr="005B0427">
        <w:rPr>
          <w:rFonts w:ascii="Arial" w:hAnsi="Arial" w:cs="Arial"/>
          <w:color w:val="000000"/>
          <w:sz w:val="20"/>
        </w:rPr>
        <w:t xml:space="preserve">Zápis v obchodním rejstříku: </w:t>
      </w:r>
      <w:r w:rsidRPr="005B0427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 xml:space="preserve">spisová značka C 70568 vedená u Městského soudu v Praze </w:t>
      </w:r>
    </w:p>
    <w:p w:rsidR="00067456" w:rsidRPr="005B0427" w:rsidRDefault="00067456" w:rsidP="00067456">
      <w:pPr>
        <w:tabs>
          <w:tab w:val="left" w:pos="2977"/>
        </w:tabs>
        <w:ind w:left="284"/>
        <w:rPr>
          <w:rFonts w:ascii="Arial" w:hAnsi="Arial" w:cs="Arial"/>
          <w:color w:val="000000"/>
          <w:sz w:val="20"/>
        </w:rPr>
      </w:pPr>
      <w:r w:rsidRPr="005B0427">
        <w:rPr>
          <w:rFonts w:ascii="Arial" w:hAnsi="Arial" w:cs="Arial"/>
          <w:color w:val="000000"/>
          <w:sz w:val="20"/>
        </w:rPr>
        <w:t>Bankovní spojení:</w:t>
      </w:r>
      <w:r w:rsidRPr="005B0427">
        <w:rPr>
          <w:rFonts w:ascii="Arial" w:hAnsi="Arial" w:cs="Arial"/>
          <w:color w:val="000000"/>
          <w:sz w:val="20"/>
        </w:rPr>
        <w:tab/>
      </w:r>
      <w:proofErr w:type="spellStart"/>
      <w:r>
        <w:rPr>
          <w:rFonts w:ascii="Arial" w:hAnsi="Arial" w:cs="Arial"/>
          <w:color w:val="000000"/>
          <w:sz w:val="20"/>
        </w:rPr>
        <w:t>Citibank</w:t>
      </w:r>
      <w:proofErr w:type="spellEnd"/>
      <w:r>
        <w:rPr>
          <w:rFonts w:ascii="Arial" w:hAnsi="Arial" w:cs="Arial"/>
          <w:color w:val="000000"/>
          <w:sz w:val="20"/>
        </w:rPr>
        <w:t>, a.s., Praha 6</w:t>
      </w:r>
    </w:p>
    <w:p w:rsidR="00067456" w:rsidRPr="005B0427" w:rsidRDefault="00067456" w:rsidP="00067456">
      <w:pPr>
        <w:tabs>
          <w:tab w:val="left" w:pos="2977"/>
        </w:tabs>
        <w:ind w:left="284"/>
        <w:rPr>
          <w:rFonts w:ascii="Arial" w:hAnsi="Arial" w:cs="Arial"/>
          <w:color w:val="000000"/>
          <w:sz w:val="20"/>
        </w:rPr>
      </w:pPr>
      <w:r w:rsidRPr="005B0427">
        <w:rPr>
          <w:rFonts w:ascii="Arial" w:hAnsi="Arial" w:cs="Arial"/>
          <w:color w:val="000000"/>
          <w:sz w:val="20"/>
        </w:rPr>
        <w:t>Korespondenční adresa:</w:t>
      </w:r>
      <w:r w:rsidRPr="005B0427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Písnická 372/20, 140 00 Praha 4</w:t>
      </w:r>
    </w:p>
    <w:p w:rsidR="00067456" w:rsidRPr="005B0427" w:rsidRDefault="00067456" w:rsidP="00067456">
      <w:pPr>
        <w:tabs>
          <w:tab w:val="left" w:pos="2977"/>
        </w:tabs>
        <w:ind w:left="1418" w:hanging="1134"/>
        <w:rPr>
          <w:rFonts w:ascii="Arial" w:hAnsi="Arial" w:cs="Arial"/>
          <w:color w:val="000000"/>
          <w:sz w:val="20"/>
        </w:rPr>
      </w:pPr>
      <w:r w:rsidRPr="005B0427">
        <w:rPr>
          <w:rFonts w:ascii="Arial" w:hAnsi="Arial" w:cs="Arial"/>
          <w:color w:val="000000"/>
          <w:sz w:val="20"/>
        </w:rPr>
        <w:t xml:space="preserve">Kontaktní osoby:  </w:t>
      </w:r>
      <w:r w:rsidRPr="005B0427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Ing. XXXXXXXXXX, Ph.D.</w:t>
      </w:r>
      <w:r w:rsidRPr="005B0427">
        <w:rPr>
          <w:rFonts w:ascii="Arial" w:hAnsi="Arial" w:cs="Arial"/>
          <w:color w:val="000000"/>
          <w:sz w:val="20"/>
        </w:rPr>
        <w:t xml:space="preserve">, tel. č.: </w:t>
      </w:r>
      <w:r>
        <w:rPr>
          <w:rFonts w:ascii="Arial" w:hAnsi="Arial" w:cs="Arial"/>
          <w:color w:val="000000"/>
          <w:sz w:val="20"/>
        </w:rPr>
        <w:t>XXXXXXXXXX</w:t>
      </w:r>
      <w:r w:rsidRPr="005B0427">
        <w:rPr>
          <w:rFonts w:ascii="Arial" w:hAnsi="Arial" w:cs="Arial"/>
          <w:color w:val="000000"/>
          <w:sz w:val="20"/>
        </w:rPr>
        <w:t xml:space="preserve">, </w:t>
      </w:r>
      <w:r>
        <w:rPr>
          <w:rFonts w:ascii="Arial" w:hAnsi="Arial" w:cs="Arial"/>
          <w:color w:val="000000"/>
          <w:sz w:val="20"/>
        </w:rPr>
        <w:br/>
        <w:t xml:space="preserve">                            </w:t>
      </w:r>
      <w:r w:rsidRPr="005B0427">
        <w:rPr>
          <w:rFonts w:ascii="Arial" w:hAnsi="Arial" w:cs="Arial"/>
          <w:color w:val="000000"/>
          <w:sz w:val="20"/>
        </w:rPr>
        <w:t xml:space="preserve">e-mail: </w:t>
      </w:r>
      <w:r>
        <w:rPr>
          <w:rFonts w:ascii="Arial" w:hAnsi="Arial" w:cs="Arial"/>
          <w:sz w:val="20"/>
        </w:rPr>
        <w:t>XXXXXXXXXX</w:t>
      </w:r>
      <w:r>
        <w:rPr>
          <w:rFonts w:ascii="Arial" w:hAnsi="Arial" w:cs="Arial"/>
          <w:color w:val="000000"/>
          <w:sz w:val="20"/>
        </w:rPr>
        <w:t xml:space="preserve"> </w:t>
      </w:r>
    </w:p>
    <w:p w:rsidR="00067456" w:rsidRPr="005B0427" w:rsidRDefault="00067456" w:rsidP="00067456">
      <w:pPr>
        <w:tabs>
          <w:tab w:val="left" w:pos="2977"/>
        </w:tabs>
        <w:ind w:left="284"/>
        <w:rPr>
          <w:rFonts w:ascii="Arial" w:hAnsi="Arial" w:cs="Arial"/>
          <w:color w:val="000000"/>
          <w:sz w:val="20"/>
        </w:rPr>
      </w:pPr>
      <w:r w:rsidRPr="005B0427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Ing. XXXXXXXXXX</w:t>
      </w:r>
      <w:r w:rsidRPr="005B0427">
        <w:rPr>
          <w:rFonts w:ascii="Arial" w:hAnsi="Arial" w:cs="Arial"/>
          <w:color w:val="000000"/>
          <w:sz w:val="20"/>
        </w:rPr>
        <w:t xml:space="preserve">, tel. č.: </w:t>
      </w:r>
      <w:r>
        <w:rPr>
          <w:rFonts w:ascii="Arial" w:hAnsi="Arial" w:cs="Arial"/>
          <w:color w:val="000000"/>
          <w:sz w:val="20"/>
        </w:rPr>
        <w:t>XXXXXXXXX</w:t>
      </w:r>
      <w:r w:rsidRPr="005B0427">
        <w:rPr>
          <w:rFonts w:ascii="Arial" w:hAnsi="Arial" w:cs="Arial"/>
          <w:color w:val="000000"/>
          <w:sz w:val="20"/>
        </w:rPr>
        <w:t xml:space="preserve">, </w:t>
      </w:r>
      <w:r>
        <w:rPr>
          <w:rFonts w:ascii="Arial" w:hAnsi="Arial" w:cs="Arial"/>
          <w:color w:val="000000"/>
          <w:sz w:val="20"/>
        </w:rPr>
        <w:br/>
        <w:t xml:space="preserve">                                                 </w:t>
      </w:r>
      <w:r w:rsidRPr="005B0427">
        <w:rPr>
          <w:rFonts w:ascii="Arial" w:hAnsi="Arial" w:cs="Arial"/>
          <w:color w:val="000000"/>
          <w:sz w:val="20"/>
        </w:rPr>
        <w:t xml:space="preserve">e-mail: </w:t>
      </w:r>
      <w:r>
        <w:rPr>
          <w:rFonts w:ascii="Arial" w:hAnsi="Arial" w:cs="Arial"/>
          <w:sz w:val="20"/>
        </w:rPr>
        <w:t>XXXXXXXXXX</w:t>
      </w:r>
      <w:r>
        <w:rPr>
          <w:rFonts w:ascii="Arial" w:hAnsi="Arial" w:cs="Arial"/>
          <w:color w:val="000000"/>
          <w:sz w:val="20"/>
        </w:rPr>
        <w:t xml:space="preserve"> </w:t>
      </w:r>
    </w:p>
    <w:p w:rsidR="00067456" w:rsidRDefault="00067456" w:rsidP="00067456">
      <w:pPr>
        <w:tabs>
          <w:tab w:val="left" w:pos="2835"/>
        </w:tabs>
        <w:spacing w:after="120"/>
        <w:ind w:left="426"/>
        <w:jc w:val="both"/>
        <w:rPr>
          <w:rFonts w:ascii="Arial" w:hAnsi="Arial" w:cs="Arial"/>
          <w:sz w:val="20"/>
        </w:rPr>
      </w:pPr>
    </w:p>
    <w:p w:rsidR="00067456" w:rsidRDefault="00067456" w:rsidP="00067456">
      <w:pPr>
        <w:tabs>
          <w:tab w:val="left" w:pos="2835"/>
        </w:tabs>
        <w:spacing w:after="120"/>
        <w:ind w:left="284"/>
        <w:jc w:val="both"/>
        <w:rPr>
          <w:rFonts w:ascii="Arial" w:eastAsia="Calibri" w:hAnsi="Arial" w:cs="Arial"/>
          <w:sz w:val="20"/>
          <w:lang w:eastAsia="en-US"/>
        </w:rPr>
      </w:pPr>
      <w:r w:rsidRPr="00043AE8">
        <w:rPr>
          <w:rFonts w:ascii="Arial" w:hAnsi="Arial" w:cs="Arial"/>
          <w:sz w:val="20"/>
        </w:rPr>
        <w:t xml:space="preserve">(dále </w:t>
      </w:r>
      <w:r>
        <w:rPr>
          <w:rFonts w:ascii="Arial" w:hAnsi="Arial" w:cs="Arial"/>
          <w:sz w:val="20"/>
        </w:rPr>
        <w:t xml:space="preserve">jen </w:t>
      </w:r>
      <w:r w:rsidRPr="00043AE8">
        <w:rPr>
          <w:rFonts w:ascii="Arial" w:hAnsi="Arial" w:cs="Arial"/>
          <w:sz w:val="20"/>
        </w:rPr>
        <w:t>"</w:t>
      </w:r>
      <w:r>
        <w:rPr>
          <w:rFonts w:ascii="Arial" w:hAnsi="Arial" w:cs="Arial"/>
          <w:sz w:val="20"/>
        </w:rPr>
        <w:t>Poskytovatel</w:t>
      </w:r>
      <w:r w:rsidRPr="00043AE8">
        <w:rPr>
          <w:rFonts w:ascii="Arial" w:hAnsi="Arial" w:cs="Arial"/>
          <w:sz w:val="20"/>
        </w:rPr>
        <w:t>"</w:t>
      </w:r>
      <w:r>
        <w:rPr>
          <w:rFonts w:ascii="Arial" w:hAnsi="Arial" w:cs="Arial"/>
          <w:sz w:val="20"/>
        </w:rPr>
        <w:t xml:space="preserve">, </w:t>
      </w:r>
      <w:r w:rsidRPr="00BF3D4A">
        <w:rPr>
          <w:rFonts w:ascii="Arial" w:eastAsia="Calibri" w:hAnsi="Arial" w:cs="Arial"/>
          <w:sz w:val="20"/>
          <w:lang w:eastAsia="en-US"/>
        </w:rPr>
        <w:t xml:space="preserve">poskytovatel </w:t>
      </w:r>
      <w:r w:rsidRPr="00BF3D4A">
        <w:rPr>
          <w:rFonts w:ascii="Arial" w:eastAsia="Calibri" w:hAnsi="Arial" w:cs="Arial"/>
          <w:sz w:val="20"/>
        </w:rPr>
        <w:t>společně s nabyvatelem dále také jen „smluvní strany“</w:t>
      </w:r>
      <w:r w:rsidRPr="00BF3D4A">
        <w:rPr>
          <w:rFonts w:ascii="Arial" w:eastAsia="Calibri" w:hAnsi="Arial" w:cs="Arial"/>
          <w:sz w:val="20"/>
          <w:lang w:eastAsia="en-US"/>
        </w:rPr>
        <w:t>)</w:t>
      </w:r>
    </w:p>
    <w:p w:rsidR="00067456" w:rsidRPr="00BF3D4A" w:rsidRDefault="00067456" w:rsidP="00067456">
      <w:pPr>
        <w:spacing w:after="120" w:line="276" w:lineRule="auto"/>
        <w:ind w:left="284"/>
        <w:jc w:val="both"/>
        <w:rPr>
          <w:rFonts w:ascii="Arial" w:eastAsia="Calibri" w:hAnsi="Arial" w:cs="Arial"/>
          <w:sz w:val="20"/>
          <w:lang w:eastAsia="en-US"/>
        </w:rPr>
      </w:pPr>
      <w:r w:rsidRPr="00BF3D4A">
        <w:rPr>
          <w:rFonts w:ascii="Arial" w:eastAsia="Calibri" w:hAnsi="Arial" w:cs="Arial"/>
          <w:sz w:val="20"/>
          <w:lang w:eastAsia="en-US"/>
        </w:rPr>
        <w:t>Nabyvatel</w:t>
      </w:r>
      <w:r w:rsidRPr="00BF3D4A">
        <w:rPr>
          <w:rFonts w:ascii="Arial" w:eastAsia="Calibri" w:hAnsi="Arial" w:cs="Arial"/>
          <w:sz w:val="20"/>
        </w:rPr>
        <w:t xml:space="preserve"> jakožto </w:t>
      </w:r>
      <w:r w:rsidRPr="003A118D">
        <w:rPr>
          <w:rFonts w:ascii="Arial" w:hAnsi="Arial" w:cs="Arial"/>
          <w:sz w:val="20"/>
        </w:rPr>
        <w:t xml:space="preserve">veřejný zadavatel rozhodl o zadání veřejné zakázky „Databáze a knihovny pro vyhodnocení dat </w:t>
      </w:r>
      <w:bookmarkStart w:id="0" w:name="_GoBack"/>
      <w:r w:rsidRPr="003A118D">
        <w:rPr>
          <w:rFonts w:ascii="Arial" w:hAnsi="Arial" w:cs="Arial"/>
          <w:sz w:val="20"/>
        </w:rPr>
        <w:t xml:space="preserve">LC-QTOF“ (dále jen „veřejná zakázka“) poskytovateli jakožto jedinému zájemci a uchazeči o veřejnou zakázku. Analogicky s § 82 ZVZ tak smluvní strany uzavírají k plnění předmětu veřejné </w:t>
      </w:r>
      <w:bookmarkEnd w:id="0"/>
      <w:r w:rsidRPr="003A118D">
        <w:rPr>
          <w:rFonts w:ascii="Arial" w:hAnsi="Arial" w:cs="Arial"/>
          <w:sz w:val="20"/>
        </w:rPr>
        <w:t>zakázky níže uvedeného dne, měsíce a roku tuto licenční smlouvu (dále také jen „smlouva</w:t>
      </w:r>
      <w:r w:rsidRPr="00BF3D4A">
        <w:rPr>
          <w:rFonts w:ascii="Arial" w:eastAsia="Calibri" w:hAnsi="Arial" w:cs="Arial"/>
          <w:sz w:val="20"/>
        </w:rPr>
        <w:t>“).</w:t>
      </w:r>
    </w:p>
    <w:p w:rsidR="00067456" w:rsidRPr="00043AE8" w:rsidRDefault="00067456" w:rsidP="00067456">
      <w:pPr>
        <w:spacing w:before="240" w:after="240"/>
        <w:jc w:val="center"/>
        <w:rPr>
          <w:rFonts w:ascii="Arial" w:hAnsi="Arial" w:cs="Arial"/>
          <w:sz w:val="20"/>
        </w:rPr>
      </w:pPr>
      <w:r w:rsidRPr="00043AE8"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z w:val="20"/>
        </w:rPr>
        <w:t>I</w:t>
      </w:r>
      <w:r w:rsidRPr="00043AE8">
        <w:rPr>
          <w:rFonts w:ascii="Arial" w:hAnsi="Arial" w:cs="Arial"/>
          <w:b/>
          <w:bCs/>
          <w:sz w:val="20"/>
        </w:rPr>
        <w:t xml:space="preserve">. </w:t>
      </w:r>
      <w:r>
        <w:rPr>
          <w:rFonts w:ascii="Arial" w:hAnsi="Arial" w:cs="Arial"/>
          <w:b/>
          <w:bCs/>
          <w:sz w:val="20"/>
        </w:rPr>
        <w:t>Předmět smlouvy</w:t>
      </w:r>
    </w:p>
    <w:p w:rsidR="00067456" w:rsidRDefault="00067456" w:rsidP="00067456">
      <w:pPr>
        <w:spacing w:before="240" w:after="240"/>
        <w:jc w:val="both"/>
        <w:rPr>
          <w:rFonts w:ascii="Arial" w:hAnsi="Arial" w:cs="Arial"/>
          <w:sz w:val="20"/>
        </w:rPr>
      </w:pPr>
      <w:r w:rsidRPr="00480D54">
        <w:rPr>
          <w:rFonts w:ascii="Arial" w:hAnsi="Arial" w:cs="Arial"/>
          <w:b/>
          <w:sz w:val="20"/>
        </w:rPr>
        <w:t>1)</w:t>
      </w:r>
      <w:r w:rsidRPr="00E3029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E3029E">
        <w:rPr>
          <w:rFonts w:ascii="Arial" w:hAnsi="Arial" w:cs="Arial"/>
          <w:sz w:val="20"/>
        </w:rPr>
        <w:t xml:space="preserve">Předmětem této smlouvy </w:t>
      </w:r>
      <w:r>
        <w:rPr>
          <w:rFonts w:ascii="Arial" w:hAnsi="Arial" w:cs="Arial"/>
          <w:sz w:val="20"/>
        </w:rPr>
        <w:t xml:space="preserve">je udělení </w:t>
      </w:r>
      <w:r w:rsidRPr="002A6A89">
        <w:rPr>
          <w:rFonts w:ascii="Arial" w:hAnsi="Arial" w:cs="Arial"/>
          <w:sz w:val="20"/>
        </w:rPr>
        <w:t>licence k používání databází</w:t>
      </w:r>
      <w:r>
        <w:rPr>
          <w:rFonts w:ascii="Arial" w:hAnsi="Arial" w:cs="Arial"/>
          <w:sz w:val="20"/>
        </w:rPr>
        <w:t>,</w:t>
      </w:r>
      <w:r w:rsidRPr="002A6A89">
        <w:rPr>
          <w:rFonts w:ascii="Arial" w:hAnsi="Arial" w:cs="Arial"/>
          <w:sz w:val="20"/>
        </w:rPr>
        <w:t xml:space="preserve"> knihoven a upgrade počítačového programu </w:t>
      </w:r>
      <w:proofErr w:type="spellStart"/>
      <w:r w:rsidRPr="002A6A89">
        <w:rPr>
          <w:rFonts w:ascii="Arial" w:hAnsi="Arial" w:cs="Arial"/>
          <w:sz w:val="20"/>
        </w:rPr>
        <w:t>Mass</w:t>
      </w:r>
      <w:proofErr w:type="spellEnd"/>
      <w:r w:rsidRPr="002A6A89">
        <w:rPr>
          <w:rFonts w:ascii="Arial" w:hAnsi="Arial" w:cs="Arial"/>
          <w:sz w:val="20"/>
        </w:rPr>
        <w:t xml:space="preserve"> </w:t>
      </w:r>
      <w:proofErr w:type="spellStart"/>
      <w:r w:rsidRPr="002A6A89">
        <w:rPr>
          <w:rFonts w:ascii="Arial" w:hAnsi="Arial" w:cs="Arial"/>
          <w:sz w:val="20"/>
        </w:rPr>
        <w:t>Profiler</w:t>
      </w:r>
      <w:proofErr w:type="spellEnd"/>
      <w:r w:rsidRPr="002A6A89">
        <w:rPr>
          <w:rFonts w:ascii="Arial" w:hAnsi="Arial" w:cs="Arial"/>
          <w:sz w:val="20"/>
        </w:rPr>
        <w:t xml:space="preserve"> Pro (MPP) určen</w:t>
      </w:r>
      <w:r>
        <w:rPr>
          <w:rFonts w:ascii="Arial" w:hAnsi="Arial" w:cs="Arial"/>
          <w:sz w:val="20"/>
        </w:rPr>
        <w:t>ých</w:t>
      </w:r>
      <w:r w:rsidRPr="002A6A89">
        <w:rPr>
          <w:rFonts w:ascii="Arial" w:hAnsi="Arial" w:cs="Arial"/>
          <w:sz w:val="20"/>
        </w:rPr>
        <w:t xml:space="preserve"> pro </w:t>
      </w:r>
      <w:r>
        <w:rPr>
          <w:rFonts w:ascii="Arial" w:hAnsi="Arial" w:cs="Arial"/>
          <w:sz w:val="20"/>
        </w:rPr>
        <w:t xml:space="preserve">technologii </w:t>
      </w:r>
      <w:r w:rsidRPr="002A6A89">
        <w:rPr>
          <w:rFonts w:ascii="Arial" w:hAnsi="Arial" w:cs="Arial"/>
          <w:sz w:val="20"/>
        </w:rPr>
        <w:t>LC</w:t>
      </w:r>
      <w:r>
        <w:rPr>
          <w:rFonts w:ascii="Arial" w:hAnsi="Arial" w:cs="Arial"/>
          <w:sz w:val="20"/>
        </w:rPr>
        <w:t>/MS-QTOF.</w:t>
      </w:r>
    </w:p>
    <w:p w:rsidR="00067456" w:rsidRPr="006819E9" w:rsidRDefault="00067456" w:rsidP="00067456">
      <w:pPr>
        <w:spacing w:before="240" w:after="240"/>
        <w:jc w:val="both"/>
        <w:rPr>
          <w:rFonts w:ascii="Arial" w:hAnsi="Arial" w:cs="Arial"/>
          <w:sz w:val="20"/>
        </w:rPr>
      </w:pPr>
      <w:r w:rsidRPr="006819E9">
        <w:rPr>
          <w:rFonts w:ascii="Arial" w:hAnsi="Arial" w:cs="Arial"/>
          <w:b/>
          <w:sz w:val="20"/>
        </w:rPr>
        <w:t>2)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6819E9">
        <w:rPr>
          <w:rFonts w:ascii="Arial" w:hAnsi="Arial" w:cs="Arial"/>
          <w:sz w:val="20"/>
        </w:rPr>
        <w:t>Poskytovatel se zavazuje poskytnout nabyvateli licenc</w:t>
      </w:r>
      <w:r>
        <w:rPr>
          <w:rFonts w:ascii="Arial" w:hAnsi="Arial" w:cs="Arial"/>
          <w:sz w:val="20"/>
        </w:rPr>
        <w:t>e</w:t>
      </w:r>
      <w:r w:rsidRPr="006819E9">
        <w:rPr>
          <w:rFonts w:ascii="Arial" w:hAnsi="Arial" w:cs="Arial"/>
          <w:sz w:val="20"/>
        </w:rPr>
        <w:t xml:space="preserve"> </w:t>
      </w:r>
    </w:p>
    <w:p w:rsidR="00067456" w:rsidRPr="006819E9" w:rsidRDefault="00067456" w:rsidP="00067456">
      <w:pPr>
        <w:pStyle w:val="Default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6819E9">
        <w:rPr>
          <w:rFonts w:ascii="Arial" w:hAnsi="Arial" w:cs="Arial"/>
          <w:sz w:val="20"/>
          <w:szCs w:val="20"/>
        </w:rPr>
        <w:t xml:space="preserve">a) </w:t>
      </w:r>
      <w:r w:rsidRPr="006819E9">
        <w:rPr>
          <w:rFonts w:ascii="Arial" w:hAnsi="Arial" w:cs="Arial"/>
          <w:b/>
          <w:bCs/>
          <w:color w:val="auto"/>
          <w:sz w:val="20"/>
          <w:szCs w:val="20"/>
        </w:rPr>
        <w:t xml:space="preserve">Knihovna a databáze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MassHunter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6819E9">
        <w:rPr>
          <w:rFonts w:ascii="Arial" w:hAnsi="Arial" w:cs="Arial"/>
          <w:b/>
          <w:bCs/>
          <w:color w:val="auto"/>
          <w:sz w:val="20"/>
          <w:szCs w:val="20"/>
        </w:rPr>
        <w:t>Metlin</w:t>
      </w:r>
      <w:proofErr w:type="spellEnd"/>
      <w:r w:rsidRPr="006819E9">
        <w:rPr>
          <w:rFonts w:ascii="Arial" w:hAnsi="Arial" w:cs="Arial"/>
          <w:b/>
          <w:bCs/>
          <w:color w:val="auto"/>
          <w:sz w:val="20"/>
          <w:szCs w:val="20"/>
        </w:rPr>
        <w:t xml:space="preserve"> metabolite PCDL</w:t>
      </w:r>
      <w:r w:rsidRPr="006819E9">
        <w:rPr>
          <w:rFonts w:ascii="Arial" w:hAnsi="Arial" w:cs="Arial"/>
          <w:color w:val="auto"/>
          <w:sz w:val="20"/>
          <w:szCs w:val="20"/>
        </w:rPr>
        <w:t>;</w:t>
      </w:r>
    </w:p>
    <w:p w:rsidR="00067456" w:rsidRPr="006819E9" w:rsidRDefault="00067456" w:rsidP="00067456">
      <w:pPr>
        <w:pStyle w:val="Default"/>
        <w:ind w:left="705"/>
        <w:jc w:val="both"/>
        <w:rPr>
          <w:rFonts w:ascii="Arial" w:hAnsi="Arial" w:cs="Arial"/>
          <w:color w:val="auto"/>
          <w:sz w:val="20"/>
          <w:szCs w:val="20"/>
        </w:rPr>
      </w:pPr>
      <w:r w:rsidRPr="006819E9">
        <w:rPr>
          <w:rFonts w:ascii="Arial" w:hAnsi="Arial" w:cs="Arial"/>
          <w:color w:val="auto"/>
          <w:sz w:val="20"/>
          <w:szCs w:val="20"/>
        </w:rPr>
        <w:t xml:space="preserve">b) </w:t>
      </w:r>
      <w:r w:rsidRPr="006819E9">
        <w:rPr>
          <w:rFonts w:ascii="Arial" w:hAnsi="Arial" w:cs="Arial"/>
          <w:b/>
          <w:bCs/>
          <w:color w:val="auto"/>
          <w:sz w:val="20"/>
          <w:szCs w:val="20"/>
        </w:rPr>
        <w:t>Knihovna a databáze pesticidy PCDL</w:t>
      </w:r>
      <w:r w:rsidRPr="006819E9">
        <w:rPr>
          <w:rFonts w:ascii="Arial" w:hAnsi="Arial" w:cs="Arial"/>
          <w:color w:val="auto"/>
          <w:sz w:val="20"/>
          <w:szCs w:val="20"/>
        </w:rPr>
        <w:t>;</w:t>
      </w:r>
    </w:p>
    <w:p w:rsidR="00067456" w:rsidRDefault="00067456" w:rsidP="00067456">
      <w:pPr>
        <w:pStyle w:val="Default"/>
        <w:ind w:left="705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6819E9">
        <w:rPr>
          <w:rFonts w:ascii="Arial" w:hAnsi="Arial" w:cs="Arial"/>
          <w:color w:val="auto"/>
          <w:sz w:val="20"/>
          <w:szCs w:val="20"/>
        </w:rPr>
        <w:t xml:space="preserve">c) </w:t>
      </w:r>
      <w:r w:rsidRPr="006819E9">
        <w:rPr>
          <w:rFonts w:ascii="Arial" w:hAnsi="Arial" w:cs="Arial"/>
          <w:b/>
          <w:bCs/>
          <w:color w:val="auto"/>
          <w:sz w:val="20"/>
          <w:szCs w:val="20"/>
        </w:rPr>
        <w:t>Knihovna a databáze veterinární léčiva PCDL</w:t>
      </w:r>
      <w:r>
        <w:rPr>
          <w:rFonts w:ascii="Arial" w:hAnsi="Arial" w:cs="Arial"/>
          <w:b/>
          <w:bCs/>
          <w:color w:val="auto"/>
          <w:sz w:val="20"/>
          <w:szCs w:val="20"/>
        </w:rPr>
        <w:t>;</w:t>
      </w:r>
    </w:p>
    <w:p w:rsidR="00067456" w:rsidRPr="006819E9" w:rsidRDefault="00067456" w:rsidP="00067456">
      <w:pPr>
        <w:pStyle w:val="Default"/>
        <w:ind w:left="705"/>
        <w:jc w:val="both"/>
        <w:rPr>
          <w:rFonts w:ascii="Arial" w:hAnsi="Arial" w:cs="Arial"/>
          <w:color w:val="auto"/>
          <w:sz w:val="20"/>
          <w:szCs w:val="20"/>
        </w:rPr>
      </w:pPr>
      <w:r w:rsidRPr="006819E9">
        <w:rPr>
          <w:rFonts w:ascii="Arial" w:hAnsi="Arial" w:cs="Arial"/>
          <w:color w:val="auto"/>
          <w:sz w:val="20"/>
          <w:szCs w:val="20"/>
        </w:rPr>
        <w:t xml:space="preserve">d) </w:t>
      </w:r>
      <w:r w:rsidRPr="006819E9">
        <w:rPr>
          <w:rFonts w:ascii="Arial" w:hAnsi="Arial" w:cs="Arial"/>
          <w:b/>
          <w:bCs/>
          <w:color w:val="auto"/>
          <w:sz w:val="20"/>
          <w:szCs w:val="20"/>
        </w:rPr>
        <w:t>Knihovna a databáze environmentálních kontaminantů PCDL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:rsidR="00067456" w:rsidRPr="006819E9" w:rsidRDefault="00067456" w:rsidP="00067456">
      <w:pPr>
        <w:pStyle w:val="Default"/>
        <w:ind w:left="705"/>
        <w:jc w:val="both"/>
        <w:rPr>
          <w:rFonts w:ascii="Arial" w:hAnsi="Arial" w:cs="Arial"/>
          <w:color w:val="auto"/>
          <w:sz w:val="20"/>
          <w:szCs w:val="20"/>
        </w:rPr>
      </w:pPr>
      <w:r w:rsidRPr="006819E9">
        <w:rPr>
          <w:rFonts w:ascii="Arial" w:hAnsi="Arial" w:cs="Arial"/>
          <w:color w:val="auto"/>
          <w:sz w:val="20"/>
          <w:szCs w:val="20"/>
        </w:rPr>
        <w:t xml:space="preserve">e) </w:t>
      </w:r>
      <w:r w:rsidRPr="006819E9">
        <w:rPr>
          <w:rFonts w:ascii="Arial" w:hAnsi="Arial" w:cs="Arial"/>
          <w:b/>
          <w:bCs/>
          <w:color w:val="auto"/>
          <w:sz w:val="20"/>
          <w:szCs w:val="20"/>
        </w:rPr>
        <w:t>Knihovna a databáze pro forensní toxikologii PCDL</w:t>
      </w:r>
      <w:r w:rsidRPr="006819E9">
        <w:rPr>
          <w:rFonts w:ascii="Arial" w:hAnsi="Arial" w:cs="Arial"/>
          <w:color w:val="auto"/>
          <w:sz w:val="20"/>
          <w:szCs w:val="20"/>
        </w:rPr>
        <w:t>;</w:t>
      </w:r>
    </w:p>
    <w:p w:rsidR="00067456" w:rsidRPr="006819E9" w:rsidRDefault="00067456" w:rsidP="0006745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</w:t>
      </w:r>
      <w:r w:rsidRPr="006819E9">
        <w:rPr>
          <w:rFonts w:ascii="Arial" w:hAnsi="Arial" w:cs="Arial"/>
          <w:color w:val="auto"/>
          <w:sz w:val="20"/>
          <w:szCs w:val="20"/>
        </w:rPr>
        <w:t xml:space="preserve">f) </w:t>
      </w:r>
      <w:r w:rsidRPr="006819E9">
        <w:rPr>
          <w:rFonts w:ascii="Arial" w:hAnsi="Arial" w:cs="Arial"/>
          <w:b/>
          <w:bCs/>
          <w:color w:val="auto"/>
          <w:sz w:val="20"/>
          <w:szCs w:val="20"/>
        </w:rPr>
        <w:t xml:space="preserve">Upgrade statistického software </w:t>
      </w:r>
      <w:proofErr w:type="spellStart"/>
      <w:r w:rsidRPr="006819E9">
        <w:rPr>
          <w:rFonts w:ascii="Arial" w:hAnsi="Arial" w:cs="Arial"/>
          <w:b/>
          <w:bCs/>
          <w:color w:val="auto"/>
          <w:sz w:val="20"/>
          <w:szCs w:val="20"/>
        </w:rPr>
        <w:t>Mass</w:t>
      </w:r>
      <w:proofErr w:type="spellEnd"/>
      <w:r w:rsidRPr="006819E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6819E9">
        <w:rPr>
          <w:rFonts w:ascii="Arial" w:hAnsi="Arial" w:cs="Arial"/>
          <w:b/>
          <w:bCs/>
          <w:color w:val="auto"/>
          <w:sz w:val="20"/>
          <w:szCs w:val="20"/>
        </w:rPr>
        <w:t>Profiler</w:t>
      </w:r>
      <w:proofErr w:type="spellEnd"/>
      <w:r w:rsidRPr="006819E9">
        <w:rPr>
          <w:rFonts w:ascii="Arial" w:hAnsi="Arial" w:cs="Arial"/>
          <w:b/>
          <w:bCs/>
          <w:color w:val="auto"/>
          <w:sz w:val="20"/>
          <w:szCs w:val="20"/>
        </w:rPr>
        <w:t xml:space="preserve"> Professional (MPP) </w:t>
      </w:r>
      <w:r>
        <w:rPr>
          <w:rFonts w:ascii="Arial" w:hAnsi="Arial" w:cs="Arial"/>
          <w:color w:val="auto"/>
          <w:sz w:val="20"/>
          <w:szCs w:val="20"/>
        </w:rPr>
        <w:t>na nejnovější verzi</w:t>
      </w:r>
      <w:r w:rsidRPr="006819E9">
        <w:rPr>
          <w:rFonts w:ascii="Arial" w:hAnsi="Arial" w:cs="Arial"/>
          <w:color w:val="auto"/>
          <w:sz w:val="20"/>
          <w:szCs w:val="20"/>
        </w:rPr>
        <w:t>;</w:t>
      </w:r>
    </w:p>
    <w:p w:rsidR="00067456" w:rsidRDefault="00067456" w:rsidP="0006745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6819E9">
        <w:rPr>
          <w:rFonts w:ascii="Arial" w:hAnsi="Arial" w:cs="Arial"/>
          <w:color w:val="auto"/>
          <w:sz w:val="20"/>
          <w:szCs w:val="20"/>
        </w:rPr>
        <w:tab/>
        <w:t xml:space="preserve">g) </w:t>
      </w:r>
      <w:r w:rsidRPr="006819E9">
        <w:rPr>
          <w:rFonts w:ascii="Arial" w:hAnsi="Arial" w:cs="Arial"/>
          <w:b/>
          <w:bCs/>
          <w:color w:val="auto"/>
          <w:sz w:val="20"/>
          <w:szCs w:val="20"/>
        </w:rPr>
        <w:t xml:space="preserve">Upgrade softwarového modulu </w:t>
      </w:r>
      <w:proofErr w:type="spellStart"/>
      <w:r w:rsidRPr="006819E9">
        <w:rPr>
          <w:rFonts w:ascii="Arial" w:hAnsi="Arial" w:cs="Arial"/>
          <w:b/>
          <w:bCs/>
          <w:color w:val="auto"/>
          <w:sz w:val="20"/>
          <w:szCs w:val="20"/>
        </w:rPr>
        <w:t>Pathway</w:t>
      </w:r>
      <w:proofErr w:type="spellEnd"/>
      <w:r w:rsidRPr="006819E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6819E9">
        <w:rPr>
          <w:rFonts w:ascii="Arial" w:hAnsi="Arial" w:cs="Arial"/>
          <w:b/>
          <w:bCs/>
          <w:color w:val="auto"/>
          <w:sz w:val="20"/>
          <w:szCs w:val="20"/>
        </w:rPr>
        <w:t>features</w:t>
      </w:r>
      <w:proofErr w:type="spellEnd"/>
      <w:r w:rsidRPr="006819E9">
        <w:rPr>
          <w:rFonts w:ascii="Arial" w:hAnsi="Arial" w:cs="Arial"/>
          <w:b/>
          <w:bCs/>
          <w:color w:val="auto"/>
          <w:sz w:val="20"/>
          <w:szCs w:val="20"/>
        </w:rPr>
        <w:t xml:space="preserve"> pro MPP</w:t>
      </w:r>
      <w:r w:rsidRPr="006819E9">
        <w:rPr>
          <w:rFonts w:ascii="Arial" w:hAnsi="Arial" w:cs="Arial"/>
          <w:color w:val="auto"/>
          <w:sz w:val="20"/>
          <w:szCs w:val="20"/>
        </w:rPr>
        <w:t>.</w:t>
      </w:r>
    </w:p>
    <w:p w:rsidR="00067456" w:rsidRDefault="00067456" w:rsidP="0006745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067456" w:rsidRPr="00F73C63" w:rsidRDefault="00067456" w:rsidP="0006745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 xml:space="preserve">Knihovny a databáze nejsou vázány číslem licence. Mohou být využity na pracovišti Centra </w:t>
      </w:r>
      <w:r>
        <w:rPr>
          <w:rFonts w:ascii="Arial" w:hAnsi="Arial" w:cs="Arial"/>
          <w:color w:val="auto"/>
          <w:sz w:val="20"/>
          <w:szCs w:val="20"/>
        </w:rPr>
        <w:br/>
        <w:t xml:space="preserve">pro výzkum toxických látek v prostředí na jakémkoliv PC disponující licencí software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Mass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Hunter. </w:t>
      </w:r>
      <w:r w:rsidRPr="00D26404">
        <w:rPr>
          <w:rFonts w:ascii="Arial" w:hAnsi="Arial" w:cs="Arial"/>
          <w:color w:val="auto"/>
          <w:sz w:val="20"/>
          <w:szCs w:val="20"/>
        </w:rPr>
        <w:t xml:space="preserve">Přenositelnost licence mezi jednotlivými PC bude řešena prostřednictvím servisní koordinátorky Poskytovatele, paní </w:t>
      </w:r>
      <w:r>
        <w:rPr>
          <w:rFonts w:ascii="Arial" w:hAnsi="Arial" w:cs="Arial"/>
          <w:color w:val="auto"/>
          <w:sz w:val="20"/>
          <w:szCs w:val="20"/>
        </w:rPr>
        <w:t>XXXXXXXXXX</w:t>
      </w:r>
      <w:r w:rsidRPr="00D26404">
        <w:rPr>
          <w:rFonts w:ascii="Arial" w:hAnsi="Arial" w:cs="Arial"/>
          <w:color w:val="auto"/>
          <w:sz w:val="20"/>
          <w:szCs w:val="20"/>
        </w:rPr>
        <w:t xml:space="preserve"> (</w:t>
      </w:r>
      <w:r>
        <w:rPr>
          <w:rFonts w:ascii="Arial" w:hAnsi="Arial" w:cs="Arial"/>
          <w:color w:val="auto"/>
          <w:sz w:val="20"/>
          <w:szCs w:val="20"/>
        </w:rPr>
        <w:t>XXXXXXXXXXX</w:t>
      </w:r>
      <w:r w:rsidRPr="00D26404">
        <w:rPr>
          <w:rFonts w:ascii="Arial" w:hAnsi="Arial" w:cs="Arial"/>
          <w:color w:val="auto"/>
          <w:sz w:val="20"/>
          <w:szCs w:val="20"/>
        </w:rPr>
        <w:t xml:space="preserve">, tel: </w:t>
      </w:r>
      <w:r>
        <w:rPr>
          <w:rFonts w:ascii="Arial" w:hAnsi="Arial" w:cs="Arial"/>
          <w:color w:val="auto"/>
          <w:sz w:val="20"/>
          <w:szCs w:val="20"/>
        </w:rPr>
        <w:t>XXXXXXXXX</w:t>
      </w:r>
      <w:r w:rsidRPr="00D26404">
        <w:rPr>
          <w:rFonts w:ascii="Arial" w:hAnsi="Arial" w:cs="Arial"/>
          <w:color w:val="auto"/>
          <w:sz w:val="20"/>
          <w:szCs w:val="20"/>
        </w:rPr>
        <w:t xml:space="preserve">), bezplatně </w:t>
      </w:r>
      <w:r>
        <w:rPr>
          <w:rFonts w:ascii="Arial" w:hAnsi="Arial" w:cs="Arial"/>
          <w:color w:val="auto"/>
          <w:sz w:val="20"/>
          <w:szCs w:val="20"/>
        </w:rPr>
        <w:br/>
      </w:r>
      <w:r w:rsidRPr="00D26404">
        <w:rPr>
          <w:rFonts w:ascii="Arial" w:hAnsi="Arial" w:cs="Arial"/>
          <w:color w:val="auto"/>
          <w:sz w:val="20"/>
          <w:szCs w:val="20"/>
        </w:rPr>
        <w:t>po dobu 10 let.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D26404">
        <w:rPr>
          <w:rFonts w:ascii="Arial" w:hAnsi="Arial" w:cs="Arial"/>
          <w:color w:val="auto"/>
          <w:sz w:val="20"/>
          <w:szCs w:val="20"/>
        </w:rPr>
        <w:t xml:space="preserve">Aktualizace knihoven a databází bude Poskytovatelem </w:t>
      </w:r>
      <w:r>
        <w:rPr>
          <w:rFonts w:ascii="Arial" w:hAnsi="Arial" w:cs="Arial"/>
          <w:color w:val="auto"/>
          <w:sz w:val="20"/>
          <w:szCs w:val="20"/>
        </w:rPr>
        <w:t xml:space="preserve">zajištěna </w:t>
      </w:r>
      <w:r w:rsidRPr="00D26404">
        <w:rPr>
          <w:rFonts w:ascii="Arial" w:hAnsi="Arial" w:cs="Arial"/>
          <w:color w:val="auto"/>
          <w:sz w:val="20"/>
          <w:szCs w:val="20"/>
        </w:rPr>
        <w:t xml:space="preserve">po dobu </w:t>
      </w:r>
      <w:r>
        <w:rPr>
          <w:rFonts w:ascii="Arial" w:hAnsi="Arial" w:cs="Arial"/>
          <w:color w:val="auto"/>
          <w:sz w:val="20"/>
          <w:szCs w:val="20"/>
        </w:rPr>
        <w:br/>
      </w:r>
      <w:r w:rsidRPr="00D26404">
        <w:rPr>
          <w:rFonts w:ascii="Arial" w:hAnsi="Arial" w:cs="Arial"/>
          <w:color w:val="auto"/>
          <w:sz w:val="20"/>
          <w:szCs w:val="20"/>
        </w:rPr>
        <w:t>36 měsíců zdarma ode dne předání a převzetí</w:t>
      </w:r>
    </w:p>
    <w:p w:rsidR="00067456" w:rsidRDefault="00067456" w:rsidP="00067456">
      <w:pPr>
        <w:spacing w:before="240"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3</w:t>
      </w:r>
      <w:r w:rsidRPr="00480D54">
        <w:rPr>
          <w:rFonts w:ascii="Arial" w:hAnsi="Arial" w:cs="Arial"/>
          <w:b/>
          <w:sz w:val="20"/>
        </w:rPr>
        <w:t>)</w:t>
      </w:r>
      <w:r w:rsidRPr="00043AE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Nabyvatel</w:t>
      </w:r>
      <w:r w:rsidRPr="00043AE8">
        <w:rPr>
          <w:rFonts w:ascii="Arial" w:hAnsi="Arial" w:cs="Arial"/>
          <w:sz w:val="20"/>
        </w:rPr>
        <w:t xml:space="preserve"> se touto smlouvou zavazuje zaplatit </w:t>
      </w:r>
      <w:r>
        <w:rPr>
          <w:rFonts w:ascii="Arial" w:hAnsi="Arial" w:cs="Arial"/>
          <w:sz w:val="20"/>
        </w:rPr>
        <w:t>poskytovateli</w:t>
      </w:r>
      <w:r w:rsidRPr="00043AE8">
        <w:rPr>
          <w:rFonts w:ascii="Arial" w:hAnsi="Arial" w:cs="Arial"/>
          <w:sz w:val="20"/>
        </w:rPr>
        <w:t xml:space="preserve"> za </w:t>
      </w:r>
      <w:r>
        <w:rPr>
          <w:rFonts w:ascii="Arial" w:hAnsi="Arial" w:cs="Arial"/>
          <w:sz w:val="20"/>
        </w:rPr>
        <w:t>licenci</w:t>
      </w:r>
      <w:r w:rsidRPr="00043AE8">
        <w:rPr>
          <w:rFonts w:ascii="Arial" w:hAnsi="Arial" w:cs="Arial"/>
          <w:sz w:val="20"/>
        </w:rPr>
        <w:t xml:space="preserve"> odměnu.</w:t>
      </w:r>
    </w:p>
    <w:p w:rsidR="00067456" w:rsidRPr="00533E26" w:rsidRDefault="00067456" w:rsidP="00067456">
      <w:pPr>
        <w:spacing w:before="240" w:after="240"/>
        <w:jc w:val="both"/>
        <w:rPr>
          <w:rFonts w:ascii="Arial" w:hAnsi="Arial" w:cs="Arial"/>
          <w:sz w:val="20"/>
        </w:rPr>
      </w:pPr>
      <w:r>
        <w:rPr>
          <w:rFonts w:ascii="Arial" w:eastAsia="Calibri" w:hAnsi="Arial" w:cs="Arial"/>
          <w:b/>
          <w:sz w:val="20"/>
          <w:lang w:eastAsia="en-US"/>
        </w:rPr>
        <w:t>4</w:t>
      </w:r>
      <w:r w:rsidRPr="00F05353">
        <w:rPr>
          <w:rFonts w:ascii="Arial" w:eastAsia="Calibri" w:hAnsi="Arial" w:cs="Arial"/>
          <w:b/>
          <w:sz w:val="20"/>
          <w:lang w:eastAsia="en-US"/>
        </w:rPr>
        <w:t>)</w:t>
      </w:r>
      <w:r>
        <w:rPr>
          <w:rFonts w:ascii="Arial" w:eastAsia="Calibri" w:hAnsi="Arial" w:cs="Arial"/>
          <w:sz w:val="20"/>
          <w:lang w:eastAsia="en-US"/>
        </w:rPr>
        <w:tab/>
      </w:r>
      <w:r w:rsidRPr="00BF3D4A">
        <w:rPr>
          <w:rFonts w:ascii="Arial" w:eastAsia="Calibri" w:hAnsi="Arial" w:cs="Arial"/>
          <w:sz w:val="20"/>
          <w:lang w:eastAsia="en-US"/>
        </w:rPr>
        <w:t xml:space="preserve">Poskytovatel prohlašuje a podpisem této smlouvy stvrzuje, že je </w:t>
      </w:r>
      <w:r>
        <w:rPr>
          <w:rFonts w:ascii="Arial" w:eastAsia="Calibri" w:hAnsi="Arial" w:cs="Arial"/>
          <w:sz w:val="20"/>
          <w:lang w:eastAsia="en-US"/>
        </w:rPr>
        <w:t xml:space="preserve">na území ČR </w:t>
      </w:r>
      <w:r w:rsidRPr="00BF3D4A">
        <w:rPr>
          <w:rFonts w:ascii="Arial" w:eastAsia="Calibri" w:hAnsi="Arial" w:cs="Arial"/>
          <w:sz w:val="20"/>
          <w:lang w:eastAsia="en-US"/>
        </w:rPr>
        <w:t>jediným dodavatelem, který plnění, které je předmětem smlouvy, poskytuje, a že jeho pořízení od jiného dodavatele je vyloučeno.</w:t>
      </w:r>
    </w:p>
    <w:p w:rsidR="00067456" w:rsidRDefault="00067456" w:rsidP="0006745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5</w:t>
      </w:r>
      <w:r w:rsidRPr="00480D54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/>
          <w:sz w:val="20"/>
        </w:rPr>
        <w:tab/>
      </w:r>
      <w:r w:rsidRPr="00043AE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Poskytovatel</w:t>
      </w:r>
      <w:r w:rsidRPr="00043AE8">
        <w:rPr>
          <w:rFonts w:ascii="Arial" w:hAnsi="Arial" w:cs="Arial"/>
          <w:sz w:val="20"/>
        </w:rPr>
        <w:t xml:space="preserve"> dále prohlašuje, že poskytnutím licence </w:t>
      </w:r>
      <w:r>
        <w:rPr>
          <w:rFonts w:ascii="Arial" w:hAnsi="Arial" w:cs="Arial"/>
          <w:sz w:val="20"/>
        </w:rPr>
        <w:t>nabyvateli</w:t>
      </w:r>
      <w:r w:rsidRPr="00043AE8">
        <w:rPr>
          <w:rFonts w:ascii="Arial" w:hAnsi="Arial" w:cs="Arial"/>
          <w:sz w:val="20"/>
        </w:rPr>
        <w:t xml:space="preserve"> neporušuje práva duševního vlastnictví třetích osob a že nejsou třetí osoby, které by mohly oprávněně uplatňovat své nároky z těchto práv vůči </w:t>
      </w:r>
      <w:r>
        <w:rPr>
          <w:rFonts w:ascii="Arial" w:hAnsi="Arial" w:cs="Arial"/>
          <w:sz w:val="20"/>
        </w:rPr>
        <w:t>nabyvateli</w:t>
      </w:r>
      <w:r w:rsidRPr="00043AE8">
        <w:rPr>
          <w:rFonts w:ascii="Arial" w:hAnsi="Arial" w:cs="Arial"/>
          <w:sz w:val="20"/>
        </w:rPr>
        <w:t xml:space="preserve">. V případě, že </w:t>
      </w:r>
      <w:r>
        <w:rPr>
          <w:rFonts w:ascii="Arial" w:hAnsi="Arial" w:cs="Arial"/>
          <w:sz w:val="20"/>
        </w:rPr>
        <w:t>zhotovitel</w:t>
      </w:r>
      <w:r w:rsidRPr="00043AE8">
        <w:rPr>
          <w:rFonts w:ascii="Arial" w:hAnsi="Arial" w:cs="Arial"/>
          <w:sz w:val="20"/>
        </w:rPr>
        <w:t xml:space="preserve"> nedodrží toto ustanovení, zavazuje se uhradit veškeré nároky třetích osob z důvodu porušení práv duševního vlastnictví třetích osob a dále náhradu škody způsobenou tím </w:t>
      </w:r>
      <w:r>
        <w:rPr>
          <w:rFonts w:ascii="Arial" w:hAnsi="Arial" w:cs="Arial"/>
          <w:sz w:val="20"/>
        </w:rPr>
        <w:t>objednateli</w:t>
      </w:r>
      <w:r w:rsidRPr="00043AE8">
        <w:rPr>
          <w:rFonts w:ascii="Arial" w:hAnsi="Arial" w:cs="Arial"/>
          <w:sz w:val="20"/>
        </w:rPr>
        <w:t>.</w:t>
      </w:r>
    </w:p>
    <w:p w:rsidR="00067456" w:rsidRDefault="00067456" w:rsidP="00067456">
      <w:pPr>
        <w:rPr>
          <w:rFonts w:ascii="Arial" w:hAnsi="Arial" w:cs="Arial"/>
          <w:sz w:val="20"/>
        </w:rPr>
      </w:pPr>
    </w:p>
    <w:p w:rsidR="00067456" w:rsidRDefault="00067456" w:rsidP="00067456">
      <w:pPr>
        <w:spacing w:before="240" w:after="24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</w:t>
      </w:r>
      <w:r w:rsidRPr="00043AE8"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z w:val="20"/>
        </w:rPr>
        <w:t>I</w:t>
      </w:r>
      <w:r w:rsidRPr="00043AE8">
        <w:rPr>
          <w:rFonts w:ascii="Arial" w:hAnsi="Arial" w:cs="Arial"/>
          <w:b/>
          <w:bCs/>
          <w:sz w:val="20"/>
        </w:rPr>
        <w:t xml:space="preserve">. </w:t>
      </w:r>
      <w:r>
        <w:rPr>
          <w:rFonts w:ascii="Arial" w:hAnsi="Arial" w:cs="Arial"/>
          <w:b/>
          <w:bCs/>
          <w:sz w:val="20"/>
        </w:rPr>
        <w:t>Odměna</w:t>
      </w:r>
    </w:p>
    <w:p w:rsidR="00067456" w:rsidRDefault="00067456" w:rsidP="00067456">
      <w:pPr>
        <w:spacing w:before="240" w:after="2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Pr="00FE40B8">
        <w:rPr>
          <w:rFonts w:ascii="Arial" w:hAnsi="Arial" w:cs="Arial"/>
          <w:b/>
          <w:sz w:val="20"/>
        </w:rPr>
        <w:t>)</w:t>
      </w:r>
      <w:r w:rsidRPr="00C8184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 xml:space="preserve">Odměna za poskytnutí </w:t>
      </w:r>
      <w:r w:rsidRPr="003A0694">
        <w:rPr>
          <w:rFonts w:ascii="Arial" w:hAnsi="Arial" w:cs="Arial"/>
          <w:sz w:val="20"/>
        </w:rPr>
        <w:t xml:space="preserve">licence </w:t>
      </w:r>
      <w:r>
        <w:rPr>
          <w:rFonts w:ascii="Arial" w:hAnsi="Arial" w:cs="Arial"/>
          <w:b/>
          <w:sz w:val="20"/>
        </w:rPr>
        <w:t>1 083 500,00</w:t>
      </w:r>
      <w:r w:rsidRPr="0025305B">
        <w:rPr>
          <w:rFonts w:ascii="Arial" w:hAnsi="Arial" w:cs="Arial"/>
          <w:b/>
          <w:sz w:val="20"/>
        </w:rPr>
        <w:t xml:space="preserve">,- </w:t>
      </w:r>
      <w:r>
        <w:rPr>
          <w:rFonts w:ascii="Arial" w:hAnsi="Arial" w:cs="Arial"/>
          <w:b/>
          <w:sz w:val="20"/>
        </w:rPr>
        <w:t xml:space="preserve">Kč </w:t>
      </w:r>
      <w:r w:rsidRPr="0025305B">
        <w:rPr>
          <w:rFonts w:ascii="Arial" w:hAnsi="Arial" w:cs="Arial"/>
          <w:b/>
          <w:sz w:val="20"/>
        </w:rPr>
        <w:t xml:space="preserve">(slovy: </w:t>
      </w:r>
      <w:r>
        <w:rPr>
          <w:rFonts w:ascii="Arial" w:hAnsi="Arial" w:cs="Arial"/>
          <w:b/>
          <w:sz w:val="20"/>
        </w:rPr>
        <w:t>jeden milion osmdesát tři tisíc pět set korun českých</w:t>
      </w:r>
      <w:r w:rsidRPr="0025305B">
        <w:rPr>
          <w:rFonts w:ascii="Arial" w:hAnsi="Arial" w:cs="Arial"/>
          <w:b/>
          <w:sz w:val="20"/>
        </w:rPr>
        <w:t>)</w:t>
      </w:r>
    </w:p>
    <w:p w:rsidR="00067456" w:rsidRDefault="00067456" w:rsidP="00067456">
      <w:pPr>
        <w:spacing w:after="120"/>
        <w:jc w:val="both"/>
        <w:rPr>
          <w:rFonts w:ascii="Arial" w:hAnsi="Arial" w:cs="Arial"/>
          <w:color w:val="000000"/>
          <w:sz w:val="20"/>
        </w:rPr>
      </w:pPr>
      <w:r w:rsidRPr="0025305B">
        <w:rPr>
          <w:rFonts w:ascii="Arial" w:hAnsi="Arial" w:cs="Arial"/>
          <w:sz w:val="20"/>
        </w:rPr>
        <w:t xml:space="preserve">bez daně z přidané hodnoty (dále jen „DPH“). </w:t>
      </w:r>
      <w:r>
        <w:rPr>
          <w:rFonts w:ascii="Arial" w:hAnsi="Arial" w:cs="Arial"/>
          <w:sz w:val="20"/>
        </w:rPr>
        <w:t>Poskytovatel</w:t>
      </w:r>
      <w:r w:rsidRPr="0025305B">
        <w:rPr>
          <w:rFonts w:ascii="Arial" w:hAnsi="Arial" w:cs="Arial"/>
          <w:sz w:val="20"/>
        </w:rPr>
        <w:t xml:space="preserve"> je oprávněn ceně</w:t>
      </w:r>
      <w:r>
        <w:rPr>
          <w:rFonts w:ascii="Arial" w:hAnsi="Arial" w:cs="Arial"/>
          <w:sz w:val="20"/>
        </w:rPr>
        <w:t xml:space="preserve"> licence</w:t>
      </w:r>
      <w:r w:rsidRPr="0025305B">
        <w:rPr>
          <w:rFonts w:ascii="Arial" w:hAnsi="Arial" w:cs="Arial"/>
          <w:sz w:val="20"/>
        </w:rPr>
        <w:t xml:space="preserve"> připočíst DPH ve výši stanovené v souladu se zákonem č. 235/2004 Sb., o dani z přidané hodnoty, </w:t>
      </w:r>
      <w:r>
        <w:rPr>
          <w:rFonts w:ascii="Arial" w:hAnsi="Arial" w:cs="Arial"/>
          <w:sz w:val="20"/>
        </w:rPr>
        <w:br/>
      </w:r>
      <w:r w:rsidRPr="0025305B">
        <w:rPr>
          <w:rFonts w:ascii="Arial" w:hAnsi="Arial" w:cs="Arial"/>
          <w:sz w:val="20"/>
        </w:rPr>
        <w:t xml:space="preserve">ve znění pozdějších předpisů, (dále jen „ZDPH“), a to ke dni uskutečnění zdanitelného plnění </w:t>
      </w:r>
      <w:r w:rsidRPr="005B0427">
        <w:rPr>
          <w:rFonts w:ascii="Arial" w:hAnsi="Arial" w:cs="Arial"/>
          <w:color w:val="000000"/>
          <w:sz w:val="20"/>
        </w:rPr>
        <w:t>(dále</w:t>
      </w:r>
      <w:r>
        <w:rPr>
          <w:rFonts w:ascii="Arial" w:hAnsi="Arial" w:cs="Arial"/>
          <w:color w:val="000000"/>
          <w:sz w:val="20"/>
        </w:rPr>
        <w:t xml:space="preserve"> </w:t>
      </w:r>
      <w:r w:rsidRPr="005B0427">
        <w:rPr>
          <w:rFonts w:ascii="Arial" w:hAnsi="Arial" w:cs="Arial"/>
          <w:color w:val="000000"/>
          <w:sz w:val="20"/>
        </w:rPr>
        <w:t>jen „DUZP“)</w:t>
      </w:r>
      <w:r w:rsidRPr="0025305B">
        <w:rPr>
          <w:rFonts w:ascii="Arial" w:hAnsi="Arial" w:cs="Arial"/>
          <w:sz w:val="20"/>
        </w:rPr>
        <w:t>. DUZP</w:t>
      </w:r>
      <w:r w:rsidRPr="005B0427">
        <w:rPr>
          <w:rFonts w:ascii="Arial" w:hAnsi="Arial" w:cs="Arial"/>
          <w:color w:val="000000"/>
          <w:sz w:val="20"/>
        </w:rPr>
        <w:t xml:space="preserve"> je den převzetí věci.</w:t>
      </w:r>
    </w:p>
    <w:p w:rsidR="00067456" w:rsidRPr="0025305B" w:rsidRDefault="00067456" w:rsidP="00067456">
      <w:pPr>
        <w:spacing w:after="120"/>
        <w:jc w:val="both"/>
        <w:rPr>
          <w:rFonts w:ascii="Arial" w:hAnsi="Arial" w:cs="Arial"/>
          <w:sz w:val="20"/>
        </w:rPr>
      </w:pPr>
      <w:r w:rsidRPr="00423451">
        <w:rPr>
          <w:rFonts w:ascii="Arial" w:hAnsi="Arial" w:cs="Arial"/>
          <w:b/>
          <w:color w:val="000000"/>
          <w:sz w:val="20"/>
        </w:rPr>
        <w:t>7)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ab/>
        <w:t>Odměna je smluvními stranami sjednána jako nejvýše přípustná a nepřekročitelná.</w:t>
      </w:r>
    </w:p>
    <w:p w:rsidR="00067456" w:rsidRDefault="00067456" w:rsidP="00067456">
      <w:pPr>
        <w:spacing w:before="240"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8</w:t>
      </w:r>
      <w:r w:rsidRPr="00FE40B8">
        <w:rPr>
          <w:rFonts w:ascii="Arial" w:hAnsi="Arial" w:cs="Arial"/>
          <w:b/>
          <w:sz w:val="20"/>
        </w:rPr>
        <w:t>)</w:t>
      </w:r>
      <w:r w:rsidRPr="00043AE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Odměna dle této smlouvy je splatná</w:t>
      </w:r>
      <w:r w:rsidRPr="00043AE8">
        <w:rPr>
          <w:rFonts w:ascii="Arial" w:hAnsi="Arial" w:cs="Arial"/>
          <w:sz w:val="20"/>
        </w:rPr>
        <w:t xml:space="preserve"> na základě </w:t>
      </w:r>
      <w:r>
        <w:rPr>
          <w:rFonts w:ascii="Arial" w:hAnsi="Arial" w:cs="Arial"/>
          <w:sz w:val="20"/>
        </w:rPr>
        <w:t>řádně vystaven</w:t>
      </w:r>
      <w:r w:rsidRPr="00043AE8">
        <w:rPr>
          <w:rFonts w:ascii="Arial" w:hAnsi="Arial" w:cs="Arial"/>
          <w:sz w:val="20"/>
        </w:rPr>
        <w:t>é</w:t>
      </w:r>
      <w:r>
        <w:rPr>
          <w:rFonts w:ascii="Arial" w:hAnsi="Arial" w:cs="Arial"/>
          <w:sz w:val="20"/>
        </w:rPr>
        <w:t>ho dokladu (faktury)</w:t>
      </w:r>
      <w:r w:rsidRPr="00043AE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poskytovatelem</w:t>
      </w:r>
      <w:r w:rsidRPr="00043AE8">
        <w:rPr>
          <w:rFonts w:ascii="Arial" w:hAnsi="Arial" w:cs="Arial"/>
          <w:sz w:val="20"/>
        </w:rPr>
        <w:t xml:space="preserve"> </w:t>
      </w:r>
      <w:r w:rsidRPr="00480D54">
        <w:rPr>
          <w:rFonts w:ascii="Arial" w:hAnsi="Arial" w:cs="Arial"/>
          <w:sz w:val="20"/>
        </w:rPr>
        <w:t>do 1</w:t>
      </w:r>
      <w:r>
        <w:rPr>
          <w:rFonts w:ascii="Arial" w:hAnsi="Arial" w:cs="Arial"/>
          <w:sz w:val="20"/>
        </w:rPr>
        <w:t>5</w:t>
      </w:r>
      <w:r w:rsidRPr="00480D54">
        <w:rPr>
          <w:rFonts w:ascii="Arial" w:hAnsi="Arial" w:cs="Arial"/>
          <w:sz w:val="20"/>
        </w:rPr>
        <w:t xml:space="preserve"> dnů od </w:t>
      </w:r>
      <w:r>
        <w:rPr>
          <w:rFonts w:ascii="Arial" w:hAnsi="Arial" w:cs="Arial"/>
          <w:sz w:val="20"/>
        </w:rPr>
        <w:t>jejich doručení nabyvateli.</w:t>
      </w:r>
      <w:r w:rsidRPr="00043AE8">
        <w:rPr>
          <w:rFonts w:ascii="Arial" w:hAnsi="Arial" w:cs="Arial"/>
          <w:sz w:val="20"/>
        </w:rPr>
        <w:t xml:space="preserve"> Faktura musí mít veškeré náležitosti daňového a účetního dokladu.</w:t>
      </w:r>
      <w:r w:rsidRPr="00C449C9">
        <w:rPr>
          <w:rFonts w:ascii="Arial" w:hAnsi="Arial" w:cs="Arial"/>
          <w:sz w:val="20"/>
        </w:rPr>
        <w:t xml:space="preserve"> V případě,</w:t>
      </w:r>
      <w:r w:rsidRPr="00043AE8">
        <w:rPr>
          <w:rFonts w:ascii="Arial" w:hAnsi="Arial" w:cs="Arial"/>
          <w:sz w:val="20"/>
        </w:rPr>
        <w:t xml:space="preserve"> že faktura nebude obsahovat stanovené náležitosti či bude obsahovat</w:t>
      </w:r>
      <w:r>
        <w:rPr>
          <w:rFonts w:ascii="Arial" w:hAnsi="Arial" w:cs="Arial"/>
          <w:sz w:val="20"/>
        </w:rPr>
        <w:t xml:space="preserve"> </w:t>
      </w:r>
      <w:r w:rsidRPr="00043AE8">
        <w:rPr>
          <w:rFonts w:ascii="Arial" w:hAnsi="Arial" w:cs="Arial"/>
          <w:sz w:val="20"/>
        </w:rPr>
        <w:t xml:space="preserve">nesprávné údaje, je </w:t>
      </w:r>
      <w:r>
        <w:rPr>
          <w:rFonts w:ascii="Arial" w:hAnsi="Arial" w:cs="Arial"/>
          <w:sz w:val="20"/>
        </w:rPr>
        <w:t>nabyvate</w:t>
      </w:r>
      <w:r w:rsidRPr="00043AE8">
        <w:rPr>
          <w:rFonts w:ascii="Arial" w:hAnsi="Arial" w:cs="Arial"/>
          <w:sz w:val="20"/>
        </w:rPr>
        <w:t xml:space="preserve">l oprávněn ji ve lhůtě splatnosti vrátit </w:t>
      </w:r>
      <w:r>
        <w:rPr>
          <w:rFonts w:ascii="Arial" w:hAnsi="Arial" w:cs="Arial"/>
          <w:sz w:val="20"/>
        </w:rPr>
        <w:t xml:space="preserve">poskytovateli </w:t>
      </w:r>
      <w:r w:rsidRPr="00043AE8">
        <w:rPr>
          <w:rFonts w:ascii="Arial" w:hAnsi="Arial" w:cs="Arial"/>
          <w:sz w:val="20"/>
        </w:rPr>
        <w:t xml:space="preserve">s vytknutím nedostatků, aniž by se dostal do prodlení s úhradou. Nová lhůta splatnosti počíná běžet znovu od okamžiku doručení opravené či doplněné faktury </w:t>
      </w:r>
      <w:r>
        <w:rPr>
          <w:rFonts w:ascii="Arial" w:hAnsi="Arial" w:cs="Arial"/>
          <w:sz w:val="20"/>
        </w:rPr>
        <w:t>nabyvateli</w:t>
      </w:r>
      <w:r w:rsidRPr="00043AE8">
        <w:rPr>
          <w:rFonts w:ascii="Arial" w:hAnsi="Arial" w:cs="Arial"/>
          <w:sz w:val="20"/>
        </w:rPr>
        <w:t>. Faktura se považuje za včas uhrazenou</w:t>
      </w:r>
      <w:smartTag w:uri="urn:schemas-microsoft-com:office:smarttags" w:element="PersonName">
        <w:r w:rsidRPr="00043AE8">
          <w:rPr>
            <w:rFonts w:ascii="Arial" w:hAnsi="Arial" w:cs="Arial"/>
            <w:sz w:val="20"/>
          </w:rPr>
          <w:t>,</w:t>
        </w:r>
      </w:smartTag>
      <w:r w:rsidRPr="00043AE8">
        <w:rPr>
          <w:rFonts w:ascii="Arial" w:hAnsi="Arial" w:cs="Arial"/>
          <w:sz w:val="20"/>
        </w:rPr>
        <w:t xml:space="preserve"> pokud je fakturovaná částka odepsána z účtu nabyvatele nejpozději v den splatnosti faktury.</w:t>
      </w:r>
    </w:p>
    <w:p w:rsidR="00067456" w:rsidRDefault="00067456" w:rsidP="00067456">
      <w:pPr>
        <w:spacing w:before="240" w:after="240"/>
        <w:jc w:val="both"/>
        <w:rPr>
          <w:rFonts w:ascii="Arial" w:eastAsia="Calibri" w:hAnsi="Arial" w:cs="Arial"/>
          <w:sz w:val="20"/>
          <w:lang w:eastAsia="en-US"/>
        </w:rPr>
      </w:pPr>
      <w:r w:rsidRPr="003528A6">
        <w:rPr>
          <w:rFonts w:ascii="Arial" w:eastAsia="Calibri" w:hAnsi="Arial" w:cs="Arial"/>
          <w:b/>
          <w:sz w:val="20"/>
          <w:lang w:eastAsia="en-US"/>
        </w:rPr>
        <w:t>9)</w:t>
      </w:r>
      <w:r>
        <w:rPr>
          <w:rFonts w:ascii="Arial" w:eastAsia="Calibri" w:hAnsi="Arial" w:cs="Arial"/>
          <w:sz w:val="20"/>
          <w:lang w:eastAsia="en-US"/>
        </w:rPr>
        <w:tab/>
      </w:r>
      <w:r w:rsidRPr="00BF3D4A">
        <w:rPr>
          <w:rFonts w:ascii="Arial" w:eastAsia="Calibri" w:hAnsi="Arial" w:cs="Arial"/>
          <w:sz w:val="20"/>
          <w:lang w:eastAsia="en-US"/>
        </w:rPr>
        <w:t>Nabyvatel nebude poskytovat poskytovateli zálohu</w:t>
      </w:r>
      <w:r>
        <w:rPr>
          <w:rFonts w:ascii="Arial" w:eastAsia="Calibri" w:hAnsi="Arial" w:cs="Arial"/>
          <w:sz w:val="20"/>
          <w:lang w:eastAsia="en-US"/>
        </w:rPr>
        <w:t>.</w:t>
      </w:r>
    </w:p>
    <w:p w:rsidR="00067456" w:rsidRPr="00043AE8" w:rsidRDefault="00067456" w:rsidP="00067456">
      <w:pPr>
        <w:spacing w:before="240" w:after="240"/>
        <w:jc w:val="both"/>
        <w:rPr>
          <w:rFonts w:ascii="Arial" w:hAnsi="Arial" w:cs="Arial"/>
          <w:sz w:val="20"/>
        </w:rPr>
      </w:pPr>
    </w:p>
    <w:p w:rsidR="00067456" w:rsidRPr="00043AE8" w:rsidRDefault="00067456" w:rsidP="00067456">
      <w:pPr>
        <w:spacing w:before="240" w:after="24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IV</w:t>
      </w:r>
      <w:r w:rsidRPr="00043AE8">
        <w:rPr>
          <w:rFonts w:ascii="Arial" w:hAnsi="Arial" w:cs="Arial"/>
          <w:b/>
          <w:bCs/>
          <w:sz w:val="20"/>
        </w:rPr>
        <w:t xml:space="preserve">. </w:t>
      </w:r>
      <w:r>
        <w:rPr>
          <w:rFonts w:ascii="Arial" w:hAnsi="Arial" w:cs="Arial"/>
          <w:b/>
          <w:bCs/>
          <w:sz w:val="20"/>
        </w:rPr>
        <w:t>Licenční ujednání</w:t>
      </w:r>
    </w:p>
    <w:p w:rsidR="00067456" w:rsidRDefault="00067456" w:rsidP="00067456">
      <w:pPr>
        <w:tabs>
          <w:tab w:val="left" w:pos="180"/>
        </w:tabs>
        <w:spacing w:before="240"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10</w:t>
      </w:r>
      <w:r w:rsidRPr="00FE40B8">
        <w:rPr>
          <w:rFonts w:ascii="Arial" w:hAnsi="Arial" w:cs="Arial"/>
          <w:b/>
          <w:sz w:val="20"/>
        </w:rPr>
        <w:t>)</w:t>
      </w:r>
      <w:r w:rsidRPr="00043AE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Poskytovatel</w:t>
      </w:r>
      <w:r w:rsidRPr="00043AE8">
        <w:rPr>
          <w:rFonts w:ascii="Arial" w:hAnsi="Arial" w:cs="Arial"/>
          <w:sz w:val="20"/>
        </w:rPr>
        <w:t xml:space="preserve"> poskytuje</w:t>
      </w:r>
      <w:r>
        <w:rPr>
          <w:rFonts w:ascii="Arial" w:hAnsi="Arial" w:cs="Arial"/>
          <w:sz w:val="20"/>
        </w:rPr>
        <w:t xml:space="preserve"> v souladu s </w:t>
      </w:r>
      <w:proofErr w:type="spellStart"/>
      <w:r>
        <w:rPr>
          <w:rFonts w:ascii="Arial" w:hAnsi="Arial" w:cs="Arial"/>
          <w:sz w:val="20"/>
        </w:rPr>
        <w:t>ust</w:t>
      </w:r>
      <w:proofErr w:type="spellEnd"/>
      <w:r>
        <w:rPr>
          <w:rFonts w:ascii="Arial" w:hAnsi="Arial" w:cs="Arial"/>
          <w:sz w:val="20"/>
        </w:rPr>
        <w:t>. § 2358 občanského zákoníku</w:t>
      </w:r>
      <w:r w:rsidRPr="00043AE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nabyvateli</w:t>
      </w:r>
      <w:r w:rsidRPr="00043AE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nevýhradní </w:t>
      </w:r>
      <w:r w:rsidRPr="00043AE8">
        <w:rPr>
          <w:rFonts w:ascii="Arial" w:hAnsi="Arial" w:cs="Arial"/>
          <w:sz w:val="20"/>
        </w:rPr>
        <w:t>licenci k předmětu plnění</w:t>
      </w:r>
      <w:r>
        <w:rPr>
          <w:rFonts w:ascii="Arial" w:hAnsi="Arial" w:cs="Arial"/>
          <w:sz w:val="20"/>
        </w:rPr>
        <w:t>. Nabyvatel</w:t>
      </w:r>
      <w:r w:rsidRPr="00043AE8">
        <w:rPr>
          <w:rFonts w:ascii="Arial" w:hAnsi="Arial" w:cs="Arial"/>
          <w:sz w:val="20"/>
        </w:rPr>
        <w:t xml:space="preserve"> je oprávněn </w:t>
      </w:r>
      <w:r>
        <w:rPr>
          <w:rFonts w:ascii="Arial" w:hAnsi="Arial" w:cs="Arial"/>
          <w:sz w:val="20"/>
        </w:rPr>
        <w:t>počítačový program</w:t>
      </w:r>
      <w:r w:rsidRPr="00043AE8">
        <w:rPr>
          <w:rFonts w:ascii="Arial" w:hAnsi="Arial" w:cs="Arial"/>
          <w:sz w:val="20"/>
        </w:rPr>
        <w:t xml:space="preserve"> užívat</w:t>
      </w:r>
      <w:r>
        <w:rPr>
          <w:rFonts w:ascii="Arial" w:hAnsi="Arial" w:cs="Arial"/>
          <w:sz w:val="20"/>
        </w:rPr>
        <w:t xml:space="preserve"> libovolným způsobem, za</w:t>
      </w:r>
      <w:r w:rsidRPr="00043AE8">
        <w:rPr>
          <w:rFonts w:ascii="Arial" w:hAnsi="Arial" w:cs="Arial"/>
          <w:sz w:val="20"/>
        </w:rPr>
        <w:t xml:space="preserve"> libovoln</w:t>
      </w:r>
      <w:r>
        <w:rPr>
          <w:rFonts w:ascii="Arial" w:hAnsi="Arial" w:cs="Arial"/>
          <w:sz w:val="20"/>
        </w:rPr>
        <w:t>ým</w:t>
      </w:r>
      <w:r w:rsidRPr="00043AE8">
        <w:rPr>
          <w:rFonts w:ascii="Arial" w:hAnsi="Arial" w:cs="Arial"/>
          <w:sz w:val="20"/>
        </w:rPr>
        <w:t xml:space="preserve"> účel</w:t>
      </w:r>
      <w:r>
        <w:rPr>
          <w:rFonts w:ascii="Arial" w:hAnsi="Arial" w:cs="Arial"/>
          <w:sz w:val="20"/>
        </w:rPr>
        <w:t>em</w:t>
      </w:r>
      <w:r w:rsidRPr="00043AE8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Není oprávněn </w:t>
      </w:r>
      <w:r w:rsidRPr="005C2BCD">
        <w:rPr>
          <w:rFonts w:ascii="Arial" w:hAnsi="Arial" w:cs="Arial"/>
          <w:sz w:val="20"/>
        </w:rPr>
        <w:t>poskytovat oprávnění k užití počítačového programu nebo kter</w:t>
      </w:r>
      <w:r>
        <w:rPr>
          <w:rFonts w:ascii="Arial" w:hAnsi="Arial" w:cs="Arial"/>
          <w:sz w:val="20"/>
        </w:rPr>
        <w:t xml:space="preserve">ékoliv jeho části třetím osobám a není povinen licenci využít. </w:t>
      </w:r>
      <w:r w:rsidRPr="003A0694">
        <w:rPr>
          <w:rFonts w:ascii="Arial" w:hAnsi="Arial" w:cs="Arial"/>
          <w:sz w:val="20"/>
        </w:rPr>
        <w:t>Délka trvání licence není časově omezena.</w:t>
      </w:r>
    </w:p>
    <w:p w:rsidR="00067456" w:rsidRDefault="00067456" w:rsidP="00067456">
      <w:pPr>
        <w:jc w:val="center"/>
        <w:rPr>
          <w:rFonts w:ascii="Arial" w:hAnsi="Arial" w:cs="Arial"/>
          <w:b/>
          <w:bCs/>
          <w:sz w:val="20"/>
        </w:rPr>
      </w:pPr>
    </w:p>
    <w:p w:rsidR="00067456" w:rsidRPr="00043AE8" w:rsidRDefault="00067456" w:rsidP="00067456">
      <w:pPr>
        <w:jc w:val="center"/>
        <w:rPr>
          <w:rFonts w:ascii="Arial" w:hAnsi="Arial" w:cs="Arial"/>
          <w:b/>
          <w:bCs/>
          <w:sz w:val="20"/>
        </w:rPr>
      </w:pPr>
      <w:r w:rsidRPr="00043AE8">
        <w:rPr>
          <w:rFonts w:ascii="Arial" w:hAnsi="Arial" w:cs="Arial"/>
          <w:b/>
          <w:bCs/>
          <w:sz w:val="20"/>
        </w:rPr>
        <w:t>V. Předání</w:t>
      </w:r>
      <w:r>
        <w:rPr>
          <w:rFonts w:ascii="Arial" w:hAnsi="Arial" w:cs="Arial"/>
          <w:b/>
          <w:bCs/>
          <w:sz w:val="20"/>
        </w:rPr>
        <w:t xml:space="preserve"> a převzetí</w:t>
      </w:r>
      <w:r w:rsidRPr="00043AE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díla</w:t>
      </w:r>
    </w:p>
    <w:p w:rsidR="00067456" w:rsidRPr="00043AE8" w:rsidRDefault="00067456" w:rsidP="00067456">
      <w:pPr>
        <w:spacing w:before="240"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11</w:t>
      </w:r>
      <w:r w:rsidRPr="00FE40B8">
        <w:rPr>
          <w:rFonts w:ascii="Arial" w:hAnsi="Arial" w:cs="Arial"/>
          <w:b/>
          <w:sz w:val="20"/>
        </w:rPr>
        <w:t>)</w:t>
      </w:r>
      <w:r w:rsidRPr="00043AE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 xml:space="preserve">Poskytovatel se </w:t>
      </w:r>
      <w:r w:rsidRPr="003A0694">
        <w:rPr>
          <w:rFonts w:ascii="Arial" w:hAnsi="Arial" w:cs="Arial"/>
          <w:sz w:val="20"/>
        </w:rPr>
        <w:t>zavazuje provést instalaci</w:t>
      </w:r>
      <w:r>
        <w:rPr>
          <w:rFonts w:ascii="Arial" w:hAnsi="Arial" w:cs="Arial"/>
          <w:sz w:val="20"/>
        </w:rPr>
        <w:t xml:space="preserve"> softwaru</w:t>
      </w:r>
      <w:r w:rsidRPr="003A0694">
        <w:rPr>
          <w:rFonts w:ascii="Arial" w:hAnsi="Arial" w:cs="Arial"/>
          <w:sz w:val="20"/>
        </w:rPr>
        <w:t xml:space="preserve"> na příslušné zařízení do </w:t>
      </w:r>
      <w:r>
        <w:rPr>
          <w:rFonts w:ascii="Arial" w:hAnsi="Arial" w:cs="Arial"/>
          <w:b/>
          <w:sz w:val="20"/>
        </w:rPr>
        <w:t xml:space="preserve">6 týdnů </w:t>
      </w:r>
      <w:r w:rsidRPr="0025305B">
        <w:rPr>
          <w:rFonts w:ascii="Arial" w:hAnsi="Arial" w:cs="Arial"/>
          <w:b/>
          <w:sz w:val="20"/>
        </w:rPr>
        <w:t xml:space="preserve">(slovy: </w:t>
      </w:r>
      <w:r>
        <w:rPr>
          <w:rFonts w:ascii="Arial" w:hAnsi="Arial" w:cs="Arial"/>
          <w:b/>
          <w:sz w:val="20"/>
        </w:rPr>
        <w:t>šesti týdnů</w:t>
      </w:r>
      <w:r w:rsidRPr="0025305B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/>
          <w:sz w:val="20"/>
        </w:rPr>
        <w:t xml:space="preserve"> </w:t>
      </w:r>
      <w:r w:rsidRPr="003A0694">
        <w:rPr>
          <w:rFonts w:ascii="Arial" w:hAnsi="Arial" w:cs="Arial"/>
          <w:sz w:val="20"/>
        </w:rPr>
        <w:t>od podpisu Licenční smlouvy.</w:t>
      </w:r>
      <w:r>
        <w:rPr>
          <w:rFonts w:ascii="Arial" w:hAnsi="Arial" w:cs="Arial"/>
          <w:sz w:val="20"/>
        </w:rPr>
        <w:t xml:space="preserve"> </w:t>
      </w:r>
      <w:r w:rsidRPr="003A0694">
        <w:rPr>
          <w:rFonts w:ascii="Arial" w:hAnsi="Arial" w:cs="Arial"/>
          <w:sz w:val="20"/>
        </w:rPr>
        <w:t xml:space="preserve">Přesný termín předání a instalace díla </w:t>
      </w:r>
      <w:r>
        <w:rPr>
          <w:rFonts w:ascii="Arial" w:hAnsi="Arial" w:cs="Arial"/>
          <w:sz w:val="20"/>
        </w:rPr>
        <w:t>potvrdí</w:t>
      </w:r>
      <w:r w:rsidRPr="003A0694">
        <w:rPr>
          <w:rFonts w:ascii="Arial" w:hAnsi="Arial" w:cs="Arial"/>
          <w:sz w:val="20"/>
        </w:rPr>
        <w:t xml:space="preserve"> poskytovatel nabyvatel</w:t>
      </w:r>
      <w:r>
        <w:rPr>
          <w:rFonts w:ascii="Arial" w:hAnsi="Arial" w:cs="Arial"/>
          <w:sz w:val="20"/>
        </w:rPr>
        <w:t>i</w:t>
      </w:r>
      <w:r w:rsidRPr="003A069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alespoň tři</w:t>
      </w:r>
      <w:r w:rsidRPr="003A0694">
        <w:rPr>
          <w:rFonts w:ascii="Arial" w:hAnsi="Arial" w:cs="Arial"/>
          <w:sz w:val="20"/>
        </w:rPr>
        <w:t xml:space="preserve"> pracovní dn</w:t>
      </w:r>
      <w:r>
        <w:rPr>
          <w:rFonts w:ascii="Arial" w:hAnsi="Arial" w:cs="Arial"/>
          <w:sz w:val="20"/>
        </w:rPr>
        <w:t>y předem</w:t>
      </w:r>
      <w:r w:rsidRPr="003A0694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D26404">
        <w:rPr>
          <w:rFonts w:ascii="Arial" w:hAnsi="Arial" w:cs="Arial"/>
          <w:sz w:val="20"/>
        </w:rPr>
        <w:t>Předmět plnění bude předán na základě oboustranně potvrzeného Předávacího protokolu podepsaného kontaktními osobami.</w:t>
      </w:r>
    </w:p>
    <w:p w:rsidR="00067456" w:rsidRDefault="00067456" w:rsidP="00067456">
      <w:pPr>
        <w:tabs>
          <w:tab w:val="num" w:pos="-2268"/>
        </w:tabs>
        <w:spacing w:after="120"/>
        <w:jc w:val="center"/>
        <w:rPr>
          <w:rFonts w:ascii="Arial" w:hAnsi="Arial" w:cs="Arial"/>
          <w:b/>
          <w:bCs/>
          <w:sz w:val="20"/>
        </w:rPr>
      </w:pPr>
    </w:p>
    <w:p w:rsidR="00067456" w:rsidRDefault="00067456" w:rsidP="00067456">
      <w:pPr>
        <w:tabs>
          <w:tab w:val="num" w:pos="-2268"/>
        </w:tabs>
        <w:spacing w:after="120"/>
        <w:jc w:val="center"/>
        <w:rPr>
          <w:rFonts w:ascii="Arial" w:eastAsia="Calibri" w:hAnsi="Arial" w:cs="Arial"/>
          <w:b/>
          <w:sz w:val="20"/>
          <w:lang w:eastAsia="en-US"/>
        </w:rPr>
      </w:pPr>
      <w:r>
        <w:rPr>
          <w:rFonts w:ascii="Arial" w:hAnsi="Arial" w:cs="Arial"/>
          <w:b/>
          <w:bCs/>
          <w:sz w:val="20"/>
        </w:rPr>
        <w:t xml:space="preserve">VI. </w:t>
      </w:r>
      <w:r w:rsidRPr="00BF3D4A">
        <w:rPr>
          <w:rFonts w:ascii="Arial" w:eastAsia="Calibri" w:hAnsi="Arial" w:cs="Arial"/>
          <w:b/>
          <w:sz w:val="20"/>
          <w:lang w:eastAsia="en-US"/>
        </w:rPr>
        <w:t>Smluvní pokuty</w:t>
      </w:r>
    </w:p>
    <w:p w:rsidR="00067456" w:rsidRPr="00BF3D4A" w:rsidRDefault="00067456" w:rsidP="00067456">
      <w:pPr>
        <w:spacing w:before="240" w:after="240"/>
        <w:ind w:left="68"/>
        <w:jc w:val="both"/>
        <w:rPr>
          <w:rFonts w:ascii="Arial" w:eastAsia="Calibri" w:hAnsi="Arial" w:cs="Arial"/>
          <w:bCs/>
          <w:sz w:val="20"/>
          <w:lang w:eastAsia="ar-SA"/>
        </w:rPr>
      </w:pPr>
      <w:r w:rsidRPr="00896A80">
        <w:rPr>
          <w:rFonts w:ascii="Arial" w:eastAsia="Calibri" w:hAnsi="Arial" w:cs="Arial"/>
          <w:b/>
          <w:bCs/>
          <w:sz w:val="20"/>
          <w:lang w:eastAsia="ar-SA"/>
        </w:rPr>
        <w:t>1</w:t>
      </w:r>
      <w:r>
        <w:rPr>
          <w:rFonts w:ascii="Arial" w:eastAsia="Calibri" w:hAnsi="Arial" w:cs="Arial"/>
          <w:b/>
          <w:bCs/>
          <w:sz w:val="20"/>
          <w:lang w:eastAsia="ar-SA"/>
        </w:rPr>
        <w:t>2</w:t>
      </w:r>
      <w:r w:rsidRPr="00896A80">
        <w:rPr>
          <w:rFonts w:ascii="Arial" w:eastAsia="Calibri" w:hAnsi="Arial" w:cs="Arial"/>
          <w:b/>
          <w:bCs/>
          <w:sz w:val="20"/>
          <w:lang w:eastAsia="ar-SA"/>
        </w:rPr>
        <w:t>)</w:t>
      </w:r>
      <w:r>
        <w:rPr>
          <w:rFonts w:ascii="Arial" w:eastAsia="Calibri" w:hAnsi="Arial" w:cs="Arial"/>
          <w:bCs/>
          <w:sz w:val="20"/>
          <w:lang w:eastAsia="ar-SA"/>
        </w:rPr>
        <w:t xml:space="preserve"> </w:t>
      </w:r>
      <w:r>
        <w:rPr>
          <w:rFonts w:ascii="Arial" w:eastAsia="Calibri" w:hAnsi="Arial" w:cs="Arial"/>
          <w:bCs/>
          <w:sz w:val="20"/>
          <w:lang w:eastAsia="ar-SA"/>
        </w:rPr>
        <w:tab/>
      </w:r>
      <w:r w:rsidRPr="00BF3D4A">
        <w:rPr>
          <w:rFonts w:ascii="Arial" w:eastAsia="Calibri" w:hAnsi="Arial" w:cs="Arial"/>
          <w:bCs/>
          <w:sz w:val="20"/>
          <w:lang w:eastAsia="ar-SA"/>
        </w:rPr>
        <w:t>V případě nedodržení dohodnuté lhůty či termínu poskytnutí licence dle ustanovení čl. V. odst. 1</w:t>
      </w:r>
      <w:r>
        <w:rPr>
          <w:rFonts w:ascii="Arial" w:eastAsia="Calibri" w:hAnsi="Arial" w:cs="Arial"/>
          <w:bCs/>
          <w:sz w:val="20"/>
          <w:lang w:eastAsia="ar-SA"/>
        </w:rPr>
        <w:t>0</w:t>
      </w:r>
      <w:r w:rsidRPr="00BF3D4A">
        <w:rPr>
          <w:rFonts w:ascii="Arial" w:eastAsia="Calibri" w:hAnsi="Arial" w:cs="Arial"/>
          <w:bCs/>
          <w:sz w:val="20"/>
          <w:lang w:eastAsia="ar-SA"/>
        </w:rPr>
        <w:t xml:space="preserve"> smlouvy se </w:t>
      </w:r>
      <w:r w:rsidRPr="00BF3D4A">
        <w:rPr>
          <w:rFonts w:ascii="Arial" w:eastAsia="Calibri" w:hAnsi="Arial" w:cs="Arial"/>
          <w:sz w:val="20"/>
          <w:lang w:eastAsia="en-US"/>
        </w:rPr>
        <w:t>poskytovatel</w:t>
      </w:r>
      <w:r w:rsidRPr="00BF3D4A">
        <w:rPr>
          <w:rFonts w:ascii="Arial" w:eastAsia="Calibri" w:hAnsi="Arial" w:cs="Arial"/>
          <w:bCs/>
          <w:sz w:val="20"/>
          <w:lang w:eastAsia="ar-SA"/>
        </w:rPr>
        <w:t xml:space="preserve"> </w:t>
      </w:r>
      <w:r w:rsidRPr="00BF3D4A">
        <w:rPr>
          <w:rFonts w:ascii="Arial" w:eastAsia="Calibri" w:hAnsi="Arial" w:cs="Arial"/>
          <w:sz w:val="20"/>
          <w:lang w:eastAsia="en-US"/>
        </w:rPr>
        <w:t>nabyvateli</w:t>
      </w:r>
      <w:r w:rsidRPr="00BF3D4A">
        <w:rPr>
          <w:rFonts w:ascii="Arial" w:eastAsia="Calibri" w:hAnsi="Arial" w:cs="Arial"/>
          <w:bCs/>
          <w:sz w:val="20"/>
          <w:lang w:eastAsia="ar-SA"/>
        </w:rPr>
        <w:t xml:space="preserve"> zavazuje zaplatit smluvní pokutu ve výši 0,05 % </w:t>
      </w:r>
      <w:r w:rsidRPr="00BF3D4A">
        <w:rPr>
          <w:rFonts w:ascii="Arial" w:eastAsia="Calibri" w:hAnsi="Arial" w:cs="Arial"/>
          <w:sz w:val="20"/>
          <w:lang w:eastAsia="en-US"/>
        </w:rPr>
        <w:t xml:space="preserve">(slovy: </w:t>
      </w:r>
      <w:proofErr w:type="spellStart"/>
      <w:r w:rsidRPr="00BF3D4A">
        <w:rPr>
          <w:rFonts w:ascii="Arial" w:eastAsia="Calibri" w:hAnsi="Arial" w:cs="Arial"/>
          <w:sz w:val="20"/>
          <w:lang w:eastAsia="en-US"/>
        </w:rPr>
        <w:t>nulacelápětsetin</w:t>
      </w:r>
      <w:proofErr w:type="spellEnd"/>
      <w:r w:rsidRPr="00BF3D4A">
        <w:rPr>
          <w:rFonts w:ascii="Arial" w:eastAsia="Calibri" w:hAnsi="Arial" w:cs="Arial"/>
          <w:sz w:val="20"/>
          <w:lang w:eastAsia="en-US"/>
        </w:rPr>
        <w:t xml:space="preserve"> procenta)</w:t>
      </w:r>
      <w:r w:rsidRPr="00BF3D4A">
        <w:rPr>
          <w:rFonts w:ascii="Arial" w:eastAsia="Calibri" w:hAnsi="Arial" w:cs="Arial"/>
          <w:bCs/>
          <w:sz w:val="20"/>
          <w:lang w:eastAsia="ar-SA"/>
        </w:rPr>
        <w:t xml:space="preserve"> z odměny včetně DPH, a to za každý započatý den prodlení. Tím není dotčeno oprávnění </w:t>
      </w:r>
      <w:r w:rsidRPr="00BF3D4A">
        <w:rPr>
          <w:rFonts w:ascii="Arial" w:eastAsia="Calibri" w:hAnsi="Arial" w:cs="Arial"/>
          <w:sz w:val="20"/>
          <w:lang w:eastAsia="en-US"/>
        </w:rPr>
        <w:t>nabyvatele</w:t>
      </w:r>
      <w:r w:rsidRPr="00BF3D4A">
        <w:rPr>
          <w:rFonts w:ascii="Arial" w:eastAsia="Calibri" w:hAnsi="Arial" w:cs="Arial"/>
          <w:bCs/>
          <w:sz w:val="20"/>
          <w:lang w:eastAsia="ar-SA"/>
        </w:rPr>
        <w:t xml:space="preserve"> požadovat náhradu škody způsobenou porušením povinnosti ze strany </w:t>
      </w:r>
      <w:r w:rsidRPr="00BF3D4A">
        <w:rPr>
          <w:rFonts w:ascii="Arial" w:eastAsia="Calibri" w:hAnsi="Arial" w:cs="Arial"/>
          <w:sz w:val="20"/>
          <w:lang w:eastAsia="en-US"/>
        </w:rPr>
        <w:t>poskytovatele</w:t>
      </w:r>
      <w:r w:rsidRPr="00BF3D4A">
        <w:rPr>
          <w:rFonts w:ascii="Arial" w:eastAsia="Calibri" w:hAnsi="Arial" w:cs="Arial"/>
          <w:bCs/>
          <w:sz w:val="20"/>
          <w:lang w:eastAsia="ar-SA"/>
        </w:rPr>
        <w:t xml:space="preserve">, </w:t>
      </w:r>
      <w:r w:rsidRPr="00BF3D4A">
        <w:rPr>
          <w:rFonts w:ascii="Arial" w:eastAsia="Calibri" w:hAnsi="Arial" w:cs="Arial"/>
          <w:sz w:val="20"/>
          <w:lang w:eastAsia="en-US"/>
        </w:rPr>
        <w:t>které je zajištěno smluvní pokutou.</w:t>
      </w:r>
    </w:p>
    <w:p w:rsidR="00067456" w:rsidRPr="00BF3D4A" w:rsidRDefault="00067456" w:rsidP="00067456">
      <w:pPr>
        <w:spacing w:after="120"/>
        <w:ind w:left="68"/>
        <w:jc w:val="both"/>
        <w:rPr>
          <w:rFonts w:ascii="Arial" w:eastAsia="Calibri" w:hAnsi="Arial" w:cs="Arial"/>
          <w:bCs/>
          <w:sz w:val="20"/>
          <w:lang w:eastAsia="ar-SA"/>
        </w:rPr>
      </w:pPr>
      <w:r w:rsidRPr="00896A80">
        <w:rPr>
          <w:rFonts w:ascii="Arial" w:eastAsia="Calibri" w:hAnsi="Arial" w:cs="Arial"/>
          <w:b/>
          <w:bCs/>
          <w:sz w:val="20"/>
          <w:lang w:eastAsia="ar-SA"/>
        </w:rPr>
        <w:t>1</w:t>
      </w:r>
      <w:r>
        <w:rPr>
          <w:rFonts w:ascii="Arial" w:eastAsia="Calibri" w:hAnsi="Arial" w:cs="Arial"/>
          <w:b/>
          <w:bCs/>
          <w:sz w:val="20"/>
          <w:lang w:eastAsia="ar-SA"/>
        </w:rPr>
        <w:t>3</w:t>
      </w:r>
      <w:r w:rsidRPr="00896A80">
        <w:rPr>
          <w:rFonts w:ascii="Arial" w:eastAsia="Calibri" w:hAnsi="Arial" w:cs="Arial"/>
          <w:b/>
          <w:bCs/>
          <w:sz w:val="20"/>
          <w:lang w:eastAsia="ar-SA"/>
        </w:rPr>
        <w:t>)</w:t>
      </w:r>
      <w:r>
        <w:rPr>
          <w:rFonts w:ascii="Arial" w:eastAsia="Calibri" w:hAnsi="Arial" w:cs="Arial"/>
          <w:bCs/>
          <w:sz w:val="20"/>
          <w:lang w:eastAsia="ar-SA"/>
        </w:rPr>
        <w:t xml:space="preserve"> </w:t>
      </w:r>
      <w:r>
        <w:rPr>
          <w:rFonts w:ascii="Arial" w:eastAsia="Calibri" w:hAnsi="Arial" w:cs="Arial"/>
          <w:bCs/>
          <w:sz w:val="20"/>
          <w:lang w:eastAsia="ar-SA"/>
        </w:rPr>
        <w:tab/>
      </w:r>
      <w:r w:rsidRPr="00BF3D4A">
        <w:rPr>
          <w:rFonts w:ascii="Arial" w:eastAsia="Calibri" w:hAnsi="Arial" w:cs="Arial"/>
          <w:bCs/>
          <w:sz w:val="20"/>
          <w:lang w:eastAsia="ar-SA"/>
        </w:rPr>
        <w:t>Smluvní pokuta dle odst. 1</w:t>
      </w:r>
      <w:r>
        <w:rPr>
          <w:rFonts w:ascii="Arial" w:eastAsia="Calibri" w:hAnsi="Arial" w:cs="Arial"/>
          <w:bCs/>
          <w:sz w:val="20"/>
          <w:lang w:eastAsia="ar-SA"/>
        </w:rPr>
        <w:t>2</w:t>
      </w:r>
      <w:r w:rsidRPr="00BF3D4A">
        <w:rPr>
          <w:rFonts w:ascii="Arial" w:eastAsia="Calibri" w:hAnsi="Arial" w:cs="Arial"/>
          <w:bCs/>
          <w:sz w:val="20"/>
          <w:lang w:eastAsia="ar-SA"/>
        </w:rPr>
        <w:t xml:space="preserve">) tohoto článku se stává splatnou dnem následujícím po dni, </w:t>
      </w:r>
      <w:r>
        <w:rPr>
          <w:rFonts w:ascii="Arial" w:eastAsia="Calibri" w:hAnsi="Arial" w:cs="Arial"/>
          <w:bCs/>
          <w:sz w:val="20"/>
          <w:lang w:eastAsia="ar-SA"/>
        </w:rPr>
        <w:br/>
      </w:r>
      <w:r w:rsidRPr="00BF3D4A">
        <w:rPr>
          <w:rFonts w:ascii="Arial" w:eastAsia="Calibri" w:hAnsi="Arial" w:cs="Arial"/>
          <w:bCs/>
          <w:sz w:val="20"/>
          <w:lang w:eastAsia="ar-SA"/>
        </w:rPr>
        <w:t>ve kterém na ni vznikl nárok.</w:t>
      </w:r>
    </w:p>
    <w:p w:rsidR="00067456" w:rsidRDefault="00067456" w:rsidP="00067456">
      <w:pPr>
        <w:spacing w:after="120"/>
        <w:ind w:left="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14</w:t>
      </w:r>
      <w:r w:rsidRPr="00896A80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sz w:val="20"/>
        </w:rPr>
        <w:tab/>
      </w:r>
      <w:r w:rsidRPr="00BF3D4A">
        <w:rPr>
          <w:rFonts w:ascii="Arial" w:hAnsi="Arial" w:cs="Arial"/>
          <w:sz w:val="20"/>
        </w:rPr>
        <w:t xml:space="preserve">V případě prodlení s úhradou peněžitého plnění se </w:t>
      </w:r>
      <w:r w:rsidRPr="00BF3D4A">
        <w:rPr>
          <w:rFonts w:ascii="Arial" w:eastAsia="Calibri" w:hAnsi="Arial" w:cs="Arial"/>
          <w:sz w:val="20"/>
          <w:lang w:eastAsia="en-US"/>
        </w:rPr>
        <w:t>nabyvatel</w:t>
      </w:r>
      <w:r w:rsidRPr="00BF3D4A">
        <w:rPr>
          <w:rFonts w:ascii="Arial" w:hAnsi="Arial" w:cs="Arial"/>
          <w:sz w:val="20"/>
        </w:rPr>
        <w:t xml:space="preserve"> zavazuje </w:t>
      </w:r>
      <w:r w:rsidRPr="00BF3D4A">
        <w:rPr>
          <w:rFonts w:ascii="Arial" w:eastAsia="Calibri" w:hAnsi="Arial" w:cs="Arial"/>
          <w:sz w:val="20"/>
          <w:lang w:eastAsia="en-US"/>
        </w:rPr>
        <w:t>poskytovateli</w:t>
      </w:r>
      <w:r w:rsidRPr="00BF3D4A">
        <w:rPr>
          <w:rFonts w:ascii="Arial" w:hAnsi="Arial" w:cs="Arial"/>
          <w:sz w:val="20"/>
        </w:rPr>
        <w:t xml:space="preserve"> zaplatit smluvní pokutu ve výši 0,05 % z dlužné částky, a to za každý započatý den prodlení.</w:t>
      </w:r>
    </w:p>
    <w:p w:rsidR="00067456" w:rsidRPr="00BF3D4A" w:rsidRDefault="00067456" w:rsidP="00067456">
      <w:pPr>
        <w:spacing w:after="120"/>
        <w:ind w:left="68"/>
        <w:jc w:val="both"/>
        <w:rPr>
          <w:rFonts w:ascii="Arial" w:eastAsia="Calibri" w:hAnsi="Arial" w:cs="Arial"/>
          <w:bCs/>
          <w:sz w:val="20"/>
          <w:lang w:eastAsia="ar-SA"/>
        </w:rPr>
      </w:pPr>
    </w:p>
    <w:p w:rsidR="00067456" w:rsidRPr="00BF3D4A" w:rsidRDefault="00067456" w:rsidP="00067456">
      <w:pPr>
        <w:tabs>
          <w:tab w:val="num" w:pos="-2268"/>
        </w:tabs>
        <w:spacing w:before="240" w:after="240"/>
        <w:jc w:val="center"/>
        <w:rPr>
          <w:rFonts w:ascii="Arial" w:eastAsia="Calibri" w:hAnsi="Arial" w:cs="Arial"/>
          <w:b/>
          <w:sz w:val="20"/>
          <w:lang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t xml:space="preserve">VII. </w:t>
      </w:r>
      <w:r w:rsidRPr="00BF3D4A">
        <w:rPr>
          <w:rFonts w:ascii="Arial" w:eastAsia="Calibri" w:hAnsi="Arial" w:cs="Arial"/>
          <w:b/>
          <w:sz w:val="20"/>
          <w:lang w:eastAsia="en-US"/>
        </w:rPr>
        <w:t>Odstoupení od smlouvy a výpověď závazků</w:t>
      </w:r>
    </w:p>
    <w:p w:rsidR="00067456" w:rsidRPr="00BF3D4A" w:rsidRDefault="00067456" w:rsidP="00067456">
      <w:pPr>
        <w:spacing w:before="240" w:after="240"/>
        <w:ind w:left="68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15) </w:t>
      </w:r>
      <w:r>
        <w:rPr>
          <w:rFonts w:ascii="Arial" w:hAnsi="Arial" w:cs="Arial"/>
          <w:b/>
          <w:bCs/>
          <w:sz w:val="20"/>
        </w:rPr>
        <w:tab/>
      </w:r>
      <w:r w:rsidRPr="00BF3D4A">
        <w:rPr>
          <w:rFonts w:ascii="Arial" w:hAnsi="Arial" w:cs="Arial"/>
          <w:b/>
          <w:bCs/>
          <w:sz w:val="20"/>
        </w:rPr>
        <w:t>Odstoupení od smlouvy</w:t>
      </w:r>
    </w:p>
    <w:p w:rsidR="00067456" w:rsidRPr="00BF3D4A" w:rsidRDefault="00067456" w:rsidP="00067456">
      <w:pPr>
        <w:numPr>
          <w:ilvl w:val="0"/>
          <w:numId w:val="4"/>
        </w:numPr>
        <w:tabs>
          <w:tab w:val="num" w:pos="-2268"/>
          <w:tab w:val="num" w:pos="-1843"/>
        </w:tabs>
        <w:spacing w:after="120"/>
        <w:ind w:left="709" w:hanging="283"/>
        <w:jc w:val="both"/>
        <w:rPr>
          <w:rFonts w:ascii="Arial" w:hAnsi="Arial" w:cs="Arial"/>
          <w:bCs/>
          <w:sz w:val="20"/>
        </w:rPr>
      </w:pPr>
      <w:r w:rsidRPr="00BF3D4A">
        <w:rPr>
          <w:rFonts w:ascii="Arial" w:eastAsia="Calibri" w:hAnsi="Arial" w:cs="Arial"/>
          <w:sz w:val="20"/>
          <w:lang w:eastAsia="en-US"/>
        </w:rPr>
        <w:t>Poskytovatel</w:t>
      </w:r>
      <w:r w:rsidRPr="00BF3D4A">
        <w:rPr>
          <w:rFonts w:ascii="Arial" w:hAnsi="Arial" w:cs="Arial"/>
          <w:bCs/>
          <w:sz w:val="20"/>
        </w:rPr>
        <w:t xml:space="preserve"> je oprávněn odstoupit od smlouvy </w:t>
      </w:r>
      <w:r w:rsidRPr="00BF3D4A">
        <w:rPr>
          <w:rStyle w:val="Nadpis1Char"/>
          <w:sz w:val="20"/>
        </w:rPr>
        <w:t xml:space="preserve">v případě podstatného porušení povinností </w:t>
      </w:r>
      <w:r w:rsidRPr="00BF3D4A">
        <w:rPr>
          <w:rFonts w:ascii="Arial" w:eastAsia="Calibri" w:hAnsi="Arial" w:cs="Arial"/>
          <w:sz w:val="20"/>
          <w:lang w:eastAsia="en-US"/>
        </w:rPr>
        <w:t>nabyvatele</w:t>
      </w:r>
      <w:r w:rsidRPr="00BF3D4A">
        <w:rPr>
          <w:rStyle w:val="Nadpis1Char"/>
          <w:sz w:val="20"/>
        </w:rPr>
        <w:t xml:space="preserve"> podle této smlouvy</w:t>
      </w:r>
      <w:r w:rsidRPr="00BF3D4A">
        <w:rPr>
          <w:rFonts w:ascii="Arial" w:hAnsi="Arial" w:cs="Arial"/>
          <w:sz w:val="20"/>
        </w:rPr>
        <w:t>.</w:t>
      </w:r>
    </w:p>
    <w:p w:rsidR="00067456" w:rsidRPr="00BF3D4A" w:rsidRDefault="00067456" w:rsidP="00067456">
      <w:pPr>
        <w:numPr>
          <w:ilvl w:val="0"/>
          <w:numId w:val="4"/>
        </w:numPr>
        <w:tabs>
          <w:tab w:val="num" w:pos="-2268"/>
          <w:tab w:val="num" w:pos="-1843"/>
        </w:tabs>
        <w:spacing w:after="120"/>
        <w:ind w:left="709" w:hanging="283"/>
        <w:jc w:val="both"/>
        <w:rPr>
          <w:rFonts w:ascii="Arial" w:hAnsi="Arial" w:cs="Arial"/>
          <w:bCs/>
          <w:sz w:val="20"/>
        </w:rPr>
      </w:pPr>
      <w:r w:rsidRPr="00BF3D4A">
        <w:rPr>
          <w:rFonts w:ascii="Arial" w:eastAsia="Calibri" w:hAnsi="Arial" w:cs="Arial"/>
          <w:sz w:val="20"/>
          <w:lang w:eastAsia="en-US"/>
        </w:rPr>
        <w:t>Nabyvatel</w:t>
      </w:r>
      <w:r w:rsidRPr="00BF3D4A">
        <w:rPr>
          <w:rFonts w:ascii="Arial" w:hAnsi="Arial" w:cs="Arial"/>
          <w:bCs/>
          <w:sz w:val="20"/>
        </w:rPr>
        <w:t xml:space="preserve"> je oprávněn odstoupit od smlouvy:</w:t>
      </w:r>
    </w:p>
    <w:p w:rsidR="00067456" w:rsidRPr="00BF3D4A" w:rsidRDefault="00067456" w:rsidP="00067456">
      <w:pPr>
        <w:numPr>
          <w:ilvl w:val="0"/>
          <w:numId w:val="5"/>
        </w:numPr>
        <w:spacing w:after="120"/>
        <w:ind w:left="993" w:hanging="284"/>
        <w:jc w:val="both"/>
        <w:rPr>
          <w:rFonts w:ascii="Arial" w:hAnsi="Arial" w:cs="Arial"/>
          <w:bCs/>
          <w:color w:val="000000" w:themeColor="text1"/>
          <w:sz w:val="20"/>
        </w:rPr>
      </w:pPr>
      <w:r w:rsidRPr="00BF3D4A">
        <w:rPr>
          <w:rFonts w:ascii="Arial" w:hAnsi="Arial" w:cs="Arial"/>
          <w:bCs/>
          <w:color w:val="000000" w:themeColor="text1"/>
          <w:sz w:val="20"/>
        </w:rPr>
        <w:t xml:space="preserve">v případě podstatného porušení povinností </w:t>
      </w:r>
      <w:r w:rsidRPr="00BF3D4A">
        <w:rPr>
          <w:rFonts w:ascii="Arial" w:eastAsia="Calibri" w:hAnsi="Arial" w:cs="Arial"/>
          <w:color w:val="000000" w:themeColor="text1"/>
          <w:sz w:val="20"/>
          <w:lang w:eastAsia="en-US"/>
        </w:rPr>
        <w:t>poskytovatele</w:t>
      </w:r>
      <w:r w:rsidRPr="00BF3D4A">
        <w:rPr>
          <w:rFonts w:ascii="Arial" w:hAnsi="Arial" w:cs="Arial"/>
          <w:bCs/>
          <w:color w:val="000000" w:themeColor="text1"/>
          <w:sz w:val="20"/>
        </w:rPr>
        <w:t xml:space="preserve"> podle této smlouvy; </w:t>
      </w:r>
      <w:r>
        <w:rPr>
          <w:rFonts w:ascii="Arial" w:hAnsi="Arial" w:cs="Arial"/>
          <w:bCs/>
          <w:color w:val="000000" w:themeColor="text1"/>
          <w:sz w:val="20"/>
        </w:rPr>
        <w:br/>
      </w:r>
      <w:r w:rsidRPr="00BF3D4A">
        <w:rPr>
          <w:rFonts w:ascii="Arial" w:hAnsi="Arial" w:cs="Arial"/>
          <w:bCs/>
          <w:color w:val="000000" w:themeColor="text1"/>
          <w:sz w:val="20"/>
        </w:rPr>
        <w:t>za podstatné</w:t>
      </w:r>
      <w:r w:rsidRPr="00BF3D4A">
        <w:rPr>
          <w:rFonts w:ascii="Arial" w:hAnsi="Arial" w:cs="Arial"/>
          <w:color w:val="000000" w:themeColor="text1"/>
          <w:sz w:val="20"/>
        </w:rPr>
        <w:t xml:space="preserve"> porušení smlouvy se mimo výslovně uvedených případů považuje rovněž </w:t>
      </w:r>
      <w:r w:rsidRPr="00BF3D4A">
        <w:rPr>
          <w:rFonts w:ascii="Arial" w:hAnsi="Arial" w:cs="Arial"/>
          <w:bCs/>
          <w:color w:val="000000" w:themeColor="text1"/>
          <w:sz w:val="20"/>
        </w:rPr>
        <w:t xml:space="preserve">takové porušení povinnosti </w:t>
      </w:r>
      <w:r w:rsidRPr="00BF3D4A">
        <w:rPr>
          <w:rFonts w:ascii="Arial" w:eastAsia="Calibri" w:hAnsi="Arial" w:cs="Arial"/>
          <w:color w:val="000000" w:themeColor="text1"/>
          <w:sz w:val="20"/>
          <w:lang w:eastAsia="en-US"/>
        </w:rPr>
        <w:t>poskytovatele</w:t>
      </w:r>
      <w:r w:rsidRPr="00BF3D4A">
        <w:rPr>
          <w:rFonts w:ascii="Arial" w:hAnsi="Arial" w:cs="Arial"/>
          <w:bCs/>
          <w:color w:val="000000" w:themeColor="text1"/>
          <w:sz w:val="20"/>
        </w:rPr>
        <w:t xml:space="preserve">, o němž již při uzavření smlouvy věděl nebo musel vědět, že by </w:t>
      </w:r>
      <w:r w:rsidRPr="00BF3D4A">
        <w:rPr>
          <w:rFonts w:ascii="Arial" w:eastAsia="Calibri" w:hAnsi="Arial" w:cs="Arial"/>
          <w:color w:val="000000" w:themeColor="text1"/>
          <w:sz w:val="20"/>
          <w:lang w:eastAsia="en-US"/>
        </w:rPr>
        <w:t>nabyvatel</w:t>
      </w:r>
      <w:r w:rsidRPr="00BF3D4A">
        <w:rPr>
          <w:rFonts w:ascii="Arial" w:hAnsi="Arial" w:cs="Arial"/>
          <w:bCs/>
          <w:color w:val="000000" w:themeColor="text1"/>
          <w:sz w:val="20"/>
        </w:rPr>
        <w:t xml:space="preserve"> smlouvu neuzavřel, pokud by toto porušení předvídal;</w:t>
      </w:r>
    </w:p>
    <w:p w:rsidR="00067456" w:rsidRPr="00BF3D4A" w:rsidRDefault="00067456" w:rsidP="00067456">
      <w:pPr>
        <w:numPr>
          <w:ilvl w:val="0"/>
          <w:numId w:val="5"/>
        </w:numPr>
        <w:spacing w:after="120"/>
        <w:ind w:left="993" w:hanging="284"/>
        <w:jc w:val="both"/>
        <w:rPr>
          <w:rFonts w:ascii="Arial" w:hAnsi="Arial" w:cs="Arial"/>
          <w:bCs/>
          <w:color w:val="000000" w:themeColor="text1"/>
          <w:sz w:val="20"/>
        </w:rPr>
      </w:pPr>
      <w:r w:rsidRPr="00BF3D4A">
        <w:rPr>
          <w:rFonts w:ascii="Arial" w:hAnsi="Arial" w:cs="Arial"/>
          <w:color w:val="000000" w:themeColor="text1"/>
          <w:sz w:val="20"/>
        </w:rPr>
        <w:t xml:space="preserve">bez zbytečného odkladu poté, co z chování </w:t>
      </w:r>
      <w:r w:rsidRPr="00BF3D4A">
        <w:rPr>
          <w:rFonts w:ascii="Arial" w:eastAsia="Calibri" w:hAnsi="Arial" w:cs="Arial"/>
          <w:color w:val="000000" w:themeColor="text1"/>
          <w:sz w:val="20"/>
          <w:lang w:eastAsia="en-US"/>
        </w:rPr>
        <w:t>poskytovatele</w:t>
      </w:r>
      <w:r w:rsidRPr="00BF3D4A">
        <w:rPr>
          <w:rFonts w:ascii="Arial" w:hAnsi="Arial" w:cs="Arial"/>
          <w:color w:val="000000" w:themeColor="text1"/>
          <w:sz w:val="20"/>
        </w:rPr>
        <w:t xml:space="preserve"> nepochybně vyplyne, </w:t>
      </w:r>
      <w:r>
        <w:rPr>
          <w:rFonts w:ascii="Arial" w:hAnsi="Arial" w:cs="Arial"/>
          <w:color w:val="000000" w:themeColor="text1"/>
          <w:sz w:val="20"/>
        </w:rPr>
        <w:br/>
      </w:r>
      <w:r w:rsidRPr="00BF3D4A">
        <w:rPr>
          <w:rFonts w:ascii="Arial" w:hAnsi="Arial" w:cs="Arial"/>
          <w:color w:val="000000" w:themeColor="text1"/>
          <w:sz w:val="20"/>
        </w:rPr>
        <w:t xml:space="preserve">že poruší smlouvu podstatným způsobem, a nedá-li na výzvu </w:t>
      </w:r>
      <w:r w:rsidRPr="00BF3D4A">
        <w:rPr>
          <w:rFonts w:ascii="Arial" w:eastAsia="Calibri" w:hAnsi="Arial" w:cs="Arial"/>
          <w:color w:val="000000" w:themeColor="text1"/>
          <w:sz w:val="20"/>
          <w:lang w:eastAsia="en-US"/>
        </w:rPr>
        <w:t>nabyvatele</w:t>
      </w:r>
      <w:r w:rsidRPr="00BF3D4A">
        <w:rPr>
          <w:rFonts w:ascii="Arial" w:hAnsi="Arial" w:cs="Arial"/>
          <w:color w:val="000000" w:themeColor="text1"/>
          <w:sz w:val="20"/>
        </w:rPr>
        <w:t xml:space="preserve"> přiměřenou jistotu;</w:t>
      </w:r>
    </w:p>
    <w:p w:rsidR="00067456" w:rsidRPr="00BF3D4A" w:rsidRDefault="00067456" w:rsidP="00067456">
      <w:pPr>
        <w:numPr>
          <w:ilvl w:val="0"/>
          <w:numId w:val="5"/>
        </w:numPr>
        <w:spacing w:after="120"/>
        <w:ind w:left="993" w:hanging="284"/>
        <w:jc w:val="both"/>
        <w:rPr>
          <w:rFonts w:ascii="Arial" w:hAnsi="Arial" w:cs="Arial"/>
          <w:bCs/>
          <w:sz w:val="20"/>
        </w:rPr>
      </w:pPr>
      <w:r w:rsidRPr="00BF3D4A">
        <w:rPr>
          <w:rFonts w:ascii="Arial" w:hAnsi="Arial" w:cs="Arial"/>
          <w:bCs/>
          <w:sz w:val="20"/>
        </w:rPr>
        <w:t xml:space="preserve">v případě vydání rozhodnutí o úpadku </w:t>
      </w:r>
      <w:r w:rsidRPr="00BF3D4A">
        <w:rPr>
          <w:rFonts w:ascii="Arial" w:eastAsia="Calibri" w:hAnsi="Arial" w:cs="Arial"/>
          <w:sz w:val="20"/>
          <w:lang w:eastAsia="en-US"/>
        </w:rPr>
        <w:t>poskytovatele</w:t>
      </w:r>
      <w:r w:rsidRPr="00BF3D4A">
        <w:rPr>
          <w:rFonts w:ascii="Arial" w:hAnsi="Arial" w:cs="Arial"/>
          <w:bCs/>
          <w:sz w:val="20"/>
        </w:rPr>
        <w:t xml:space="preserve"> dle § 136 zákona č. 182/2006 Sb., o úpadku a způsobech jeho řešení (insolvenční zákon), ve znění pozdějších předpisů;</w:t>
      </w:r>
    </w:p>
    <w:p w:rsidR="00067456" w:rsidRPr="00BF3D4A" w:rsidRDefault="00067456" w:rsidP="00067456">
      <w:pPr>
        <w:numPr>
          <w:ilvl w:val="0"/>
          <w:numId w:val="5"/>
        </w:numPr>
        <w:spacing w:after="120"/>
        <w:ind w:left="993" w:hanging="284"/>
        <w:jc w:val="both"/>
        <w:rPr>
          <w:rFonts w:ascii="Arial" w:hAnsi="Arial" w:cs="Arial"/>
          <w:bCs/>
          <w:sz w:val="20"/>
        </w:rPr>
      </w:pPr>
      <w:r w:rsidRPr="00BF3D4A">
        <w:rPr>
          <w:rFonts w:ascii="Arial" w:eastAsia="Calibri" w:hAnsi="Arial" w:cs="Arial"/>
          <w:sz w:val="20"/>
        </w:rPr>
        <w:t xml:space="preserve">v případě, že </w:t>
      </w:r>
      <w:r w:rsidRPr="00BF3D4A">
        <w:rPr>
          <w:rFonts w:ascii="Arial" w:eastAsia="Calibri" w:hAnsi="Arial" w:cs="Arial"/>
          <w:sz w:val="20"/>
          <w:lang w:eastAsia="en-US"/>
        </w:rPr>
        <w:t>poskytovatel</w:t>
      </w:r>
      <w:r w:rsidRPr="00BF3D4A">
        <w:rPr>
          <w:rFonts w:ascii="Arial" w:eastAsia="Calibri" w:hAnsi="Arial" w:cs="Arial"/>
          <w:sz w:val="20"/>
        </w:rPr>
        <w:t xml:space="preserve"> v nabídce podané do </w:t>
      </w:r>
      <w:r>
        <w:rPr>
          <w:rFonts w:ascii="Arial" w:eastAsia="Calibri" w:hAnsi="Arial" w:cs="Arial"/>
          <w:sz w:val="20"/>
        </w:rPr>
        <w:t>výběrového</w:t>
      </w:r>
      <w:r w:rsidRPr="00BF3D4A">
        <w:rPr>
          <w:rFonts w:ascii="Arial" w:eastAsia="Calibri" w:hAnsi="Arial" w:cs="Arial"/>
          <w:sz w:val="20"/>
        </w:rPr>
        <w:t xml:space="preserve"> řízení k veřejné zakázce uvedl informace nebo předložil doklady, které neodpovídají skutečnosti a měly nebo mohly mít vliv na výsledek tohoto </w:t>
      </w:r>
      <w:r>
        <w:rPr>
          <w:rFonts w:ascii="Arial" w:eastAsia="Calibri" w:hAnsi="Arial" w:cs="Arial"/>
          <w:sz w:val="20"/>
        </w:rPr>
        <w:t>výběrového</w:t>
      </w:r>
      <w:r w:rsidRPr="00BF3D4A">
        <w:rPr>
          <w:rFonts w:ascii="Arial" w:eastAsia="Calibri" w:hAnsi="Arial" w:cs="Arial"/>
          <w:sz w:val="20"/>
        </w:rPr>
        <w:t xml:space="preserve"> řízení.</w:t>
      </w:r>
    </w:p>
    <w:p w:rsidR="00067456" w:rsidRDefault="00067456" w:rsidP="00067456">
      <w:pPr>
        <w:numPr>
          <w:ilvl w:val="0"/>
          <w:numId w:val="4"/>
        </w:numPr>
        <w:tabs>
          <w:tab w:val="num" w:pos="-2268"/>
          <w:tab w:val="num" w:pos="-1843"/>
        </w:tabs>
        <w:spacing w:after="120"/>
        <w:ind w:left="709" w:hanging="283"/>
        <w:jc w:val="both"/>
        <w:rPr>
          <w:rFonts w:ascii="Arial" w:eastAsia="Calibri" w:hAnsi="Arial" w:cs="Arial"/>
          <w:sz w:val="20"/>
          <w:lang w:eastAsia="en-US"/>
        </w:rPr>
      </w:pPr>
      <w:r w:rsidRPr="00BF3D4A">
        <w:rPr>
          <w:rFonts w:ascii="Arial" w:eastAsia="Calibri" w:hAnsi="Arial" w:cs="Arial"/>
          <w:sz w:val="20"/>
          <w:lang w:eastAsia="en-US"/>
        </w:rPr>
        <w:t>V</w:t>
      </w:r>
      <w:r>
        <w:rPr>
          <w:rFonts w:ascii="Arial" w:eastAsia="Calibri" w:hAnsi="Arial" w:cs="Arial"/>
          <w:sz w:val="20"/>
          <w:lang w:eastAsia="en-US"/>
        </w:rPr>
        <w:t> </w:t>
      </w:r>
      <w:r w:rsidRPr="00BF3D4A">
        <w:rPr>
          <w:rFonts w:ascii="Arial" w:eastAsia="Calibri" w:hAnsi="Arial" w:cs="Arial"/>
          <w:sz w:val="20"/>
          <w:lang w:eastAsia="en-US"/>
        </w:rPr>
        <w:t>případě částečného odstoupení od této smlouvy zaniká smlouva pouze v</w:t>
      </w:r>
      <w:r>
        <w:rPr>
          <w:rFonts w:ascii="Arial" w:eastAsia="Calibri" w:hAnsi="Arial" w:cs="Arial"/>
          <w:sz w:val="20"/>
          <w:lang w:eastAsia="en-US"/>
        </w:rPr>
        <w:t> </w:t>
      </w:r>
      <w:r w:rsidRPr="00BF3D4A">
        <w:rPr>
          <w:rFonts w:ascii="Arial" w:eastAsia="Calibri" w:hAnsi="Arial" w:cs="Arial"/>
          <w:sz w:val="20"/>
          <w:lang w:eastAsia="en-US"/>
        </w:rPr>
        <w:t>rozsahu, který odpovídá částečnému plnění, k</w:t>
      </w:r>
      <w:r>
        <w:rPr>
          <w:rFonts w:ascii="Arial" w:eastAsia="Calibri" w:hAnsi="Arial" w:cs="Arial"/>
          <w:sz w:val="20"/>
          <w:lang w:eastAsia="en-US"/>
        </w:rPr>
        <w:t> </w:t>
      </w:r>
      <w:r w:rsidRPr="00BF3D4A">
        <w:rPr>
          <w:rFonts w:ascii="Arial" w:eastAsia="Calibri" w:hAnsi="Arial" w:cs="Arial"/>
          <w:sz w:val="20"/>
          <w:lang w:eastAsia="en-US"/>
        </w:rPr>
        <w:t>němuž se odstoupení od smlouvy vztahuje. Ve zbývajícím rozsahu nejsou závazky smluvních stran částečným odstoupením od smlouvy dotčeny.</w:t>
      </w:r>
    </w:p>
    <w:p w:rsidR="00067456" w:rsidRDefault="00067456" w:rsidP="00067456">
      <w:pPr>
        <w:spacing w:after="120"/>
        <w:jc w:val="both"/>
        <w:rPr>
          <w:rFonts w:ascii="Arial" w:eastAsia="Calibri" w:hAnsi="Arial" w:cs="Arial"/>
          <w:sz w:val="20"/>
          <w:lang w:eastAsia="en-US"/>
        </w:rPr>
      </w:pPr>
    </w:p>
    <w:p w:rsidR="00067456" w:rsidRPr="00BF3D4A" w:rsidRDefault="00067456" w:rsidP="00067456">
      <w:pPr>
        <w:spacing w:after="120"/>
        <w:ind w:left="68"/>
        <w:jc w:val="both"/>
        <w:rPr>
          <w:rFonts w:ascii="Arial" w:eastAsia="Calibri" w:hAnsi="Arial" w:cs="Arial"/>
          <w:b/>
          <w:sz w:val="20"/>
          <w:lang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t xml:space="preserve">16) </w:t>
      </w:r>
      <w:r>
        <w:rPr>
          <w:rFonts w:ascii="Arial" w:eastAsia="Calibri" w:hAnsi="Arial" w:cs="Arial"/>
          <w:b/>
          <w:sz w:val="20"/>
          <w:lang w:eastAsia="en-US"/>
        </w:rPr>
        <w:tab/>
      </w:r>
      <w:r w:rsidRPr="00BF3D4A">
        <w:rPr>
          <w:rFonts w:ascii="Arial" w:eastAsia="Calibri" w:hAnsi="Arial" w:cs="Arial"/>
          <w:b/>
          <w:sz w:val="20"/>
          <w:lang w:eastAsia="en-US"/>
        </w:rPr>
        <w:t>Výpověď závazků</w:t>
      </w:r>
    </w:p>
    <w:p w:rsidR="00067456" w:rsidRPr="00BF3D4A" w:rsidRDefault="00067456" w:rsidP="00067456">
      <w:pPr>
        <w:tabs>
          <w:tab w:val="num" w:pos="-1843"/>
        </w:tabs>
        <w:spacing w:after="120"/>
        <w:ind w:left="142"/>
        <w:jc w:val="both"/>
        <w:rPr>
          <w:rFonts w:ascii="Arial" w:hAnsi="Arial" w:cs="Arial"/>
          <w:sz w:val="20"/>
        </w:rPr>
      </w:pPr>
      <w:r w:rsidRPr="00BF3D4A">
        <w:rPr>
          <w:rFonts w:ascii="Arial" w:eastAsia="Calibri" w:hAnsi="Arial" w:cs="Arial"/>
          <w:sz w:val="20"/>
          <w:lang w:eastAsia="en-US"/>
        </w:rPr>
        <w:t>Nabyvatel</w:t>
      </w:r>
      <w:r w:rsidRPr="00BF3D4A">
        <w:rPr>
          <w:rFonts w:ascii="Arial" w:eastAsia="Calibri" w:hAnsi="Arial" w:cs="Arial"/>
          <w:sz w:val="20"/>
        </w:rPr>
        <w:t xml:space="preserve"> je oprávněn kdykoli částečně nebo v celém rozsahu vypovědět závazky vzniklé </w:t>
      </w:r>
      <w:r>
        <w:rPr>
          <w:rFonts w:ascii="Arial" w:eastAsia="Calibri" w:hAnsi="Arial" w:cs="Arial"/>
          <w:sz w:val="20"/>
        </w:rPr>
        <w:br/>
      </w:r>
      <w:r w:rsidRPr="00BF3D4A">
        <w:rPr>
          <w:rFonts w:ascii="Arial" w:eastAsia="Calibri" w:hAnsi="Arial" w:cs="Arial"/>
          <w:sz w:val="20"/>
        </w:rPr>
        <w:t>ze smlouvy. Závazky zanikají účinností výpovědi. Výpověď nabývá účinnosti ke konci kalendářního měsíce následujícího po měsíci, v němž byla výpověď doručena poskytovateli, nevyplývá-li z výpovědi, že má nabýt účinnosti později.</w:t>
      </w:r>
      <w:r w:rsidRPr="00BF3D4A">
        <w:rPr>
          <w:rFonts w:ascii="Arial" w:hAnsi="Arial" w:cs="Arial"/>
          <w:sz w:val="20"/>
        </w:rPr>
        <w:t xml:space="preserve"> </w:t>
      </w:r>
      <w:r w:rsidRPr="00BF3D4A">
        <w:rPr>
          <w:rFonts w:ascii="Arial" w:eastAsia="Calibri" w:hAnsi="Arial" w:cs="Arial"/>
          <w:sz w:val="20"/>
        </w:rPr>
        <w:t>Výpověď musí mít písemnou formu</w:t>
      </w:r>
      <w:r w:rsidRPr="00BF3D4A">
        <w:rPr>
          <w:rFonts w:ascii="Arial" w:hAnsi="Arial" w:cs="Arial"/>
          <w:sz w:val="20"/>
        </w:rPr>
        <w:t>.</w:t>
      </w:r>
    </w:p>
    <w:p w:rsidR="00067456" w:rsidRDefault="00067456" w:rsidP="00067456">
      <w:pPr>
        <w:keepNext/>
        <w:spacing w:after="120" w:line="276" w:lineRule="auto"/>
        <w:ind w:left="273"/>
        <w:jc w:val="center"/>
        <w:outlineLvl w:val="0"/>
        <w:rPr>
          <w:rFonts w:ascii="Arial" w:hAnsi="Arial" w:cs="Arial"/>
          <w:b/>
          <w:sz w:val="20"/>
        </w:rPr>
      </w:pPr>
    </w:p>
    <w:p w:rsidR="00067456" w:rsidRPr="00BF3D4A" w:rsidRDefault="00067456" w:rsidP="00067456">
      <w:pPr>
        <w:keepNext/>
        <w:spacing w:before="240" w:after="240"/>
        <w:ind w:left="273"/>
        <w:jc w:val="center"/>
        <w:outlineLvl w:val="0"/>
        <w:rPr>
          <w:rFonts w:ascii="Arial" w:eastAsia="Calibri" w:hAnsi="Arial" w:cs="Arial"/>
          <w:b/>
          <w:sz w:val="20"/>
          <w:lang w:eastAsia="en-US"/>
        </w:rPr>
      </w:pPr>
      <w:r w:rsidRPr="00FF624A">
        <w:rPr>
          <w:rFonts w:ascii="Arial" w:hAnsi="Arial" w:cs="Arial"/>
          <w:b/>
          <w:sz w:val="20"/>
        </w:rPr>
        <w:t>VIII.</w:t>
      </w:r>
      <w:r>
        <w:rPr>
          <w:rFonts w:ascii="Arial" w:hAnsi="Arial" w:cs="Arial"/>
          <w:b/>
          <w:sz w:val="20"/>
        </w:rPr>
        <w:t xml:space="preserve"> </w:t>
      </w:r>
      <w:r w:rsidRPr="00BF3D4A">
        <w:rPr>
          <w:rFonts w:ascii="Arial" w:eastAsia="Calibri" w:hAnsi="Arial" w:cs="Arial"/>
          <w:b/>
          <w:sz w:val="20"/>
          <w:lang w:eastAsia="en-US"/>
        </w:rPr>
        <w:t>Dodatky a změny smlouvy</w:t>
      </w:r>
    </w:p>
    <w:p w:rsidR="00067456" w:rsidRPr="00BF3D4A" w:rsidRDefault="00067456" w:rsidP="00067456">
      <w:pPr>
        <w:spacing w:before="240" w:after="240"/>
        <w:ind w:left="68"/>
        <w:jc w:val="both"/>
        <w:rPr>
          <w:rFonts w:ascii="Arial" w:hAnsi="Arial" w:cs="Arial"/>
          <w:bCs/>
          <w:sz w:val="20"/>
        </w:rPr>
      </w:pPr>
      <w:r w:rsidRPr="00FF624A"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/>
          <w:bCs/>
          <w:sz w:val="20"/>
        </w:rPr>
        <w:t>7</w:t>
      </w:r>
      <w:r w:rsidRPr="00FF624A">
        <w:rPr>
          <w:rFonts w:ascii="Arial" w:hAnsi="Arial" w:cs="Arial"/>
          <w:b/>
          <w:bCs/>
          <w:sz w:val="20"/>
        </w:rPr>
        <w:t>)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ab/>
      </w:r>
      <w:r w:rsidRPr="00BF3D4A">
        <w:rPr>
          <w:rFonts w:ascii="Arial" w:hAnsi="Arial" w:cs="Arial"/>
          <w:bCs/>
          <w:sz w:val="20"/>
        </w:rPr>
        <w:t>Tuto smlouvu lze měnit nebo doplňovat pouze písemnými průběžně číslovanými dodatky.</w:t>
      </w:r>
    </w:p>
    <w:p w:rsidR="00067456" w:rsidRPr="00BF3D4A" w:rsidRDefault="00067456" w:rsidP="00067456">
      <w:pPr>
        <w:spacing w:after="120"/>
        <w:ind w:left="68"/>
        <w:jc w:val="both"/>
        <w:rPr>
          <w:rFonts w:ascii="Arial" w:hAnsi="Arial" w:cs="Arial"/>
          <w:b/>
          <w:bCs/>
          <w:sz w:val="20"/>
        </w:rPr>
      </w:pPr>
      <w:r w:rsidRPr="00FF624A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8</w:t>
      </w:r>
      <w:r w:rsidRPr="00FF624A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BF3D4A">
        <w:rPr>
          <w:rFonts w:ascii="Arial" w:hAnsi="Arial" w:cs="Arial"/>
          <w:sz w:val="20"/>
        </w:rPr>
        <w:t xml:space="preserve">Předloží-li některá ze smluvních stran návrh dodatku, je druhá smluvní strana povinna se </w:t>
      </w:r>
      <w:r>
        <w:rPr>
          <w:rFonts w:ascii="Arial" w:hAnsi="Arial" w:cs="Arial"/>
          <w:sz w:val="20"/>
        </w:rPr>
        <w:br/>
      </w:r>
      <w:r w:rsidRPr="00BF3D4A">
        <w:rPr>
          <w:rFonts w:ascii="Arial" w:hAnsi="Arial" w:cs="Arial"/>
          <w:sz w:val="20"/>
        </w:rPr>
        <w:t>k takovému návrhu vyjádřit do 15 (slovy: patnácti) dnů ode dne následujícího po doručení návrhu dodatku.</w:t>
      </w:r>
    </w:p>
    <w:p w:rsidR="00067456" w:rsidRDefault="00067456" w:rsidP="00067456">
      <w:pPr>
        <w:spacing w:before="60"/>
        <w:ind w:left="360"/>
        <w:jc w:val="center"/>
        <w:rPr>
          <w:rFonts w:ascii="Arial" w:hAnsi="Arial" w:cs="Arial"/>
          <w:b/>
          <w:bCs/>
          <w:sz w:val="20"/>
        </w:rPr>
      </w:pPr>
    </w:p>
    <w:p w:rsidR="00067456" w:rsidRPr="00043AE8" w:rsidRDefault="00067456" w:rsidP="00067456">
      <w:pPr>
        <w:spacing w:before="60"/>
        <w:ind w:left="36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IX. </w:t>
      </w:r>
      <w:r w:rsidRPr="00043AE8">
        <w:rPr>
          <w:rFonts w:ascii="Arial" w:hAnsi="Arial" w:cs="Arial"/>
          <w:b/>
          <w:bCs/>
          <w:sz w:val="20"/>
        </w:rPr>
        <w:t>Závěrečná u</w:t>
      </w:r>
      <w:r>
        <w:rPr>
          <w:rFonts w:ascii="Arial" w:hAnsi="Arial" w:cs="Arial"/>
          <w:b/>
          <w:bCs/>
          <w:sz w:val="20"/>
        </w:rPr>
        <w:t>jednání</w:t>
      </w:r>
    </w:p>
    <w:p w:rsidR="00067456" w:rsidRDefault="00067456" w:rsidP="00067456">
      <w:pPr>
        <w:spacing w:before="240"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19</w:t>
      </w:r>
      <w:r w:rsidRPr="00FE40B8">
        <w:rPr>
          <w:rFonts w:ascii="Arial" w:hAnsi="Arial" w:cs="Arial"/>
          <w:b/>
          <w:sz w:val="20"/>
        </w:rPr>
        <w:t>)</w:t>
      </w:r>
      <w:r w:rsidRPr="00043AE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043AE8">
        <w:rPr>
          <w:rFonts w:ascii="Arial" w:hAnsi="Arial" w:cs="Arial"/>
          <w:sz w:val="20"/>
        </w:rPr>
        <w:t xml:space="preserve">Tato smlouva, jakož i práva a povinnosti vzniklé na základě této smlouvy nebo </w:t>
      </w:r>
      <w:r>
        <w:rPr>
          <w:rFonts w:ascii="Arial" w:hAnsi="Arial" w:cs="Arial"/>
          <w:sz w:val="20"/>
        </w:rPr>
        <w:br/>
      </w:r>
      <w:r w:rsidRPr="00043AE8">
        <w:rPr>
          <w:rFonts w:ascii="Arial" w:hAnsi="Arial" w:cs="Arial"/>
          <w:sz w:val="20"/>
        </w:rPr>
        <w:t>v souvislos</w:t>
      </w:r>
      <w:r>
        <w:rPr>
          <w:rFonts w:ascii="Arial" w:hAnsi="Arial" w:cs="Arial"/>
          <w:sz w:val="20"/>
        </w:rPr>
        <w:t>ti s ní, se řídí zákonem č. 89/2012 Sb., občanský zákoník a zákonem č. 121</w:t>
      </w:r>
      <w:r w:rsidRPr="00043AE8">
        <w:rPr>
          <w:rFonts w:ascii="Arial" w:hAnsi="Arial" w:cs="Arial"/>
          <w:sz w:val="20"/>
        </w:rPr>
        <w:t xml:space="preserve">/2000 Sb., </w:t>
      </w:r>
      <w:r>
        <w:rPr>
          <w:rFonts w:ascii="Arial" w:hAnsi="Arial" w:cs="Arial"/>
          <w:sz w:val="20"/>
        </w:rPr>
        <w:br/>
      </w:r>
      <w:r w:rsidRPr="00043AE8">
        <w:rPr>
          <w:rFonts w:ascii="Arial" w:hAnsi="Arial" w:cs="Arial"/>
          <w:sz w:val="20"/>
        </w:rPr>
        <w:t>o právu autorském, o právech souvisejících s právem autorským</w:t>
      </w:r>
      <w:r>
        <w:rPr>
          <w:rFonts w:ascii="Arial" w:hAnsi="Arial" w:cs="Arial"/>
          <w:sz w:val="20"/>
        </w:rPr>
        <w:t xml:space="preserve"> a </w:t>
      </w:r>
      <w:r w:rsidRPr="00043AE8">
        <w:rPr>
          <w:rFonts w:ascii="Arial" w:hAnsi="Arial" w:cs="Arial"/>
          <w:sz w:val="20"/>
        </w:rPr>
        <w:t>o změně </w:t>
      </w:r>
      <w:r>
        <w:rPr>
          <w:rFonts w:ascii="Arial" w:hAnsi="Arial" w:cs="Arial"/>
          <w:sz w:val="20"/>
        </w:rPr>
        <w:t xml:space="preserve">některých zákonů </w:t>
      </w:r>
      <w:r w:rsidRPr="00043AE8">
        <w:rPr>
          <w:rFonts w:ascii="Arial" w:hAnsi="Arial" w:cs="Arial"/>
          <w:sz w:val="20"/>
        </w:rPr>
        <w:t xml:space="preserve">(autorský zákon).  </w:t>
      </w:r>
    </w:p>
    <w:p w:rsidR="00067456" w:rsidRPr="00BF3D4A" w:rsidRDefault="00067456" w:rsidP="00067456">
      <w:pPr>
        <w:spacing w:after="120"/>
        <w:jc w:val="both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t>20</w:t>
      </w:r>
      <w:r w:rsidRPr="00A8219A">
        <w:rPr>
          <w:rFonts w:ascii="Arial" w:eastAsia="Calibri" w:hAnsi="Arial" w:cs="Arial"/>
          <w:b/>
          <w:sz w:val="20"/>
          <w:lang w:eastAsia="en-US"/>
        </w:rPr>
        <w:t>)</w:t>
      </w:r>
      <w:r>
        <w:rPr>
          <w:rFonts w:ascii="Arial" w:eastAsia="Calibri" w:hAnsi="Arial" w:cs="Arial"/>
          <w:sz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lang w:eastAsia="en-US"/>
        </w:rPr>
        <w:tab/>
      </w:r>
      <w:r w:rsidRPr="00BF3D4A">
        <w:rPr>
          <w:rFonts w:ascii="Arial" w:eastAsia="Calibri" w:hAnsi="Arial" w:cs="Arial"/>
          <w:sz w:val="20"/>
          <w:lang w:eastAsia="en-US"/>
        </w:rPr>
        <w:t>Kontaktními osobami na straně nabyvatele jsou:</w:t>
      </w:r>
    </w:p>
    <w:p w:rsidR="00067456" w:rsidRPr="00BF3D4A" w:rsidRDefault="00067456" w:rsidP="00067456">
      <w:pPr>
        <w:numPr>
          <w:ilvl w:val="0"/>
          <w:numId w:val="2"/>
        </w:numPr>
        <w:tabs>
          <w:tab w:val="num" w:pos="360"/>
        </w:tabs>
        <w:spacing w:after="120"/>
        <w:ind w:left="709" w:hanging="283"/>
        <w:jc w:val="both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Mgr. XXXXXXXXX</w:t>
      </w:r>
      <w:r w:rsidRPr="00BF3D4A">
        <w:rPr>
          <w:rFonts w:ascii="Arial" w:eastAsia="Calibri" w:hAnsi="Arial" w:cs="Arial"/>
          <w:sz w:val="20"/>
          <w:lang w:eastAsia="en-US"/>
        </w:rPr>
        <w:t xml:space="preserve">, e-mail: </w:t>
      </w:r>
      <w:r>
        <w:rPr>
          <w:rFonts w:ascii="Arial" w:eastAsia="Calibri" w:hAnsi="Arial" w:cs="Arial"/>
          <w:sz w:val="20"/>
          <w:lang w:eastAsia="en-US"/>
        </w:rPr>
        <w:t>XXXXXXXXX</w:t>
      </w:r>
      <w:r w:rsidRPr="00BF3D4A">
        <w:rPr>
          <w:rStyle w:val="Hypertextovodkaz"/>
          <w:rFonts w:ascii="Arial" w:eastAsia="Calibri" w:hAnsi="Arial" w:cs="Arial"/>
          <w:sz w:val="20"/>
        </w:rPr>
        <w:t>,</w:t>
      </w:r>
      <w:r w:rsidRPr="00BF3D4A">
        <w:rPr>
          <w:rFonts w:ascii="Arial" w:eastAsia="Calibri" w:hAnsi="Arial" w:cs="Arial"/>
          <w:sz w:val="20"/>
          <w:lang w:eastAsia="en-US"/>
        </w:rPr>
        <w:t xml:space="preserve"> tel. č.: </w:t>
      </w:r>
      <w:r>
        <w:rPr>
          <w:rFonts w:ascii="Arial" w:eastAsia="Calibri" w:hAnsi="Arial" w:cs="Arial"/>
          <w:sz w:val="20"/>
          <w:lang w:eastAsia="en-US"/>
        </w:rPr>
        <w:t>XXXXXXXXXXX</w:t>
      </w:r>
      <w:r w:rsidRPr="00BF3D4A">
        <w:rPr>
          <w:rFonts w:ascii="Arial" w:eastAsia="Calibri" w:hAnsi="Arial" w:cs="Arial"/>
          <w:sz w:val="20"/>
          <w:lang w:eastAsia="en-US"/>
        </w:rPr>
        <w:t xml:space="preserve">, </w:t>
      </w:r>
    </w:p>
    <w:p w:rsidR="00067456" w:rsidRPr="00BF3D4A" w:rsidRDefault="00067456" w:rsidP="00067456">
      <w:pPr>
        <w:spacing w:after="120"/>
        <w:jc w:val="both"/>
        <w:rPr>
          <w:rFonts w:ascii="Arial" w:eastAsia="Calibri" w:hAnsi="Arial" w:cs="Arial"/>
          <w:sz w:val="20"/>
          <w:lang w:eastAsia="en-US"/>
        </w:rPr>
      </w:pPr>
      <w:r w:rsidRPr="00A8219A">
        <w:rPr>
          <w:rFonts w:ascii="Arial" w:eastAsia="Calibri" w:hAnsi="Arial" w:cs="Arial"/>
          <w:b/>
          <w:sz w:val="20"/>
          <w:lang w:eastAsia="en-US"/>
        </w:rPr>
        <w:t>2</w:t>
      </w:r>
      <w:r>
        <w:rPr>
          <w:rFonts w:ascii="Arial" w:eastAsia="Calibri" w:hAnsi="Arial" w:cs="Arial"/>
          <w:b/>
          <w:sz w:val="20"/>
          <w:lang w:eastAsia="en-US"/>
        </w:rPr>
        <w:t>1</w:t>
      </w:r>
      <w:r w:rsidRPr="00A8219A">
        <w:rPr>
          <w:rFonts w:ascii="Arial" w:eastAsia="Calibri" w:hAnsi="Arial" w:cs="Arial"/>
          <w:b/>
          <w:sz w:val="20"/>
          <w:lang w:eastAsia="en-US"/>
        </w:rPr>
        <w:t>)</w:t>
      </w:r>
      <w:r>
        <w:rPr>
          <w:rFonts w:ascii="Arial" w:eastAsia="Calibri" w:hAnsi="Arial" w:cs="Arial"/>
          <w:sz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lang w:eastAsia="en-US"/>
        </w:rPr>
        <w:tab/>
      </w:r>
      <w:r w:rsidRPr="00BF3D4A">
        <w:rPr>
          <w:rFonts w:ascii="Arial" w:eastAsia="Calibri" w:hAnsi="Arial" w:cs="Arial"/>
          <w:sz w:val="20"/>
          <w:lang w:eastAsia="en-US"/>
        </w:rPr>
        <w:t>Kontaktními osobami na straně poskytovatele jsou:</w:t>
      </w:r>
    </w:p>
    <w:p w:rsidR="00067456" w:rsidRPr="00BF3D4A" w:rsidRDefault="00067456" w:rsidP="00067456">
      <w:pPr>
        <w:numPr>
          <w:ilvl w:val="0"/>
          <w:numId w:val="6"/>
        </w:numPr>
        <w:spacing w:after="120"/>
        <w:ind w:left="709" w:hanging="283"/>
        <w:jc w:val="both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 xml:space="preserve">XXXXXXXXX, </w:t>
      </w:r>
      <w:r w:rsidRPr="00BF3D4A">
        <w:rPr>
          <w:rFonts w:ascii="Arial" w:eastAsia="Calibri" w:hAnsi="Arial" w:cs="Arial"/>
          <w:sz w:val="20"/>
          <w:lang w:eastAsia="en-US"/>
        </w:rPr>
        <w:t xml:space="preserve">tel. č. </w:t>
      </w:r>
      <w:r>
        <w:rPr>
          <w:rFonts w:ascii="Arial" w:eastAsia="Calibri" w:hAnsi="Arial" w:cs="Arial"/>
          <w:sz w:val="20"/>
          <w:lang w:eastAsia="en-US"/>
        </w:rPr>
        <w:t>XXXXXXXXX,</w:t>
      </w:r>
      <w:r w:rsidRPr="00BF3D4A">
        <w:rPr>
          <w:rFonts w:ascii="Arial" w:eastAsia="Calibri" w:hAnsi="Arial" w:cs="Arial"/>
          <w:sz w:val="20"/>
          <w:lang w:eastAsia="en-US"/>
        </w:rPr>
        <w:t xml:space="preserve"> e-mail </w:t>
      </w:r>
      <w:r>
        <w:rPr>
          <w:rFonts w:ascii="Arial" w:eastAsia="Calibri" w:hAnsi="Arial" w:cs="Arial"/>
          <w:sz w:val="20"/>
          <w:lang w:eastAsia="en-US"/>
        </w:rPr>
        <w:t xml:space="preserve">XXXXXXXXX </w:t>
      </w:r>
      <w:r w:rsidRPr="00BF3D4A">
        <w:rPr>
          <w:rFonts w:ascii="Arial" w:eastAsia="Calibri" w:hAnsi="Arial" w:cs="Arial"/>
          <w:sz w:val="20"/>
          <w:lang w:eastAsia="en-US"/>
        </w:rPr>
        <w:t>a</w:t>
      </w:r>
    </w:p>
    <w:p w:rsidR="00067456" w:rsidRDefault="00067456" w:rsidP="00067456">
      <w:pPr>
        <w:spacing w:after="120"/>
        <w:ind w:left="68"/>
        <w:jc w:val="both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 xml:space="preserve">      </w:t>
      </w:r>
      <w:proofErr w:type="gramStart"/>
      <w:r>
        <w:rPr>
          <w:rFonts w:ascii="Arial" w:eastAsia="Calibri" w:hAnsi="Arial" w:cs="Arial"/>
          <w:sz w:val="20"/>
          <w:lang w:eastAsia="en-US"/>
        </w:rPr>
        <w:t>b)  XXXXXXXXX</w:t>
      </w:r>
      <w:proofErr w:type="gramEnd"/>
      <w:r>
        <w:rPr>
          <w:rFonts w:ascii="Arial" w:eastAsia="Calibri" w:hAnsi="Arial" w:cs="Arial"/>
          <w:sz w:val="20"/>
          <w:lang w:eastAsia="en-US"/>
        </w:rPr>
        <w:t xml:space="preserve">, </w:t>
      </w:r>
      <w:r w:rsidRPr="00BF3D4A">
        <w:rPr>
          <w:rFonts w:ascii="Arial" w:eastAsia="Calibri" w:hAnsi="Arial" w:cs="Arial"/>
          <w:sz w:val="20"/>
          <w:lang w:eastAsia="en-US"/>
        </w:rPr>
        <w:t xml:space="preserve">tel. č. </w:t>
      </w:r>
      <w:r>
        <w:rPr>
          <w:rFonts w:ascii="Arial" w:eastAsia="Calibri" w:hAnsi="Arial" w:cs="Arial"/>
          <w:sz w:val="20"/>
          <w:lang w:eastAsia="en-US"/>
        </w:rPr>
        <w:t>XXXXXXXXX,</w:t>
      </w:r>
      <w:r w:rsidRPr="00BF3D4A">
        <w:rPr>
          <w:rFonts w:ascii="Arial" w:eastAsia="Calibri" w:hAnsi="Arial" w:cs="Arial"/>
          <w:sz w:val="20"/>
          <w:lang w:eastAsia="en-US"/>
        </w:rPr>
        <w:t xml:space="preserve"> e-mail </w:t>
      </w:r>
      <w:r>
        <w:rPr>
          <w:rFonts w:ascii="Arial" w:eastAsia="Calibri" w:hAnsi="Arial" w:cs="Arial"/>
          <w:sz w:val="20"/>
          <w:lang w:eastAsia="en-US"/>
        </w:rPr>
        <w:t xml:space="preserve">XXXXXXXXX </w:t>
      </w:r>
    </w:p>
    <w:p w:rsidR="00067456" w:rsidRPr="00BF3D4A" w:rsidRDefault="00067456" w:rsidP="00067456">
      <w:pPr>
        <w:spacing w:after="120"/>
        <w:ind w:left="68"/>
        <w:jc w:val="both"/>
        <w:rPr>
          <w:rFonts w:ascii="Arial" w:eastAsia="Calibri" w:hAnsi="Arial" w:cs="Arial"/>
          <w:color w:val="000000" w:themeColor="text1"/>
          <w:sz w:val="20"/>
          <w:lang w:eastAsia="en-US"/>
        </w:rPr>
      </w:pPr>
      <w:r w:rsidRPr="00A8219A">
        <w:rPr>
          <w:rFonts w:ascii="Arial" w:eastAsia="Calibri" w:hAnsi="Arial" w:cs="Arial"/>
          <w:b/>
          <w:sz w:val="20"/>
          <w:lang w:eastAsia="en-US"/>
        </w:rPr>
        <w:t>2</w:t>
      </w:r>
      <w:r>
        <w:rPr>
          <w:rFonts w:ascii="Arial" w:eastAsia="Calibri" w:hAnsi="Arial" w:cs="Arial"/>
          <w:b/>
          <w:sz w:val="20"/>
          <w:lang w:eastAsia="en-US"/>
        </w:rPr>
        <w:t>2</w:t>
      </w:r>
      <w:r w:rsidRPr="00A8219A">
        <w:rPr>
          <w:rFonts w:ascii="Arial" w:eastAsia="Calibri" w:hAnsi="Arial" w:cs="Arial"/>
          <w:b/>
          <w:sz w:val="20"/>
          <w:lang w:eastAsia="en-US"/>
        </w:rPr>
        <w:t>)</w:t>
      </w:r>
      <w:r>
        <w:rPr>
          <w:rFonts w:ascii="Arial" w:eastAsia="Calibri" w:hAnsi="Arial" w:cs="Arial"/>
          <w:sz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lang w:eastAsia="en-US"/>
        </w:rPr>
        <w:tab/>
      </w:r>
      <w:r w:rsidRPr="00BF3D4A">
        <w:rPr>
          <w:rFonts w:ascii="Arial" w:eastAsia="Calibri" w:hAnsi="Arial" w:cs="Arial"/>
          <w:sz w:val="20"/>
          <w:lang w:eastAsia="en-US"/>
        </w:rPr>
        <w:t>Poskytovatel</w:t>
      </w:r>
      <w:r w:rsidRPr="00BF3D4A">
        <w:rPr>
          <w:rFonts w:ascii="Arial" w:hAnsi="Arial" w:cs="Arial"/>
          <w:sz w:val="20"/>
        </w:rPr>
        <w:t xml:space="preserve"> je oprávněn převést svoje práva a povinnosti z této smlouvy na jinou osobu pouze s předchozím písemným souhlasem </w:t>
      </w:r>
      <w:r w:rsidRPr="00BF3D4A">
        <w:rPr>
          <w:rFonts w:ascii="Arial" w:eastAsia="Calibri" w:hAnsi="Arial" w:cs="Arial"/>
          <w:sz w:val="20"/>
          <w:lang w:eastAsia="en-US"/>
        </w:rPr>
        <w:t>nabyvatele</w:t>
      </w:r>
      <w:r w:rsidRPr="00BF3D4A">
        <w:rPr>
          <w:rFonts w:ascii="Arial" w:hAnsi="Arial" w:cs="Arial"/>
          <w:color w:val="000000" w:themeColor="text1"/>
          <w:sz w:val="20"/>
        </w:rPr>
        <w:t>. Ustanovení § 1879 OZ se nepoužije.</w:t>
      </w:r>
    </w:p>
    <w:p w:rsidR="00067456" w:rsidRPr="00BF3D4A" w:rsidRDefault="00067456" w:rsidP="00067456">
      <w:pPr>
        <w:spacing w:after="120"/>
        <w:ind w:left="68"/>
        <w:jc w:val="both"/>
        <w:rPr>
          <w:rFonts w:ascii="Arial" w:eastAsia="Calibri" w:hAnsi="Arial" w:cs="Arial"/>
          <w:sz w:val="20"/>
          <w:lang w:eastAsia="en-US"/>
        </w:rPr>
      </w:pPr>
      <w:r w:rsidRPr="00A8219A">
        <w:rPr>
          <w:rFonts w:ascii="Arial" w:eastAsia="Calibri" w:hAnsi="Arial" w:cs="Arial"/>
          <w:b/>
          <w:sz w:val="20"/>
          <w:lang w:eastAsia="en-US"/>
        </w:rPr>
        <w:t>2</w:t>
      </w:r>
      <w:r>
        <w:rPr>
          <w:rFonts w:ascii="Arial" w:eastAsia="Calibri" w:hAnsi="Arial" w:cs="Arial"/>
          <w:b/>
          <w:sz w:val="20"/>
          <w:lang w:eastAsia="en-US"/>
        </w:rPr>
        <w:t>3</w:t>
      </w:r>
      <w:r w:rsidRPr="00A8219A">
        <w:rPr>
          <w:rFonts w:ascii="Arial" w:eastAsia="Calibri" w:hAnsi="Arial" w:cs="Arial"/>
          <w:b/>
          <w:sz w:val="20"/>
          <w:lang w:eastAsia="en-US"/>
        </w:rPr>
        <w:t>)</w:t>
      </w:r>
      <w:r>
        <w:rPr>
          <w:rFonts w:ascii="Arial" w:eastAsia="Calibri" w:hAnsi="Arial" w:cs="Arial"/>
          <w:sz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lang w:eastAsia="en-US"/>
        </w:rPr>
        <w:tab/>
      </w:r>
      <w:r w:rsidRPr="00BF3D4A">
        <w:rPr>
          <w:rFonts w:ascii="Arial" w:eastAsia="Calibri" w:hAnsi="Arial" w:cs="Arial"/>
          <w:sz w:val="20"/>
          <w:lang w:eastAsia="en-US"/>
        </w:rPr>
        <w:t>Poskytovatel se zavazuje zachovávat mlčenlivost o všech údajích finančního, obchodního a právního charakteru týkajících se nabyvatele, se kterými byl seznámen v rámci vzájemné spolupráce s nabyvatelem, nebo které získal či měl z titulu vzájemné spolupráce k dispozici.</w:t>
      </w:r>
    </w:p>
    <w:p w:rsidR="00067456" w:rsidRPr="00BF3D4A" w:rsidRDefault="00067456" w:rsidP="00067456">
      <w:pPr>
        <w:spacing w:after="120"/>
        <w:ind w:left="68"/>
        <w:jc w:val="both"/>
        <w:rPr>
          <w:rFonts w:ascii="Arial" w:eastAsia="Calibri" w:hAnsi="Arial" w:cs="Arial"/>
          <w:sz w:val="20"/>
          <w:lang w:eastAsia="en-US"/>
        </w:rPr>
      </w:pPr>
      <w:r w:rsidRPr="00A8219A">
        <w:rPr>
          <w:rFonts w:ascii="Arial" w:eastAsia="Calibri" w:hAnsi="Arial" w:cs="Arial"/>
          <w:b/>
          <w:sz w:val="20"/>
          <w:lang w:eastAsia="en-US"/>
        </w:rPr>
        <w:t>2</w:t>
      </w:r>
      <w:r>
        <w:rPr>
          <w:rFonts w:ascii="Arial" w:eastAsia="Calibri" w:hAnsi="Arial" w:cs="Arial"/>
          <w:b/>
          <w:sz w:val="20"/>
          <w:lang w:eastAsia="en-US"/>
        </w:rPr>
        <w:t>4</w:t>
      </w:r>
      <w:r w:rsidRPr="00A8219A">
        <w:rPr>
          <w:rFonts w:ascii="Arial" w:eastAsia="Calibri" w:hAnsi="Arial" w:cs="Arial"/>
          <w:b/>
          <w:sz w:val="20"/>
          <w:lang w:eastAsia="en-US"/>
        </w:rPr>
        <w:t>)</w:t>
      </w:r>
      <w:r>
        <w:rPr>
          <w:rFonts w:ascii="Arial" w:eastAsia="Calibri" w:hAnsi="Arial" w:cs="Arial"/>
          <w:sz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lang w:eastAsia="en-US"/>
        </w:rPr>
        <w:tab/>
      </w:r>
      <w:r w:rsidRPr="00BF3D4A">
        <w:rPr>
          <w:rFonts w:ascii="Arial" w:eastAsia="Calibri" w:hAnsi="Arial" w:cs="Arial"/>
          <w:sz w:val="20"/>
          <w:lang w:eastAsia="en-US"/>
        </w:rPr>
        <w:t>Poskytovatel se za podmínek stanovených touto smlouvou v souladu s pokyny nabyvatele a při vynaložení veškeré potřebné odborné péče zavazuje:</w:t>
      </w:r>
    </w:p>
    <w:p w:rsidR="00067456" w:rsidRPr="00BF3D4A" w:rsidRDefault="00067456" w:rsidP="00067456">
      <w:pPr>
        <w:numPr>
          <w:ilvl w:val="0"/>
          <w:numId w:val="3"/>
        </w:numPr>
        <w:tabs>
          <w:tab w:val="num" w:pos="360"/>
        </w:tabs>
        <w:spacing w:after="120"/>
        <w:ind w:left="709" w:hanging="283"/>
        <w:jc w:val="both"/>
        <w:rPr>
          <w:rFonts w:ascii="Arial" w:hAnsi="Arial" w:cs="Arial"/>
          <w:bCs/>
          <w:sz w:val="20"/>
        </w:rPr>
      </w:pPr>
      <w:r w:rsidRPr="00BF3D4A">
        <w:rPr>
          <w:rFonts w:ascii="Arial" w:hAnsi="Arial" w:cs="Arial"/>
          <w:bCs/>
          <w:sz w:val="20"/>
        </w:rPr>
        <w:t xml:space="preserve">archivovat do 31. 12. 2025 veškeré písemnosti zhotovené v souvislosti s plněním této smlouvy a kdykoli po tuto dobu </w:t>
      </w:r>
      <w:r w:rsidRPr="00BF3D4A">
        <w:rPr>
          <w:rFonts w:ascii="Arial" w:eastAsia="Calibri" w:hAnsi="Arial" w:cs="Arial"/>
          <w:sz w:val="20"/>
          <w:lang w:eastAsia="en-US"/>
        </w:rPr>
        <w:t>nabyvateli</w:t>
      </w:r>
      <w:r w:rsidRPr="00BF3D4A">
        <w:rPr>
          <w:rFonts w:ascii="Arial" w:hAnsi="Arial" w:cs="Arial"/>
          <w:bCs/>
          <w:sz w:val="20"/>
        </w:rPr>
        <w:t xml:space="preserve"> umožnit přístup k těmto archivovaným písemnostem; </w:t>
      </w:r>
      <w:r w:rsidRPr="00BF3D4A">
        <w:rPr>
          <w:rFonts w:ascii="Arial" w:eastAsia="Calibri" w:hAnsi="Arial" w:cs="Arial"/>
          <w:sz w:val="20"/>
          <w:lang w:eastAsia="en-US"/>
        </w:rPr>
        <w:t>nabyvatel</w:t>
      </w:r>
      <w:r w:rsidRPr="00BF3D4A">
        <w:rPr>
          <w:rFonts w:ascii="Arial" w:hAnsi="Arial" w:cs="Arial"/>
          <w:bCs/>
          <w:sz w:val="20"/>
        </w:rPr>
        <w:t xml:space="preserve"> </w:t>
      </w:r>
      <w:r w:rsidRPr="00BF3D4A">
        <w:rPr>
          <w:rFonts w:ascii="Arial" w:hAnsi="Arial" w:cs="Arial"/>
          <w:sz w:val="20"/>
        </w:rPr>
        <w:t xml:space="preserve">je oprávněn po uplynutí 10 (slovy: deseti) let od ukončení plnění podle této smlouvy od </w:t>
      </w:r>
      <w:r w:rsidRPr="00BF3D4A">
        <w:rPr>
          <w:rFonts w:ascii="Arial" w:eastAsia="Calibri" w:hAnsi="Arial" w:cs="Arial"/>
          <w:sz w:val="20"/>
          <w:lang w:eastAsia="en-US"/>
        </w:rPr>
        <w:t>poskytovatele</w:t>
      </w:r>
      <w:r w:rsidRPr="00BF3D4A">
        <w:rPr>
          <w:rFonts w:ascii="Arial" w:hAnsi="Arial" w:cs="Arial"/>
          <w:sz w:val="20"/>
        </w:rPr>
        <w:t xml:space="preserve"> výše uvedené dokumenty bezplatně převzít;</w:t>
      </w:r>
    </w:p>
    <w:p w:rsidR="00067456" w:rsidRPr="00BF3D4A" w:rsidRDefault="00067456" w:rsidP="00067456">
      <w:pPr>
        <w:numPr>
          <w:ilvl w:val="0"/>
          <w:numId w:val="3"/>
        </w:numPr>
        <w:tabs>
          <w:tab w:val="num" w:pos="360"/>
        </w:tabs>
        <w:spacing w:after="120"/>
        <w:ind w:left="709" w:hanging="283"/>
        <w:jc w:val="both"/>
        <w:rPr>
          <w:rFonts w:ascii="Arial" w:eastAsia="Calibri" w:hAnsi="Arial" w:cs="Arial"/>
          <w:sz w:val="20"/>
          <w:lang w:eastAsia="en-US"/>
        </w:rPr>
      </w:pPr>
      <w:r w:rsidRPr="00BF3D4A">
        <w:rPr>
          <w:rFonts w:ascii="Arial" w:hAnsi="Arial" w:cs="Arial"/>
          <w:bCs/>
          <w:sz w:val="20"/>
        </w:rPr>
        <w:t>jako</w:t>
      </w:r>
      <w:r w:rsidRPr="00BF3D4A">
        <w:rPr>
          <w:rFonts w:ascii="Arial" w:eastAsia="Calibri" w:hAnsi="Arial" w:cs="Arial"/>
          <w:sz w:val="20"/>
          <w:lang w:eastAsia="en-US"/>
        </w:rPr>
        <w:t xml:space="preserve"> osoba povinná dle § 2 písm. e) zákona č. 320/2001 Sb., o finanční kontrole ve veřejné správě, ve znění pozdějších předpisů, spolupůsobit při výkonu finanční kontroly, mj. je tak povinen umožnit subjektům oprávněným k výkonu kontroly projektu či projektů, z jehož, resp. z jejichž prostředků je plnění smlouvy hrazeno, provést kontrolu dokladů souvisejících s plněním této smlouvy, a to po dobu danou právními předpisy České republiky k jejich archivaci (zákon č. 563/1991 Sb., o účetnictví, ve znění pozdějších předpisů a ZDPH), nejméně však do roku 2025; tato povinnost se týká vedle této smlouvy rovněž nabídky podané do zadávacího řízení k veřejné zakázce a souvisejících dokumentů, i když podléhají ochraně podle zvláštních právních předpisů (např. jako obchodní tajemství, utajované skutečnosti) za předpokladu, že budou splněny požadavky kladené zvláštními právními předpisy (např. § 11 písm. c) a d), § 12 odst. 2 písm. f) zákona č. 552/1991 Sb., o státní kontrole, ve znění pozdějších předpisů); poskytovatel prohlašuje, že obdobnou povinností smluvně zaváže také své případné subdodavatele, kteří se </w:t>
      </w:r>
      <w:r>
        <w:rPr>
          <w:rFonts w:ascii="Arial" w:eastAsia="Calibri" w:hAnsi="Arial" w:cs="Arial"/>
          <w:sz w:val="20"/>
          <w:lang w:eastAsia="en-US"/>
        </w:rPr>
        <w:br/>
      </w:r>
      <w:r w:rsidRPr="00BF3D4A">
        <w:rPr>
          <w:rFonts w:ascii="Arial" w:eastAsia="Calibri" w:hAnsi="Arial" w:cs="Arial"/>
          <w:sz w:val="20"/>
          <w:lang w:eastAsia="en-US"/>
        </w:rPr>
        <w:t xml:space="preserve">na plnění této smlouvy budou podílet; </w:t>
      </w:r>
    </w:p>
    <w:p w:rsidR="00067456" w:rsidRDefault="00067456" w:rsidP="00067456">
      <w:pPr>
        <w:numPr>
          <w:ilvl w:val="0"/>
          <w:numId w:val="3"/>
        </w:numPr>
        <w:tabs>
          <w:tab w:val="num" w:pos="360"/>
        </w:tabs>
        <w:spacing w:after="120"/>
        <w:ind w:left="709" w:hanging="283"/>
        <w:jc w:val="both"/>
        <w:rPr>
          <w:rFonts w:ascii="Arial" w:eastAsia="Calibri" w:hAnsi="Arial" w:cs="Arial"/>
          <w:sz w:val="20"/>
          <w:lang w:eastAsia="en-US"/>
        </w:rPr>
      </w:pPr>
      <w:r w:rsidRPr="00BF3D4A">
        <w:rPr>
          <w:rFonts w:ascii="Arial" w:eastAsia="Calibri" w:hAnsi="Arial" w:cs="Arial"/>
          <w:sz w:val="20"/>
          <w:lang w:eastAsia="en-US"/>
        </w:rPr>
        <w:t>strpět uveřejnění této smlouvy včetně případných dodatků nabyvatelem.</w:t>
      </w:r>
      <w:r w:rsidRPr="00BF3D4A">
        <w:rPr>
          <w:rFonts w:ascii="Arial" w:eastAsia="Calibri" w:hAnsi="Arial" w:cs="Arial"/>
          <w:sz w:val="20"/>
        </w:rPr>
        <w:t xml:space="preserve">  </w:t>
      </w:r>
      <w:r w:rsidRPr="00BF3D4A">
        <w:rPr>
          <w:rFonts w:ascii="Arial" w:eastAsia="Calibri" w:hAnsi="Arial" w:cs="Arial"/>
          <w:sz w:val="20"/>
          <w:lang w:eastAsia="en-US"/>
        </w:rPr>
        <w:t xml:space="preserve"> </w:t>
      </w:r>
    </w:p>
    <w:p w:rsidR="00067456" w:rsidRPr="00A8219A" w:rsidRDefault="00067456" w:rsidP="00067456">
      <w:p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25</w:t>
      </w:r>
      <w:r w:rsidRPr="00A8219A">
        <w:rPr>
          <w:rFonts w:ascii="Arial" w:hAnsi="Arial" w:cs="Arial"/>
          <w:b/>
          <w:sz w:val="20"/>
        </w:rPr>
        <w:t>)</w:t>
      </w:r>
      <w:r w:rsidRPr="00A8219A">
        <w:rPr>
          <w:rFonts w:ascii="Arial" w:hAnsi="Arial" w:cs="Arial"/>
          <w:sz w:val="20"/>
        </w:rPr>
        <w:t xml:space="preserve"> </w:t>
      </w:r>
      <w:r w:rsidRPr="00A8219A">
        <w:rPr>
          <w:rFonts w:ascii="Arial" w:hAnsi="Arial" w:cs="Arial"/>
          <w:sz w:val="20"/>
        </w:rPr>
        <w:tab/>
        <w:t>Smlouva je sepsána ve třech vyhotoveních s platností originálu, z nichž nabyvatel obdrží dvě vyhotovení a poskytovatel jedno.</w:t>
      </w:r>
    </w:p>
    <w:p w:rsidR="00067456" w:rsidRPr="00BF3D4A" w:rsidRDefault="00067456" w:rsidP="00067456">
      <w:pPr>
        <w:spacing w:before="120" w:after="120"/>
        <w:jc w:val="both"/>
        <w:rPr>
          <w:rFonts w:ascii="Arial" w:hAnsi="Arial" w:cs="Arial"/>
          <w:sz w:val="20"/>
        </w:rPr>
      </w:pPr>
      <w:r w:rsidRPr="009F7E2C">
        <w:rPr>
          <w:rFonts w:ascii="Arial" w:eastAsia="Calibri" w:hAnsi="Arial" w:cs="Arial"/>
          <w:b/>
          <w:sz w:val="20"/>
          <w:lang w:eastAsia="en-US"/>
        </w:rPr>
        <w:t>2</w:t>
      </w:r>
      <w:r>
        <w:rPr>
          <w:rFonts w:ascii="Arial" w:eastAsia="Calibri" w:hAnsi="Arial" w:cs="Arial"/>
          <w:b/>
          <w:sz w:val="20"/>
          <w:lang w:eastAsia="en-US"/>
        </w:rPr>
        <w:t>6</w:t>
      </w:r>
      <w:r w:rsidRPr="009F7E2C">
        <w:rPr>
          <w:rFonts w:ascii="Arial" w:eastAsia="Calibri" w:hAnsi="Arial" w:cs="Arial"/>
          <w:b/>
          <w:sz w:val="20"/>
          <w:lang w:eastAsia="en-US"/>
        </w:rPr>
        <w:t>)</w:t>
      </w:r>
      <w:r>
        <w:rPr>
          <w:rFonts w:ascii="Arial" w:eastAsia="Calibri" w:hAnsi="Arial" w:cs="Arial"/>
          <w:sz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lang w:eastAsia="en-US"/>
        </w:rPr>
        <w:tab/>
      </w:r>
      <w:r w:rsidRPr="00BF3D4A">
        <w:rPr>
          <w:rFonts w:ascii="Arial" w:eastAsia="Calibri" w:hAnsi="Arial" w:cs="Arial"/>
          <w:sz w:val="20"/>
        </w:rPr>
        <w:t>Případné rozpory se smluvní strany zavazují řešit dohodou. Teprve nebude-li dosažení dohody mezi nimi možné, bude věc řešena u věcně příslušného soudu dle zákona č. 99/1963 Sb., občanský soudní řád, ve znění pozdějších předpisů, a to u místně příslušného soudu, v</w:t>
      </w:r>
      <w:r>
        <w:rPr>
          <w:rFonts w:ascii="Arial" w:eastAsia="Calibri" w:hAnsi="Arial" w:cs="Arial"/>
          <w:sz w:val="20"/>
        </w:rPr>
        <w:t> </w:t>
      </w:r>
      <w:r w:rsidRPr="00BF3D4A">
        <w:rPr>
          <w:rFonts w:ascii="Arial" w:eastAsia="Calibri" w:hAnsi="Arial" w:cs="Arial"/>
          <w:sz w:val="20"/>
        </w:rPr>
        <w:t xml:space="preserve">jehož obvodu má sídlo </w:t>
      </w:r>
      <w:r w:rsidRPr="00BF3D4A">
        <w:rPr>
          <w:rFonts w:ascii="Arial" w:eastAsia="Calibri" w:hAnsi="Arial" w:cs="Arial"/>
          <w:sz w:val="20"/>
          <w:lang w:eastAsia="en-US"/>
        </w:rPr>
        <w:t>poskytovatel</w:t>
      </w:r>
      <w:r w:rsidRPr="00BF3D4A">
        <w:rPr>
          <w:rFonts w:ascii="Arial" w:eastAsia="Calibri" w:hAnsi="Arial" w:cs="Arial"/>
          <w:sz w:val="20"/>
        </w:rPr>
        <w:t>.</w:t>
      </w:r>
    </w:p>
    <w:p w:rsidR="00067456" w:rsidRPr="00BF3D4A" w:rsidRDefault="00067456" w:rsidP="00067456">
      <w:pPr>
        <w:spacing w:after="120"/>
        <w:ind w:left="68"/>
        <w:jc w:val="both"/>
        <w:rPr>
          <w:rFonts w:ascii="Arial" w:hAnsi="Arial" w:cs="Arial"/>
          <w:sz w:val="20"/>
        </w:rPr>
      </w:pPr>
      <w:r w:rsidRPr="009F7E2C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b/>
          <w:sz w:val="20"/>
        </w:rPr>
        <w:t>7</w:t>
      </w:r>
      <w:r w:rsidRPr="009F7E2C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BF3D4A">
        <w:rPr>
          <w:rFonts w:ascii="Arial" w:hAnsi="Arial" w:cs="Arial"/>
          <w:sz w:val="20"/>
        </w:rPr>
        <w:t>Smluvní strany potvrzují, že si tuto smlouvu před jejím podpisem přečetly a s jejím obsahem souhlasí, že smlouva představuje úplnou dohodu mezi smluvními stranami a že nebyla uzavřena v tísni za nápadně nevýhodných podmínek. Na důkaz toho připojují své podpisy.</w:t>
      </w:r>
    </w:p>
    <w:p w:rsidR="00067456" w:rsidRPr="00043AE8" w:rsidRDefault="00067456" w:rsidP="00067456">
      <w:pPr>
        <w:spacing w:before="240" w:after="240"/>
        <w:jc w:val="both"/>
        <w:rPr>
          <w:rFonts w:ascii="Arial" w:hAnsi="Arial" w:cs="Arial"/>
          <w:sz w:val="20"/>
        </w:rPr>
      </w:pPr>
    </w:p>
    <w:p w:rsidR="00067456" w:rsidRDefault="00067456" w:rsidP="00067456">
      <w:pPr>
        <w:jc w:val="both"/>
        <w:rPr>
          <w:rFonts w:ascii="Arial" w:hAnsi="Arial" w:cs="Arial"/>
          <w:sz w:val="20"/>
        </w:rPr>
      </w:pPr>
    </w:p>
    <w:p w:rsidR="00067456" w:rsidRDefault="00067456" w:rsidP="00067456"/>
    <w:tbl>
      <w:tblPr>
        <w:tblW w:w="10140" w:type="dxa"/>
        <w:tblInd w:w="-34" w:type="dxa"/>
        <w:tblLook w:val="04A0" w:firstRow="1" w:lastRow="0" w:firstColumn="1" w:lastColumn="0" w:noHBand="0" w:noVBand="1"/>
      </w:tblPr>
      <w:tblGrid>
        <w:gridCol w:w="5070"/>
        <w:gridCol w:w="5070"/>
      </w:tblGrid>
      <w:tr w:rsidR="00067456" w:rsidRPr="001505AD" w:rsidTr="008D7903">
        <w:trPr>
          <w:trHeight w:val="203"/>
        </w:trPr>
        <w:tc>
          <w:tcPr>
            <w:tcW w:w="5070" w:type="dxa"/>
          </w:tcPr>
          <w:p w:rsidR="00067456" w:rsidRDefault="00067456" w:rsidP="008D7903">
            <w:pPr>
              <w:rPr>
                <w:rFonts w:ascii="Arial" w:hAnsi="Arial" w:cs="Arial"/>
                <w:b/>
                <w:sz w:val="20"/>
              </w:rPr>
            </w:pPr>
          </w:p>
          <w:p w:rsidR="00067456" w:rsidRPr="001505AD" w:rsidRDefault="00067456" w:rsidP="008D79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Nabyvatel</w:t>
            </w:r>
            <w:r w:rsidRPr="001505AD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5070" w:type="dxa"/>
            <w:vAlign w:val="bottom"/>
          </w:tcPr>
          <w:p w:rsidR="00067456" w:rsidRDefault="00067456" w:rsidP="008D7903">
            <w:pPr>
              <w:rPr>
                <w:rFonts w:ascii="Arial" w:hAnsi="Arial" w:cs="Arial"/>
                <w:b/>
                <w:sz w:val="20"/>
              </w:rPr>
            </w:pPr>
          </w:p>
          <w:p w:rsidR="00067456" w:rsidRPr="001505AD" w:rsidRDefault="00067456" w:rsidP="008D79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Poskytovatel:</w:t>
            </w:r>
          </w:p>
          <w:p w:rsidR="00067456" w:rsidRPr="001505AD" w:rsidRDefault="00067456" w:rsidP="008D7903">
            <w:pPr>
              <w:rPr>
                <w:rFonts w:ascii="Arial" w:hAnsi="Arial" w:cs="Arial"/>
                <w:b/>
                <w:sz w:val="20"/>
              </w:rPr>
            </w:pPr>
          </w:p>
          <w:p w:rsidR="00067456" w:rsidRDefault="00067456" w:rsidP="008D7903">
            <w:pPr>
              <w:rPr>
                <w:rFonts w:ascii="Arial" w:hAnsi="Arial" w:cs="Arial"/>
                <w:b/>
                <w:sz w:val="20"/>
              </w:rPr>
            </w:pPr>
          </w:p>
          <w:p w:rsidR="00067456" w:rsidRPr="001505AD" w:rsidRDefault="00067456" w:rsidP="008D7903">
            <w:pPr>
              <w:rPr>
                <w:rFonts w:ascii="Arial" w:hAnsi="Arial" w:cs="Arial"/>
                <w:b/>
                <w:sz w:val="20"/>
              </w:rPr>
            </w:pPr>
          </w:p>
          <w:p w:rsidR="00067456" w:rsidRPr="001505AD" w:rsidRDefault="00067456" w:rsidP="008D79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67456" w:rsidRPr="001505AD" w:rsidTr="008D7903">
        <w:trPr>
          <w:trHeight w:val="291"/>
        </w:trPr>
        <w:tc>
          <w:tcPr>
            <w:tcW w:w="5070" w:type="dxa"/>
          </w:tcPr>
          <w:p w:rsidR="00067456" w:rsidRPr="001505AD" w:rsidRDefault="00067456" w:rsidP="008D7903">
            <w:pPr>
              <w:pStyle w:val="Bezmezer"/>
              <w:ind w:left="35"/>
              <w:rPr>
                <w:rFonts w:ascii="Arial" w:hAnsi="Arial" w:cs="Arial"/>
                <w:sz w:val="20"/>
                <w:szCs w:val="20"/>
              </w:rPr>
            </w:pPr>
            <w:r w:rsidRPr="001505AD">
              <w:rPr>
                <w:rFonts w:ascii="Arial" w:hAnsi="Arial" w:cs="Arial"/>
                <w:sz w:val="20"/>
                <w:szCs w:val="20"/>
              </w:rPr>
              <w:lastRenderedPageBreak/>
              <w:t>___________________________________</w:t>
            </w:r>
          </w:p>
          <w:p w:rsidR="00067456" w:rsidRPr="001505AD" w:rsidRDefault="00067456" w:rsidP="008D7903">
            <w:pPr>
              <w:pStyle w:val="Bezmezer"/>
              <w:ind w:left="35"/>
              <w:rPr>
                <w:rFonts w:ascii="Arial" w:hAnsi="Arial" w:cs="Arial"/>
                <w:sz w:val="20"/>
                <w:szCs w:val="20"/>
              </w:rPr>
            </w:pPr>
          </w:p>
          <w:p w:rsidR="00067456" w:rsidRPr="001505AD" w:rsidRDefault="00067456" w:rsidP="008D7903">
            <w:pPr>
              <w:pStyle w:val="Bezmezer"/>
              <w:ind w:left="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505AD">
              <w:rPr>
                <w:rFonts w:ascii="Arial" w:hAnsi="Arial" w:cs="Arial"/>
                <w:sz w:val="20"/>
                <w:szCs w:val="20"/>
              </w:rPr>
              <w:t>oc. RNDr. Jaromír Leichmann,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05AD">
              <w:rPr>
                <w:rFonts w:ascii="Arial" w:hAnsi="Arial" w:cs="Arial"/>
                <w:sz w:val="20"/>
                <w:szCs w:val="20"/>
              </w:rPr>
              <w:t xml:space="preserve">Dr., </w:t>
            </w:r>
          </w:p>
          <w:p w:rsidR="00067456" w:rsidRPr="001505AD" w:rsidRDefault="00067456" w:rsidP="008D7903">
            <w:pPr>
              <w:pStyle w:val="Bezmezer"/>
              <w:ind w:left="35"/>
              <w:rPr>
                <w:rFonts w:ascii="Arial" w:hAnsi="Arial" w:cs="Arial"/>
                <w:bCs/>
                <w:sz w:val="20"/>
                <w:szCs w:val="20"/>
              </w:rPr>
            </w:pPr>
            <w:r w:rsidRPr="001505AD">
              <w:rPr>
                <w:rFonts w:ascii="Arial" w:hAnsi="Arial" w:cs="Arial"/>
                <w:sz w:val="20"/>
                <w:szCs w:val="20"/>
              </w:rPr>
              <w:t>děkan Přírodovědecké fakulty Masarykovy Univerzity</w:t>
            </w:r>
          </w:p>
        </w:tc>
        <w:tc>
          <w:tcPr>
            <w:tcW w:w="5070" w:type="dxa"/>
          </w:tcPr>
          <w:p w:rsidR="00067456" w:rsidRPr="00757809" w:rsidRDefault="00067456" w:rsidP="008D7903">
            <w:pPr>
              <w:rPr>
                <w:rFonts w:ascii="Arial" w:hAnsi="Arial" w:cs="Arial"/>
                <w:sz w:val="20"/>
              </w:rPr>
            </w:pPr>
            <w:r w:rsidRPr="00757809">
              <w:rPr>
                <w:rFonts w:ascii="Arial" w:hAnsi="Arial" w:cs="Arial"/>
                <w:sz w:val="20"/>
              </w:rPr>
              <w:t>_____________________________________</w:t>
            </w:r>
          </w:p>
          <w:p w:rsidR="00067456" w:rsidRPr="00757809" w:rsidRDefault="00067456" w:rsidP="008D7903">
            <w:pPr>
              <w:rPr>
                <w:rFonts w:ascii="Arial" w:hAnsi="Arial" w:cs="Arial"/>
                <w:sz w:val="20"/>
              </w:rPr>
            </w:pPr>
            <w:bookmarkStart w:id="1" w:name="Text31"/>
          </w:p>
          <w:bookmarkEnd w:id="1"/>
          <w:p w:rsidR="00067456" w:rsidRPr="00757809" w:rsidRDefault="00067456" w:rsidP="008D7903">
            <w:pPr>
              <w:rPr>
                <w:rFonts w:ascii="Arial" w:hAnsi="Arial" w:cs="Arial"/>
                <w:sz w:val="20"/>
              </w:rPr>
            </w:pPr>
            <w:r w:rsidRPr="00757809">
              <w:rPr>
                <w:rFonts w:ascii="Arial" w:hAnsi="Arial" w:cs="Arial"/>
                <w:sz w:val="20"/>
              </w:rPr>
              <w:t>RNDr. Karel Vranovský, CSc.</w:t>
            </w:r>
          </w:p>
          <w:p w:rsidR="00067456" w:rsidRPr="00757809" w:rsidRDefault="00067456" w:rsidP="008D7903">
            <w:pPr>
              <w:rPr>
                <w:rFonts w:ascii="Arial" w:hAnsi="Arial" w:cs="Arial"/>
                <w:sz w:val="20"/>
              </w:rPr>
            </w:pPr>
            <w:r w:rsidRPr="00757809">
              <w:rPr>
                <w:rFonts w:ascii="Arial" w:hAnsi="Arial" w:cs="Arial"/>
                <w:sz w:val="20"/>
              </w:rPr>
              <w:t>Jednatel společnosti HPST, s.r.o.</w:t>
            </w:r>
          </w:p>
        </w:tc>
      </w:tr>
      <w:tr w:rsidR="00067456" w:rsidRPr="001505AD" w:rsidTr="008D7903">
        <w:trPr>
          <w:trHeight w:val="291"/>
        </w:trPr>
        <w:tc>
          <w:tcPr>
            <w:tcW w:w="5070" w:type="dxa"/>
            <w:vAlign w:val="center"/>
          </w:tcPr>
          <w:p w:rsidR="00067456" w:rsidRPr="001505AD" w:rsidRDefault="00067456" w:rsidP="008D7903">
            <w:pPr>
              <w:rPr>
                <w:rFonts w:ascii="Arial" w:hAnsi="Arial" w:cs="Arial"/>
                <w:sz w:val="20"/>
              </w:rPr>
            </w:pPr>
          </w:p>
          <w:p w:rsidR="00067456" w:rsidRDefault="00067456" w:rsidP="008D7903">
            <w:pPr>
              <w:rPr>
                <w:rFonts w:ascii="Arial" w:hAnsi="Arial" w:cs="Arial"/>
                <w:sz w:val="20"/>
              </w:rPr>
            </w:pPr>
          </w:p>
          <w:p w:rsidR="00067456" w:rsidRDefault="00067456" w:rsidP="008D7903">
            <w:pPr>
              <w:rPr>
                <w:rFonts w:ascii="Arial" w:hAnsi="Arial" w:cs="Arial"/>
                <w:sz w:val="20"/>
              </w:rPr>
            </w:pPr>
          </w:p>
          <w:p w:rsidR="00067456" w:rsidRPr="001505AD" w:rsidRDefault="00067456" w:rsidP="008D7903">
            <w:pPr>
              <w:rPr>
                <w:rFonts w:ascii="Arial" w:hAnsi="Arial" w:cs="Arial"/>
                <w:sz w:val="20"/>
              </w:rPr>
            </w:pPr>
            <w:r w:rsidRPr="001505AD">
              <w:rPr>
                <w:rFonts w:ascii="Arial" w:hAnsi="Arial" w:cs="Arial"/>
                <w:sz w:val="20"/>
              </w:rPr>
              <w:t>V Brně dne ……………</w:t>
            </w:r>
            <w:r>
              <w:rPr>
                <w:rFonts w:ascii="Arial" w:hAnsi="Arial" w:cs="Arial"/>
                <w:sz w:val="20"/>
              </w:rPr>
              <w:t>…………………………</w:t>
            </w:r>
            <w:proofErr w:type="gramStart"/>
            <w:r>
              <w:rPr>
                <w:rFonts w:ascii="Arial" w:hAnsi="Arial" w:cs="Arial"/>
                <w:sz w:val="20"/>
              </w:rPr>
              <w:t>…..</w:t>
            </w:r>
            <w:proofErr w:type="gramEnd"/>
          </w:p>
        </w:tc>
        <w:tc>
          <w:tcPr>
            <w:tcW w:w="5070" w:type="dxa"/>
            <w:vAlign w:val="center"/>
          </w:tcPr>
          <w:p w:rsidR="00067456" w:rsidRPr="001505AD" w:rsidRDefault="00067456" w:rsidP="008D7903">
            <w:pPr>
              <w:rPr>
                <w:rFonts w:ascii="Arial" w:hAnsi="Arial" w:cs="Arial"/>
                <w:sz w:val="20"/>
              </w:rPr>
            </w:pPr>
          </w:p>
          <w:p w:rsidR="00067456" w:rsidRDefault="00067456" w:rsidP="008D7903">
            <w:pPr>
              <w:rPr>
                <w:rFonts w:ascii="Arial" w:hAnsi="Arial" w:cs="Arial"/>
                <w:sz w:val="20"/>
              </w:rPr>
            </w:pPr>
          </w:p>
          <w:p w:rsidR="00067456" w:rsidRDefault="00067456" w:rsidP="008D7903">
            <w:pPr>
              <w:rPr>
                <w:rFonts w:ascii="Arial" w:hAnsi="Arial" w:cs="Arial"/>
                <w:sz w:val="20"/>
              </w:rPr>
            </w:pPr>
          </w:p>
          <w:p w:rsidR="00067456" w:rsidRPr="001505AD" w:rsidRDefault="00067456" w:rsidP="008D7903">
            <w:pPr>
              <w:rPr>
                <w:rFonts w:ascii="Arial" w:hAnsi="Arial" w:cs="Arial"/>
                <w:sz w:val="20"/>
              </w:rPr>
            </w:pPr>
            <w:r w:rsidRPr="001505AD">
              <w:rPr>
                <w:rFonts w:ascii="Arial" w:hAnsi="Arial" w:cs="Arial"/>
                <w:sz w:val="20"/>
              </w:rPr>
              <w:t>V </w:t>
            </w:r>
            <w:r>
              <w:rPr>
                <w:rFonts w:ascii="Arial" w:hAnsi="Arial" w:cs="Arial"/>
                <w:sz w:val="20"/>
              </w:rPr>
              <w:t>Praze</w:t>
            </w:r>
            <w:r w:rsidRPr="001505AD">
              <w:rPr>
                <w:rFonts w:ascii="Arial" w:hAnsi="Arial" w:cs="Arial"/>
                <w:sz w:val="20"/>
              </w:rPr>
              <w:t xml:space="preserve"> dne </w:t>
            </w:r>
            <w:r>
              <w:rPr>
                <w:rFonts w:ascii="Arial" w:hAnsi="Arial" w:cs="Arial"/>
                <w:sz w:val="20"/>
              </w:rPr>
              <w:t>…………………………………….</w:t>
            </w:r>
          </w:p>
        </w:tc>
      </w:tr>
    </w:tbl>
    <w:p w:rsidR="00415E30" w:rsidRDefault="00415E30"/>
    <w:sectPr w:rsidR="0041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0089"/>
    <w:multiLevelType w:val="hybridMultilevel"/>
    <w:tmpl w:val="DE6C5B86"/>
    <w:lvl w:ilvl="0" w:tplc="83F2778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24CD06B5"/>
    <w:multiLevelType w:val="hybridMultilevel"/>
    <w:tmpl w:val="10CEEA5A"/>
    <w:lvl w:ilvl="0" w:tplc="0405000F">
      <w:start w:val="1"/>
      <w:numFmt w:val="decimal"/>
      <w:lvlText w:val="%1."/>
      <w:lvlJc w:val="left"/>
      <w:pPr>
        <w:ind w:left="1865" w:hanging="360"/>
      </w:pPr>
    </w:lvl>
    <w:lvl w:ilvl="1" w:tplc="04050019" w:tentative="1">
      <w:start w:val="1"/>
      <w:numFmt w:val="lowerLetter"/>
      <w:lvlText w:val="%2."/>
      <w:lvlJc w:val="left"/>
      <w:pPr>
        <w:ind w:left="2585" w:hanging="360"/>
      </w:pPr>
    </w:lvl>
    <w:lvl w:ilvl="2" w:tplc="0405001B" w:tentative="1">
      <w:start w:val="1"/>
      <w:numFmt w:val="lowerRoman"/>
      <w:lvlText w:val="%3."/>
      <w:lvlJc w:val="right"/>
      <w:pPr>
        <w:ind w:left="3305" w:hanging="180"/>
      </w:pPr>
    </w:lvl>
    <w:lvl w:ilvl="3" w:tplc="0405000F" w:tentative="1">
      <w:start w:val="1"/>
      <w:numFmt w:val="decimal"/>
      <w:lvlText w:val="%4."/>
      <w:lvlJc w:val="left"/>
      <w:pPr>
        <w:ind w:left="4025" w:hanging="360"/>
      </w:pPr>
    </w:lvl>
    <w:lvl w:ilvl="4" w:tplc="04050019" w:tentative="1">
      <w:start w:val="1"/>
      <w:numFmt w:val="lowerLetter"/>
      <w:lvlText w:val="%5."/>
      <w:lvlJc w:val="left"/>
      <w:pPr>
        <w:ind w:left="4745" w:hanging="360"/>
      </w:pPr>
    </w:lvl>
    <w:lvl w:ilvl="5" w:tplc="0405001B" w:tentative="1">
      <w:start w:val="1"/>
      <w:numFmt w:val="lowerRoman"/>
      <w:lvlText w:val="%6."/>
      <w:lvlJc w:val="right"/>
      <w:pPr>
        <w:ind w:left="5465" w:hanging="180"/>
      </w:pPr>
    </w:lvl>
    <w:lvl w:ilvl="6" w:tplc="0405000F" w:tentative="1">
      <w:start w:val="1"/>
      <w:numFmt w:val="decimal"/>
      <w:lvlText w:val="%7."/>
      <w:lvlJc w:val="left"/>
      <w:pPr>
        <w:ind w:left="6185" w:hanging="360"/>
      </w:pPr>
    </w:lvl>
    <w:lvl w:ilvl="7" w:tplc="04050019" w:tentative="1">
      <w:start w:val="1"/>
      <w:numFmt w:val="lowerLetter"/>
      <w:lvlText w:val="%8."/>
      <w:lvlJc w:val="left"/>
      <w:pPr>
        <w:ind w:left="6905" w:hanging="360"/>
      </w:pPr>
    </w:lvl>
    <w:lvl w:ilvl="8" w:tplc="040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">
    <w:nsid w:val="293A3EBE"/>
    <w:multiLevelType w:val="hybridMultilevel"/>
    <w:tmpl w:val="EC0C21F0"/>
    <w:lvl w:ilvl="0" w:tplc="04050017">
      <w:start w:val="1"/>
      <w:numFmt w:val="lowerLetter"/>
      <w:lvlText w:val="%1)"/>
      <w:lvlJc w:val="left"/>
      <w:pPr>
        <w:ind w:left="390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39F51EA7"/>
    <w:multiLevelType w:val="multilevel"/>
    <w:tmpl w:val="F994536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hint="default"/>
        <w:b/>
        <w:i w:val="0"/>
        <w:caps w:val="0"/>
        <w:sz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720"/>
        </w:tabs>
        <w:ind w:left="0" w:firstLine="0"/>
      </w:pPr>
      <w:rPr>
        <w:rFonts w:ascii="Arial Narrow" w:hAnsi="Arial Narrow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656B125B"/>
    <w:multiLevelType w:val="hybridMultilevel"/>
    <w:tmpl w:val="DE6C5B86"/>
    <w:lvl w:ilvl="0" w:tplc="83F2778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7EB70A2A"/>
    <w:multiLevelType w:val="hybridMultilevel"/>
    <w:tmpl w:val="EC0C21F0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56"/>
    <w:rsid w:val="00067456"/>
    <w:rsid w:val="0041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456"/>
    <w:pPr>
      <w:spacing w:after="0" w:line="240" w:lineRule="auto"/>
    </w:pPr>
    <w:rPr>
      <w:rFonts w:ascii="Arial Narrow" w:eastAsia="Times New Roman" w:hAnsi="Arial Narrow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67456"/>
    <w:pPr>
      <w:keepNext/>
      <w:numPr>
        <w:ilvl w:val="1"/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6745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067456"/>
    <w:rPr>
      <w:color w:val="96004E"/>
      <w:u w:val="single"/>
    </w:rPr>
  </w:style>
  <w:style w:type="paragraph" w:styleId="Bezmezer">
    <w:name w:val="No Spacing"/>
    <w:link w:val="BezmezerChar"/>
    <w:qFormat/>
    <w:rsid w:val="000674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locked/>
    <w:rsid w:val="00067456"/>
    <w:rPr>
      <w:rFonts w:ascii="Calibri" w:eastAsia="Calibri" w:hAnsi="Calibri" w:cs="Times New Roman"/>
    </w:rPr>
  </w:style>
  <w:style w:type="character" w:styleId="Siln">
    <w:name w:val="Strong"/>
    <w:uiPriority w:val="22"/>
    <w:qFormat/>
    <w:rsid w:val="00067456"/>
    <w:rPr>
      <w:b/>
      <w:bCs/>
    </w:rPr>
  </w:style>
  <w:style w:type="character" w:customStyle="1" w:styleId="nowrap">
    <w:name w:val="nowrap"/>
    <w:basedOn w:val="Standardnpsmoodstavce"/>
    <w:rsid w:val="00067456"/>
  </w:style>
  <w:style w:type="paragraph" w:customStyle="1" w:styleId="Default">
    <w:name w:val="Default"/>
    <w:rsid w:val="000674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456"/>
    <w:pPr>
      <w:spacing w:after="0" w:line="240" w:lineRule="auto"/>
    </w:pPr>
    <w:rPr>
      <w:rFonts w:ascii="Arial Narrow" w:eastAsia="Times New Roman" w:hAnsi="Arial Narrow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67456"/>
    <w:pPr>
      <w:keepNext/>
      <w:numPr>
        <w:ilvl w:val="1"/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6745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067456"/>
    <w:rPr>
      <w:color w:val="96004E"/>
      <w:u w:val="single"/>
    </w:rPr>
  </w:style>
  <w:style w:type="paragraph" w:styleId="Bezmezer">
    <w:name w:val="No Spacing"/>
    <w:link w:val="BezmezerChar"/>
    <w:qFormat/>
    <w:rsid w:val="000674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locked/>
    <w:rsid w:val="00067456"/>
    <w:rPr>
      <w:rFonts w:ascii="Calibri" w:eastAsia="Calibri" w:hAnsi="Calibri" w:cs="Times New Roman"/>
    </w:rPr>
  </w:style>
  <w:style w:type="character" w:styleId="Siln">
    <w:name w:val="Strong"/>
    <w:uiPriority w:val="22"/>
    <w:qFormat/>
    <w:rsid w:val="00067456"/>
    <w:rPr>
      <w:b/>
      <w:bCs/>
    </w:rPr>
  </w:style>
  <w:style w:type="character" w:customStyle="1" w:styleId="nowrap">
    <w:name w:val="nowrap"/>
    <w:basedOn w:val="Standardnpsmoodstavce"/>
    <w:rsid w:val="00067456"/>
  </w:style>
  <w:style w:type="paragraph" w:customStyle="1" w:styleId="Default">
    <w:name w:val="Default"/>
    <w:rsid w:val="000674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1769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</dc:creator>
  <cp:lastModifiedBy>Pravnik</cp:lastModifiedBy>
  <cp:revision>1</cp:revision>
  <dcterms:created xsi:type="dcterms:W3CDTF">2016-07-18T14:03:00Z</dcterms:created>
  <dcterms:modified xsi:type="dcterms:W3CDTF">2016-07-18T14:04:00Z</dcterms:modified>
</cp:coreProperties>
</file>