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629"/>
        <w:gridCol w:w="725"/>
        <w:gridCol w:w="926"/>
        <w:gridCol w:w="2150"/>
        <w:gridCol w:w="1421"/>
        <w:gridCol w:w="1430"/>
        <w:gridCol w:w="1181"/>
        <w:gridCol w:w="1973"/>
      </w:tblGrid>
      <w:tr w:rsidR="00AD78E5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rPr>
                <w:color w:val="0B2D18"/>
              </w:rPr>
              <w:t>Položky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rPr>
                <w:color w:val="0B2D18"/>
              </w:rPr>
              <w:t>IVU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spacing w:after="40"/>
            </w:pPr>
            <w:r>
              <w:rPr>
                <w:color w:val="0B2D18"/>
              </w:rPr>
              <w:t>Celková</w:t>
            </w:r>
          </w:p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rPr>
                <w:color w:val="0B2D18"/>
              </w:rPr>
              <w:t>plocha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rPr>
                <w:color w:val="0B2D18"/>
              </w:rPr>
              <w:t>Počet MJ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spacing w:line="314" w:lineRule="auto"/>
              <w:jc w:val="center"/>
            </w:pPr>
            <w:r>
              <w:rPr>
                <w:color w:val="0B2D18"/>
              </w:rPr>
              <w:t>Cena za celkovou plochu (Kč bez DPH)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spacing w:line="322" w:lineRule="auto"/>
              <w:jc w:val="center"/>
            </w:pPr>
            <w:r>
              <w:rPr>
                <w:color w:val="0B2D18"/>
              </w:rPr>
              <w:t>Cena MJ (Kč bez DPH)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spacing w:line="314" w:lineRule="auto"/>
              <w:jc w:val="center"/>
            </w:pPr>
            <w:r>
              <w:rPr>
                <w:color w:val="0B2D18"/>
              </w:rPr>
              <w:t>Příplatek za přístupnost pozemku (%)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spacing w:line="314" w:lineRule="auto"/>
              <w:jc w:val="center"/>
            </w:pPr>
            <w:r>
              <w:rPr>
                <w:color w:val="0B2D18"/>
              </w:rPr>
              <w:t>Příplatek za svažitost pozemku (%)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right"/>
            </w:pPr>
            <w:r>
              <w:rPr>
                <w:color w:val="0B2D18"/>
              </w:rPr>
              <w:t>Cena celkem (Kč bez DPH)</w:t>
            </w:r>
          </w:p>
        </w:tc>
      </w:tr>
      <w:tr w:rsidR="00AD78E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</w:pPr>
            <w:r>
              <w:t>Obnovní management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</w:tr>
      <w:tr w:rsidR="00AD78E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</w:pPr>
            <w:r>
              <w:t xml:space="preserve">Výřez nežádoucích dřevin nad 1 m </w:t>
            </w:r>
            <w:r>
              <w:t>výšky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t>ha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t>1,0083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t>0,8066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ind w:left="200"/>
              <w:jc w:val="center"/>
            </w:pPr>
            <w:r>
              <w:t>40 327,00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ind w:right="120"/>
              <w:jc w:val="center"/>
            </w:pPr>
            <w:r>
              <w:t>32 527,76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ind w:right="320"/>
              <w:jc w:val="right"/>
            </w:pPr>
            <w:r>
              <w:t>42 286,09</w:t>
            </w:r>
          </w:p>
        </w:tc>
      </w:tr>
      <w:tr w:rsidR="00AD78E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</w:pPr>
            <w:r>
              <w:t>Shrabáni a stahání vzniklé hmoty na hromady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t>1,0083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t>0,8066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ind w:left="200"/>
              <w:jc w:val="center"/>
            </w:pPr>
            <w:r>
              <w:t>12 000,00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ind w:right="160"/>
              <w:jc w:val="center"/>
            </w:pPr>
            <w:r>
              <w:t>9 679,20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ind w:right="320"/>
              <w:jc w:val="right"/>
            </w:pPr>
            <w:r>
              <w:t>9 679,20</w:t>
            </w:r>
          </w:p>
        </w:tc>
      </w:tr>
      <w:tr w:rsidR="00AD78E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</w:pPr>
            <w:r>
              <w:t>Likvidace vyřezané hmoty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t>1,0083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t>0,8066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ind w:left="180"/>
              <w:jc w:val="center"/>
            </w:pPr>
            <w:r>
              <w:t>7 000,00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ind w:right="160"/>
              <w:jc w:val="center"/>
            </w:pPr>
            <w:r>
              <w:t>5 646,20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ind w:right="320"/>
              <w:jc w:val="right"/>
            </w:pPr>
            <w:r>
              <w:t>5 646,20</w:t>
            </w:r>
          </w:p>
        </w:tc>
      </w:tr>
      <w:tr w:rsidR="00AD78E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</w:pPr>
            <w:r>
              <w:rPr>
                <w:color w:val="0B2D18"/>
              </w:rPr>
              <w:t>Cena celkem bez DPH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rPr>
                <w:color w:val="0B2D18"/>
              </w:rPr>
              <w:t xml:space="preserve">59 327,00 </w:t>
            </w:r>
            <w:r>
              <w:rPr>
                <w:color w:val="0B2D18"/>
              </w:rPr>
              <w:t>Kč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center"/>
            </w:pPr>
            <w:r>
              <w:rPr>
                <w:color w:val="0B2D18"/>
              </w:rPr>
              <w:t>47 853,16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right"/>
            </w:pPr>
            <w:r>
              <w:rPr>
                <w:color w:val="0B2D18"/>
              </w:rPr>
              <w:t>51 965,29</w:t>
            </w:r>
          </w:p>
        </w:tc>
      </w:tr>
      <w:tr w:rsidR="00AD78E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</w:pPr>
            <w:r>
              <w:t>DPH**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right"/>
            </w:pPr>
            <w:r>
              <w:t>10 912,71</w:t>
            </w:r>
          </w:p>
        </w:tc>
      </w:tr>
      <w:tr w:rsidR="00AD78E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</w:pPr>
            <w:r>
              <w:rPr>
                <w:color w:val="0B2D18"/>
              </w:rPr>
              <w:t>Cena celkem s DPH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8E5" w:rsidRDefault="00AD78E5">
            <w:pPr>
              <w:framePr w:w="14866" w:h="3005" w:vSpace="240" w:wrap="none" w:vAnchor="text" w:hAnchor="page" w:x="871" w:y="26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E5" w:rsidRDefault="006E0123">
            <w:pPr>
              <w:pStyle w:val="Jin0"/>
              <w:framePr w:w="14866" w:h="3005" w:vSpace="240" w:wrap="none" w:vAnchor="text" w:hAnchor="page" w:x="871" w:y="261"/>
              <w:shd w:val="clear" w:color="auto" w:fill="auto"/>
              <w:jc w:val="right"/>
            </w:pPr>
            <w:r>
              <w:rPr>
                <w:color w:val="0B2D18"/>
              </w:rPr>
              <w:t>62 878,00</w:t>
            </w:r>
          </w:p>
        </w:tc>
      </w:tr>
    </w:tbl>
    <w:p w:rsidR="00AD78E5" w:rsidRDefault="006E0123">
      <w:pPr>
        <w:pStyle w:val="Titulektabulky0"/>
        <w:framePr w:w="2458" w:h="226" w:wrap="none" w:vAnchor="text" w:hAnchor="page" w:x="905" w:y="21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Příloha č. 1 - Položkový rozpočet</w:t>
      </w:r>
    </w:p>
    <w:p w:rsidR="00AD78E5" w:rsidRDefault="006E0123">
      <w:pPr>
        <w:pStyle w:val="Titulektabulky0"/>
        <w:framePr w:w="4037" w:h="178" w:wrap="none" w:vAnchor="text" w:hAnchor="page" w:x="890" w:y="3251"/>
        <w:shd w:val="clear" w:color="auto" w:fill="auto"/>
      </w:pPr>
      <w:r>
        <w:t>* Souhmá cena dle NOO 2019 za obnovní management na 1 ha je 60 000 kč.</w:t>
      </w:r>
    </w:p>
    <w:p w:rsidR="00AD78E5" w:rsidRDefault="006E0123">
      <w:pPr>
        <w:pStyle w:val="Titulektabulky0"/>
        <w:framePr w:w="3955" w:h="274" w:wrap="none" w:vAnchor="text" w:hAnchor="page" w:x="895" w:y="3515"/>
        <w:shd w:val="clear" w:color="auto" w:fill="auto"/>
      </w:pPr>
      <w:r>
        <w:t xml:space="preserve">** Pokud zhotovitel není plátce DPH doplnit do políčka DPH </w:t>
      </w:r>
      <w:r>
        <w:t>(I8) číslovku "0".</w:t>
      </w:r>
    </w:p>
    <w:p w:rsidR="00AD78E5" w:rsidRDefault="006E0123">
      <w:pPr>
        <w:pStyle w:val="Titulektabulky0"/>
        <w:framePr w:w="3955" w:h="274" w:wrap="none" w:vAnchor="text" w:hAnchor="page" w:x="895" w:y="3515"/>
        <w:shd w:val="clear" w:color="auto" w:fill="auto"/>
      </w:pPr>
      <w:r>
        <w:t>Následná cena celkem s DPH bude rovna ceně celkem bez DPH.</w:t>
      </w: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line="360" w:lineRule="exact"/>
      </w:pPr>
    </w:p>
    <w:p w:rsidR="00AD78E5" w:rsidRDefault="00AD78E5">
      <w:pPr>
        <w:spacing w:after="404" w:line="14" w:lineRule="exact"/>
      </w:pPr>
    </w:p>
    <w:p w:rsidR="00AD78E5" w:rsidRDefault="00AD78E5">
      <w:pPr>
        <w:spacing w:line="14" w:lineRule="exact"/>
      </w:pPr>
      <w:bookmarkStart w:id="0" w:name="_GoBack"/>
      <w:bookmarkEnd w:id="0"/>
    </w:p>
    <w:sectPr w:rsidR="00AD78E5">
      <w:pgSz w:w="16840" w:h="11900" w:orient="landscape"/>
      <w:pgMar w:top="1047" w:right="328" w:bottom="1047" w:left="870" w:header="619" w:footer="6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0123">
      <w:r>
        <w:separator/>
      </w:r>
    </w:p>
  </w:endnote>
  <w:endnote w:type="continuationSeparator" w:id="0">
    <w:p w:rsidR="00000000" w:rsidRDefault="006E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E5" w:rsidRDefault="00AD78E5"/>
  </w:footnote>
  <w:footnote w:type="continuationSeparator" w:id="0">
    <w:p w:rsidR="00AD78E5" w:rsidRDefault="00AD78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E5"/>
    <w:rsid w:val="006E0123"/>
    <w:rsid w:val="00A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02C1E-9351-4888-8D7E-EFA392A0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7" w:lineRule="auto"/>
      <w:ind w:left="12520"/>
      <w:jc w:val="both"/>
      <w:outlineLvl w:val="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Položkový rozpočet</dc:title>
  <dc:subject/>
  <dc:creator>jana.prahova</dc:creator>
  <cp:keywords/>
  <cp:lastModifiedBy>Gabriela Kubátová</cp:lastModifiedBy>
  <cp:revision>2</cp:revision>
  <dcterms:created xsi:type="dcterms:W3CDTF">2019-12-10T09:35:00Z</dcterms:created>
  <dcterms:modified xsi:type="dcterms:W3CDTF">2019-12-10T09:36:00Z</dcterms:modified>
</cp:coreProperties>
</file>