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E1" w:rsidRDefault="00C4756E">
      <w:pPr>
        <w:pStyle w:val="Titulektabulky0"/>
        <w:shd w:val="clear" w:color="auto" w:fill="auto"/>
        <w:ind w:left="32"/>
        <w:rPr>
          <w:sz w:val="15"/>
          <w:szCs w:val="15"/>
        </w:rPr>
      </w:pPr>
      <w:r>
        <w:rPr>
          <w:sz w:val="15"/>
          <w:szCs w:val="15"/>
        </w:rPr>
        <w:t>Příloha č.1 – 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637"/>
        <w:gridCol w:w="734"/>
        <w:gridCol w:w="954"/>
        <w:gridCol w:w="2182"/>
        <w:gridCol w:w="1454"/>
        <w:gridCol w:w="1469"/>
        <w:gridCol w:w="2020"/>
      </w:tblGrid>
      <w:tr w:rsidR="002F6BE1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Položky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spacing w:after="100"/>
              <w:jc w:val="center"/>
            </w:pPr>
            <w:r>
              <w:t>MJ</w:t>
            </w:r>
          </w:p>
          <w:p w:rsidR="002F6BE1" w:rsidRDefault="00C4756E">
            <w:pPr>
              <w:pStyle w:val="Jin0"/>
              <w:shd w:val="clear" w:color="auto" w:fill="auto"/>
            </w:pPr>
            <w:r>
              <w:rPr>
                <w:color w:val="1E6239"/>
              </w:rPr>
              <w:t>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</w:pPr>
            <w:r>
              <w:t>Celková</w:t>
            </w:r>
          </w:p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plocha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BE1" w:rsidRDefault="00C4756E">
            <w:pPr>
              <w:pStyle w:val="Jin0"/>
              <w:shd w:val="clear" w:color="auto" w:fill="auto"/>
              <w:spacing w:after="300"/>
              <w:jc w:val="center"/>
            </w:pPr>
            <w:r>
              <w:t>Počet MJ</w:t>
            </w:r>
          </w:p>
          <w:p w:rsidR="002F6BE1" w:rsidRDefault="00C4756E">
            <w:pPr>
              <w:pStyle w:val="Jin0"/>
              <w:shd w:val="clear" w:color="auto" w:fill="auto"/>
              <w:ind w:left="900"/>
            </w:pPr>
            <w:r>
              <w:t>•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spacing w:line="307" w:lineRule="auto"/>
              <w:jc w:val="center"/>
            </w:pPr>
            <w:r>
              <w:t>Cena za celkovou plochu (Kč bez DPH) *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Cena MJ (Kč bez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spacing w:line="305" w:lineRule="auto"/>
              <w:jc w:val="center"/>
              <w:rPr>
                <w:sz w:val="17"/>
                <w:szCs w:val="17"/>
              </w:rPr>
            </w:pPr>
            <w:r>
              <w:t xml:space="preserve">Příplatek za ztížené podmínky </w:t>
            </w:r>
            <w:r>
              <w:rPr>
                <w:i/>
                <w:iCs/>
                <w:sz w:val="17"/>
                <w:szCs w:val="17"/>
              </w:rPr>
              <w:t>(%)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spacing w:line="307" w:lineRule="auto"/>
              <w:jc w:val="center"/>
            </w:pPr>
            <w:r>
              <w:t>Cena celkem za MJ (Kč bez DPH)</w:t>
            </w:r>
          </w:p>
        </w:tc>
      </w:tr>
      <w:tr w:rsidR="002F6BE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</w:pPr>
            <w:r>
              <w:t>Obnovní management - Výřez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</w:tr>
      <w:tr w:rsidR="002F6BE1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</w:pPr>
            <w:r>
              <w:t xml:space="preserve">Výřez nežádoucích dřevin nad 1 </w:t>
            </w:r>
            <w:r>
              <w:t>m výšky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ha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0,84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0,756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ind w:left="220"/>
              <w:jc w:val="center"/>
            </w:pPr>
            <w:r>
              <w:t>30 000,00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ind w:right="140"/>
              <w:jc w:val="center"/>
            </w:pPr>
            <w:r>
              <w:t>22 680,00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ind w:left="980"/>
            </w:pPr>
            <w:r>
              <w:t>22 680,00</w:t>
            </w:r>
          </w:p>
        </w:tc>
      </w:tr>
      <w:tr w:rsidR="002F6BE1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</w:pPr>
            <w:r>
              <w:t>Shrabání a stahání vzniklé hmoty na hromady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0,84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0,756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ind w:left="220"/>
              <w:jc w:val="center"/>
            </w:pPr>
            <w:r>
              <w:t>30 000,00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ind w:right="140"/>
              <w:jc w:val="center"/>
            </w:pPr>
            <w:r>
              <w:t>22 680,00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ind w:left="980"/>
            </w:pPr>
            <w:r>
              <w:t>22 680,00</w:t>
            </w:r>
          </w:p>
        </w:tc>
      </w:tr>
      <w:tr w:rsidR="002F6BE1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</w:pPr>
            <w:r>
              <w:t>Likvidace vyřezané hmoty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0,84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0,756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ind w:left="220"/>
              <w:jc w:val="center"/>
            </w:pPr>
            <w:r>
              <w:t>19 000,00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ind w:right="140"/>
              <w:jc w:val="center"/>
            </w:pPr>
            <w:r>
              <w:t>14 364,00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ind w:left="980"/>
            </w:pPr>
            <w:r>
              <w:t>14 364,00</w:t>
            </w:r>
          </w:p>
        </w:tc>
      </w:tr>
      <w:tr w:rsidR="002F6BE1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BE1" w:rsidRDefault="00C4756E">
            <w:pPr>
              <w:pStyle w:val="Jin0"/>
              <w:shd w:val="clear" w:color="auto" w:fill="auto"/>
            </w:pPr>
            <w:r>
              <w:t>Cena celkem bez DPH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>79 000,00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BE1" w:rsidRDefault="00C4756E">
            <w:pPr>
              <w:pStyle w:val="Jin0"/>
              <w:shd w:val="clear" w:color="auto" w:fill="auto"/>
              <w:jc w:val="center"/>
            </w:pPr>
            <w:r>
              <w:t xml:space="preserve">59 </w:t>
            </w:r>
            <w:r>
              <w:t>724,00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BE1" w:rsidRDefault="00C4756E">
            <w:pPr>
              <w:pStyle w:val="Jin0"/>
              <w:shd w:val="clear" w:color="auto" w:fill="auto"/>
              <w:jc w:val="right"/>
            </w:pPr>
            <w:r>
              <w:t>59 724,00</w:t>
            </w:r>
          </w:p>
        </w:tc>
      </w:tr>
      <w:tr w:rsidR="002F6BE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</w:pPr>
            <w:r>
              <w:t>DPH**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2F6BE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</w:pPr>
            <w:r>
              <w:t>Cena celkem s DPH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6BE1" w:rsidRDefault="002F6BE1">
            <w:pPr>
              <w:pStyle w:val="Jin0"/>
              <w:shd w:val="clear" w:color="auto" w:fill="auto"/>
              <w:tabs>
                <w:tab w:val="left" w:leader="dot" w:pos="158"/>
                <w:tab w:val="left" w:leader="dot" w:pos="382"/>
                <w:tab w:val="left" w:leader="dot" w:pos="396"/>
                <w:tab w:val="left" w:leader="dot" w:pos="558"/>
                <w:tab w:val="left" w:leader="dot" w:pos="580"/>
                <w:tab w:val="left" w:leader="dot" w:pos="1076"/>
              </w:tabs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shd w:val="clear" w:color="auto" w:fill="auto"/>
              <w:jc w:val="right"/>
            </w:pPr>
            <w:r>
              <w:t>59 724,00</w:t>
            </w:r>
          </w:p>
        </w:tc>
      </w:tr>
    </w:tbl>
    <w:p w:rsidR="002F6BE1" w:rsidRDefault="00C4756E">
      <w:pPr>
        <w:pStyle w:val="Titulektabulky0"/>
        <w:shd w:val="clear" w:color="auto" w:fill="auto"/>
        <w:ind w:left="18"/>
      </w:pPr>
      <w:r>
        <w:t>* Souhrnů cena dle NOO 2019 za obnovní management na 1 ha je 60 000 kč.</w:t>
      </w:r>
    </w:p>
    <w:p w:rsidR="002F6BE1" w:rsidRDefault="00C4756E">
      <w:pPr>
        <w:pStyle w:val="Titulektabulky0"/>
        <w:shd w:val="clear" w:color="auto" w:fill="auto"/>
        <w:jc w:val="both"/>
      </w:pPr>
      <w:r>
        <w:t>“ Pokud zhotovitel není plátce DPH doplnit do políčka DPH (17) číslovku "0". Následná cena celkem</w:t>
      </w:r>
      <w:r>
        <w:t xml:space="preserve"> s DPH bude rovna ceně celkem bez DPH.</w:t>
      </w:r>
    </w:p>
    <w:p w:rsidR="002F6BE1" w:rsidRDefault="002F6BE1">
      <w:pPr>
        <w:spacing w:line="14" w:lineRule="exact"/>
        <w:sectPr w:rsidR="002F6BE1">
          <w:pgSz w:w="16840" w:h="11900" w:orient="landscape"/>
          <w:pgMar w:top="1169" w:right="1965" w:bottom="623" w:left="892" w:header="741" w:footer="195" w:gutter="0"/>
          <w:pgNumType w:start="1"/>
          <w:cols w:space="720"/>
          <w:noEndnote/>
          <w:docGrid w:linePitch="360"/>
        </w:sectPr>
      </w:pPr>
    </w:p>
    <w:p w:rsidR="002F6BE1" w:rsidRDefault="002F6BE1">
      <w:pPr>
        <w:spacing w:line="240" w:lineRule="exact"/>
        <w:rPr>
          <w:sz w:val="19"/>
          <w:szCs w:val="19"/>
        </w:rPr>
      </w:pPr>
    </w:p>
    <w:p w:rsidR="002F6BE1" w:rsidRDefault="002F6BE1">
      <w:pPr>
        <w:spacing w:line="240" w:lineRule="exact"/>
        <w:rPr>
          <w:sz w:val="19"/>
          <w:szCs w:val="19"/>
        </w:rPr>
      </w:pPr>
    </w:p>
    <w:p w:rsidR="002F6BE1" w:rsidRDefault="002F6BE1">
      <w:pPr>
        <w:spacing w:line="240" w:lineRule="exact"/>
        <w:rPr>
          <w:sz w:val="19"/>
          <w:szCs w:val="19"/>
        </w:rPr>
      </w:pPr>
    </w:p>
    <w:p w:rsidR="002F6BE1" w:rsidRDefault="002F6BE1">
      <w:pPr>
        <w:spacing w:line="240" w:lineRule="exact"/>
        <w:rPr>
          <w:sz w:val="19"/>
          <w:szCs w:val="19"/>
        </w:rPr>
      </w:pPr>
    </w:p>
    <w:p w:rsidR="002F6BE1" w:rsidRDefault="002F6BE1">
      <w:pPr>
        <w:spacing w:before="33" w:after="33" w:line="240" w:lineRule="exact"/>
        <w:rPr>
          <w:sz w:val="19"/>
          <w:szCs w:val="19"/>
        </w:rPr>
      </w:pPr>
    </w:p>
    <w:p w:rsidR="002F6BE1" w:rsidRDefault="002F6BE1">
      <w:pPr>
        <w:spacing w:line="14" w:lineRule="exact"/>
        <w:sectPr w:rsidR="002F6BE1">
          <w:type w:val="continuous"/>
          <w:pgSz w:w="16840" w:h="11900" w:orient="landscape"/>
          <w:pgMar w:top="1169" w:right="0" w:bottom="62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39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634"/>
        <w:gridCol w:w="742"/>
        <w:gridCol w:w="947"/>
        <w:gridCol w:w="2185"/>
        <w:gridCol w:w="1454"/>
        <w:gridCol w:w="1553"/>
        <w:gridCol w:w="1943"/>
      </w:tblGrid>
      <w:tr w:rsidR="002F6BE1" w:rsidTr="00C4756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Položky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spacing w:after="40"/>
            </w:pPr>
            <w:r>
              <w:t>Celková</w:t>
            </w:r>
          </w:p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plocha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Počet MJ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spacing w:line="300" w:lineRule="auto"/>
              <w:jc w:val="center"/>
            </w:pPr>
            <w:r>
              <w:t>Cena za celkovou plochu (Kč bez DPH) *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spacing w:line="307" w:lineRule="auto"/>
              <w:jc w:val="center"/>
            </w:pPr>
            <w:r>
              <w:t>Cena MJ (Kč bez DPH)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BE1" w:rsidRDefault="00C4756E" w:rsidP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tabs>
                <w:tab w:val="left" w:leader="dot" w:pos="1058"/>
              </w:tabs>
              <w:spacing w:line="317" w:lineRule="auto"/>
              <w:ind w:firstLine="300"/>
            </w:pPr>
            <w:r>
              <w:t xml:space="preserve">Příplatek za ztížené podmínky </w:t>
            </w:r>
            <w:r>
              <w:t>(%)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right"/>
            </w:pPr>
            <w:r>
              <w:t>C</w:t>
            </w:r>
            <w:r>
              <w:t xml:space="preserve">ena celkem (Kčbez </w:t>
            </w:r>
            <w:r>
              <w:t>DPH)</w:t>
            </w:r>
          </w:p>
        </w:tc>
      </w:tr>
      <w:tr w:rsidR="002F6BE1" w:rsidTr="00C4756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</w:pPr>
            <w:r>
              <w:t>Obnovní management - Sečení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</w:tr>
      <w:tr w:rsidR="002F6BE1" w:rsidTr="00C4756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</w:pPr>
            <w:r>
              <w:t>Sečení křovinořezem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ha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0,88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0,88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left="200"/>
              <w:jc w:val="center"/>
            </w:pPr>
            <w:r>
              <w:t>12 000,00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right="240"/>
              <w:jc w:val="right"/>
            </w:pPr>
            <w:r>
              <w:t>10 560,00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right="320"/>
              <w:jc w:val="right"/>
            </w:pPr>
            <w:r>
              <w:t>10 560,00</w:t>
            </w:r>
          </w:p>
        </w:tc>
      </w:tr>
      <w:tr w:rsidR="002F6BE1" w:rsidTr="00C4756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</w:pPr>
            <w:r>
              <w:t>Shrabání a stahání vzniklé hmoty a stařiny na hromady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0,88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0,88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left="220"/>
              <w:jc w:val="center"/>
            </w:pPr>
            <w:r>
              <w:t>9 000,00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right="240"/>
              <w:jc w:val="right"/>
            </w:pPr>
            <w:r>
              <w:t>7 920,00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right="320"/>
              <w:jc w:val="right"/>
            </w:pPr>
            <w:r>
              <w:t>7 920,00</w:t>
            </w:r>
          </w:p>
        </w:tc>
      </w:tr>
      <w:tr w:rsidR="002F6BE1" w:rsidTr="00C4756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</w:pPr>
            <w:r>
              <w:t>Likvidace pokosené a shrabané biomasy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0,88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0,88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left="220"/>
              <w:jc w:val="center"/>
            </w:pPr>
            <w:r>
              <w:t xml:space="preserve">6 </w:t>
            </w:r>
            <w:r>
              <w:t>000,00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right="240"/>
              <w:jc w:val="right"/>
            </w:pPr>
            <w:r>
              <w:t>5 280,00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right="320"/>
              <w:jc w:val="right"/>
            </w:pPr>
            <w:r>
              <w:t>5 280,00</w:t>
            </w:r>
          </w:p>
        </w:tc>
      </w:tr>
      <w:tr w:rsidR="002F6BE1" w:rsidTr="00C4756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</w:pPr>
            <w:r>
              <w:t>Cena celkem bez DPH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center"/>
            </w:pPr>
            <w:r>
              <w:t>27 000,00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ind w:right="240"/>
              <w:jc w:val="right"/>
            </w:pPr>
            <w:r>
              <w:t>23 760,00 Kč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right"/>
            </w:pPr>
            <w:r>
              <w:t>23 760,00</w:t>
            </w:r>
          </w:p>
        </w:tc>
      </w:tr>
      <w:tr w:rsidR="002F6BE1" w:rsidTr="00C4756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</w:pPr>
            <w:r>
              <w:t>DPH**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right"/>
            </w:pPr>
            <w:r>
              <w:t>0,00</w:t>
            </w:r>
          </w:p>
        </w:tc>
      </w:tr>
      <w:tr w:rsidR="002F6BE1" w:rsidTr="00C4756E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</w:pPr>
            <w:r>
              <w:t>Cena celkem s DPH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E1" w:rsidRDefault="002F6BE1">
            <w:pPr>
              <w:framePr w:w="13986" w:h="2642" w:vSpace="187" w:wrap="none" w:vAnchor="text" w:hAnchor="page" w:x="890" w:y="208"/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E1" w:rsidRDefault="00C4756E">
            <w:pPr>
              <w:pStyle w:val="Jin0"/>
              <w:framePr w:w="13986" w:h="2642" w:vSpace="187" w:wrap="none" w:vAnchor="text" w:hAnchor="page" w:x="890" w:y="208"/>
              <w:shd w:val="clear" w:color="auto" w:fill="auto"/>
              <w:jc w:val="right"/>
            </w:pPr>
            <w:r>
              <w:t>23 760,00</w:t>
            </w:r>
          </w:p>
        </w:tc>
      </w:tr>
    </w:tbl>
    <w:p w:rsidR="002F6BE1" w:rsidRDefault="00C4756E">
      <w:pPr>
        <w:pStyle w:val="Titulektabulky0"/>
        <w:framePr w:w="2520" w:h="284" w:wrap="none" w:vAnchor="text" w:hAnchor="page" w:x="919" w:y="21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Položkový rozpočet</w:t>
      </w:r>
    </w:p>
    <w:p w:rsidR="002F6BE1" w:rsidRDefault="00C4756E">
      <w:pPr>
        <w:pStyle w:val="Titulektabulky0"/>
        <w:framePr w:w="4140" w:h="191" w:wrap="none" w:vAnchor="text" w:hAnchor="page" w:x="897" w:y="2832"/>
        <w:shd w:val="clear" w:color="auto" w:fill="auto"/>
      </w:pPr>
      <w:r>
        <w:t>‘ Souhrná cena dle NOO 2019 za obnovní management na 1 ha je 27 000 kč.</w:t>
      </w:r>
    </w:p>
    <w:p w:rsidR="002F6BE1" w:rsidRDefault="00C4756E">
      <w:pPr>
        <w:pStyle w:val="Titulektabulky0"/>
        <w:framePr w:w="4115" w:h="317" w:wrap="none" w:vAnchor="text" w:hAnchor="page" w:x="901" w:y="3110"/>
        <w:shd w:val="clear" w:color="auto" w:fill="auto"/>
        <w:jc w:val="both"/>
      </w:pPr>
      <w:r>
        <w:t xml:space="preserve">** Pokud </w:t>
      </w:r>
      <w:r>
        <w:t>zhotovitel není plátce DPH doplnit do políčka DPH (17) číslovku "0" Následná cena celkem s DPH bude rovna ceně celkem bez DPH.</w:t>
      </w:r>
    </w:p>
    <w:p w:rsidR="002F6BE1" w:rsidRDefault="00C4756E">
      <w:pPr>
        <w:pStyle w:val="Nadpis10"/>
        <w:keepNext/>
        <w:keepLines/>
        <w:framePr w:w="3301" w:h="1228" w:wrap="none" w:vAnchor="text" w:hAnchor="page" w:x="12597" w:y="3381"/>
        <w:shd w:val="clear" w:color="auto" w:fill="auto"/>
      </w:pPr>
      <w:bookmarkStart w:id="0" w:name="bookmark0"/>
      <w:r>
        <w:t>VR servise trades s.r.o.</w:t>
      </w:r>
      <w:bookmarkEnd w:id="0"/>
    </w:p>
    <w:p w:rsidR="002F6BE1" w:rsidRDefault="00C4756E">
      <w:pPr>
        <w:pStyle w:val="Zkladntext1"/>
        <w:framePr w:w="3301" w:h="1228" w:wrap="none" w:vAnchor="text" w:hAnchor="page" w:x="12597" w:y="3381"/>
        <w:shd w:val="clear" w:color="auto" w:fill="auto"/>
      </w:pPr>
      <w:r>
        <w:t>Rybná 716/24, Staré Město, 110 00 Praha 1</w:t>
      </w:r>
      <w:r>
        <w:br/>
        <w:t xml:space="preserve">IČ: 06110541, </w:t>
      </w:r>
      <w:r>
        <w:br/>
      </w: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line="360" w:lineRule="exact"/>
      </w:pPr>
    </w:p>
    <w:p w:rsidR="002F6BE1" w:rsidRDefault="002F6BE1">
      <w:pPr>
        <w:spacing w:after="634" w:line="14" w:lineRule="exact"/>
      </w:pPr>
      <w:bookmarkStart w:id="1" w:name="_GoBack"/>
      <w:bookmarkEnd w:id="1"/>
    </w:p>
    <w:p w:rsidR="002F6BE1" w:rsidRDefault="002F6BE1">
      <w:pPr>
        <w:spacing w:line="14" w:lineRule="exact"/>
      </w:pPr>
    </w:p>
    <w:sectPr w:rsidR="002F6BE1">
      <w:type w:val="continuous"/>
      <w:pgSz w:w="16840" w:h="11900" w:orient="landscape"/>
      <w:pgMar w:top="1169" w:right="943" w:bottom="623" w:left="8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756E">
      <w:r>
        <w:separator/>
      </w:r>
    </w:p>
  </w:endnote>
  <w:endnote w:type="continuationSeparator" w:id="0">
    <w:p w:rsidR="00000000" w:rsidRDefault="00C4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E1" w:rsidRDefault="002F6BE1"/>
  </w:footnote>
  <w:footnote w:type="continuationSeparator" w:id="0">
    <w:p w:rsidR="002F6BE1" w:rsidRDefault="002F6B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E1"/>
    <w:rsid w:val="002F6BE1"/>
    <w:rsid w:val="00C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83D2F-CCEA-4D77-A73D-E2482659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3" w:lineRule="auto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gabriela.kubatova</dc:creator>
  <cp:lastModifiedBy>Gabriela Kubátová</cp:lastModifiedBy>
  <cp:revision>2</cp:revision>
  <dcterms:created xsi:type="dcterms:W3CDTF">2019-12-10T09:33:00Z</dcterms:created>
  <dcterms:modified xsi:type="dcterms:W3CDTF">2019-12-10T09:33:00Z</dcterms:modified>
</cp:coreProperties>
</file>