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60" w:rsidRDefault="005B0505">
      <w:pPr>
        <w:pStyle w:val="Nadpis30"/>
        <w:framePr w:w="9115" w:h="1307" w:hRule="exact" w:wrap="none" w:vAnchor="page" w:hAnchor="page" w:x="1357" w:y="1315"/>
        <w:shd w:val="clear" w:color="auto" w:fill="auto"/>
        <w:ind w:right="3701"/>
      </w:pPr>
      <w:bookmarkStart w:id="0" w:name="bookmark0"/>
      <w:r>
        <w:t>Dodatek č. 1</w:t>
      </w:r>
      <w:bookmarkEnd w:id="0"/>
    </w:p>
    <w:p w:rsidR="003D7F60" w:rsidRDefault="005B0505">
      <w:pPr>
        <w:pStyle w:val="Nadpis50"/>
        <w:framePr w:w="9115" w:h="1307" w:hRule="exact" w:wrap="none" w:vAnchor="page" w:hAnchor="page" w:x="1357" w:y="1315"/>
        <w:shd w:val="clear" w:color="auto" w:fill="auto"/>
        <w:ind w:right="3701"/>
      </w:pPr>
      <w:bookmarkStart w:id="1" w:name="bookmark1"/>
      <w:r>
        <w:t>ke Smlouvě</w:t>
      </w:r>
      <w:bookmarkEnd w:id="1"/>
    </w:p>
    <w:p w:rsidR="003D7F60" w:rsidRDefault="005B0505">
      <w:pPr>
        <w:pStyle w:val="Zkladntext20"/>
        <w:framePr w:w="9115" w:h="1307" w:hRule="exact" w:wrap="none" w:vAnchor="page" w:hAnchor="page" w:x="1357" w:y="1315"/>
        <w:shd w:val="clear" w:color="auto" w:fill="auto"/>
        <w:spacing w:after="0" w:line="240" w:lineRule="exact"/>
        <w:ind w:left="884" w:right="869" w:firstLine="0"/>
      </w:pPr>
      <w:r>
        <w:t xml:space="preserve">„Provádění úklidových služeb v areálu ředitelství a </w:t>
      </w:r>
      <w:proofErr w:type="spellStart"/>
      <w:r>
        <w:t>Cestmistrovství</w:t>
      </w:r>
      <w:proofErr w:type="spellEnd"/>
      <w:r>
        <w:t xml:space="preserve"> Jihlava“</w:t>
      </w:r>
    </w:p>
    <w:p w:rsidR="003D7F60" w:rsidRDefault="005B0505">
      <w:pPr>
        <w:pStyle w:val="Zkladntext60"/>
        <w:framePr w:w="3178" w:h="1092" w:hRule="exact" w:wrap="none" w:vAnchor="page" w:hAnchor="page" w:x="7842" w:y="884"/>
        <w:shd w:val="clear" w:color="auto" w:fill="auto"/>
        <w:spacing w:after="17"/>
      </w:pPr>
      <w:r>
        <w:t>KRAJSKÁ SPRÁVA A ÚDRŽBA SILNIC</w:t>
      </w:r>
      <w:r>
        <w:br/>
      </w:r>
      <w:r>
        <w:rPr>
          <w:rStyle w:val="Zkladntext61"/>
        </w:rPr>
        <w:t>příspěvková organizace</w:t>
      </w:r>
      <w:r>
        <w:rPr>
          <w:rStyle w:val="Zkladntext61"/>
        </w:rPr>
        <w:br/>
      </w:r>
      <w:r>
        <w:t>SMLOUVA REGISTROVÁNA</w:t>
      </w:r>
    </w:p>
    <w:p w:rsidR="003D7F60" w:rsidRDefault="005B0505">
      <w:pPr>
        <w:pStyle w:val="Zkladntext70"/>
        <w:framePr w:w="3178" w:h="1092" w:hRule="exact" w:wrap="none" w:vAnchor="page" w:hAnchor="page" w:x="7842" w:y="884"/>
        <w:shd w:val="clear" w:color="auto" w:fill="auto"/>
        <w:spacing w:before="0" w:line="340" w:lineRule="exact"/>
      </w:pPr>
      <w:r>
        <w:rPr>
          <w:rStyle w:val="Zkladntext775ptNetunNekurzvadkovn0pt"/>
        </w:rPr>
        <w:t xml:space="preserve">pod číslem: </w:t>
      </w:r>
      <w:r>
        <w:t>1&amp;</w:t>
      </w:r>
      <w:proofErr w:type="spellStart"/>
      <w:r>
        <w:t>tKD</w:t>
      </w:r>
      <w:proofErr w:type="spellEnd"/>
      <w:r>
        <w:t xml:space="preserve">*S </w:t>
      </w:r>
      <w:r>
        <w:rPr>
          <w:rStyle w:val="Zkladntext7dkovn0pt"/>
          <w:b/>
          <w:bCs/>
          <w:i/>
          <w:iCs/>
        </w:rPr>
        <w:t>'KÚS\J</w:t>
      </w:r>
    </w:p>
    <w:p w:rsidR="003D7F60" w:rsidRDefault="005B0505">
      <w:pPr>
        <w:pStyle w:val="Zkladntext30"/>
        <w:framePr w:w="9115" w:h="1069" w:hRule="exact" w:wrap="none" w:vAnchor="page" w:hAnchor="page" w:x="1357" w:y="3093"/>
        <w:shd w:val="clear" w:color="auto" w:fill="auto"/>
        <w:spacing w:before="0" w:after="168" w:line="190" w:lineRule="exact"/>
      </w:pPr>
      <w:r>
        <w:t>Číslo smlouvy objednatele:</w:t>
      </w:r>
    </w:p>
    <w:p w:rsidR="003D7F60" w:rsidRDefault="005B0505">
      <w:pPr>
        <w:pStyle w:val="Zkladntext30"/>
        <w:framePr w:w="9115" w:h="1069" w:hRule="exact" w:wrap="none" w:vAnchor="page" w:hAnchor="page" w:x="1357" w:y="3093"/>
        <w:shd w:val="clear" w:color="auto" w:fill="auto"/>
        <w:spacing w:before="0" w:after="193" w:line="190" w:lineRule="exact"/>
      </w:pPr>
      <w:r>
        <w:t xml:space="preserve">Číslo smlouvy </w:t>
      </w:r>
      <w:r>
        <w:t>poskytovatel: 570/O-D1-RPRZ</w:t>
      </w:r>
    </w:p>
    <w:p w:rsidR="003D7F60" w:rsidRDefault="005B0505">
      <w:pPr>
        <w:pStyle w:val="Nadpis50"/>
        <w:framePr w:w="9115" w:h="1069" w:hRule="exact" w:wrap="none" w:vAnchor="page" w:hAnchor="page" w:x="1357" w:y="3093"/>
        <w:shd w:val="clear" w:color="auto" w:fill="auto"/>
        <w:spacing w:line="260" w:lineRule="exact"/>
        <w:ind w:left="20"/>
        <w:jc w:val="center"/>
      </w:pPr>
      <w:bookmarkStart w:id="2" w:name="bookmark2"/>
      <w:r>
        <w:t>Článek 1</w:t>
      </w:r>
      <w:bookmarkEnd w:id="2"/>
    </w:p>
    <w:p w:rsidR="003D7F60" w:rsidRDefault="005B0505">
      <w:pPr>
        <w:pStyle w:val="Nadpis50"/>
        <w:framePr w:w="9115" w:h="4295" w:hRule="exact" w:wrap="none" w:vAnchor="page" w:hAnchor="page" w:x="1357" w:y="4287"/>
        <w:shd w:val="clear" w:color="auto" w:fill="auto"/>
        <w:spacing w:after="82" w:line="260" w:lineRule="exact"/>
        <w:ind w:left="20" w:right="2333"/>
        <w:jc w:val="center"/>
      </w:pPr>
      <w:bookmarkStart w:id="3" w:name="bookmark3"/>
      <w:r>
        <w:t>Smluvní strany</w:t>
      </w:r>
      <w:bookmarkEnd w:id="3"/>
    </w:p>
    <w:p w:rsidR="003D7F60" w:rsidRDefault="005B0505">
      <w:pPr>
        <w:pStyle w:val="Zkladntext40"/>
        <w:framePr w:w="9115" w:h="4295" w:hRule="exact" w:wrap="none" w:vAnchor="page" w:hAnchor="page" w:x="1357" w:y="4287"/>
        <w:shd w:val="clear" w:color="auto" w:fill="auto"/>
        <w:spacing w:before="0"/>
        <w:ind w:left="15"/>
      </w:pPr>
      <w:r>
        <w:t>Objednatel:</w:t>
      </w:r>
    </w:p>
    <w:p w:rsidR="003D7F60" w:rsidRDefault="005B0505">
      <w:pPr>
        <w:pStyle w:val="Zkladntext40"/>
        <w:framePr w:w="9115" w:h="4295" w:hRule="exact" w:wrap="none" w:vAnchor="page" w:hAnchor="page" w:x="1357" w:y="4287"/>
        <w:shd w:val="clear" w:color="auto" w:fill="auto"/>
        <w:spacing w:before="0"/>
        <w:ind w:left="15"/>
      </w:pPr>
      <w:r>
        <w:t>Krajská správa a údržba silnic Vysočiny, příspěvková organizace</w:t>
      </w:r>
    </w:p>
    <w:p w:rsidR="003D7F60" w:rsidRDefault="005B0505">
      <w:pPr>
        <w:pStyle w:val="Zkladntext40"/>
        <w:framePr w:w="9115" w:h="4295" w:hRule="exact" w:wrap="none" w:vAnchor="page" w:hAnchor="page" w:x="1357" w:y="4287"/>
        <w:shd w:val="clear" w:color="auto" w:fill="auto"/>
        <w:spacing w:before="0"/>
        <w:ind w:left="15" w:right="2440"/>
      </w:pPr>
      <w:r>
        <w:rPr>
          <w:rStyle w:val="Zkladntext4Netun"/>
        </w:rPr>
        <w:t>se sídlem: Kosovská 1122/16, 586 01 Jihlava</w:t>
      </w:r>
      <w:r>
        <w:rPr>
          <w:rStyle w:val="Zkladntext4Netun"/>
        </w:rPr>
        <w:br/>
      </w:r>
      <w:r>
        <w:t>zastoupený Ing. Janem Míkou, ředitelem organizace</w:t>
      </w:r>
    </w:p>
    <w:p w:rsidR="003D7F60" w:rsidRDefault="005B0505">
      <w:pPr>
        <w:pStyle w:val="Zkladntext20"/>
        <w:framePr w:w="9115" w:h="4295" w:hRule="exact" w:wrap="none" w:vAnchor="page" w:hAnchor="page" w:x="1357" w:y="4287"/>
        <w:shd w:val="clear" w:color="auto" w:fill="auto"/>
        <w:spacing w:after="0" w:line="274" w:lineRule="exact"/>
        <w:ind w:left="15" w:firstLine="0"/>
        <w:jc w:val="left"/>
      </w:pPr>
      <w:r>
        <w:t xml:space="preserve">osoba pověřená jednat jménem </w:t>
      </w:r>
      <w:r>
        <w:t>objednatele ve věcech technických</w:t>
      </w:r>
    </w:p>
    <w:p w:rsidR="003D7F60" w:rsidRDefault="005B0505">
      <w:pPr>
        <w:pStyle w:val="Zkladntext20"/>
        <w:framePr w:w="9115" w:h="4295" w:hRule="exact" w:wrap="none" w:vAnchor="page" w:hAnchor="page" w:x="1357" w:y="4287"/>
        <w:shd w:val="clear" w:color="auto" w:fill="auto"/>
        <w:spacing w:after="0" w:line="274" w:lineRule="exact"/>
        <w:ind w:left="15" w:right="2440" w:firstLine="0"/>
        <w:jc w:val="left"/>
      </w:pPr>
      <w:r>
        <w:t xml:space="preserve">Milan Veleba, vedoucí </w:t>
      </w:r>
      <w:proofErr w:type="spellStart"/>
      <w:r>
        <w:t>Cestmistrovství</w:t>
      </w:r>
      <w:proofErr w:type="spellEnd"/>
      <w:r>
        <w:t xml:space="preserve"> Jihlava</w:t>
      </w:r>
    </w:p>
    <w:p w:rsidR="003D7F60" w:rsidRDefault="005B0505">
      <w:pPr>
        <w:pStyle w:val="Zkladntext20"/>
        <w:framePr w:w="9115" w:h="4295" w:hRule="exact" w:wrap="none" w:vAnchor="page" w:hAnchor="page" w:x="1357" w:y="4287"/>
        <w:shd w:val="clear" w:color="auto" w:fill="auto"/>
        <w:spacing w:after="0" w:line="274" w:lineRule="exact"/>
        <w:ind w:left="2136" w:right="2440" w:firstLine="0"/>
        <w:jc w:val="left"/>
      </w:pPr>
      <w:r>
        <w:t>Komerční banka, a.s.</w:t>
      </w:r>
    </w:p>
    <w:p w:rsidR="003D7F60" w:rsidRDefault="005B0505">
      <w:pPr>
        <w:pStyle w:val="Zkladntext20"/>
        <w:framePr w:w="9115" w:h="4295" w:hRule="exact" w:wrap="none" w:vAnchor="page" w:hAnchor="page" w:x="1357" w:y="4287"/>
        <w:shd w:val="clear" w:color="auto" w:fill="auto"/>
        <w:spacing w:after="0" w:line="274" w:lineRule="exact"/>
        <w:ind w:left="2136" w:right="2440" w:firstLine="0"/>
        <w:jc w:val="left"/>
      </w:pPr>
      <w:r>
        <w:t>18330681/0100</w:t>
      </w:r>
      <w:r>
        <w:br/>
        <w:t>000 90 450</w:t>
      </w:r>
      <w:r>
        <w:br/>
        <w:t>CZ00090450</w:t>
      </w:r>
      <w:r>
        <w:br/>
        <w:t>567 117 111</w:t>
      </w:r>
      <w:r>
        <w:br/>
        <w:t>567 117 199</w:t>
      </w:r>
      <w:r>
        <w:br/>
      </w:r>
      <w:hyperlink r:id="rId7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br/>
      </w:r>
      <w:r>
        <w:t>Kraj Vysočina</w:t>
      </w:r>
    </w:p>
    <w:p w:rsidR="003D7F60" w:rsidRDefault="005B0505">
      <w:pPr>
        <w:pStyle w:val="Zkladntext20"/>
        <w:framePr w:w="2054" w:h="2516" w:hRule="exact" w:wrap="none" w:vAnchor="page" w:hAnchor="page" w:x="1314" w:y="6344"/>
        <w:shd w:val="clear" w:color="auto" w:fill="auto"/>
        <w:spacing w:after="0" w:line="274" w:lineRule="exact"/>
        <w:ind w:firstLine="0"/>
        <w:jc w:val="left"/>
      </w:pPr>
      <w:r>
        <w:t>Bankovní spojení: Číslo účtu:</w:t>
      </w:r>
    </w:p>
    <w:p w:rsidR="003D7F60" w:rsidRDefault="005B0505">
      <w:pPr>
        <w:pStyle w:val="Zkladntext80"/>
        <w:framePr w:w="2054" w:h="2516" w:hRule="exact" w:wrap="none" w:vAnchor="page" w:hAnchor="page" w:x="1314" w:y="6344"/>
        <w:shd w:val="clear" w:color="auto" w:fill="auto"/>
      </w:pPr>
      <w:r>
        <w:t>IČ:</w:t>
      </w:r>
    </w:p>
    <w:p w:rsidR="003D7F60" w:rsidRDefault="005B0505">
      <w:pPr>
        <w:pStyle w:val="Zkladntext20"/>
        <w:framePr w:w="2054" w:h="2516" w:hRule="exact" w:wrap="none" w:vAnchor="page" w:hAnchor="page" w:x="1314" w:y="6344"/>
        <w:shd w:val="clear" w:color="auto" w:fill="auto"/>
        <w:spacing w:after="0" w:line="274" w:lineRule="exact"/>
        <w:ind w:firstLine="0"/>
        <w:jc w:val="left"/>
      </w:pPr>
      <w:r>
        <w:t>DIČ:</w:t>
      </w:r>
    </w:p>
    <w:p w:rsidR="003D7F60" w:rsidRDefault="005B0505">
      <w:pPr>
        <w:pStyle w:val="Zkladntext20"/>
        <w:framePr w:w="2054" w:h="2516" w:hRule="exact" w:wrap="none" w:vAnchor="page" w:hAnchor="page" w:x="1314" w:y="6344"/>
        <w:shd w:val="clear" w:color="auto" w:fill="auto"/>
        <w:spacing w:after="0" w:line="274" w:lineRule="exact"/>
        <w:ind w:firstLine="0"/>
        <w:jc w:val="left"/>
      </w:pPr>
      <w:r>
        <w:t>Telefon:</w:t>
      </w:r>
    </w:p>
    <w:p w:rsidR="003D7F60" w:rsidRDefault="005B0505">
      <w:pPr>
        <w:pStyle w:val="Zkladntext20"/>
        <w:framePr w:w="2054" w:h="2516" w:hRule="exact" w:wrap="none" w:vAnchor="page" w:hAnchor="page" w:x="1314" w:y="6344"/>
        <w:shd w:val="clear" w:color="auto" w:fill="auto"/>
        <w:spacing w:after="0" w:line="274" w:lineRule="exact"/>
        <w:ind w:firstLine="0"/>
        <w:jc w:val="left"/>
      </w:pPr>
      <w:r>
        <w:t>Fax:</w:t>
      </w:r>
    </w:p>
    <w:p w:rsidR="003D7F60" w:rsidRDefault="005B0505">
      <w:pPr>
        <w:pStyle w:val="Zkladntext20"/>
        <w:framePr w:w="2054" w:h="2516" w:hRule="exact" w:wrap="none" w:vAnchor="page" w:hAnchor="page" w:x="1314" w:y="6344"/>
        <w:shd w:val="clear" w:color="auto" w:fill="auto"/>
        <w:spacing w:after="0" w:line="274" w:lineRule="exact"/>
        <w:ind w:firstLine="0"/>
        <w:jc w:val="left"/>
      </w:pPr>
      <w:r>
        <w:t>E-mail:</w:t>
      </w:r>
    </w:p>
    <w:p w:rsidR="003D7F60" w:rsidRDefault="005B0505">
      <w:pPr>
        <w:pStyle w:val="Zkladntext20"/>
        <w:framePr w:w="2054" w:h="2516" w:hRule="exact" w:wrap="none" w:vAnchor="page" w:hAnchor="page" w:x="1314" w:y="6344"/>
        <w:shd w:val="clear" w:color="auto" w:fill="auto"/>
        <w:spacing w:after="0" w:line="274" w:lineRule="exact"/>
        <w:ind w:firstLine="0"/>
        <w:jc w:val="left"/>
      </w:pPr>
      <w:r>
        <w:t>Zřizovatel:</w:t>
      </w:r>
    </w:p>
    <w:p w:rsidR="003D7F60" w:rsidRDefault="005B0505">
      <w:pPr>
        <w:pStyle w:val="Zkladntext20"/>
        <w:framePr w:w="2054" w:h="2516" w:hRule="exact" w:wrap="none" w:vAnchor="page" w:hAnchor="page" w:x="1314" w:y="6344"/>
        <w:shd w:val="clear" w:color="auto" w:fill="auto"/>
        <w:spacing w:after="0" w:line="274" w:lineRule="exact"/>
        <w:ind w:firstLine="0"/>
        <w:jc w:val="left"/>
      </w:pPr>
      <w:r>
        <w:t>(dále jen objednatel)</w:t>
      </w:r>
    </w:p>
    <w:p w:rsidR="003D7F60" w:rsidRDefault="005B0505">
      <w:pPr>
        <w:pStyle w:val="Zkladntext40"/>
        <w:framePr w:wrap="none" w:vAnchor="page" w:hAnchor="page" w:x="1357" w:y="9102"/>
        <w:shd w:val="clear" w:color="auto" w:fill="auto"/>
        <w:spacing w:before="0" w:line="240" w:lineRule="exact"/>
      </w:pPr>
      <w:r>
        <w:t>a</w:t>
      </w:r>
    </w:p>
    <w:p w:rsidR="003D7F60" w:rsidRDefault="005B0505">
      <w:pPr>
        <w:pStyle w:val="Zkladntext40"/>
        <w:framePr w:w="9115" w:h="1409" w:hRule="exact" w:wrap="none" w:vAnchor="page" w:hAnchor="page" w:x="1357" w:y="9659"/>
        <w:shd w:val="clear" w:color="auto" w:fill="auto"/>
        <w:spacing w:before="0" w:line="240" w:lineRule="exact"/>
      </w:pPr>
      <w:r>
        <w:t>Poskytovatel:</w:t>
      </w:r>
    </w:p>
    <w:p w:rsidR="003D7F60" w:rsidRDefault="005B0505">
      <w:pPr>
        <w:pStyle w:val="Zkladntext50"/>
        <w:framePr w:w="9115" w:h="1409" w:hRule="exact" w:wrap="none" w:vAnchor="page" w:hAnchor="page" w:x="1357" w:y="9659"/>
        <w:shd w:val="clear" w:color="auto" w:fill="auto"/>
        <w:spacing w:line="90" w:lineRule="exact"/>
        <w:ind w:left="740"/>
      </w:pPr>
      <w:r>
        <w:t>v</w:t>
      </w:r>
    </w:p>
    <w:p w:rsidR="003D7F60" w:rsidRDefault="005B0505">
      <w:pPr>
        <w:pStyle w:val="Zkladntext40"/>
        <w:framePr w:w="9115" w:h="1409" w:hRule="exact" w:wrap="none" w:vAnchor="page" w:hAnchor="page" w:x="1357" w:y="9659"/>
        <w:shd w:val="clear" w:color="auto" w:fill="auto"/>
        <w:spacing w:before="0"/>
      </w:pPr>
      <w:r>
        <w:t>INEX Česká republika, s.r.o.</w:t>
      </w:r>
    </w:p>
    <w:p w:rsidR="003D7F60" w:rsidRDefault="005B0505">
      <w:pPr>
        <w:pStyle w:val="Zkladntext20"/>
        <w:framePr w:w="9115" w:h="1409" w:hRule="exact" w:wrap="none" w:vAnchor="page" w:hAnchor="page" w:x="1357" w:y="9659"/>
        <w:shd w:val="clear" w:color="auto" w:fill="auto"/>
        <w:spacing w:after="0" w:line="274" w:lineRule="exact"/>
        <w:ind w:firstLine="0"/>
        <w:jc w:val="left"/>
      </w:pPr>
      <w:r>
        <w:t>se sídlem: Neumanova 11, 412 01 Litoměřice</w:t>
      </w:r>
    </w:p>
    <w:p w:rsidR="003D7F60" w:rsidRDefault="005B0505">
      <w:pPr>
        <w:pStyle w:val="Zkladntext40"/>
        <w:framePr w:w="9115" w:h="1409" w:hRule="exact" w:wrap="none" w:vAnchor="page" w:hAnchor="page" w:x="1357" w:y="9659"/>
        <w:shd w:val="clear" w:color="auto" w:fill="auto"/>
        <w:spacing w:before="0"/>
      </w:pPr>
      <w:r>
        <w:t xml:space="preserve">zastoupený Ing. Josefem </w:t>
      </w:r>
      <w:proofErr w:type="spellStart"/>
      <w:r>
        <w:t>Cernuškou</w:t>
      </w:r>
      <w:proofErr w:type="spellEnd"/>
      <w:r>
        <w:t>, prokuristou společnosti</w:t>
      </w:r>
    </w:p>
    <w:p w:rsidR="003D7F60" w:rsidRDefault="005B0505">
      <w:pPr>
        <w:pStyle w:val="Zkladntext20"/>
        <w:framePr w:w="9115" w:h="1409" w:hRule="exact" w:wrap="none" w:vAnchor="page" w:hAnchor="page" w:x="1357" w:y="9659"/>
        <w:shd w:val="clear" w:color="auto" w:fill="auto"/>
        <w:spacing w:after="0" w:line="274" w:lineRule="exact"/>
        <w:ind w:right="68" w:firstLine="0"/>
        <w:jc w:val="right"/>
      </w:pPr>
      <w:r>
        <w:t xml:space="preserve">zapsán v obchodním rejstříku vedeném u </w:t>
      </w:r>
      <w:r>
        <w:t>Krajského soudu v Ústí nad Labem, oddíl C, vložka</w:t>
      </w:r>
    </w:p>
    <w:p w:rsidR="003D7F60" w:rsidRDefault="005B0505">
      <w:pPr>
        <w:pStyle w:val="Zkladntext20"/>
        <w:framePr w:wrap="none" w:vAnchor="page" w:hAnchor="page" w:x="1381" w:y="11027"/>
        <w:shd w:val="clear" w:color="auto" w:fill="auto"/>
        <w:spacing w:after="0" w:line="240" w:lineRule="exact"/>
        <w:ind w:firstLine="0"/>
        <w:jc w:val="left"/>
      </w:pPr>
      <w:r>
        <w:t>19795</w:t>
      </w:r>
    </w:p>
    <w:p w:rsidR="003D7F60" w:rsidRDefault="005B0505">
      <w:pPr>
        <w:pStyle w:val="Zkladntext20"/>
        <w:framePr w:wrap="none" w:vAnchor="page" w:hAnchor="page" w:x="1367" w:y="11316"/>
        <w:shd w:val="clear" w:color="auto" w:fill="auto"/>
        <w:spacing w:after="0" w:line="240" w:lineRule="exact"/>
        <w:ind w:firstLine="0"/>
        <w:jc w:val="left"/>
      </w:pPr>
      <w:r>
        <w:t>osoba pověřená jednat jménem poskytovatele ve věcech technických</w:t>
      </w:r>
    </w:p>
    <w:p w:rsidR="003D7F60" w:rsidRDefault="005B0505">
      <w:pPr>
        <w:pStyle w:val="Zkladntext20"/>
        <w:framePr w:w="1781" w:h="1440" w:hRule="exact" w:wrap="none" w:vAnchor="page" w:hAnchor="page" w:x="1362" w:y="11840"/>
        <w:shd w:val="clear" w:color="auto" w:fill="auto"/>
        <w:spacing w:after="0" w:line="274" w:lineRule="exact"/>
        <w:ind w:firstLine="0"/>
        <w:jc w:val="both"/>
      </w:pPr>
      <w:r>
        <w:t>Bankovní spojení: Číslo účtu:</w:t>
      </w:r>
    </w:p>
    <w:p w:rsidR="003D7F60" w:rsidRDefault="005B0505">
      <w:pPr>
        <w:pStyle w:val="Zkladntext20"/>
        <w:framePr w:w="1781" w:h="1440" w:hRule="exact" w:wrap="none" w:vAnchor="page" w:hAnchor="page" w:x="1362" w:y="11840"/>
        <w:shd w:val="clear" w:color="auto" w:fill="auto"/>
        <w:spacing w:after="0" w:line="274" w:lineRule="exact"/>
        <w:ind w:firstLine="0"/>
        <w:jc w:val="both"/>
      </w:pPr>
      <w:r>
        <w:t>IČ:</w:t>
      </w:r>
    </w:p>
    <w:p w:rsidR="003D7F60" w:rsidRDefault="005B0505">
      <w:pPr>
        <w:pStyle w:val="Zkladntext20"/>
        <w:framePr w:w="1781" w:h="1440" w:hRule="exact" w:wrap="none" w:vAnchor="page" w:hAnchor="page" w:x="1362" w:y="11840"/>
        <w:shd w:val="clear" w:color="auto" w:fill="auto"/>
        <w:spacing w:after="0" w:line="274" w:lineRule="exact"/>
        <w:ind w:firstLine="0"/>
        <w:jc w:val="both"/>
      </w:pPr>
      <w:r>
        <w:t>DIČ:</w:t>
      </w:r>
    </w:p>
    <w:p w:rsidR="003D7F60" w:rsidRDefault="005B0505">
      <w:pPr>
        <w:pStyle w:val="Zkladntext20"/>
        <w:framePr w:w="1781" w:h="1440" w:hRule="exact" w:wrap="none" w:vAnchor="page" w:hAnchor="page" w:x="1362" w:y="11840"/>
        <w:shd w:val="clear" w:color="auto" w:fill="auto"/>
        <w:spacing w:after="0" w:line="274" w:lineRule="exact"/>
        <w:ind w:firstLine="0"/>
        <w:jc w:val="both"/>
      </w:pPr>
      <w:r>
        <w:t>Telefon:</w:t>
      </w:r>
    </w:p>
    <w:p w:rsidR="003D7F60" w:rsidRDefault="005B0505">
      <w:pPr>
        <w:pStyle w:val="Zkladntext20"/>
        <w:framePr w:wrap="none" w:vAnchor="page" w:hAnchor="page" w:x="1362" w:y="13250"/>
        <w:shd w:val="clear" w:color="auto" w:fill="auto"/>
        <w:spacing w:after="0" w:line="240" w:lineRule="exact"/>
        <w:ind w:firstLine="0"/>
        <w:jc w:val="left"/>
      </w:pPr>
      <w:r>
        <w:t>Fax:</w:t>
      </w:r>
    </w:p>
    <w:p w:rsidR="003D7F60" w:rsidRDefault="005B0505">
      <w:pPr>
        <w:pStyle w:val="Zkladntext20"/>
        <w:framePr w:w="3931" w:h="1992" w:hRule="exact" w:wrap="none" w:vAnchor="page" w:hAnchor="page" w:x="3483" w:y="11567"/>
        <w:shd w:val="clear" w:color="auto" w:fill="auto"/>
        <w:spacing w:after="0" w:line="274" w:lineRule="exact"/>
        <w:ind w:firstLine="0"/>
        <w:jc w:val="left"/>
      </w:pPr>
      <w:r>
        <w:t>Dana Zichová, vedoucí střediska Jihlava</w:t>
      </w:r>
    </w:p>
    <w:p w:rsidR="003D7F60" w:rsidRDefault="005B0505">
      <w:pPr>
        <w:pStyle w:val="Zkladntext20"/>
        <w:framePr w:w="3931" w:h="1992" w:hRule="exact" w:wrap="none" w:vAnchor="page" w:hAnchor="page" w:x="3483" w:y="11567"/>
        <w:shd w:val="clear" w:color="auto" w:fill="auto"/>
        <w:spacing w:after="0" w:line="274" w:lineRule="exact"/>
        <w:ind w:firstLine="0"/>
        <w:jc w:val="left"/>
      </w:pPr>
      <w:r>
        <w:t>MONETA Money Bank, a.s.</w:t>
      </w:r>
    </w:p>
    <w:p w:rsidR="003D7F60" w:rsidRDefault="005B0505">
      <w:pPr>
        <w:pStyle w:val="Zkladntext20"/>
        <w:framePr w:w="3931" w:h="1992" w:hRule="exact" w:wrap="none" w:vAnchor="page" w:hAnchor="page" w:x="3483" w:y="11567"/>
        <w:shd w:val="clear" w:color="auto" w:fill="auto"/>
        <w:spacing w:after="0" w:line="274" w:lineRule="exact"/>
        <w:ind w:firstLine="0"/>
        <w:jc w:val="left"/>
      </w:pPr>
      <w:r>
        <w:t>182603784/0600</w:t>
      </w:r>
    </w:p>
    <w:p w:rsidR="003D7F60" w:rsidRDefault="005B0505">
      <w:pPr>
        <w:pStyle w:val="Zkladntext20"/>
        <w:framePr w:w="3931" w:h="1992" w:hRule="exact" w:wrap="none" w:vAnchor="page" w:hAnchor="page" w:x="3483" w:y="11567"/>
        <w:shd w:val="clear" w:color="auto" w:fill="auto"/>
        <w:spacing w:after="0" w:line="274" w:lineRule="exact"/>
        <w:ind w:firstLine="0"/>
        <w:jc w:val="left"/>
      </w:pPr>
      <w:r>
        <w:t>613</w:t>
      </w:r>
      <w:r>
        <w:t xml:space="preserve"> 28 987</w:t>
      </w:r>
    </w:p>
    <w:p w:rsidR="003D7F60" w:rsidRDefault="005B0505">
      <w:pPr>
        <w:pStyle w:val="Zkladntext20"/>
        <w:framePr w:w="3931" w:h="1992" w:hRule="exact" w:wrap="none" w:vAnchor="page" w:hAnchor="page" w:x="3483" w:y="11567"/>
        <w:shd w:val="clear" w:color="auto" w:fill="auto"/>
        <w:spacing w:after="0" w:line="274" w:lineRule="exact"/>
        <w:ind w:firstLine="0"/>
        <w:jc w:val="left"/>
      </w:pPr>
      <w:r>
        <w:t>CZ61328987</w:t>
      </w:r>
    </w:p>
    <w:p w:rsidR="003D7F60" w:rsidRDefault="005B0505">
      <w:pPr>
        <w:pStyle w:val="Zkladntext20"/>
        <w:framePr w:w="3931" w:h="1992" w:hRule="exact" w:wrap="none" w:vAnchor="page" w:hAnchor="page" w:x="3483" w:y="11567"/>
        <w:shd w:val="clear" w:color="auto" w:fill="auto"/>
        <w:spacing w:after="0" w:line="274" w:lineRule="exact"/>
        <w:ind w:firstLine="0"/>
        <w:jc w:val="left"/>
      </w:pPr>
      <w:r>
        <w:t>416 738 745</w:t>
      </w:r>
    </w:p>
    <w:p w:rsidR="003D7F60" w:rsidRDefault="005B0505">
      <w:pPr>
        <w:pStyle w:val="Zkladntext20"/>
        <w:framePr w:w="3931" w:h="1992" w:hRule="exact" w:wrap="none" w:vAnchor="page" w:hAnchor="page" w:x="3483" w:y="11567"/>
        <w:shd w:val="clear" w:color="auto" w:fill="auto"/>
        <w:spacing w:after="0" w:line="274" w:lineRule="exact"/>
        <w:ind w:firstLine="0"/>
        <w:jc w:val="left"/>
      </w:pPr>
      <w:r>
        <w:t>416 743 634</w:t>
      </w:r>
    </w:p>
    <w:p w:rsidR="003D7F60" w:rsidRDefault="005B0505">
      <w:pPr>
        <w:pStyle w:val="Zkladntext20"/>
        <w:framePr w:w="9115" w:h="615" w:hRule="exact" w:wrap="none" w:vAnchor="page" w:hAnchor="page" w:x="1357" w:y="13497"/>
        <w:shd w:val="clear" w:color="auto" w:fill="auto"/>
        <w:tabs>
          <w:tab w:val="left" w:pos="2107"/>
        </w:tabs>
        <w:spacing w:after="0" w:line="278" w:lineRule="exact"/>
        <w:ind w:firstLine="0"/>
        <w:jc w:val="both"/>
      </w:pPr>
      <w:r>
        <w:t>Email:</w:t>
      </w:r>
      <w:r>
        <w:tab/>
      </w:r>
      <w:proofErr w:type="spellStart"/>
      <w:r>
        <w:rPr>
          <w:rStyle w:val="Zkladntext21"/>
        </w:rPr>
        <w:t>info</w:t>
      </w:r>
      <w:proofErr w:type="spellEnd"/>
      <w:r>
        <w:rPr>
          <w:rStyle w:val="Zkladntext21"/>
        </w:rPr>
        <w:t>(S;inexcz.cz</w:t>
      </w:r>
    </w:p>
    <w:p w:rsidR="003D7F60" w:rsidRDefault="005B0505">
      <w:pPr>
        <w:pStyle w:val="Zkladntext20"/>
        <w:framePr w:w="9115" w:h="615" w:hRule="exact" w:wrap="none" w:vAnchor="page" w:hAnchor="page" w:x="1357" w:y="13497"/>
        <w:shd w:val="clear" w:color="auto" w:fill="auto"/>
        <w:spacing w:after="0" w:line="278" w:lineRule="exact"/>
        <w:ind w:firstLine="0"/>
        <w:jc w:val="both"/>
      </w:pPr>
      <w:r>
        <w:t>(dále jen poskytovatel)</w:t>
      </w:r>
    </w:p>
    <w:p w:rsidR="003D7F60" w:rsidRDefault="005B0505">
      <w:pPr>
        <w:pStyle w:val="Zkladntext40"/>
        <w:framePr w:w="9115" w:h="605" w:hRule="exact" w:wrap="none" w:vAnchor="page" w:hAnchor="page" w:x="1357" w:y="14572"/>
        <w:shd w:val="clear" w:color="auto" w:fill="auto"/>
        <w:spacing w:before="0"/>
        <w:jc w:val="both"/>
      </w:pPr>
      <w:r>
        <w:rPr>
          <w:rStyle w:val="Zkladntext4Netun"/>
        </w:rPr>
        <w:t xml:space="preserve">Smluvní strany se dohodly, že jejich závazkový vztah ve smyslu § </w:t>
      </w:r>
      <w:r>
        <w:t xml:space="preserve">1746 odst. 2 a </w:t>
      </w:r>
      <w:proofErr w:type="spellStart"/>
      <w:r>
        <w:t>násl</w:t>
      </w:r>
      <w:proofErr w:type="spellEnd"/>
      <w:r>
        <w:t xml:space="preserve">. zákona č. 89/2012 Sb., Občanského zákoníku, v platném znění (dále jen „NOZ“) </w:t>
      </w:r>
      <w:r>
        <w:rPr>
          <w:rStyle w:val="Zkladntext4Netun"/>
        </w:rPr>
        <w:t>se</w:t>
      </w:r>
      <w:r>
        <w:rPr>
          <w:rStyle w:val="Zkladntext4Netun"/>
        </w:rPr>
        <w:t xml:space="preserve"> řídí</w:t>
      </w:r>
    </w:p>
    <w:p w:rsidR="003D7F60" w:rsidRDefault="003D7F60">
      <w:pPr>
        <w:rPr>
          <w:sz w:val="2"/>
          <w:szCs w:val="2"/>
        </w:rPr>
        <w:sectPr w:rsidR="003D7F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7F60" w:rsidRDefault="005B0505">
      <w:pPr>
        <w:pStyle w:val="Zkladntext20"/>
        <w:framePr w:w="9106" w:h="872" w:hRule="exact" w:wrap="none" w:vAnchor="page" w:hAnchor="page" w:x="1154" w:y="1208"/>
        <w:shd w:val="clear" w:color="auto" w:fill="auto"/>
        <w:spacing w:after="0" w:line="269" w:lineRule="exact"/>
        <w:ind w:firstLine="0"/>
        <w:jc w:val="both"/>
      </w:pPr>
      <w:r>
        <w:lastRenderedPageBreak/>
        <w:t xml:space="preserve">tímto zákonem a na Provádění úklidových služeb v areálu ředitelství a </w:t>
      </w:r>
      <w:proofErr w:type="spellStart"/>
      <w:r>
        <w:t>Cestmistrovství</w:t>
      </w:r>
      <w:proofErr w:type="spellEnd"/>
      <w:r>
        <w:t xml:space="preserve"> Jihlava (dále Služba) uzavírají dnešního dne měsíce a roku tento dodatek. Účelem tohoto dodatku je úprava smluvní ceny z důvodu nabytí účinn</w:t>
      </w:r>
      <w:r>
        <w:t>osti nařízení vlády č. 132/2016 Sb.</w:t>
      </w:r>
    </w:p>
    <w:p w:rsidR="003D7F60" w:rsidRDefault="005B0505">
      <w:pPr>
        <w:pStyle w:val="Nadpis50"/>
        <w:framePr w:w="9134" w:h="5662" w:hRule="exact" w:wrap="none" w:vAnchor="page" w:hAnchor="page" w:x="1159" w:y="2332"/>
        <w:shd w:val="clear" w:color="auto" w:fill="auto"/>
        <w:spacing w:line="442" w:lineRule="exact"/>
        <w:ind w:left="3980" w:right="4040"/>
        <w:jc w:val="left"/>
      </w:pPr>
      <w:bookmarkStart w:id="4" w:name="bookmark4"/>
      <w:r>
        <w:t>Článek 5 Cena díla</w:t>
      </w:r>
      <w:bookmarkEnd w:id="4"/>
    </w:p>
    <w:p w:rsidR="003D7F60" w:rsidRDefault="005B0505">
      <w:pPr>
        <w:pStyle w:val="Zkladntext20"/>
        <w:framePr w:w="9134" w:h="5662" w:hRule="exact" w:wrap="none" w:vAnchor="page" w:hAnchor="page" w:x="1159" w:y="2332"/>
        <w:numPr>
          <w:ilvl w:val="0"/>
          <w:numId w:val="1"/>
        </w:numPr>
        <w:shd w:val="clear" w:color="auto" w:fill="auto"/>
        <w:tabs>
          <w:tab w:val="left" w:pos="701"/>
        </w:tabs>
        <w:spacing w:after="91" w:line="278" w:lineRule="exact"/>
        <w:ind w:left="740"/>
        <w:jc w:val="both"/>
      </w:pPr>
      <w:r>
        <w:t xml:space="preserve">Cena za </w:t>
      </w:r>
      <w:r>
        <w:rPr>
          <w:rStyle w:val="Zkladntext2Tun"/>
        </w:rPr>
        <w:t xml:space="preserve">pravidelný úklid </w:t>
      </w:r>
      <w:r>
        <w:t xml:space="preserve">je smluvními stranami stanovena za příslušný kalendářní měsíc, přičemž její maximální výše 4 696,60 Kč; tato částka je částkou nejvýše přípustnou a může být měněna pouze v </w:t>
      </w:r>
      <w:r>
        <w:t>závislosti na změně sazby DPH.</w:t>
      </w:r>
    </w:p>
    <w:p w:rsidR="003D7F60" w:rsidRDefault="005B0505">
      <w:pPr>
        <w:pStyle w:val="Zkladntext20"/>
        <w:framePr w:w="9134" w:h="5662" w:hRule="exact" w:wrap="none" w:vAnchor="page" w:hAnchor="page" w:x="1159" w:y="2332"/>
        <w:numPr>
          <w:ilvl w:val="0"/>
          <w:numId w:val="1"/>
        </w:numPr>
        <w:shd w:val="clear" w:color="auto" w:fill="auto"/>
        <w:tabs>
          <w:tab w:val="left" w:pos="691"/>
        </w:tabs>
        <w:spacing w:after="887" w:line="240" w:lineRule="exact"/>
        <w:ind w:left="740"/>
        <w:jc w:val="both"/>
      </w:pPr>
      <w:r>
        <w:t>K ceně za díla bude připočtena DPH podle příslušných právních předpisů.</w:t>
      </w:r>
    </w:p>
    <w:p w:rsidR="003D7F60" w:rsidRDefault="005B0505">
      <w:pPr>
        <w:pStyle w:val="Nadpis520"/>
        <w:framePr w:w="9134" w:h="5662" w:hRule="exact" w:wrap="none" w:vAnchor="page" w:hAnchor="page" w:x="1159" w:y="2332"/>
        <w:shd w:val="clear" w:color="auto" w:fill="auto"/>
        <w:spacing w:before="0" w:after="113" w:line="280" w:lineRule="exact"/>
        <w:ind w:left="40"/>
      </w:pPr>
      <w:bookmarkStart w:id="5" w:name="bookmark5"/>
      <w:r>
        <w:t>Článek 11</w:t>
      </w:r>
      <w:bookmarkEnd w:id="5"/>
    </w:p>
    <w:p w:rsidR="003D7F60" w:rsidRDefault="005B0505">
      <w:pPr>
        <w:pStyle w:val="Nadpis50"/>
        <w:framePr w:w="9134" w:h="5662" w:hRule="exact" w:wrap="none" w:vAnchor="page" w:hAnchor="page" w:x="1159" w:y="2332"/>
        <w:shd w:val="clear" w:color="auto" w:fill="auto"/>
        <w:spacing w:after="77" w:line="260" w:lineRule="exact"/>
        <w:ind w:left="40"/>
        <w:jc w:val="center"/>
      </w:pPr>
      <w:bookmarkStart w:id="6" w:name="bookmark6"/>
      <w:r>
        <w:t>Závěrečná ujednání</w:t>
      </w:r>
      <w:bookmarkEnd w:id="6"/>
    </w:p>
    <w:p w:rsidR="003D7F60" w:rsidRDefault="005B0505">
      <w:pPr>
        <w:pStyle w:val="Zkladntext20"/>
        <w:framePr w:w="9134" w:h="5662" w:hRule="exact" w:wrap="none" w:vAnchor="page" w:hAnchor="page" w:x="1159" w:y="2332"/>
        <w:numPr>
          <w:ilvl w:val="0"/>
          <w:numId w:val="2"/>
        </w:numPr>
        <w:shd w:val="clear" w:color="auto" w:fill="auto"/>
        <w:tabs>
          <w:tab w:val="left" w:pos="648"/>
        </w:tabs>
        <w:spacing w:after="60" w:line="274" w:lineRule="exact"/>
        <w:ind w:left="740"/>
        <w:jc w:val="both"/>
      </w:pPr>
      <w:r>
        <w:t>Dodatek je vyhotoven v (ve) 4 výtiscích, z nichž objednatel obdrží 2 a poskytovatel 2 vyhotovení.</w:t>
      </w:r>
    </w:p>
    <w:p w:rsidR="003D7F60" w:rsidRDefault="005B0505">
      <w:pPr>
        <w:pStyle w:val="Zkladntext20"/>
        <w:framePr w:w="9134" w:h="5662" w:hRule="exact" w:wrap="none" w:vAnchor="page" w:hAnchor="page" w:x="1159" w:y="2332"/>
        <w:numPr>
          <w:ilvl w:val="0"/>
          <w:numId w:val="2"/>
        </w:numPr>
        <w:shd w:val="clear" w:color="auto" w:fill="auto"/>
        <w:tabs>
          <w:tab w:val="left" w:pos="682"/>
        </w:tabs>
        <w:spacing w:after="87" w:line="274" w:lineRule="exact"/>
        <w:ind w:left="740"/>
        <w:jc w:val="both"/>
      </w:pPr>
      <w:r>
        <w:t>Dodatek nabývá platnosti a</w:t>
      </w:r>
      <w:r>
        <w:t xml:space="preserve"> účinnosti dnem podpisu Smlouvy oběma smluvními stranami.</w:t>
      </w:r>
    </w:p>
    <w:p w:rsidR="003D7F60" w:rsidRDefault="005B0505">
      <w:pPr>
        <w:pStyle w:val="Zkladntext20"/>
        <w:framePr w:w="9134" w:h="5662" w:hRule="exact" w:wrap="none" w:vAnchor="page" w:hAnchor="page" w:x="1159" w:y="2332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40" w:lineRule="exact"/>
        <w:ind w:left="740"/>
        <w:jc w:val="both"/>
      </w:pPr>
      <w:r>
        <w:t>Ostatní ujednání základní smlouvy zůstává beze změny.</w:t>
      </w:r>
    </w:p>
    <w:p w:rsidR="003D7F60" w:rsidRDefault="005B0505">
      <w:pPr>
        <w:pStyle w:val="Zkladntext20"/>
        <w:framePr w:wrap="none" w:vAnchor="page" w:hAnchor="page" w:x="1164" w:y="8757"/>
        <w:shd w:val="clear" w:color="auto" w:fill="auto"/>
        <w:spacing w:after="0" w:line="240" w:lineRule="exact"/>
        <w:ind w:firstLine="0"/>
        <w:jc w:val="left"/>
      </w:pPr>
      <w:r>
        <w:rPr>
          <w:rStyle w:val="Zkladntext2dkovn3pt"/>
        </w:rPr>
        <w:t>Poskytovatel;</w:t>
      </w:r>
    </w:p>
    <w:p w:rsidR="003D7F60" w:rsidRDefault="005B0505">
      <w:pPr>
        <w:pStyle w:val="Zkladntext20"/>
        <w:framePr w:wrap="none" w:vAnchor="page" w:hAnchor="page" w:x="7288" w:y="8762"/>
        <w:shd w:val="clear" w:color="auto" w:fill="auto"/>
        <w:spacing w:after="0" w:line="240" w:lineRule="exact"/>
        <w:ind w:firstLine="0"/>
        <w:jc w:val="left"/>
      </w:pPr>
      <w:r>
        <w:rPr>
          <w:rStyle w:val="Zkladntext2dkovn3pt"/>
        </w:rPr>
        <w:t>Objednatel:</w:t>
      </w:r>
    </w:p>
    <w:p w:rsidR="003D7F60" w:rsidRDefault="005B0505">
      <w:pPr>
        <w:pStyle w:val="Zkladntext20"/>
        <w:framePr w:wrap="none" w:vAnchor="page" w:hAnchor="page" w:x="1164" w:y="9558"/>
        <w:shd w:val="clear" w:color="auto" w:fill="auto"/>
        <w:spacing w:after="0" w:line="260" w:lineRule="exact"/>
        <w:ind w:firstLine="0"/>
        <w:jc w:val="left"/>
      </w:pPr>
      <w:r>
        <w:t xml:space="preserve">V Litoměřicích dne 0 </w:t>
      </w:r>
      <w:r>
        <w:rPr>
          <w:rStyle w:val="Zkladntext213ptTun"/>
        </w:rPr>
        <w:t xml:space="preserve">1 </w:t>
      </w:r>
      <w:r>
        <w:t xml:space="preserve">-11- </w:t>
      </w:r>
      <w:r>
        <w:rPr>
          <w:rStyle w:val="Zkladntext213ptTun"/>
        </w:rPr>
        <w:t>2016</w:t>
      </w:r>
    </w:p>
    <w:p w:rsidR="003D7F60" w:rsidRDefault="005B0505">
      <w:pPr>
        <w:pStyle w:val="Zkladntext20"/>
        <w:framePr w:w="2986" w:h="701" w:hRule="exact" w:wrap="none" w:vAnchor="page" w:hAnchor="page" w:x="1173" w:y="11542"/>
        <w:shd w:val="clear" w:color="auto" w:fill="auto"/>
        <w:spacing w:after="46" w:line="240" w:lineRule="exact"/>
        <w:ind w:left="60" w:firstLine="0"/>
      </w:pPr>
      <w:r>
        <w:t>prokurista společnosti</w:t>
      </w:r>
    </w:p>
    <w:p w:rsidR="003D7F60" w:rsidRDefault="005B0505">
      <w:pPr>
        <w:pStyle w:val="Zkladntext90"/>
        <w:framePr w:w="2986" w:h="701" w:hRule="exact" w:wrap="none" w:vAnchor="page" w:hAnchor="page" w:x="1173" w:y="11542"/>
        <w:shd w:val="clear" w:color="auto" w:fill="auto"/>
        <w:spacing w:before="0" w:line="80" w:lineRule="exact"/>
        <w:ind w:left="720"/>
      </w:pPr>
      <w:r>
        <w:t>v</w:t>
      </w:r>
    </w:p>
    <w:p w:rsidR="003D7F60" w:rsidRDefault="005B0505">
      <w:pPr>
        <w:pStyle w:val="Zkladntext40"/>
        <w:framePr w:w="2986" w:h="701" w:hRule="exact" w:wrap="none" w:vAnchor="page" w:hAnchor="page" w:x="1173" w:y="11542"/>
        <w:shd w:val="clear" w:color="auto" w:fill="auto"/>
        <w:spacing w:before="0" w:line="240" w:lineRule="exact"/>
      </w:pPr>
      <w:r>
        <w:t>INEX Česká republika, s.r.o.</w:t>
      </w:r>
    </w:p>
    <w:p w:rsidR="003D7F60" w:rsidRDefault="005B0505">
      <w:pPr>
        <w:framePr w:wrap="none" w:vAnchor="page" w:hAnchor="page" w:x="1538" w:y="1264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2.75pt;height:24pt">
            <v:imagedata r:id="rId8" r:href="rId9"/>
          </v:shape>
        </w:pict>
      </w:r>
    </w:p>
    <w:p w:rsidR="003D7F60" w:rsidRDefault="003D7F60">
      <w:pPr>
        <w:pStyle w:val="Zkladntext120"/>
        <w:framePr w:w="2923" w:h="509" w:hRule="exact" w:wrap="none" w:vAnchor="page" w:hAnchor="page" w:x="1389" w:y="13202"/>
        <w:shd w:val="clear" w:color="auto" w:fill="auto"/>
        <w:spacing w:line="160" w:lineRule="exact"/>
      </w:pPr>
    </w:p>
    <w:p w:rsidR="003D7F60" w:rsidRDefault="005B0505">
      <w:pPr>
        <w:pStyle w:val="Zkladntext20"/>
        <w:framePr w:wrap="none" w:vAnchor="page" w:hAnchor="page" w:x="7284" w:y="9549"/>
        <w:shd w:val="clear" w:color="auto" w:fill="auto"/>
        <w:spacing w:after="0" w:line="240" w:lineRule="exact"/>
        <w:ind w:firstLine="0"/>
        <w:jc w:val="left"/>
      </w:pPr>
      <w:r>
        <w:t>V Jihlavě dne:</w:t>
      </w:r>
    </w:p>
    <w:p w:rsidR="003D7F60" w:rsidRDefault="005B0505">
      <w:pPr>
        <w:pStyle w:val="Zkladntext120"/>
        <w:framePr w:wrap="none" w:vAnchor="page" w:hAnchor="page" w:x="5114" w:y="15492"/>
        <w:shd w:val="clear" w:color="auto" w:fill="auto"/>
        <w:spacing w:line="160" w:lineRule="exact"/>
      </w:pPr>
      <w:r>
        <w:t>Stránka 2 z 2</w:t>
      </w:r>
    </w:p>
    <w:p w:rsidR="003D7F60" w:rsidRDefault="003D7F60">
      <w:pPr>
        <w:rPr>
          <w:sz w:val="2"/>
          <w:szCs w:val="2"/>
        </w:rPr>
        <w:sectPr w:rsidR="003D7F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7F60" w:rsidRDefault="005B0505">
      <w:pPr>
        <w:framePr w:wrap="none" w:vAnchor="page" w:hAnchor="page" w:x="13332" w:y="9305"/>
        <w:rPr>
          <w:sz w:val="2"/>
          <w:szCs w:val="2"/>
        </w:rPr>
      </w:pPr>
      <w:r>
        <w:pict>
          <v:shape id="_x0000_i1028" type="#_x0000_t75" style="width:42.75pt;height:24pt">
            <v:imagedata r:id="rId10" r:href="rId11"/>
          </v:shape>
        </w:pict>
      </w:r>
    </w:p>
    <w:p w:rsidR="003D7F60" w:rsidRDefault="003D7F60">
      <w:pPr>
        <w:pStyle w:val="Zkladntext140"/>
        <w:framePr w:w="2890" w:h="508" w:hRule="exact" w:wrap="none" w:vAnchor="page" w:hAnchor="page" w:x="13174" w:y="9871"/>
        <w:shd w:val="clear" w:color="auto" w:fill="auto"/>
        <w:spacing w:line="190" w:lineRule="exact"/>
      </w:pPr>
    </w:p>
    <w:p w:rsidR="003D7F60" w:rsidRDefault="003D7F60">
      <w:pPr>
        <w:rPr>
          <w:sz w:val="2"/>
          <w:szCs w:val="2"/>
        </w:rPr>
      </w:pPr>
    </w:p>
    <w:sectPr w:rsidR="003D7F60" w:rsidSect="003D7F6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05" w:rsidRDefault="005B0505" w:rsidP="003D7F60">
      <w:r>
        <w:separator/>
      </w:r>
    </w:p>
  </w:endnote>
  <w:endnote w:type="continuationSeparator" w:id="0">
    <w:p w:rsidR="005B0505" w:rsidRDefault="005B0505" w:rsidP="003D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05" w:rsidRDefault="005B0505"/>
  </w:footnote>
  <w:footnote w:type="continuationSeparator" w:id="0">
    <w:p w:rsidR="005B0505" w:rsidRDefault="005B05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262"/>
    <w:multiLevelType w:val="multilevel"/>
    <w:tmpl w:val="F2EA96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D5C35"/>
    <w:multiLevelType w:val="multilevel"/>
    <w:tmpl w:val="6A4EC93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7F60"/>
    <w:rsid w:val="003D7F60"/>
    <w:rsid w:val="005B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D7F6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D7F60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3D7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5">
    <w:name w:val="Nadpis #5_"/>
    <w:basedOn w:val="Standardnpsmoodstavce"/>
    <w:link w:val="Nadpis50"/>
    <w:rsid w:val="003D7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sid w:val="003D7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sid w:val="003D7F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sid w:val="003D7F60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D7F60"/>
    <w:rPr>
      <w:rFonts w:ascii="Segoe UI" w:eastAsia="Segoe UI" w:hAnsi="Segoe UI" w:cs="Segoe UI"/>
      <w:b/>
      <w:bCs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Zkladntext775ptNetunNekurzvadkovn0pt">
    <w:name w:val="Základní text (7) + 7;5 pt;Ne tučné;Ne kurzíva;Řádkování 0 pt"/>
    <w:basedOn w:val="Zkladntext7"/>
    <w:rsid w:val="003D7F60"/>
    <w:rPr>
      <w:b/>
      <w:bCs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3D7F6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3D7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3D7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sid w:val="003D7F60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3D7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3D7F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1">
    <w:name w:val="Základní text (2)"/>
    <w:basedOn w:val="Zkladntext2"/>
    <w:rsid w:val="003D7F60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3D7F60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sid w:val="003D7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dkovn3pt">
    <w:name w:val="Základní text (2) + Řádkování 3 pt"/>
    <w:basedOn w:val="Zkladntext2"/>
    <w:rsid w:val="003D7F60"/>
    <w:rPr>
      <w:color w:val="000000"/>
      <w:spacing w:val="60"/>
      <w:w w:val="100"/>
      <w:position w:val="0"/>
      <w:sz w:val="24"/>
      <w:szCs w:val="24"/>
      <w:lang w:val="cs-CZ" w:eastAsia="cs-CZ" w:bidi="cs-CZ"/>
    </w:rPr>
  </w:style>
  <w:style w:type="character" w:customStyle="1" w:styleId="Zkladntext213ptTun">
    <w:name w:val="Základní text (2) + 13 pt;Tučné"/>
    <w:basedOn w:val="Zkladntext2"/>
    <w:rsid w:val="003D7F60"/>
    <w:rPr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3D7F6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sid w:val="003D7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kladntext10">
    <w:name w:val="Základní text (10)_"/>
    <w:basedOn w:val="Standardnpsmoodstavce"/>
    <w:link w:val="Zkladntext100"/>
    <w:rsid w:val="003D7F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9"/>
      <w:szCs w:val="9"/>
      <w:u w:val="none"/>
    </w:rPr>
  </w:style>
  <w:style w:type="character" w:customStyle="1" w:styleId="Zkladntext101">
    <w:name w:val="Základní text (10)"/>
    <w:basedOn w:val="Zkladntext10"/>
    <w:rsid w:val="003D7F60"/>
    <w:rPr>
      <w:color w:val="000000"/>
      <w:spacing w:val="0"/>
      <w:position w:val="0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3D7F6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12">
    <w:name w:val="Základní text (12)_"/>
    <w:basedOn w:val="Standardnpsmoodstavce"/>
    <w:link w:val="Zkladntext120"/>
    <w:rsid w:val="003D7F6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3D7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1">
    <w:name w:val="Titulek obrázku (2)"/>
    <w:basedOn w:val="Titulekobrzku2"/>
    <w:rsid w:val="003D7F6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2">
    <w:name w:val="Titulek obrázku (2)"/>
    <w:basedOn w:val="Titulekobrzku2"/>
    <w:rsid w:val="003D7F6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3D7F6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sid w:val="003D7F6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D7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56"/>
      <w:szCs w:val="56"/>
      <w:u w:val="none"/>
    </w:rPr>
  </w:style>
  <w:style w:type="character" w:customStyle="1" w:styleId="Zkladntext13">
    <w:name w:val="Základní text (13)_"/>
    <w:basedOn w:val="Standardnpsmoodstavce"/>
    <w:link w:val="Zkladntext130"/>
    <w:rsid w:val="003D7F60"/>
    <w:rPr>
      <w:rFonts w:ascii="Constantia" w:eastAsia="Constantia" w:hAnsi="Constantia" w:cs="Constantia"/>
      <w:b/>
      <w:bCs/>
      <w:i w:val="0"/>
      <w:iCs w:val="0"/>
      <w:smallCaps w:val="0"/>
      <w:strike w:val="0"/>
      <w:w w:val="100"/>
      <w:sz w:val="9"/>
      <w:szCs w:val="9"/>
      <w:u w:val="non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sid w:val="003D7F6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Nadpis41">
    <w:name w:val="Nadpis #4"/>
    <w:basedOn w:val="Nadpis4"/>
    <w:rsid w:val="003D7F60"/>
    <w:rPr>
      <w:color w:val="000000"/>
      <w:spacing w:val="0"/>
      <w:w w:val="100"/>
      <w:position w:val="0"/>
    </w:rPr>
  </w:style>
  <w:style w:type="character" w:customStyle="1" w:styleId="Zkladntext14">
    <w:name w:val="Základní text (14)_"/>
    <w:basedOn w:val="Standardnpsmoodstavce"/>
    <w:link w:val="Zkladntext140"/>
    <w:rsid w:val="003D7F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paragraph" w:customStyle="1" w:styleId="Nadpis30">
    <w:name w:val="Nadpis #3"/>
    <w:basedOn w:val="Normln"/>
    <w:link w:val="Nadpis3"/>
    <w:rsid w:val="003D7F60"/>
    <w:pPr>
      <w:shd w:val="clear" w:color="auto" w:fill="FFFFFF"/>
      <w:spacing w:line="446" w:lineRule="exact"/>
      <w:jc w:val="righ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50">
    <w:name w:val="Nadpis #5"/>
    <w:basedOn w:val="Normln"/>
    <w:link w:val="Nadpis5"/>
    <w:rsid w:val="003D7F60"/>
    <w:pPr>
      <w:shd w:val="clear" w:color="auto" w:fill="FFFFFF"/>
      <w:spacing w:line="446" w:lineRule="exact"/>
      <w:jc w:val="righ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3D7F60"/>
    <w:pPr>
      <w:shd w:val="clear" w:color="auto" w:fill="FFFFFF"/>
      <w:spacing w:after="54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rsid w:val="003D7F60"/>
    <w:pPr>
      <w:shd w:val="clear" w:color="auto" w:fill="FFFFFF"/>
      <w:spacing w:after="120" w:line="211" w:lineRule="exact"/>
    </w:pPr>
    <w:rPr>
      <w:rFonts w:ascii="Segoe UI" w:eastAsia="Segoe UI" w:hAnsi="Segoe UI" w:cs="Segoe UI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3D7F60"/>
    <w:pPr>
      <w:shd w:val="clear" w:color="auto" w:fill="FFFFFF"/>
      <w:spacing w:before="120" w:line="0" w:lineRule="atLeast"/>
    </w:pPr>
    <w:rPr>
      <w:rFonts w:ascii="Segoe UI" w:eastAsia="Segoe UI" w:hAnsi="Segoe UI" w:cs="Segoe UI"/>
      <w:b/>
      <w:bCs/>
      <w:i/>
      <w:iCs/>
      <w:spacing w:val="-50"/>
      <w:sz w:val="34"/>
      <w:szCs w:val="34"/>
    </w:rPr>
  </w:style>
  <w:style w:type="paragraph" w:customStyle="1" w:styleId="Zkladntext30">
    <w:name w:val="Základní text (3)"/>
    <w:basedOn w:val="Normln"/>
    <w:link w:val="Zkladntext3"/>
    <w:rsid w:val="003D7F60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3D7F60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rsid w:val="003D7F6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3D7F60"/>
    <w:pPr>
      <w:shd w:val="clear" w:color="auto" w:fill="FFFFFF"/>
      <w:spacing w:line="0" w:lineRule="atLeast"/>
    </w:pPr>
    <w:rPr>
      <w:rFonts w:ascii="Constantia" w:eastAsia="Constantia" w:hAnsi="Constantia" w:cs="Constantia"/>
      <w:sz w:val="9"/>
      <w:szCs w:val="9"/>
    </w:rPr>
  </w:style>
  <w:style w:type="paragraph" w:customStyle="1" w:styleId="Nadpis520">
    <w:name w:val="Nadpis #5 (2)"/>
    <w:basedOn w:val="Normln"/>
    <w:link w:val="Nadpis52"/>
    <w:rsid w:val="003D7F60"/>
    <w:pPr>
      <w:shd w:val="clear" w:color="auto" w:fill="FFFFFF"/>
      <w:spacing w:before="900"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90">
    <w:name w:val="Základní text (9)"/>
    <w:basedOn w:val="Normln"/>
    <w:link w:val="Zkladntext9"/>
    <w:rsid w:val="003D7F60"/>
    <w:pPr>
      <w:shd w:val="clear" w:color="auto" w:fill="FFFFFF"/>
      <w:spacing w:before="120" w:line="0" w:lineRule="atLeast"/>
    </w:pPr>
    <w:rPr>
      <w:rFonts w:ascii="Segoe UI" w:eastAsia="Segoe UI" w:hAnsi="Segoe UI" w:cs="Segoe UI"/>
      <w:w w:val="200"/>
      <w:sz w:val="8"/>
      <w:szCs w:val="8"/>
    </w:rPr>
  </w:style>
  <w:style w:type="paragraph" w:customStyle="1" w:styleId="Nadpis10">
    <w:name w:val="Nadpis #1"/>
    <w:basedOn w:val="Normln"/>
    <w:link w:val="Nadpis1"/>
    <w:rsid w:val="003D7F6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Zkladntext100">
    <w:name w:val="Základní text (10)"/>
    <w:basedOn w:val="Normln"/>
    <w:link w:val="Zkladntext10"/>
    <w:rsid w:val="003D7F6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Zkladntext110">
    <w:name w:val="Základní text (11)"/>
    <w:basedOn w:val="Normln"/>
    <w:link w:val="Zkladntext11"/>
    <w:rsid w:val="003D7F6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20">
    <w:name w:val="Základní text (12)"/>
    <w:basedOn w:val="Normln"/>
    <w:link w:val="Zkladntext12"/>
    <w:rsid w:val="003D7F6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Titulekobrzku20">
    <w:name w:val="Titulek obrázku (2)"/>
    <w:basedOn w:val="Normln"/>
    <w:link w:val="Titulekobrzku2"/>
    <w:rsid w:val="003D7F60"/>
    <w:pPr>
      <w:shd w:val="clear" w:color="auto" w:fill="FFFFFF"/>
      <w:spacing w:line="235" w:lineRule="exact"/>
      <w:ind w:firstLine="3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3D7F60"/>
    <w:pPr>
      <w:shd w:val="clear" w:color="auto" w:fill="FFFFFF"/>
      <w:spacing w:line="202" w:lineRule="exact"/>
      <w:ind w:firstLine="460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rsid w:val="003D7F6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30"/>
      <w:sz w:val="56"/>
      <w:szCs w:val="56"/>
    </w:rPr>
  </w:style>
  <w:style w:type="paragraph" w:customStyle="1" w:styleId="Zkladntext130">
    <w:name w:val="Základní text (13)"/>
    <w:basedOn w:val="Normln"/>
    <w:link w:val="Zkladntext13"/>
    <w:rsid w:val="003D7F60"/>
    <w:pPr>
      <w:shd w:val="clear" w:color="auto" w:fill="FFFFFF"/>
      <w:spacing w:after="60" w:line="0" w:lineRule="atLeast"/>
    </w:pPr>
    <w:rPr>
      <w:rFonts w:ascii="Constantia" w:eastAsia="Constantia" w:hAnsi="Constantia" w:cs="Constantia"/>
      <w:b/>
      <w:bCs/>
      <w:sz w:val="9"/>
      <w:szCs w:val="9"/>
      <w:lang w:val="en-US" w:eastAsia="en-US" w:bidi="en-US"/>
    </w:rPr>
  </w:style>
  <w:style w:type="paragraph" w:customStyle="1" w:styleId="Nadpis40">
    <w:name w:val="Nadpis #4"/>
    <w:basedOn w:val="Normln"/>
    <w:link w:val="Nadpis4"/>
    <w:rsid w:val="003D7F60"/>
    <w:pPr>
      <w:shd w:val="clear" w:color="auto" w:fill="FFFFFF"/>
      <w:spacing w:before="60" w:line="0" w:lineRule="atLeast"/>
      <w:outlineLvl w:val="3"/>
    </w:pPr>
    <w:rPr>
      <w:rFonts w:ascii="Segoe UI" w:eastAsia="Segoe UI" w:hAnsi="Segoe UI" w:cs="Segoe UI"/>
      <w:b/>
      <w:bCs/>
      <w:sz w:val="22"/>
      <w:szCs w:val="22"/>
      <w:lang w:val="en-US" w:eastAsia="en-US" w:bidi="en-US"/>
    </w:rPr>
  </w:style>
  <w:style w:type="paragraph" w:customStyle="1" w:styleId="Zkladntext140">
    <w:name w:val="Základní text (14)"/>
    <w:basedOn w:val="Normln"/>
    <w:link w:val="Zkladntext14"/>
    <w:rsid w:val="003D7F60"/>
    <w:pPr>
      <w:shd w:val="clear" w:color="auto" w:fill="FFFFFF"/>
      <w:spacing w:line="0" w:lineRule="atLeast"/>
    </w:pPr>
    <w:rPr>
      <w:rFonts w:ascii="Constantia" w:eastAsia="Constantia" w:hAnsi="Constantia" w:cs="Constantia"/>
      <w:sz w:val="19"/>
      <w:szCs w:val="19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usv@ksus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DANKOV~1.KSU\AppData\Local\Temp\FineReader12.00\media\image4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file:///C:\Users\DANKOV~1.KSU\AppData\Local\Temp\FineReader12.00\media\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2366</Characters>
  <Application>Microsoft Office Word</Application>
  <DocSecurity>0</DocSecurity>
  <Lines>19</Lines>
  <Paragraphs>5</Paragraphs>
  <ScaleCrop>false</ScaleCrop>
  <Company>HP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2017-01-09T10:30:00Z</dcterms:created>
  <dcterms:modified xsi:type="dcterms:W3CDTF">2017-01-09T10:33:00Z</dcterms:modified>
</cp:coreProperties>
</file>