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6D1F05" w14:textId="77C5D10C" w:rsidR="00126A29" w:rsidRPr="00D60243" w:rsidRDefault="0066284C" w:rsidP="00DE31B6">
      <w:pPr>
        <w:spacing w:before="60"/>
        <w:jc w:val="center"/>
        <w:rPr>
          <w:rFonts w:ascii="Tahoma" w:hAnsi="Tahoma" w:cs="Tahoma"/>
          <w:b/>
          <w:sz w:val="18"/>
          <w:szCs w:val="16"/>
        </w:rPr>
      </w:pPr>
      <w:r w:rsidRPr="00D60243">
        <w:rPr>
          <w:rFonts w:ascii="Tahoma" w:hAnsi="Tahoma" w:cs="Tahoma"/>
          <w:b/>
          <w:sz w:val="18"/>
          <w:szCs w:val="16"/>
        </w:rPr>
        <w:t>SMLOUVA</w:t>
      </w:r>
    </w:p>
    <w:p w14:paraId="424BBED6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6EE4DE2C" w14:textId="21F88C23" w:rsidR="00126A29" w:rsidRPr="00D60243" w:rsidRDefault="00704D65" w:rsidP="00971068">
      <w:pPr>
        <w:tabs>
          <w:tab w:val="left" w:pos="3795"/>
        </w:tabs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 xml:space="preserve">Siemens </w:t>
      </w:r>
      <w:proofErr w:type="spellStart"/>
      <w:r w:rsidRPr="00D60243">
        <w:rPr>
          <w:rFonts w:ascii="Tahoma" w:hAnsi="Tahoma" w:cs="Tahoma"/>
          <w:b/>
          <w:sz w:val="16"/>
          <w:szCs w:val="16"/>
        </w:rPr>
        <w:t>Healthcare</w:t>
      </w:r>
      <w:proofErr w:type="spellEnd"/>
      <w:r w:rsidRPr="00D60243">
        <w:rPr>
          <w:rFonts w:ascii="Tahoma" w:hAnsi="Tahoma" w:cs="Tahoma"/>
          <w:b/>
          <w:sz w:val="16"/>
          <w:szCs w:val="16"/>
        </w:rPr>
        <w:t>, s.r.o.</w:t>
      </w:r>
      <w:r w:rsidR="00126A29" w:rsidRPr="00D60243">
        <w:rPr>
          <w:rFonts w:ascii="Tahoma" w:hAnsi="Tahoma" w:cs="Tahoma"/>
          <w:b/>
          <w:sz w:val="16"/>
          <w:szCs w:val="16"/>
        </w:rPr>
        <w:tab/>
      </w:r>
    </w:p>
    <w:p w14:paraId="5D2C344B" w14:textId="4BC34073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zapsána v </w:t>
      </w:r>
      <w:r w:rsidR="00B608BB" w:rsidRPr="00D60243">
        <w:rPr>
          <w:rFonts w:ascii="Tahoma" w:hAnsi="Tahoma" w:cs="Tahoma"/>
          <w:sz w:val="16"/>
          <w:szCs w:val="16"/>
        </w:rPr>
        <w:t>o</w:t>
      </w:r>
      <w:r w:rsidRPr="00D60243">
        <w:rPr>
          <w:rFonts w:ascii="Tahoma" w:hAnsi="Tahoma" w:cs="Tahoma"/>
          <w:sz w:val="16"/>
          <w:szCs w:val="16"/>
        </w:rPr>
        <w:t xml:space="preserve">bchodním rejstříku vedeném </w:t>
      </w:r>
      <w:r w:rsidR="00704D65" w:rsidRPr="00D60243">
        <w:rPr>
          <w:rFonts w:ascii="Tahoma" w:hAnsi="Tahoma" w:cs="Tahoma"/>
          <w:sz w:val="16"/>
          <w:szCs w:val="16"/>
        </w:rPr>
        <w:t>městským soudem v Praze, oddíl C</w:t>
      </w:r>
      <w:r w:rsidR="009F31C9" w:rsidRPr="00D60243">
        <w:rPr>
          <w:rFonts w:ascii="Tahoma" w:hAnsi="Tahoma" w:cs="Tahoma"/>
          <w:sz w:val="16"/>
          <w:szCs w:val="16"/>
        </w:rPr>
        <w:t>,</w:t>
      </w:r>
      <w:r w:rsidRPr="00D60243">
        <w:rPr>
          <w:rFonts w:ascii="Tahoma" w:hAnsi="Tahoma" w:cs="Tahoma"/>
          <w:sz w:val="16"/>
          <w:szCs w:val="16"/>
        </w:rPr>
        <w:t xml:space="preserve"> </w:t>
      </w:r>
      <w:r w:rsidR="00883A35">
        <w:rPr>
          <w:rFonts w:ascii="Tahoma" w:hAnsi="Tahoma" w:cs="Tahoma"/>
          <w:sz w:val="16"/>
          <w:szCs w:val="16"/>
        </w:rPr>
        <w:t>vložka</w:t>
      </w:r>
      <w:r w:rsidR="00704D65" w:rsidRPr="00D60243">
        <w:rPr>
          <w:rFonts w:ascii="Tahoma" w:hAnsi="Tahoma" w:cs="Tahoma"/>
          <w:sz w:val="16"/>
          <w:szCs w:val="16"/>
        </w:rPr>
        <w:t xml:space="preserve"> 243166</w:t>
      </w:r>
    </w:p>
    <w:p w14:paraId="03DF1A42" w14:textId="10300411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se sídlem:</w:t>
      </w:r>
      <w:r w:rsidRPr="00D60243">
        <w:rPr>
          <w:rFonts w:ascii="Tahoma" w:hAnsi="Tahoma" w:cs="Tahoma"/>
          <w:sz w:val="16"/>
          <w:szCs w:val="16"/>
        </w:rPr>
        <w:tab/>
      </w:r>
      <w:r w:rsidR="00EC25A5" w:rsidRPr="00D60243">
        <w:rPr>
          <w:rFonts w:ascii="Tahoma" w:hAnsi="Tahoma" w:cs="Tahoma"/>
          <w:sz w:val="16"/>
          <w:szCs w:val="16"/>
        </w:rPr>
        <w:tab/>
      </w:r>
      <w:r w:rsidR="00EC25A5" w:rsidRPr="00D60243">
        <w:rPr>
          <w:rFonts w:ascii="Tahoma" w:hAnsi="Tahoma" w:cs="Tahoma"/>
          <w:sz w:val="16"/>
          <w:szCs w:val="16"/>
        </w:rPr>
        <w:tab/>
      </w:r>
      <w:r w:rsidR="00704D65" w:rsidRPr="00D60243">
        <w:rPr>
          <w:rFonts w:ascii="Tahoma" w:hAnsi="Tahoma" w:cs="Tahoma"/>
          <w:sz w:val="16"/>
          <w:szCs w:val="16"/>
        </w:rPr>
        <w:t>Budějovická 779/</w:t>
      </w:r>
      <w:proofErr w:type="gramStart"/>
      <w:r w:rsidR="00704D65" w:rsidRPr="00D60243">
        <w:rPr>
          <w:rFonts w:ascii="Tahoma" w:hAnsi="Tahoma" w:cs="Tahoma"/>
          <w:sz w:val="16"/>
          <w:szCs w:val="16"/>
        </w:rPr>
        <w:t>3b</w:t>
      </w:r>
      <w:proofErr w:type="gramEnd"/>
      <w:r w:rsidR="00704D65" w:rsidRPr="00D60243">
        <w:rPr>
          <w:rFonts w:ascii="Tahoma" w:hAnsi="Tahoma" w:cs="Tahoma"/>
          <w:sz w:val="16"/>
          <w:szCs w:val="16"/>
        </w:rPr>
        <w:t>, 140 00 Praha 4</w:t>
      </w:r>
      <w:r w:rsidR="00704D65" w:rsidRPr="00D60243">
        <w:rPr>
          <w:rFonts w:ascii="Tahoma" w:hAnsi="Tahoma" w:cs="Tahoma"/>
          <w:sz w:val="16"/>
          <w:szCs w:val="16"/>
        </w:rPr>
        <w:tab/>
      </w:r>
      <w:r w:rsidR="00704D65"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</w:p>
    <w:p w14:paraId="20FF16DE" w14:textId="12667CB9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IČ: </w:t>
      </w:r>
      <w:r w:rsidRPr="00D60243">
        <w:rPr>
          <w:rFonts w:ascii="Tahoma" w:hAnsi="Tahoma" w:cs="Tahoma"/>
          <w:sz w:val="16"/>
          <w:szCs w:val="16"/>
        </w:rPr>
        <w:tab/>
      </w:r>
      <w:r w:rsidR="00704D65" w:rsidRPr="00D60243">
        <w:rPr>
          <w:rFonts w:ascii="Tahoma" w:hAnsi="Tahoma" w:cs="Tahoma"/>
          <w:sz w:val="16"/>
          <w:szCs w:val="16"/>
        </w:rPr>
        <w:t>04179960</w:t>
      </w:r>
      <w:r w:rsidRPr="00D60243">
        <w:rPr>
          <w:rFonts w:ascii="Tahoma" w:hAnsi="Tahoma" w:cs="Tahoma"/>
          <w:sz w:val="16"/>
          <w:szCs w:val="16"/>
        </w:rPr>
        <w:tab/>
      </w:r>
      <w:r w:rsidR="009319C3"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>DIČ:</w:t>
      </w:r>
      <w:r w:rsidR="006640B7" w:rsidRPr="00D60243">
        <w:rPr>
          <w:rFonts w:ascii="Tahoma" w:hAnsi="Tahoma" w:cs="Tahoma"/>
          <w:sz w:val="16"/>
          <w:szCs w:val="16"/>
        </w:rPr>
        <w:t xml:space="preserve"> </w:t>
      </w:r>
      <w:r w:rsidR="00704D65" w:rsidRPr="00D60243">
        <w:rPr>
          <w:rFonts w:ascii="Tahoma" w:hAnsi="Tahoma" w:cs="Tahoma"/>
          <w:sz w:val="16"/>
          <w:szCs w:val="16"/>
        </w:rPr>
        <w:t>CZ04179960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</w:p>
    <w:p w14:paraId="751D01A9" w14:textId="7F15F373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zastoupený: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="004A4D8A" w:rsidRPr="00D60243">
        <w:rPr>
          <w:rFonts w:ascii="Tahoma" w:hAnsi="Tahoma" w:cs="Tahoma"/>
          <w:sz w:val="16"/>
          <w:szCs w:val="16"/>
        </w:rPr>
        <w:t>M</w:t>
      </w:r>
      <w:r w:rsidR="00704D65" w:rsidRPr="00D60243">
        <w:rPr>
          <w:rFonts w:ascii="Tahoma" w:hAnsi="Tahoma" w:cs="Tahoma"/>
          <w:sz w:val="16"/>
          <w:szCs w:val="16"/>
        </w:rPr>
        <w:t>g</w:t>
      </w:r>
      <w:r w:rsidR="004A4D8A" w:rsidRPr="00D60243">
        <w:rPr>
          <w:rFonts w:ascii="Tahoma" w:hAnsi="Tahoma" w:cs="Tahoma"/>
          <w:sz w:val="16"/>
          <w:szCs w:val="16"/>
        </w:rPr>
        <w:t>r</w:t>
      </w:r>
      <w:r w:rsidR="00704D65" w:rsidRPr="00D60243">
        <w:rPr>
          <w:rFonts w:ascii="Tahoma" w:hAnsi="Tahoma" w:cs="Tahoma"/>
          <w:sz w:val="16"/>
          <w:szCs w:val="16"/>
        </w:rPr>
        <w:t xml:space="preserve">. </w:t>
      </w:r>
      <w:r w:rsidR="00C6324E" w:rsidRPr="00D60243">
        <w:rPr>
          <w:rFonts w:ascii="Tahoma" w:hAnsi="Tahoma" w:cs="Tahoma"/>
          <w:sz w:val="16"/>
          <w:szCs w:val="16"/>
        </w:rPr>
        <w:t>Michalem Čechem</w:t>
      </w:r>
      <w:r w:rsidR="00704D65" w:rsidRPr="00D60243">
        <w:rPr>
          <w:rFonts w:ascii="Tahoma" w:hAnsi="Tahoma" w:cs="Tahoma"/>
          <w:sz w:val="16"/>
          <w:szCs w:val="16"/>
        </w:rPr>
        <w:t xml:space="preserve"> a Ing. Karlem Kopejtkem, jednateli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</w:p>
    <w:p w14:paraId="74D5A761" w14:textId="231B1656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bankovní spojení: </w:t>
      </w:r>
      <w:r w:rsidRPr="00D60243">
        <w:rPr>
          <w:rFonts w:ascii="Tahoma" w:hAnsi="Tahoma" w:cs="Tahoma"/>
          <w:sz w:val="16"/>
          <w:szCs w:val="16"/>
        </w:rPr>
        <w:tab/>
      </w:r>
      <w:r w:rsidR="00704D65" w:rsidRPr="00D60243">
        <w:rPr>
          <w:rFonts w:ascii="Tahoma" w:hAnsi="Tahoma" w:cs="Tahoma"/>
          <w:sz w:val="16"/>
          <w:szCs w:val="16"/>
        </w:rPr>
        <w:t>UniCredit Bank Czech Republic and Slovakia, a.s.</w:t>
      </w:r>
    </w:p>
    <w:p w14:paraId="43831F29" w14:textId="302433C2" w:rsidR="00126A29" w:rsidRPr="00D60243" w:rsidRDefault="001F7982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číslo účtu: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="00704D65" w:rsidRPr="00D60243">
        <w:rPr>
          <w:rFonts w:ascii="Tahoma" w:hAnsi="Tahoma" w:cs="Tahoma"/>
          <w:sz w:val="16"/>
          <w:szCs w:val="16"/>
        </w:rPr>
        <w:t>2111696847/2700</w:t>
      </w:r>
      <w:r w:rsidR="00126A29" w:rsidRPr="00D60243">
        <w:rPr>
          <w:rFonts w:ascii="Tahoma" w:hAnsi="Tahoma" w:cs="Tahoma"/>
          <w:sz w:val="16"/>
          <w:szCs w:val="16"/>
        </w:rPr>
        <w:tab/>
      </w:r>
      <w:r w:rsidR="00126A29" w:rsidRPr="00D60243">
        <w:rPr>
          <w:rFonts w:ascii="Tahoma" w:hAnsi="Tahoma" w:cs="Tahoma"/>
          <w:sz w:val="16"/>
          <w:szCs w:val="16"/>
        </w:rPr>
        <w:tab/>
      </w:r>
      <w:r w:rsidR="00126A29" w:rsidRPr="00D60243">
        <w:rPr>
          <w:rFonts w:ascii="Tahoma" w:hAnsi="Tahoma" w:cs="Tahoma"/>
          <w:sz w:val="16"/>
          <w:szCs w:val="16"/>
        </w:rPr>
        <w:tab/>
      </w:r>
    </w:p>
    <w:p w14:paraId="184F4987" w14:textId="6190DED2" w:rsidR="00126A29" w:rsidRPr="00D60243" w:rsidRDefault="00126A29" w:rsidP="00971068">
      <w:pPr>
        <w:spacing w:before="60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jako </w:t>
      </w:r>
      <w:r w:rsidR="00A65C84" w:rsidRPr="00D60243">
        <w:rPr>
          <w:rFonts w:ascii="Tahoma" w:hAnsi="Tahoma" w:cs="Tahoma"/>
          <w:b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na straně jedné (dále jen „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“)</w:t>
      </w:r>
    </w:p>
    <w:p w14:paraId="34C48D85" w14:textId="77777777" w:rsidR="00126A29" w:rsidRPr="00D60243" w:rsidRDefault="00126A2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</w:p>
    <w:p w14:paraId="7375FA1C" w14:textId="77777777" w:rsidR="00126A29" w:rsidRPr="00D60243" w:rsidRDefault="00126A29" w:rsidP="00971068">
      <w:pPr>
        <w:spacing w:before="60"/>
        <w:jc w:val="center"/>
        <w:rPr>
          <w:rFonts w:ascii="Tahoma" w:hAnsi="Tahoma" w:cs="Tahoma"/>
          <w:bCs/>
          <w:sz w:val="16"/>
          <w:szCs w:val="16"/>
        </w:rPr>
      </w:pPr>
      <w:r w:rsidRPr="00D60243">
        <w:rPr>
          <w:rFonts w:ascii="Tahoma" w:hAnsi="Tahoma" w:cs="Tahoma"/>
          <w:bCs/>
          <w:sz w:val="16"/>
          <w:szCs w:val="16"/>
        </w:rPr>
        <w:t>a</w:t>
      </w:r>
    </w:p>
    <w:p w14:paraId="1008F95D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43531B8F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66550E52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se sídlem: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681343AB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IČ: 000 64 165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  <w:t>DIČ: CZ00064165</w:t>
      </w:r>
    </w:p>
    <w:p w14:paraId="4617D5D5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zastoupená: 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="00512A04" w:rsidRPr="00D60243">
        <w:rPr>
          <w:rFonts w:ascii="Tahoma" w:hAnsi="Tahoma" w:cs="Tahoma"/>
          <w:sz w:val="16"/>
          <w:szCs w:val="16"/>
        </w:rPr>
        <w:t xml:space="preserve">prof. </w:t>
      </w:r>
      <w:r w:rsidR="00693206" w:rsidRPr="00D60243">
        <w:rPr>
          <w:rFonts w:ascii="Tahoma" w:hAnsi="Tahoma" w:cs="Tahoma"/>
          <w:sz w:val="16"/>
          <w:szCs w:val="16"/>
        </w:rPr>
        <w:t xml:space="preserve">MUDr. </w:t>
      </w:r>
      <w:r w:rsidR="00512A04" w:rsidRPr="00D60243">
        <w:rPr>
          <w:rFonts w:ascii="Tahoma" w:hAnsi="Tahoma" w:cs="Tahoma"/>
          <w:sz w:val="16"/>
          <w:szCs w:val="16"/>
        </w:rPr>
        <w:t>Davidem Feltlem</w:t>
      </w:r>
      <w:r w:rsidR="00693206" w:rsidRPr="00D60243">
        <w:rPr>
          <w:rFonts w:ascii="Tahoma" w:hAnsi="Tahoma" w:cs="Tahoma"/>
          <w:sz w:val="16"/>
          <w:szCs w:val="16"/>
        </w:rPr>
        <w:t xml:space="preserve">, </w:t>
      </w:r>
      <w:r w:rsidR="00512A04" w:rsidRPr="00D60243">
        <w:rPr>
          <w:rFonts w:ascii="Tahoma" w:hAnsi="Tahoma" w:cs="Tahoma"/>
          <w:sz w:val="16"/>
          <w:szCs w:val="16"/>
        </w:rPr>
        <w:t>Ph.D.,</w:t>
      </w:r>
      <w:r w:rsidR="00693206" w:rsidRPr="00D60243">
        <w:rPr>
          <w:rFonts w:ascii="Tahoma" w:hAnsi="Tahoma" w:cs="Tahoma"/>
          <w:sz w:val="16"/>
          <w:szCs w:val="16"/>
        </w:rPr>
        <w:t xml:space="preserve"> MBA, ředitel</w:t>
      </w:r>
      <w:r w:rsidR="00512A04" w:rsidRPr="00D60243">
        <w:rPr>
          <w:rFonts w:ascii="Tahoma" w:hAnsi="Tahoma" w:cs="Tahoma"/>
          <w:sz w:val="16"/>
          <w:szCs w:val="16"/>
        </w:rPr>
        <w:t>em</w:t>
      </w:r>
    </w:p>
    <w:p w14:paraId="1B7316A3" w14:textId="77777777" w:rsidR="00126A29" w:rsidRPr="00D60243" w:rsidRDefault="00126A29" w:rsidP="00971068">
      <w:pPr>
        <w:pStyle w:val="Nadpis4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bankovní spojení:</w:t>
      </w:r>
      <w:r w:rsidRPr="00D60243">
        <w:rPr>
          <w:rFonts w:ascii="Tahoma" w:hAnsi="Tahoma" w:cs="Tahoma"/>
          <w:sz w:val="16"/>
          <w:szCs w:val="16"/>
        </w:rPr>
        <w:tab/>
      </w:r>
      <w:r w:rsidR="00F6623C" w:rsidRPr="00D60243">
        <w:rPr>
          <w:rFonts w:ascii="Tahoma" w:hAnsi="Tahoma" w:cs="Tahoma"/>
          <w:sz w:val="16"/>
          <w:szCs w:val="16"/>
        </w:rPr>
        <w:t>ČNB</w:t>
      </w:r>
    </w:p>
    <w:p w14:paraId="29381EEB" w14:textId="77777777" w:rsidR="00126A29" w:rsidRPr="00D60243" w:rsidRDefault="00126A29" w:rsidP="00971068">
      <w:pPr>
        <w:pStyle w:val="Nadpis4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číslo účtu:</w:t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</w:r>
      <w:r w:rsidRPr="00D60243">
        <w:rPr>
          <w:rFonts w:ascii="Tahoma" w:hAnsi="Tahoma" w:cs="Tahoma"/>
          <w:sz w:val="16"/>
          <w:szCs w:val="16"/>
        </w:rPr>
        <w:tab/>
        <w:t>24035021/</w:t>
      </w:r>
      <w:r w:rsidR="00F6623C" w:rsidRPr="00D60243">
        <w:rPr>
          <w:rFonts w:ascii="Tahoma" w:hAnsi="Tahoma" w:cs="Tahoma"/>
          <w:sz w:val="16"/>
          <w:szCs w:val="16"/>
        </w:rPr>
        <w:t>0710</w:t>
      </w:r>
    </w:p>
    <w:p w14:paraId="6906DD95" w14:textId="612B482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jako </w:t>
      </w:r>
      <w:r w:rsidR="002D1523" w:rsidRPr="00D60243">
        <w:rPr>
          <w:rFonts w:ascii="Tahoma" w:hAnsi="Tahoma" w:cs="Tahoma"/>
          <w:b/>
          <w:sz w:val="16"/>
          <w:szCs w:val="16"/>
        </w:rPr>
        <w:t>objednatel</w:t>
      </w:r>
      <w:r w:rsidRPr="00D60243">
        <w:rPr>
          <w:rFonts w:ascii="Tahoma" w:hAnsi="Tahoma" w:cs="Tahoma"/>
          <w:b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na straně druhé (dále jen „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>“)</w:t>
      </w:r>
    </w:p>
    <w:p w14:paraId="476F9085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1E080DAB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36011A4F" w14:textId="5025464F" w:rsidR="00126A29" w:rsidRPr="00D60243" w:rsidRDefault="00126A29" w:rsidP="00971068">
      <w:p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uzavírají dnešního dne, měsíce a roku dle ustanovení § 2079 a násl. zákona č. 89/2012 Sb., občanský zákoník, v platném znění (dále jen „z. č. 89/2012 Sb.“) a na základě vyhodnocení </w:t>
      </w:r>
      <w:r w:rsidR="007F371C" w:rsidRPr="00D60243">
        <w:rPr>
          <w:rFonts w:ascii="Tahoma" w:hAnsi="Tahoma" w:cs="Tahoma"/>
          <w:sz w:val="16"/>
          <w:szCs w:val="16"/>
        </w:rPr>
        <w:t xml:space="preserve">výsledků </w:t>
      </w:r>
      <w:r w:rsidRPr="00D60243">
        <w:rPr>
          <w:rFonts w:ascii="Tahoma" w:hAnsi="Tahoma" w:cs="Tahoma"/>
          <w:b/>
          <w:bCs/>
          <w:sz w:val="16"/>
          <w:szCs w:val="16"/>
        </w:rPr>
        <w:t>veřejné zakázky s názvem „</w:t>
      </w:r>
      <w:r w:rsidR="004C2B94" w:rsidRPr="00D60243">
        <w:rPr>
          <w:rFonts w:ascii="Tahoma" w:hAnsi="Tahoma" w:cs="Tahoma"/>
          <w:b/>
          <w:bCs/>
          <w:sz w:val="16"/>
          <w:szCs w:val="16"/>
        </w:rPr>
        <w:t xml:space="preserve">VFN Praha – </w:t>
      </w:r>
      <w:r w:rsidR="00695BAE" w:rsidRPr="00D60243">
        <w:rPr>
          <w:rFonts w:ascii="Tahoma" w:hAnsi="Tahoma" w:cs="Tahoma"/>
          <w:b/>
          <w:bCs/>
          <w:sz w:val="16"/>
          <w:szCs w:val="16"/>
        </w:rPr>
        <w:t xml:space="preserve">CT </w:t>
      </w:r>
      <w:r w:rsidR="004C2B94" w:rsidRPr="00D60243">
        <w:rPr>
          <w:rFonts w:ascii="Tahoma" w:hAnsi="Tahoma" w:cs="Tahoma"/>
          <w:b/>
          <w:bCs/>
          <w:sz w:val="16"/>
          <w:szCs w:val="16"/>
        </w:rPr>
        <w:t>Neurologická klinika</w:t>
      </w:r>
      <w:r w:rsidR="006F0AE3" w:rsidRPr="00D60243">
        <w:rPr>
          <w:rFonts w:ascii="Tahoma" w:hAnsi="Tahoma" w:cs="Tahoma"/>
          <w:b/>
          <w:bCs/>
          <w:sz w:val="16"/>
          <w:szCs w:val="16"/>
        </w:rPr>
        <w:t>“</w:t>
      </w:r>
      <w:r w:rsidRPr="00D60243">
        <w:rPr>
          <w:rFonts w:ascii="Tahoma" w:hAnsi="Tahoma" w:cs="Tahoma"/>
          <w:b/>
          <w:bCs/>
          <w:sz w:val="16"/>
          <w:szCs w:val="16"/>
        </w:rPr>
        <w:t xml:space="preserve"> vyhlášené otevřeným řízením</w:t>
      </w:r>
      <w:r w:rsidRPr="00D60243">
        <w:rPr>
          <w:rFonts w:ascii="Tahoma" w:hAnsi="Tahoma" w:cs="Tahoma"/>
          <w:sz w:val="16"/>
          <w:szCs w:val="16"/>
        </w:rPr>
        <w:t xml:space="preserve"> dle zákona č. </w:t>
      </w:r>
      <w:r w:rsidR="005548D4" w:rsidRPr="00D60243">
        <w:rPr>
          <w:rFonts w:ascii="Tahoma" w:hAnsi="Tahoma" w:cs="Tahoma"/>
          <w:sz w:val="16"/>
          <w:szCs w:val="16"/>
        </w:rPr>
        <w:t>134/2016 Sb.</w:t>
      </w:r>
      <w:r w:rsidR="00BC000D" w:rsidRPr="00D60243">
        <w:rPr>
          <w:rFonts w:ascii="Tahoma" w:hAnsi="Tahoma" w:cs="Tahoma"/>
          <w:sz w:val="16"/>
          <w:szCs w:val="16"/>
        </w:rPr>
        <w:t>,</w:t>
      </w:r>
      <w:r w:rsidR="005548D4" w:rsidRPr="00D60243">
        <w:rPr>
          <w:rFonts w:ascii="Tahoma" w:hAnsi="Tahoma" w:cs="Tahoma"/>
          <w:sz w:val="16"/>
          <w:szCs w:val="16"/>
        </w:rPr>
        <w:t xml:space="preserve"> o zadávání veřejných zakázek</w:t>
      </w:r>
      <w:r w:rsidRPr="00D60243">
        <w:rPr>
          <w:rFonts w:ascii="Tahoma" w:hAnsi="Tahoma" w:cs="Tahoma"/>
          <w:sz w:val="16"/>
          <w:szCs w:val="16"/>
        </w:rPr>
        <w:t xml:space="preserve"> (dále jen „z. č. </w:t>
      </w:r>
      <w:r w:rsidR="005548D4" w:rsidRPr="00D60243">
        <w:rPr>
          <w:rFonts w:ascii="Tahoma" w:hAnsi="Tahoma" w:cs="Tahoma"/>
          <w:sz w:val="16"/>
          <w:szCs w:val="16"/>
        </w:rPr>
        <w:t>134/2016</w:t>
      </w:r>
      <w:r w:rsidRPr="00D60243">
        <w:rPr>
          <w:rFonts w:ascii="Tahoma" w:hAnsi="Tahoma" w:cs="Tahoma"/>
          <w:sz w:val="16"/>
          <w:szCs w:val="16"/>
        </w:rPr>
        <w:t xml:space="preserve"> Sb.“) a zveřejněné ve Věstníku veřejných zakázek. pod ev. č. </w:t>
      </w:r>
      <w:r w:rsidR="00205C0B" w:rsidRPr="00D60243">
        <w:rPr>
          <w:rFonts w:ascii="Tahoma" w:hAnsi="Tahoma" w:cs="Tahoma"/>
          <w:sz w:val="16"/>
          <w:szCs w:val="16"/>
        </w:rPr>
        <w:t>Z2019-026293</w:t>
      </w:r>
      <w:r w:rsidRPr="00D60243">
        <w:rPr>
          <w:rFonts w:ascii="Tahoma" w:hAnsi="Tahoma" w:cs="Tahoma"/>
          <w:sz w:val="16"/>
          <w:szCs w:val="16"/>
        </w:rPr>
        <w:t xml:space="preserve"> ze dne </w:t>
      </w:r>
      <w:r w:rsidR="00205C0B" w:rsidRPr="00D60243">
        <w:rPr>
          <w:rFonts w:ascii="Tahoma" w:hAnsi="Tahoma" w:cs="Tahoma"/>
          <w:sz w:val="16"/>
          <w:szCs w:val="16"/>
        </w:rPr>
        <w:t>29. 07. 2019</w:t>
      </w:r>
      <w:r w:rsidRPr="00D60243">
        <w:rPr>
          <w:rFonts w:ascii="Tahoma" w:hAnsi="Tahoma" w:cs="Tahoma"/>
          <w:sz w:val="16"/>
          <w:szCs w:val="16"/>
        </w:rPr>
        <w:t xml:space="preserve"> </w:t>
      </w:r>
      <w:r w:rsidR="007F371C" w:rsidRPr="00D60243">
        <w:rPr>
          <w:rFonts w:ascii="Tahoma" w:hAnsi="Tahoma" w:cs="Tahoma"/>
          <w:b/>
          <w:bCs/>
          <w:sz w:val="16"/>
          <w:szCs w:val="16"/>
        </w:rPr>
        <w:t xml:space="preserve">a v Úředním věstníku Evropské unie pod č. oznámení o zahájení zadávacího řízení </w:t>
      </w:r>
      <w:r w:rsidR="00B77A4B" w:rsidRPr="00D60243">
        <w:rPr>
          <w:rFonts w:ascii="Tahoma" w:hAnsi="Tahoma" w:cs="Tahoma"/>
          <w:b/>
          <w:bCs/>
          <w:sz w:val="16"/>
          <w:szCs w:val="16"/>
        </w:rPr>
        <w:t>2019/S 147-361350</w:t>
      </w:r>
      <w:r w:rsidR="007F371C" w:rsidRPr="00D60243">
        <w:rPr>
          <w:rFonts w:ascii="Tahoma" w:hAnsi="Tahoma" w:cs="Tahoma"/>
          <w:b/>
          <w:bCs/>
          <w:sz w:val="16"/>
          <w:szCs w:val="16"/>
        </w:rPr>
        <w:t xml:space="preserve"> ze dne</w:t>
      </w:r>
      <w:r w:rsidR="00B77A4B" w:rsidRPr="00D60243">
        <w:rPr>
          <w:rFonts w:ascii="Tahoma" w:hAnsi="Tahoma" w:cs="Tahoma"/>
          <w:b/>
          <w:bCs/>
          <w:sz w:val="16"/>
          <w:szCs w:val="16"/>
        </w:rPr>
        <w:t xml:space="preserve"> 01.08.2019</w:t>
      </w:r>
      <w:r w:rsidR="007F371C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(dále jen „veřejná zakázka“), tuto</w:t>
      </w:r>
    </w:p>
    <w:p w14:paraId="635B2396" w14:textId="77777777" w:rsidR="00512A04" w:rsidRPr="00D60243" w:rsidRDefault="00512A04" w:rsidP="00971068">
      <w:pPr>
        <w:spacing w:before="60"/>
        <w:jc w:val="center"/>
        <w:rPr>
          <w:rFonts w:ascii="Tahoma" w:hAnsi="Tahoma" w:cs="Tahoma"/>
          <w:sz w:val="16"/>
          <w:szCs w:val="16"/>
        </w:rPr>
      </w:pPr>
    </w:p>
    <w:p w14:paraId="3A7117FF" w14:textId="6C7DE667" w:rsidR="00126A29" w:rsidRPr="00D60243" w:rsidRDefault="00126A29" w:rsidP="00971068">
      <w:pPr>
        <w:spacing w:before="60"/>
        <w:jc w:val="center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b/>
          <w:sz w:val="16"/>
          <w:szCs w:val="16"/>
        </w:rPr>
        <w:t>smlouvu:</w:t>
      </w:r>
    </w:p>
    <w:p w14:paraId="1FB257B2" w14:textId="77777777" w:rsidR="00126A29" w:rsidRPr="00D60243" w:rsidRDefault="00126A29" w:rsidP="00971068">
      <w:pPr>
        <w:spacing w:before="60"/>
        <w:jc w:val="both"/>
        <w:rPr>
          <w:rFonts w:ascii="Tahoma" w:hAnsi="Tahoma" w:cs="Tahoma"/>
          <w:sz w:val="16"/>
          <w:szCs w:val="16"/>
        </w:rPr>
      </w:pPr>
    </w:p>
    <w:p w14:paraId="4BACCE87" w14:textId="77777777" w:rsidR="00126A29" w:rsidRPr="00D60243" w:rsidRDefault="00126A2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I.</w:t>
      </w:r>
    </w:p>
    <w:p w14:paraId="3F7BEF74" w14:textId="77777777" w:rsidR="00126A29" w:rsidRPr="00D60243" w:rsidRDefault="00126A29" w:rsidP="00971068">
      <w:pPr>
        <w:spacing w:before="60"/>
        <w:jc w:val="center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Předmět smlouvy</w:t>
      </w:r>
    </w:p>
    <w:p w14:paraId="109E09E3" w14:textId="62CF915E" w:rsidR="00126A29" w:rsidRPr="00D60243" w:rsidRDefault="00126A29" w:rsidP="00971068">
      <w:pPr>
        <w:numPr>
          <w:ilvl w:val="0"/>
          <w:numId w:val="7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Předmětem této smlouvy je závazek </w:t>
      </w:r>
      <w:r w:rsidR="00EA11F1" w:rsidRPr="00D60243">
        <w:rPr>
          <w:rFonts w:ascii="Tahoma" w:hAnsi="Tahoma" w:cs="Tahoma"/>
          <w:sz w:val="16"/>
          <w:szCs w:val="16"/>
        </w:rPr>
        <w:t>dodavatele dodat</w:t>
      </w:r>
      <w:r w:rsidRPr="00D60243">
        <w:rPr>
          <w:rFonts w:ascii="Tahoma" w:hAnsi="Tahoma" w:cs="Tahoma"/>
          <w:sz w:val="16"/>
          <w:szCs w:val="16"/>
        </w:rPr>
        <w:t xml:space="preserve"> </w:t>
      </w:r>
      <w:r w:rsidR="00EA11F1" w:rsidRPr="00D60243">
        <w:rPr>
          <w:rFonts w:ascii="Tahoma" w:hAnsi="Tahoma" w:cs="Tahoma"/>
          <w:sz w:val="16"/>
          <w:szCs w:val="16"/>
        </w:rPr>
        <w:t xml:space="preserve">objednateli </w:t>
      </w:r>
      <w:r w:rsidRPr="00D60243">
        <w:rPr>
          <w:rFonts w:ascii="Tahoma" w:hAnsi="Tahoma" w:cs="Tahoma"/>
          <w:sz w:val="16"/>
          <w:szCs w:val="16"/>
        </w:rPr>
        <w:t>v souladu s podmínkami sjednanými touto smlouvou a zadávacími podmínkami veřejné zakázky na dodávky</w:t>
      </w:r>
      <w:r w:rsidR="0008527A" w:rsidRPr="00D60243">
        <w:rPr>
          <w:rFonts w:ascii="Tahoma" w:hAnsi="Tahoma" w:cs="Tahoma"/>
          <w:sz w:val="16"/>
          <w:szCs w:val="16"/>
        </w:rPr>
        <w:t xml:space="preserve"> zboží</w:t>
      </w:r>
      <w:r w:rsidR="00277986" w:rsidRPr="00D60243">
        <w:rPr>
          <w:rFonts w:ascii="Tahoma" w:hAnsi="Tahoma" w:cs="Tahoma"/>
          <w:sz w:val="16"/>
          <w:szCs w:val="16"/>
        </w:rPr>
        <w:t xml:space="preserve">: </w:t>
      </w:r>
      <w:r w:rsidR="00C576DD" w:rsidRPr="00D60243">
        <w:rPr>
          <w:rFonts w:ascii="Tahoma" w:hAnsi="Tahoma" w:cs="Tahoma"/>
          <w:sz w:val="16"/>
          <w:szCs w:val="16"/>
        </w:rPr>
        <w:t xml:space="preserve">SOMATOM </w:t>
      </w:r>
      <w:proofErr w:type="spellStart"/>
      <w:r w:rsidR="00C576DD" w:rsidRPr="00D60243">
        <w:rPr>
          <w:rFonts w:ascii="Tahoma" w:hAnsi="Tahoma" w:cs="Tahoma"/>
          <w:sz w:val="16"/>
          <w:szCs w:val="16"/>
        </w:rPr>
        <w:t>Definition</w:t>
      </w:r>
      <w:proofErr w:type="spellEnd"/>
      <w:r w:rsidR="00C576DD" w:rsidRPr="00D60243">
        <w:rPr>
          <w:rFonts w:ascii="Tahoma" w:hAnsi="Tahoma" w:cs="Tahoma"/>
          <w:sz w:val="16"/>
          <w:szCs w:val="16"/>
        </w:rPr>
        <w:t xml:space="preserve"> EDGE</w:t>
      </w:r>
      <w:r w:rsidR="00277986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včetně příslušenství</w:t>
      </w:r>
      <w:r w:rsidR="00722944">
        <w:rPr>
          <w:rFonts w:ascii="Tahoma" w:hAnsi="Tahoma" w:cs="Tahoma"/>
          <w:sz w:val="16"/>
          <w:szCs w:val="16"/>
        </w:rPr>
        <w:t xml:space="preserve">, jehož bližší specifikace je uvedena v příloze č. </w:t>
      </w:r>
      <w:r w:rsidR="00297DCD">
        <w:rPr>
          <w:rFonts w:ascii="Tahoma" w:hAnsi="Tahoma" w:cs="Tahoma"/>
          <w:sz w:val="16"/>
          <w:szCs w:val="16"/>
        </w:rPr>
        <w:t>8,</w:t>
      </w:r>
      <w:r w:rsidRPr="00D60243">
        <w:rPr>
          <w:rFonts w:ascii="Tahoma" w:hAnsi="Tahoma" w:cs="Tahoma"/>
          <w:sz w:val="16"/>
          <w:szCs w:val="16"/>
        </w:rPr>
        <w:t xml:space="preserve"> </w:t>
      </w:r>
      <w:r w:rsidR="00A92A55" w:rsidRPr="00D60243">
        <w:rPr>
          <w:rFonts w:ascii="Tahoma" w:hAnsi="Tahoma" w:cs="Tahoma"/>
          <w:sz w:val="16"/>
          <w:szCs w:val="16"/>
        </w:rPr>
        <w:t xml:space="preserve">a provést </w:t>
      </w:r>
      <w:r w:rsidR="002E1D4B" w:rsidRPr="00D60243">
        <w:rPr>
          <w:rFonts w:ascii="Tahoma" w:hAnsi="Tahoma" w:cs="Tahoma"/>
          <w:sz w:val="16"/>
          <w:szCs w:val="16"/>
        </w:rPr>
        <w:t xml:space="preserve">veškeré </w:t>
      </w:r>
      <w:r w:rsidR="00A92A55" w:rsidRPr="00D60243">
        <w:rPr>
          <w:rFonts w:ascii="Tahoma" w:hAnsi="Tahoma" w:cs="Tahoma"/>
          <w:sz w:val="16"/>
          <w:szCs w:val="16"/>
        </w:rPr>
        <w:t xml:space="preserve">stavební práce potřebné k </w:t>
      </w:r>
      <w:r w:rsidR="00EA11F1" w:rsidRPr="00D60243">
        <w:rPr>
          <w:rFonts w:ascii="Tahoma" w:hAnsi="Tahoma" w:cs="Tahoma"/>
          <w:sz w:val="16"/>
          <w:szCs w:val="16"/>
        </w:rPr>
        <w:t>instalaci</w:t>
      </w:r>
      <w:r w:rsidR="00A92A55" w:rsidRPr="00D60243">
        <w:rPr>
          <w:rFonts w:ascii="Tahoma" w:hAnsi="Tahoma" w:cs="Tahoma"/>
          <w:sz w:val="16"/>
          <w:szCs w:val="16"/>
        </w:rPr>
        <w:t xml:space="preserve"> </w:t>
      </w:r>
      <w:r w:rsidR="002E1D4B" w:rsidRPr="00D60243">
        <w:rPr>
          <w:rFonts w:ascii="Tahoma" w:hAnsi="Tahoma" w:cs="Tahoma"/>
          <w:sz w:val="16"/>
          <w:szCs w:val="16"/>
        </w:rPr>
        <w:t>zařízení</w:t>
      </w:r>
      <w:r w:rsidR="00012962" w:rsidRPr="00D60243">
        <w:rPr>
          <w:rFonts w:ascii="Tahoma" w:hAnsi="Tahoma" w:cs="Tahoma"/>
          <w:sz w:val="16"/>
          <w:szCs w:val="16"/>
        </w:rPr>
        <w:t xml:space="preserve"> do určených prostor</w:t>
      </w:r>
      <w:r w:rsidR="00605F41" w:rsidRPr="00D60243">
        <w:rPr>
          <w:rFonts w:ascii="Tahoma" w:hAnsi="Tahoma" w:cs="Tahoma"/>
          <w:sz w:val="16"/>
          <w:szCs w:val="16"/>
        </w:rPr>
        <w:t xml:space="preserve"> v 2. NP </w:t>
      </w:r>
      <w:r w:rsidR="00BF5081" w:rsidRPr="00D60243">
        <w:rPr>
          <w:rFonts w:ascii="Tahoma" w:hAnsi="Tahoma" w:cs="Tahoma"/>
          <w:sz w:val="16"/>
          <w:szCs w:val="16"/>
        </w:rPr>
        <w:t>pavilonu D5</w:t>
      </w:r>
      <w:r w:rsidR="00605F41" w:rsidRPr="00D60243">
        <w:rPr>
          <w:rFonts w:ascii="Tahoma" w:hAnsi="Tahoma" w:cs="Tahoma"/>
          <w:sz w:val="16"/>
          <w:szCs w:val="16"/>
        </w:rPr>
        <w:t xml:space="preserve"> Neurologické kliniky</w:t>
      </w:r>
      <w:r w:rsidR="006B114E" w:rsidRPr="00D60243">
        <w:rPr>
          <w:rFonts w:ascii="Tahoma" w:hAnsi="Tahoma" w:cs="Tahoma"/>
          <w:sz w:val="16"/>
          <w:szCs w:val="16"/>
        </w:rPr>
        <w:t xml:space="preserve"> Všeobecné fakultní nemocnice v Praze </w:t>
      </w:r>
      <w:r w:rsidR="000B548C" w:rsidRPr="00D60243">
        <w:rPr>
          <w:rFonts w:ascii="Tahoma" w:hAnsi="Tahoma" w:cs="Tahoma"/>
          <w:sz w:val="16"/>
          <w:szCs w:val="16"/>
        </w:rPr>
        <w:t>na adrese Kat</w:t>
      </w:r>
      <w:r w:rsidR="00BF5081" w:rsidRPr="00D60243">
        <w:rPr>
          <w:rFonts w:ascii="Tahoma" w:hAnsi="Tahoma" w:cs="Tahoma"/>
          <w:sz w:val="16"/>
          <w:szCs w:val="16"/>
        </w:rPr>
        <w:t xml:space="preserve">eřinská </w:t>
      </w:r>
      <w:r w:rsidR="003B2C75" w:rsidRPr="00D60243">
        <w:rPr>
          <w:rFonts w:ascii="Tahoma" w:hAnsi="Tahoma" w:cs="Tahoma"/>
          <w:sz w:val="16"/>
          <w:szCs w:val="16"/>
        </w:rPr>
        <w:t>468/30</w:t>
      </w:r>
      <w:r w:rsidR="00DB6EA6" w:rsidRPr="00D60243">
        <w:rPr>
          <w:rFonts w:ascii="Tahoma" w:hAnsi="Tahoma" w:cs="Tahoma"/>
          <w:sz w:val="16"/>
          <w:szCs w:val="16"/>
        </w:rPr>
        <w:t xml:space="preserve">, </w:t>
      </w:r>
      <w:r w:rsidR="003B2C75" w:rsidRPr="00D60243">
        <w:rPr>
          <w:rFonts w:ascii="Tahoma" w:hAnsi="Tahoma" w:cs="Tahoma"/>
          <w:sz w:val="16"/>
          <w:szCs w:val="16"/>
        </w:rPr>
        <w:t>120 00 Nové Město</w:t>
      </w:r>
      <w:r w:rsidR="00D55964" w:rsidRPr="00D60243">
        <w:rPr>
          <w:rFonts w:ascii="Tahoma" w:hAnsi="Tahoma" w:cs="Tahoma"/>
          <w:sz w:val="16"/>
          <w:szCs w:val="16"/>
        </w:rPr>
        <w:t xml:space="preserve">, </w:t>
      </w:r>
    </w:p>
    <w:p w14:paraId="0A648150" w14:textId="20E603DC" w:rsidR="00F0761F" w:rsidRPr="00D60243" w:rsidRDefault="00F0761F" w:rsidP="00971068">
      <w:pPr>
        <w:numPr>
          <w:ilvl w:val="0"/>
          <w:numId w:val="7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Plnění dle této smlouvy bude provedeno:</w:t>
      </w:r>
    </w:p>
    <w:p w14:paraId="0E6A9433" w14:textId="6D58ECB8" w:rsidR="00F0761F" w:rsidRPr="00D60243" w:rsidRDefault="00F0761F" w:rsidP="00971068">
      <w:pPr>
        <w:numPr>
          <w:ilvl w:val="1"/>
          <w:numId w:val="7"/>
        </w:numPr>
        <w:spacing w:before="60"/>
        <w:ind w:left="567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v souladu s výzvou a zadáním objednatele, </w:t>
      </w:r>
    </w:p>
    <w:p w14:paraId="29C424D9" w14:textId="5B35DE5D" w:rsidR="00F0761F" w:rsidRPr="00D60243" w:rsidRDefault="00F0761F" w:rsidP="00971068">
      <w:pPr>
        <w:numPr>
          <w:ilvl w:val="1"/>
          <w:numId w:val="7"/>
        </w:numPr>
        <w:spacing w:before="60"/>
        <w:ind w:left="567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v souladu s přijatou nabídkou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e a s touto smlouvou a jejími přílohami</w:t>
      </w:r>
      <w:r w:rsidR="00FA6A1E" w:rsidRPr="00D60243">
        <w:rPr>
          <w:rFonts w:ascii="Tahoma" w:hAnsi="Tahoma" w:cs="Tahoma"/>
          <w:sz w:val="16"/>
          <w:szCs w:val="16"/>
        </w:rPr>
        <w:t>,</w:t>
      </w:r>
    </w:p>
    <w:p w14:paraId="64C654C6" w14:textId="3CA07877" w:rsidR="00F0761F" w:rsidRPr="00D60243" w:rsidRDefault="00F0761F" w:rsidP="00971068">
      <w:pPr>
        <w:numPr>
          <w:ilvl w:val="1"/>
          <w:numId w:val="7"/>
        </w:numPr>
        <w:spacing w:before="60"/>
        <w:ind w:left="567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v souladu se zadávacími podmínkami (dále také „ZP“)</w:t>
      </w:r>
      <w:r w:rsidR="00FA6A1E" w:rsidRPr="00D60243">
        <w:rPr>
          <w:rFonts w:ascii="Tahoma" w:hAnsi="Tahoma" w:cs="Tahoma"/>
          <w:sz w:val="16"/>
          <w:szCs w:val="16"/>
        </w:rPr>
        <w:t>,</w:t>
      </w:r>
    </w:p>
    <w:p w14:paraId="0C26E8D9" w14:textId="629161BA" w:rsidR="00F0761F" w:rsidRPr="00D60243" w:rsidRDefault="00F0761F" w:rsidP="00971068">
      <w:pPr>
        <w:numPr>
          <w:ilvl w:val="1"/>
          <w:numId w:val="7"/>
        </w:numPr>
        <w:spacing w:before="60"/>
        <w:ind w:left="567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v souladu s veškerými platnými právními předpisy vztahujícími se k provedení plnění</w:t>
      </w:r>
      <w:r w:rsidR="00FA6A1E" w:rsidRPr="00D60243">
        <w:rPr>
          <w:rFonts w:ascii="Tahoma" w:hAnsi="Tahoma" w:cs="Tahoma"/>
          <w:sz w:val="16"/>
          <w:szCs w:val="16"/>
        </w:rPr>
        <w:t>.</w:t>
      </w:r>
    </w:p>
    <w:p w14:paraId="0F06B8E5" w14:textId="5206E31B" w:rsidR="00A95E5E" w:rsidRPr="00D60243" w:rsidRDefault="00A95E5E" w:rsidP="00971068">
      <w:pPr>
        <w:numPr>
          <w:ilvl w:val="0"/>
          <w:numId w:val="7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Předmět této smlouvy obsahuje následující části:</w:t>
      </w:r>
    </w:p>
    <w:p w14:paraId="6DA5DFDE" w14:textId="6364E911" w:rsidR="00286BF5" w:rsidRPr="00D60243" w:rsidRDefault="00286BF5" w:rsidP="00971068">
      <w:pPr>
        <w:pStyle w:val="Zkladntext22"/>
        <w:widowControl/>
        <w:numPr>
          <w:ilvl w:val="1"/>
          <w:numId w:val="7"/>
        </w:numPr>
        <w:tabs>
          <w:tab w:val="left" w:pos="-2127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ahoma" w:hAnsi="Tahoma" w:cs="Tahoma"/>
          <w:bCs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Stavební část:</w:t>
      </w:r>
      <w:r w:rsidR="00677087" w:rsidRPr="00D60243">
        <w:rPr>
          <w:rFonts w:ascii="Tahoma" w:hAnsi="Tahoma" w:cs="Tahoma"/>
          <w:b/>
          <w:sz w:val="16"/>
          <w:szCs w:val="16"/>
        </w:rPr>
        <w:t xml:space="preserve"> (</w:t>
      </w:r>
      <w:r w:rsidR="00677087" w:rsidRPr="00D60243">
        <w:rPr>
          <w:rFonts w:ascii="Tahoma" w:hAnsi="Tahoma" w:cs="Tahoma"/>
          <w:bCs/>
          <w:sz w:val="16"/>
          <w:szCs w:val="16"/>
        </w:rPr>
        <w:t>dále také</w:t>
      </w:r>
      <w:r w:rsidR="00D94D60" w:rsidRPr="00D60243">
        <w:rPr>
          <w:rFonts w:ascii="Tahoma" w:hAnsi="Tahoma" w:cs="Tahoma"/>
          <w:bCs/>
          <w:sz w:val="16"/>
          <w:szCs w:val="16"/>
        </w:rPr>
        <w:t xml:space="preserve"> </w:t>
      </w:r>
      <w:r w:rsidR="006F0AE3" w:rsidRPr="00D60243">
        <w:rPr>
          <w:rFonts w:ascii="Tahoma" w:hAnsi="Tahoma" w:cs="Tahoma"/>
          <w:bCs/>
          <w:sz w:val="16"/>
          <w:szCs w:val="16"/>
        </w:rPr>
        <w:t>jako „</w:t>
      </w:r>
      <w:r w:rsidR="00677087" w:rsidRPr="00D60243">
        <w:rPr>
          <w:rFonts w:ascii="Tahoma" w:hAnsi="Tahoma" w:cs="Tahoma"/>
          <w:bCs/>
          <w:sz w:val="16"/>
          <w:szCs w:val="16"/>
        </w:rPr>
        <w:t>Stavba“)</w:t>
      </w:r>
    </w:p>
    <w:p w14:paraId="0FC5C2F7" w14:textId="63AE3500" w:rsidR="00E95C10" w:rsidRPr="00D60243" w:rsidRDefault="00286BF5" w:rsidP="00971068">
      <w:pPr>
        <w:pStyle w:val="Zkladntext22"/>
        <w:widowControl/>
        <w:tabs>
          <w:tab w:val="left" w:pos="-2127"/>
        </w:tabs>
        <w:overflowPunct w:val="0"/>
        <w:autoSpaceDE w:val="0"/>
        <w:autoSpaceDN w:val="0"/>
        <w:adjustRightInd w:val="0"/>
        <w:spacing w:before="60"/>
        <w:ind w:left="568" w:right="51" w:firstLine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Provedení stavebních úprav a zajištění komplexní stavební připravenosti pro instalaci zařízení v souladu s podmínkami sjednanými touto smlouvou dle projektové dokumentace </w:t>
      </w:r>
      <w:r w:rsidR="00501A8B" w:rsidRPr="00D60243">
        <w:rPr>
          <w:rFonts w:ascii="Tahoma" w:hAnsi="Tahoma" w:cs="Tahoma"/>
          <w:sz w:val="16"/>
          <w:szCs w:val="16"/>
        </w:rPr>
        <w:t xml:space="preserve">pro provedení stavby (DPS) </w:t>
      </w:r>
      <w:r w:rsidRPr="00D60243">
        <w:rPr>
          <w:rFonts w:ascii="Tahoma" w:hAnsi="Tahoma" w:cs="Tahoma"/>
          <w:sz w:val="16"/>
          <w:szCs w:val="16"/>
        </w:rPr>
        <w:t>zpracov</w:t>
      </w:r>
      <w:r w:rsidR="002B120C" w:rsidRPr="00D60243">
        <w:rPr>
          <w:rFonts w:ascii="Tahoma" w:hAnsi="Tahoma" w:cs="Tahoma"/>
          <w:sz w:val="16"/>
          <w:szCs w:val="16"/>
        </w:rPr>
        <w:t>ané</w:t>
      </w:r>
      <w:r w:rsidRPr="00D60243">
        <w:rPr>
          <w:rFonts w:ascii="Tahoma" w:hAnsi="Tahoma" w:cs="Tahoma"/>
          <w:sz w:val="16"/>
          <w:szCs w:val="16"/>
        </w:rPr>
        <w:t xml:space="preserve"> spol. </w:t>
      </w:r>
      <w:proofErr w:type="spellStart"/>
      <w:r w:rsidRPr="00D60243">
        <w:rPr>
          <w:rFonts w:ascii="Tahoma" w:hAnsi="Tahoma" w:cs="Tahoma"/>
          <w:sz w:val="16"/>
          <w:szCs w:val="16"/>
        </w:rPr>
        <w:t>Karlinblok</w:t>
      </w:r>
      <w:proofErr w:type="spellEnd"/>
      <w:r w:rsidRPr="00D60243">
        <w:rPr>
          <w:rFonts w:ascii="Tahoma" w:hAnsi="Tahoma" w:cs="Tahoma"/>
          <w:sz w:val="16"/>
          <w:szCs w:val="16"/>
        </w:rPr>
        <w:t xml:space="preserve"> </w:t>
      </w:r>
      <w:r w:rsidR="00CE1387" w:rsidRPr="00D60243">
        <w:rPr>
          <w:rFonts w:ascii="Tahoma" w:hAnsi="Tahoma" w:cs="Tahoma"/>
          <w:sz w:val="16"/>
          <w:szCs w:val="16"/>
        </w:rPr>
        <w:t xml:space="preserve">s. r.o.  </w:t>
      </w:r>
      <w:r w:rsidRPr="00D60243">
        <w:rPr>
          <w:rFonts w:ascii="Tahoma" w:hAnsi="Tahoma" w:cs="Tahoma"/>
          <w:sz w:val="16"/>
          <w:szCs w:val="16"/>
        </w:rPr>
        <w:t xml:space="preserve">a podrobného harmonogramu prací odsouhlasených objednatelem zpracovaného dle </w:t>
      </w:r>
      <w:r w:rsidR="00207CE7" w:rsidRPr="00D60243">
        <w:rPr>
          <w:rFonts w:ascii="Tahoma" w:hAnsi="Tahoma" w:cs="Tahoma"/>
          <w:sz w:val="16"/>
          <w:szCs w:val="16"/>
        </w:rPr>
        <w:t xml:space="preserve">čl. </w:t>
      </w:r>
      <w:r w:rsidRPr="00D60243">
        <w:rPr>
          <w:rFonts w:ascii="Tahoma" w:hAnsi="Tahoma" w:cs="Tahoma"/>
          <w:sz w:val="16"/>
          <w:szCs w:val="16"/>
        </w:rPr>
        <w:t xml:space="preserve">II. </w:t>
      </w:r>
      <w:r w:rsidR="00207CE7" w:rsidRPr="00D60243">
        <w:rPr>
          <w:rFonts w:ascii="Tahoma" w:hAnsi="Tahoma" w:cs="Tahoma"/>
          <w:sz w:val="16"/>
          <w:szCs w:val="16"/>
        </w:rPr>
        <w:t xml:space="preserve">odst. </w:t>
      </w:r>
      <w:r w:rsidR="00A96517">
        <w:rPr>
          <w:rFonts w:ascii="Tahoma" w:hAnsi="Tahoma" w:cs="Tahoma"/>
          <w:sz w:val="16"/>
          <w:szCs w:val="16"/>
        </w:rPr>
        <w:t>3</w:t>
      </w:r>
      <w:r w:rsidRPr="00D60243">
        <w:rPr>
          <w:rFonts w:ascii="Tahoma" w:hAnsi="Tahoma" w:cs="Tahoma"/>
          <w:sz w:val="16"/>
          <w:szCs w:val="16"/>
        </w:rPr>
        <w:t xml:space="preserve"> této smlouvy.</w:t>
      </w:r>
      <w:r w:rsidR="00CA7CEB" w:rsidRPr="00D60243">
        <w:rPr>
          <w:rFonts w:ascii="Tahoma" w:hAnsi="Tahoma" w:cs="Tahoma"/>
          <w:sz w:val="16"/>
          <w:szCs w:val="16"/>
        </w:rPr>
        <w:br/>
      </w:r>
      <w:r w:rsidR="006E5564" w:rsidRPr="00D60243">
        <w:rPr>
          <w:rFonts w:ascii="Tahoma" w:hAnsi="Tahoma" w:cs="Tahoma"/>
          <w:sz w:val="16"/>
          <w:szCs w:val="16"/>
        </w:rPr>
        <w:t xml:space="preserve">Dodavatel </w:t>
      </w:r>
      <w:r w:rsidR="00650CF3" w:rsidRPr="00D60243">
        <w:rPr>
          <w:rFonts w:ascii="Tahoma" w:hAnsi="Tahoma" w:cs="Tahoma"/>
          <w:sz w:val="16"/>
          <w:szCs w:val="16"/>
        </w:rPr>
        <w:t>prohlašuje, že mu byla projektová dokumentace předána a že se s ní seznámil před podpisem této smlouvy.</w:t>
      </w:r>
    </w:p>
    <w:p w14:paraId="0F8A4382" w14:textId="6A0F407D" w:rsidR="00286BF5" w:rsidRPr="00D60243" w:rsidRDefault="002D64CB" w:rsidP="00971068">
      <w:pPr>
        <w:pStyle w:val="Zkladntext22"/>
        <w:widowControl/>
        <w:tabs>
          <w:tab w:val="left" w:pos="-2127"/>
        </w:tabs>
        <w:overflowPunct w:val="0"/>
        <w:autoSpaceDE w:val="0"/>
        <w:autoSpaceDN w:val="0"/>
        <w:adjustRightInd w:val="0"/>
        <w:spacing w:before="60"/>
        <w:ind w:left="568" w:right="51" w:firstLine="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Součástí této části plnění je provedení </w:t>
      </w:r>
      <w:r w:rsidR="00930983" w:rsidRPr="00D60243">
        <w:rPr>
          <w:rFonts w:ascii="Tahoma" w:hAnsi="Tahoma" w:cs="Tahoma"/>
          <w:sz w:val="16"/>
          <w:szCs w:val="16"/>
        </w:rPr>
        <w:t xml:space="preserve">revize projektové dokumentace, pokud instalace přístroje bude takovou revizi vyžadovat, a </w:t>
      </w:r>
      <w:r w:rsidR="00BB0493" w:rsidRPr="00D60243">
        <w:rPr>
          <w:rFonts w:ascii="Tahoma" w:hAnsi="Tahoma" w:cs="Tahoma"/>
          <w:sz w:val="16"/>
          <w:szCs w:val="16"/>
        </w:rPr>
        <w:t xml:space="preserve">vypracování projektové dokumentace skutečného provedení stavby. </w:t>
      </w:r>
      <w:r w:rsidR="00501A8B" w:rsidRPr="00D60243">
        <w:rPr>
          <w:rFonts w:ascii="Tahoma" w:hAnsi="Tahoma" w:cs="Tahoma"/>
          <w:sz w:val="16"/>
          <w:szCs w:val="16"/>
        </w:rPr>
        <w:t>N</w:t>
      </w:r>
      <w:r w:rsidR="00686F10" w:rsidRPr="00D60243">
        <w:rPr>
          <w:rFonts w:ascii="Tahoma" w:hAnsi="Tahoma" w:cs="Tahoma"/>
          <w:sz w:val="16"/>
          <w:szCs w:val="16"/>
        </w:rPr>
        <w:t xml:space="preserve">áklady na tuto revizi </w:t>
      </w:r>
      <w:r w:rsidR="00501A8B" w:rsidRPr="00D60243">
        <w:rPr>
          <w:rFonts w:ascii="Tahoma" w:hAnsi="Tahoma" w:cs="Tahoma"/>
          <w:sz w:val="16"/>
          <w:szCs w:val="16"/>
        </w:rPr>
        <w:t xml:space="preserve">DPS </w:t>
      </w:r>
      <w:r w:rsidR="00E909D8" w:rsidRPr="00D60243">
        <w:rPr>
          <w:rFonts w:ascii="Tahoma" w:hAnsi="Tahoma" w:cs="Tahoma"/>
          <w:sz w:val="16"/>
          <w:szCs w:val="16"/>
        </w:rPr>
        <w:br/>
        <w:t xml:space="preserve">a dokumentaci provedení stavby </w:t>
      </w:r>
      <w:r w:rsidR="00501A8B" w:rsidRPr="00D60243">
        <w:rPr>
          <w:rFonts w:ascii="Tahoma" w:hAnsi="Tahoma" w:cs="Tahoma"/>
          <w:sz w:val="16"/>
          <w:szCs w:val="16"/>
        </w:rPr>
        <w:t>jsou součástí nabídkové ceny</w:t>
      </w:r>
      <w:r w:rsidR="001A5B44" w:rsidRPr="00D60243">
        <w:rPr>
          <w:rFonts w:ascii="Tahoma" w:hAnsi="Tahoma" w:cs="Tahoma"/>
          <w:sz w:val="16"/>
          <w:szCs w:val="16"/>
        </w:rPr>
        <w:t xml:space="preserve">. </w:t>
      </w:r>
    </w:p>
    <w:p w14:paraId="21CC8903" w14:textId="363F277D" w:rsidR="00622D39" w:rsidRPr="00D60243" w:rsidRDefault="001F4B7A" w:rsidP="00971068">
      <w:pPr>
        <w:numPr>
          <w:ilvl w:val="1"/>
          <w:numId w:val="7"/>
        </w:num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bCs/>
          <w:sz w:val="16"/>
          <w:szCs w:val="16"/>
        </w:rPr>
        <w:t xml:space="preserve">Demontáž stávajícího přístroje </w:t>
      </w:r>
      <w:r w:rsidR="00A50EA1" w:rsidRPr="00D60243">
        <w:rPr>
          <w:rFonts w:ascii="Tahoma" w:hAnsi="Tahoma" w:cs="Tahoma"/>
          <w:b/>
          <w:bCs/>
          <w:sz w:val="16"/>
          <w:szCs w:val="16"/>
        </w:rPr>
        <w:t>a jeho ekologická likvidace.</w:t>
      </w:r>
      <w:r w:rsidR="00D403EB" w:rsidRPr="00D60243">
        <w:rPr>
          <w:rFonts w:ascii="Tahoma" w:hAnsi="Tahoma" w:cs="Tahoma"/>
          <w:sz w:val="16"/>
          <w:szCs w:val="16"/>
        </w:rPr>
        <w:t xml:space="preserve"> </w:t>
      </w:r>
      <w:r w:rsidR="00A50EA1" w:rsidRPr="00D60243">
        <w:rPr>
          <w:rFonts w:ascii="Tahoma" w:hAnsi="Tahoma" w:cs="Tahoma"/>
          <w:sz w:val="16"/>
          <w:szCs w:val="16"/>
        </w:rPr>
        <w:t xml:space="preserve">Transportní trasu </w:t>
      </w:r>
      <w:r w:rsidR="00443BCA" w:rsidRPr="00D60243">
        <w:rPr>
          <w:rFonts w:ascii="Tahoma" w:hAnsi="Tahoma" w:cs="Tahoma"/>
          <w:sz w:val="16"/>
          <w:szCs w:val="16"/>
        </w:rPr>
        <w:t xml:space="preserve">pro demontáž a montáž </w:t>
      </w:r>
      <w:r w:rsidR="00A50EA1" w:rsidRPr="00D60243">
        <w:rPr>
          <w:rFonts w:ascii="Tahoma" w:hAnsi="Tahoma" w:cs="Tahoma"/>
          <w:sz w:val="16"/>
          <w:szCs w:val="16"/>
        </w:rPr>
        <w:t xml:space="preserve">připraví </w:t>
      </w:r>
      <w:r w:rsidR="009F2A90" w:rsidRPr="00D60243">
        <w:rPr>
          <w:rFonts w:ascii="Tahoma" w:hAnsi="Tahoma" w:cs="Tahoma"/>
          <w:sz w:val="16"/>
          <w:szCs w:val="16"/>
        </w:rPr>
        <w:t>dodavatel v rámci stavební části plnění</w:t>
      </w:r>
      <w:r w:rsidR="001A4B33" w:rsidRPr="00D60243">
        <w:rPr>
          <w:rFonts w:ascii="Tahoma" w:hAnsi="Tahoma" w:cs="Tahoma"/>
          <w:sz w:val="16"/>
          <w:szCs w:val="16"/>
        </w:rPr>
        <w:t>.</w:t>
      </w:r>
    </w:p>
    <w:p w14:paraId="6CA43AD7" w14:textId="5B4A85D7" w:rsidR="00C54B36" w:rsidRPr="00D60243" w:rsidRDefault="00C54B36" w:rsidP="00971068">
      <w:pPr>
        <w:numPr>
          <w:ilvl w:val="1"/>
          <w:numId w:val="7"/>
        </w:num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bCs/>
          <w:sz w:val="16"/>
          <w:szCs w:val="16"/>
        </w:rPr>
        <w:t xml:space="preserve">Dodávka, instalace a zprovoznění přístroje včetně </w:t>
      </w:r>
      <w:r w:rsidRPr="00D60243">
        <w:rPr>
          <w:rFonts w:ascii="Tahoma" w:hAnsi="Tahoma" w:cs="Tahoma"/>
          <w:sz w:val="16"/>
          <w:szCs w:val="16"/>
        </w:rPr>
        <w:t>příslušenství</w:t>
      </w:r>
      <w:r w:rsidR="00D94D60" w:rsidRPr="00D60243">
        <w:rPr>
          <w:rFonts w:ascii="Tahoma" w:hAnsi="Tahoma" w:cs="Tahoma"/>
          <w:sz w:val="16"/>
          <w:szCs w:val="16"/>
        </w:rPr>
        <w:t xml:space="preserve"> </w:t>
      </w:r>
      <w:r w:rsidR="00240843" w:rsidRPr="00D60243">
        <w:rPr>
          <w:rFonts w:ascii="Tahoma" w:hAnsi="Tahoma" w:cs="Tahoma"/>
          <w:sz w:val="16"/>
          <w:szCs w:val="16"/>
        </w:rPr>
        <w:t xml:space="preserve">dále </w:t>
      </w:r>
      <w:r w:rsidR="00D94D60" w:rsidRPr="00D60243">
        <w:rPr>
          <w:rFonts w:ascii="Tahoma" w:hAnsi="Tahoma" w:cs="Tahoma"/>
          <w:sz w:val="16"/>
          <w:szCs w:val="16"/>
        </w:rPr>
        <w:t xml:space="preserve">také </w:t>
      </w:r>
      <w:r w:rsidR="00240843" w:rsidRPr="00D60243">
        <w:rPr>
          <w:rFonts w:ascii="Tahoma" w:hAnsi="Tahoma" w:cs="Tahoma"/>
          <w:sz w:val="16"/>
          <w:szCs w:val="16"/>
        </w:rPr>
        <w:t>jako „Dodávka“</w:t>
      </w:r>
      <w:r w:rsidR="00EE2A3C" w:rsidRPr="00D60243">
        <w:rPr>
          <w:rFonts w:ascii="Tahoma" w:hAnsi="Tahoma" w:cs="Tahoma"/>
          <w:sz w:val="16"/>
          <w:szCs w:val="16"/>
        </w:rPr>
        <w:t xml:space="preserve"> nebo „zboží“</w:t>
      </w:r>
      <w:r w:rsidR="00240843" w:rsidRPr="00D60243">
        <w:rPr>
          <w:rFonts w:ascii="Tahoma" w:hAnsi="Tahoma" w:cs="Tahoma"/>
          <w:sz w:val="16"/>
          <w:szCs w:val="16"/>
        </w:rPr>
        <w:t>)</w:t>
      </w:r>
    </w:p>
    <w:p w14:paraId="19EE0DA7" w14:textId="297FBE70" w:rsidR="00126A29" w:rsidRPr="00D60243" w:rsidRDefault="009B156B" w:rsidP="00971068">
      <w:pPr>
        <w:spacing w:before="60"/>
        <w:ind w:left="568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Zboží</w:t>
      </w:r>
      <w:r w:rsidR="00FF6D36" w:rsidRPr="00D60243">
        <w:rPr>
          <w:rFonts w:ascii="Tahoma" w:hAnsi="Tahoma" w:cs="Tahoma"/>
          <w:sz w:val="16"/>
          <w:szCs w:val="16"/>
        </w:rPr>
        <w:t xml:space="preserve"> </w:t>
      </w:r>
      <w:r w:rsidR="00FF1AAE" w:rsidRPr="00D60243">
        <w:rPr>
          <w:rFonts w:ascii="Tahoma" w:hAnsi="Tahoma" w:cs="Tahoma"/>
          <w:sz w:val="16"/>
          <w:szCs w:val="16"/>
        </w:rPr>
        <w:t xml:space="preserve">musí být nové, nepoužité, nerepasované, nepoškozené, plně funkční, v nejvyšší jakosti poskytované výrobcem zboží a spolu se všemi právy nutnými k jeho řádnému a nerušenému nakládání a užívání </w:t>
      </w:r>
      <w:r w:rsidR="003C0C79" w:rsidRPr="00D60243">
        <w:rPr>
          <w:rFonts w:ascii="Tahoma" w:hAnsi="Tahoma" w:cs="Tahoma"/>
          <w:sz w:val="16"/>
          <w:szCs w:val="16"/>
        </w:rPr>
        <w:t>objednatelem</w:t>
      </w:r>
      <w:r w:rsidR="00FF1AAE" w:rsidRPr="00D60243">
        <w:rPr>
          <w:rFonts w:ascii="Tahoma" w:hAnsi="Tahoma" w:cs="Tahoma"/>
          <w:sz w:val="16"/>
          <w:szCs w:val="16"/>
        </w:rPr>
        <w:t xml:space="preserve">. </w:t>
      </w:r>
      <w:r w:rsidR="00126A29" w:rsidRPr="00D60243">
        <w:rPr>
          <w:rFonts w:ascii="Tahoma" w:hAnsi="Tahoma" w:cs="Tahoma"/>
          <w:sz w:val="16"/>
          <w:szCs w:val="16"/>
        </w:rPr>
        <w:t xml:space="preserve">Součástí dodávky zboží podle této smlouvy je kompletní příslušenství, </w:t>
      </w:r>
      <w:r w:rsidR="00EC7CBA" w:rsidRPr="00D60243">
        <w:rPr>
          <w:rFonts w:ascii="Tahoma" w:hAnsi="Tahoma" w:cs="Tahoma"/>
          <w:sz w:val="16"/>
          <w:szCs w:val="16"/>
        </w:rPr>
        <w:t xml:space="preserve">clo, balné, </w:t>
      </w:r>
      <w:r w:rsidR="00126A29" w:rsidRPr="00D60243">
        <w:rPr>
          <w:rFonts w:ascii="Tahoma" w:hAnsi="Tahoma" w:cs="Tahoma"/>
          <w:sz w:val="16"/>
          <w:szCs w:val="16"/>
        </w:rPr>
        <w:t xml:space="preserve">doprava a stěhování na místo plnění, instalace, uvedení do provozu, likvidace odpadu, </w:t>
      </w:r>
      <w:r w:rsidR="006B18B4" w:rsidRPr="00D60243">
        <w:rPr>
          <w:rFonts w:ascii="Tahoma" w:hAnsi="Tahoma" w:cs="Tahoma"/>
          <w:sz w:val="16"/>
          <w:szCs w:val="16"/>
        </w:rPr>
        <w:t xml:space="preserve">vstupní validace, provedení funkčních zkoušek, výchozí </w:t>
      </w:r>
      <w:proofErr w:type="spellStart"/>
      <w:r w:rsidR="00D20826" w:rsidRPr="00D60243">
        <w:rPr>
          <w:rFonts w:ascii="Tahoma" w:hAnsi="Tahoma" w:cs="Tahoma"/>
          <w:sz w:val="16"/>
          <w:szCs w:val="16"/>
        </w:rPr>
        <w:t>elektrorevize</w:t>
      </w:r>
      <w:proofErr w:type="spellEnd"/>
      <w:r w:rsidR="00D20826" w:rsidRPr="00D60243">
        <w:rPr>
          <w:rFonts w:ascii="Tahoma" w:hAnsi="Tahoma" w:cs="Tahoma"/>
          <w:sz w:val="16"/>
          <w:szCs w:val="16"/>
        </w:rPr>
        <w:t xml:space="preserve"> technologie,</w:t>
      </w:r>
      <w:r w:rsidR="00D5070D" w:rsidRPr="00D60243">
        <w:rPr>
          <w:rFonts w:ascii="Tahoma" w:hAnsi="Tahoma" w:cs="Tahoma"/>
          <w:sz w:val="16"/>
          <w:szCs w:val="16"/>
        </w:rPr>
        <w:t xml:space="preserve"> připojení do </w:t>
      </w:r>
      <w:r w:rsidR="000D3714" w:rsidRPr="00D60243">
        <w:rPr>
          <w:rFonts w:ascii="Tahoma" w:hAnsi="Tahoma" w:cs="Tahoma"/>
          <w:sz w:val="16"/>
          <w:szCs w:val="16"/>
        </w:rPr>
        <w:t>systému PACS,</w:t>
      </w:r>
      <w:r w:rsidR="00040A8B" w:rsidRPr="00D60243">
        <w:rPr>
          <w:rFonts w:ascii="Tahoma" w:hAnsi="Tahoma" w:cs="Tahoma"/>
          <w:sz w:val="16"/>
          <w:szCs w:val="16"/>
        </w:rPr>
        <w:t xml:space="preserve"> </w:t>
      </w:r>
      <w:r w:rsidR="006B18B4" w:rsidRPr="00D60243">
        <w:rPr>
          <w:rFonts w:ascii="Tahoma" w:hAnsi="Tahoma" w:cs="Tahoma"/>
          <w:sz w:val="16"/>
          <w:szCs w:val="16"/>
        </w:rPr>
        <w:t xml:space="preserve">provedení funkční a přejímací zkoušky dodaného zařízení a zajištění shody s požadavky Státního úřadu pro jadernou bezpečnost (provedení měření rozptýleného záření) včetně předání příslušných protokolů, </w:t>
      </w:r>
      <w:r w:rsidR="00126A29" w:rsidRPr="00D60243">
        <w:rPr>
          <w:rFonts w:ascii="Tahoma" w:hAnsi="Tahoma" w:cs="Tahoma"/>
          <w:sz w:val="16"/>
          <w:szCs w:val="16"/>
        </w:rPr>
        <w:t xml:space="preserve">instruktáž dle </w:t>
      </w:r>
      <w:proofErr w:type="spellStart"/>
      <w:r w:rsidR="00B82662" w:rsidRPr="00D60243">
        <w:rPr>
          <w:rFonts w:ascii="Tahoma" w:hAnsi="Tahoma" w:cs="Tahoma"/>
          <w:sz w:val="16"/>
          <w:szCs w:val="16"/>
        </w:rPr>
        <w:t>ust</w:t>
      </w:r>
      <w:proofErr w:type="spellEnd"/>
      <w:r w:rsidR="00B82662" w:rsidRPr="00D60243">
        <w:rPr>
          <w:rFonts w:ascii="Tahoma" w:hAnsi="Tahoma" w:cs="Tahoma"/>
          <w:sz w:val="16"/>
          <w:szCs w:val="16"/>
        </w:rPr>
        <w:t xml:space="preserve">. </w:t>
      </w:r>
      <w:r w:rsidR="00B82662" w:rsidRPr="00D60243">
        <w:rPr>
          <w:rFonts w:ascii="Tahoma" w:hAnsi="Tahoma" w:cs="Tahoma"/>
          <w:sz w:val="16"/>
          <w:szCs w:val="16"/>
        </w:rPr>
        <w:lastRenderedPageBreak/>
        <w:t>§ 61</w:t>
      </w:r>
      <w:r w:rsidR="00126A29" w:rsidRPr="00D60243">
        <w:rPr>
          <w:rFonts w:ascii="Tahoma" w:hAnsi="Tahoma" w:cs="Tahoma"/>
          <w:sz w:val="16"/>
          <w:szCs w:val="16"/>
        </w:rPr>
        <w:t xml:space="preserve"> z</w:t>
      </w:r>
      <w:r w:rsidR="00985E18" w:rsidRPr="00D60243">
        <w:rPr>
          <w:rFonts w:ascii="Tahoma" w:hAnsi="Tahoma" w:cs="Tahoma"/>
          <w:sz w:val="16"/>
          <w:szCs w:val="16"/>
        </w:rPr>
        <w:t>ákona</w:t>
      </w:r>
      <w:r w:rsidR="00126A29" w:rsidRPr="00D60243">
        <w:rPr>
          <w:rFonts w:ascii="Tahoma" w:hAnsi="Tahoma" w:cs="Tahoma"/>
          <w:sz w:val="16"/>
          <w:szCs w:val="16"/>
        </w:rPr>
        <w:t xml:space="preserve"> č.</w:t>
      </w:r>
      <w:r w:rsidR="001A4B33" w:rsidRPr="00D60243">
        <w:rPr>
          <w:rFonts w:ascii="Tahoma" w:hAnsi="Tahoma" w:cs="Tahoma"/>
          <w:sz w:val="16"/>
          <w:szCs w:val="16"/>
        </w:rPr>
        <w:t> </w:t>
      </w:r>
      <w:r w:rsidR="00126A29" w:rsidRPr="00D60243">
        <w:rPr>
          <w:rFonts w:ascii="Tahoma" w:hAnsi="Tahoma" w:cs="Tahoma"/>
          <w:sz w:val="16"/>
          <w:szCs w:val="16"/>
        </w:rPr>
        <w:t>268/2014 Sb.</w:t>
      </w:r>
      <w:r w:rsidR="00F07574" w:rsidRPr="00D60243">
        <w:rPr>
          <w:rFonts w:ascii="Tahoma" w:hAnsi="Tahoma" w:cs="Tahoma"/>
          <w:sz w:val="16"/>
          <w:szCs w:val="16"/>
        </w:rPr>
        <w:t>,</w:t>
      </w:r>
      <w:r w:rsidR="00126A29" w:rsidRPr="00D60243">
        <w:rPr>
          <w:rFonts w:ascii="Tahoma" w:hAnsi="Tahoma" w:cs="Tahoma"/>
          <w:sz w:val="16"/>
          <w:szCs w:val="16"/>
        </w:rPr>
        <w:t xml:space="preserve"> o zdravotnických prostředcích v platném znění (dále jen z. č. 268/2014 Sb.)</w:t>
      </w:r>
      <w:r w:rsidR="00955BF8" w:rsidRPr="00D60243">
        <w:rPr>
          <w:rFonts w:ascii="Tahoma" w:hAnsi="Tahoma" w:cs="Tahoma"/>
          <w:sz w:val="16"/>
          <w:szCs w:val="16"/>
        </w:rPr>
        <w:t xml:space="preserve"> </w:t>
      </w:r>
      <w:r w:rsidR="00B82662" w:rsidRPr="00D60243">
        <w:rPr>
          <w:rFonts w:ascii="Tahoma" w:hAnsi="Tahoma" w:cs="Tahoma"/>
          <w:sz w:val="16"/>
          <w:szCs w:val="16"/>
        </w:rPr>
        <w:t>provedenou výhradně osobami s odpovídají</w:t>
      </w:r>
      <w:r w:rsidR="005568F8" w:rsidRPr="00D60243">
        <w:rPr>
          <w:rFonts w:ascii="Tahoma" w:hAnsi="Tahoma" w:cs="Tahoma"/>
          <w:sz w:val="16"/>
          <w:szCs w:val="16"/>
        </w:rPr>
        <w:t>cí</w:t>
      </w:r>
      <w:r w:rsidR="00B82662" w:rsidRPr="00D60243">
        <w:rPr>
          <w:rFonts w:ascii="Tahoma" w:hAnsi="Tahoma" w:cs="Tahoma"/>
          <w:sz w:val="16"/>
          <w:szCs w:val="16"/>
        </w:rPr>
        <w:t xml:space="preserve"> kvalifikací a proškolenými výrobcem nebo osobou jím pověřenou (dále jen instruktáž)</w:t>
      </w:r>
      <w:r w:rsidR="00D403EB" w:rsidRPr="00D60243">
        <w:rPr>
          <w:rFonts w:ascii="Tahoma" w:hAnsi="Tahoma" w:cs="Tahoma"/>
          <w:sz w:val="16"/>
          <w:szCs w:val="16"/>
        </w:rPr>
        <w:t xml:space="preserve"> </w:t>
      </w:r>
      <w:r w:rsidR="00F07574" w:rsidRPr="00D60243">
        <w:rPr>
          <w:rFonts w:ascii="Tahoma" w:hAnsi="Tahoma" w:cs="Tahoma"/>
          <w:sz w:val="16"/>
          <w:szCs w:val="16"/>
        </w:rPr>
        <w:t xml:space="preserve">(platí pro zdravotnické prostředky třídy </w:t>
      </w:r>
      <w:proofErr w:type="spellStart"/>
      <w:r w:rsidR="00F07574" w:rsidRPr="00D60243">
        <w:rPr>
          <w:rFonts w:ascii="Tahoma" w:hAnsi="Tahoma" w:cs="Tahoma"/>
          <w:sz w:val="16"/>
          <w:szCs w:val="16"/>
        </w:rPr>
        <w:t>IIb</w:t>
      </w:r>
      <w:proofErr w:type="spellEnd"/>
      <w:r w:rsidR="00F07574" w:rsidRPr="00D60243">
        <w:rPr>
          <w:rFonts w:ascii="Tahoma" w:hAnsi="Tahoma" w:cs="Tahoma"/>
          <w:sz w:val="16"/>
          <w:szCs w:val="16"/>
        </w:rPr>
        <w:t>, III a tam, kde to stanovil výrobce)</w:t>
      </w:r>
      <w:r w:rsidR="00955BF8" w:rsidRPr="00D60243">
        <w:rPr>
          <w:rFonts w:ascii="Tahoma" w:hAnsi="Tahoma" w:cs="Tahoma"/>
          <w:sz w:val="16"/>
          <w:szCs w:val="16"/>
        </w:rPr>
        <w:t>,</w:t>
      </w:r>
      <w:r w:rsidR="007A5552" w:rsidRPr="00D60243">
        <w:rPr>
          <w:rFonts w:ascii="Tahoma" w:hAnsi="Tahoma" w:cs="Tahoma"/>
          <w:sz w:val="16"/>
          <w:szCs w:val="16"/>
        </w:rPr>
        <w:t xml:space="preserve"> </w:t>
      </w:r>
      <w:r w:rsidR="00126A29" w:rsidRPr="00D60243">
        <w:rPr>
          <w:rFonts w:ascii="Tahoma" w:hAnsi="Tahoma" w:cs="Tahoma"/>
          <w:sz w:val="16"/>
          <w:szCs w:val="16"/>
        </w:rPr>
        <w:t xml:space="preserve">popř. zaškolení příslušných zaměstnanců, tj. techniků a obsluhujícího personálu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="00661655" w:rsidRPr="00D60243">
        <w:rPr>
          <w:rFonts w:ascii="Tahoma" w:hAnsi="Tahoma" w:cs="Tahoma"/>
          <w:sz w:val="16"/>
          <w:szCs w:val="16"/>
        </w:rPr>
        <w:t xml:space="preserve"> aplikačním specialistou</w:t>
      </w:r>
      <w:r w:rsidR="00F42DC0" w:rsidRPr="00D60243">
        <w:rPr>
          <w:rFonts w:ascii="Tahoma" w:hAnsi="Tahoma" w:cs="Tahoma"/>
          <w:sz w:val="16"/>
          <w:szCs w:val="16"/>
        </w:rPr>
        <w:t xml:space="preserve"> v rámci zkušebního provozu</w:t>
      </w:r>
      <w:r w:rsidR="00126A29" w:rsidRPr="00D60243">
        <w:rPr>
          <w:rFonts w:ascii="Tahoma" w:hAnsi="Tahoma" w:cs="Tahoma"/>
          <w:sz w:val="16"/>
          <w:szCs w:val="16"/>
        </w:rPr>
        <w:t xml:space="preserve"> a předání dokladů, které se k dodávanému zboží vztahují, prohlášení o shodě a návod k obsluze v českém jazyce v tištěné i elektronické podobě</w:t>
      </w:r>
      <w:r w:rsidR="00F717EF" w:rsidRPr="00D60243">
        <w:rPr>
          <w:rFonts w:ascii="Tahoma" w:hAnsi="Tahoma" w:cs="Tahoma"/>
          <w:sz w:val="16"/>
          <w:szCs w:val="16"/>
        </w:rPr>
        <w:t xml:space="preserve">, </w:t>
      </w:r>
      <w:r w:rsidR="003B72DE" w:rsidRPr="00D60243">
        <w:rPr>
          <w:rFonts w:ascii="Tahoma" w:hAnsi="Tahoma" w:cs="Tahoma"/>
          <w:sz w:val="16"/>
          <w:szCs w:val="16"/>
        </w:rPr>
        <w:t>včetně</w:t>
      </w:r>
      <w:r w:rsidR="009010A6" w:rsidRPr="00D60243">
        <w:rPr>
          <w:rFonts w:ascii="Tahoma" w:hAnsi="Tahoma" w:cs="Tahoma"/>
          <w:sz w:val="16"/>
          <w:szCs w:val="16"/>
        </w:rPr>
        <w:t xml:space="preserve"> </w:t>
      </w:r>
      <w:r w:rsidR="003B72DE" w:rsidRPr="00D60243">
        <w:rPr>
          <w:rFonts w:ascii="Tahoma" w:hAnsi="Tahoma" w:cs="Tahoma"/>
          <w:sz w:val="16"/>
          <w:szCs w:val="16"/>
        </w:rPr>
        <w:t xml:space="preserve">popisu </w:t>
      </w:r>
      <w:r w:rsidR="009010A6" w:rsidRPr="00D60243">
        <w:rPr>
          <w:rFonts w:ascii="Tahoma" w:hAnsi="Tahoma" w:cs="Tahoma"/>
          <w:sz w:val="16"/>
          <w:szCs w:val="16"/>
        </w:rPr>
        <w:t>požadavků na</w:t>
      </w:r>
      <w:r w:rsidR="003B72DE" w:rsidRPr="00D60243">
        <w:rPr>
          <w:rFonts w:ascii="Tahoma" w:hAnsi="Tahoma" w:cs="Tahoma"/>
          <w:sz w:val="16"/>
          <w:szCs w:val="16"/>
        </w:rPr>
        <w:t xml:space="preserve"> běžnou údržbu</w:t>
      </w:r>
      <w:r w:rsidR="009010A6" w:rsidRPr="00D60243">
        <w:rPr>
          <w:rFonts w:ascii="Tahoma" w:hAnsi="Tahoma" w:cs="Tahoma"/>
          <w:sz w:val="16"/>
          <w:szCs w:val="16"/>
        </w:rPr>
        <w:t xml:space="preserve"> </w:t>
      </w:r>
      <w:r w:rsidR="003B72DE" w:rsidRPr="00D60243">
        <w:rPr>
          <w:rFonts w:ascii="Tahoma" w:hAnsi="Tahoma" w:cs="Tahoma"/>
          <w:sz w:val="16"/>
          <w:szCs w:val="16"/>
        </w:rPr>
        <w:t>(čištění a dezinfekce</w:t>
      </w:r>
      <w:r w:rsidR="009010A6" w:rsidRPr="00D60243">
        <w:rPr>
          <w:rFonts w:ascii="Tahoma" w:hAnsi="Tahoma" w:cs="Tahoma"/>
          <w:sz w:val="16"/>
          <w:szCs w:val="16"/>
        </w:rPr>
        <w:t xml:space="preserve"> přístroje</w:t>
      </w:r>
      <w:r w:rsidR="003B72DE" w:rsidRPr="00D60243">
        <w:rPr>
          <w:rFonts w:ascii="Tahoma" w:hAnsi="Tahoma" w:cs="Tahoma"/>
          <w:sz w:val="16"/>
          <w:szCs w:val="16"/>
        </w:rPr>
        <w:t>) v souladu s vyhláškou č. 306/2012 Sb.</w:t>
      </w:r>
      <w:r w:rsidR="00417AC8" w:rsidRPr="00D60243">
        <w:rPr>
          <w:rFonts w:ascii="Tahoma" w:hAnsi="Tahoma" w:cs="Tahoma"/>
          <w:sz w:val="16"/>
          <w:szCs w:val="16"/>
        </w:rPr>
        <w:t>,</w:t>
      </w:r>
      <w:r w:rsidR="003B72DE" w:rsidRPr="00D60243">
        <w:rPr>
          <w:rFonts w:ascii="Tahoma" w:hAnsi="Tahoma" w:cs="Tahoma"/>
          <w:sz w:val="16"/>
          <w:szCs w:val="16"/>
        </w:rPr>
        <w:t xml:space="preserve"> </w:t>
      </w:r>
      <w:r w:rsidR="003B72DE" w:rsidRPr="00D60243">
        <w:rPr>
          <w:rFonts w:ascii="Tahoma" w:hAnsi="Tahoma" w:cs="Tahoma"/>
          <w:iCs/>
          <w:sz w:val="16"/>
          <w:szCs w:val="16"/>
        </w:rPr>
        <w:t>o podmínkách předcházení vzniku a šíření infekčních onemocnění a o hygienických požadavcích na provoz zdravotnických zařízení a ústavů sociální péče</w:t>
      </w:r>
      <w:r w:rsidR="009010A6" w:rsidRPr="00D60243">
        <w:rPr>
          <w:rFonts w:ascii="Tahoma" w:hAnsi="Tahoma" w:cs="Tahoma"/>
          <w:sz w:val="16"/>
          <w:szCs w:val="16"/>
        </w:rPr>
        <w:t xml:space="preserve"> </w:t>
      </w:r>
      <w:r w:rsidR="003B72DE" w:rsidRPr="00D60243">
        <w:rPr>
          <w:rFonts w:ascii="Tahoma" w:hAnsi="Tahoma" w:cs="Tahoma"/>
          <w:sz w:val="16"/>
          <w:szCs w:val="16"/>
        </w:rPr>
        <w:t xml:space="preserve"> </w:t>
      </w:r>
      <w:r w:rsidR="00126A29" w:rsidRPr="00D60243">
        <w:rPr>
          <w:rFonts w:ascii="Tahoma" w:hAnsi="Tahoma" w:cs="Tahoma"/>
          <w:sz w:val="16"/>
          <w:szCs w:val="16"/>
        </w:rPr>
        <w:t xml:space="preserve">a vyplněný formulář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="00126A29" w:rsidRPr="00D60243">
        <w:rPr>
          <w:rFonts w:ascii="Tahoma" w:hAnsi="Tahoma" w:cs="Tahoma"/>
          <w:sz w:val="16"/>
          <w:szCs w:val="16"/>
        </w:rPr>
        <w:t xml:space="preserve"> „Seznam dodané zdravotnické techniky“, který tvoří přílohu č. 2 smlouvy</w:t>
      </w:r>
      <w:r w:rsidR="00985E18" w:rsidRPr="00D60243">
        <w:rPr>
          <w:rFonts w:ascii="Tahoma" w:hAnsi="Tahoma" w:cs="Tahoma"/>
          <w:sz w:val="16"/>
          <w:szCs w:val="16"/>
        </w:rPr>
        <w:t>,</w:t>
      </w:r>
      <w:r w:rsidR="00126A29" w:rsidRPr="00D60243">
        <w:rPr>
          <w:rFonts w:ascii="Tahoma" w:hAnsi="Tahoma" w:cs="Tahoma"/>
          <w:sz w:val="16"/>
          <w:szCs w:val="16"/>
        </w:rPr>
        <w:t xml:space="preserve"> a poskytnutí záručního servisu. </w:t>
      </w:r>
    </w:p>
    <w:p w14:paraId="5032AB7E" w14:textId="4FDDF889" w:rsidR="00E971B3" w:rsidRPr="00D60243" w:rsidRDefault="00E971B3">
      <w:pPr>
        <w:numPr>
          <w:ilvl w:val="1"/>
          <w:numId w:val="7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  <w:u w:val="single"/>
        </w:rPr>
      </w:pPr>
      <w:r w:rsidRPr="00D60243">
        <w:rPr>
          <w:rFonts w:ascii="Tahoma" w:hAnsi="Tahoma" w:cs="Tahoma"/>
          <w:b/>
          <w:sz w:val="16"/>
          <w:szCs w:val="16"/>
        </w:rPr>
        <w:t>Uvedení zařízení do provozu:</w:t>
      </w:r>
      <w:r w:rsidR="00D403EB" w:rsidRPr="00D60243">
        <w:rPr>
          <w:rFonts w:ascii="Tahoma" w:hAnsi="Tahoma" w:cs="Tahoma"/>
          <w:b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Součástí dodávky je uvedení zařízení do provozu, zkušební provoz a komplexní</w:t>
      </w:r>
      <w:r w:rsidR="00622D39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 xml:space="preserve">vyzkoušení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. </w:t>
      </w:r>
      <w:r w:rsidR="00B73DE3" w:rsidRPr="00D60243">
        <w:rPr>
          <w:rFonts w:ascii="Tahoma" w:hAnsi="Tahoma" w:cs="Tahoma"/>
          <w:sz w:val="16"/>
          <w:szCs w:val="16"/>
        </w:rPr>
        <w:t>P</w:t>
      </w:r>
      <w:r w:rsidR="000A7F60" w:rsidRPr="00D60243">
        <w:rPr>
          <w:rFonts w:ascii="Tahoma" w:hAnsi="Tahoma" w:cs="Tahoma"/>
          <w:sz w:val="16"/>
          <w:szCs w:val="16"/>
        </w:rPr>
        <w:t>odmínkou uvedení zařízení do provozu je provedení kolaudace stavby</w:t>
      </w:r>
      <w:r w:rsidR="00446927" w:rsidRPr="00D60243">
        <w:rPr>
          <w:rFonts w:ascii="Tahoma" w:hAnsi="Tahoma" w:cs="Tahoma"/>
          <w:sz w:val="16"/>
          <w:szCs w:val="16"/>
        </w:rPr>
        <w:t xml:space="preserve">, kterou zajistí objednatel na základě </w:t>
      </w:r>
      <w:r w:rsidR="002D64CB" w:rsidRPr="00D60243">
        <w:rPr>
          <w:rFonts w:ascii="Tahoma" w:hAnsi="Tahoma" w:cs="Tahoma"/>
          <w:sz w:val="16"/>
          <w:szCs w:val="16"/>
        </w:rPr>
        <w:t>projektové dokumentace</w:t>
      </w:r>
      <w:r w:rsidR="007665A1">
        <w:rPr>
          <w:rFonts w:ascii="Tahoma" w:hAnsi="Tahoma" w:cs="Tahoma"/>
          <w:sz w:val="16"/>
          <w:szCs w:val="16"/>
        </w:rPr>
        <w:t>,</w:t>
      </w:r>
      <w:r w:rsidR="002D64CB" w:rsidRPr="00D60243">
        <w:rPr>
          <w:rFonts w:ascii="Tahoma" w:hAnsi="Tahoma" w:cs="Tahoma"/>
          <w:sz w:val="16"/>
          <w:szCs w:val="16"/>
        </w:rPr>
        <w:t xml:space="preserve"> skutečného </w:t>
      </w:r>
      <w:r w:rsidR="00BB0493" w:rsidRPr="00D60243">
        <w:rPr>
          <w:rFonts w:ascii="Tahoma" w:hAnsi="Tahoma" w:cs="Tahoma"/>
          <w:sz w:val="16"/>
          <w:szCs w:val="16"/>
        </w:rPr>
        <w:t>provedení</w:t>
      </w:r>
      <w:r w:rsidR="00E4654B" w:rsidRPr="00D60243">
        <w:rPr>
          <w:rFonts w:ascii="Tahoma" w:hAnsi="Tahoma" w:cs="Tahoma"/>
          <w:sz w:val="16"/>
          <w:szCs w:val="16"/>
        </w:rPr>
        <w:t xml:space="preserve"> a dokladové části</w:t>
      </w:r>
      <w:r w:rsidR="004454D3" w:rsidRPr="00D60243">
        <w:rPr>
          <w:rFonts w:ascii="Tahoma" w:hAnsi="Tahoma" w:cs="Tahoma"/>
          <w:sz w:val="16"/>
          <w:szCs w:val="16"/>
        </w:rPr>
        <w:t xml:space="preserve"> </w:t>
      </w:r>
      <w:r w:rsidR="00240843" w:rsidRPr="00D60243">
        <w:rPr>
          <w:rFonts w:ascii="Tahoma" w:hAnsi="Tahoma" w:cs="Tahoma"/>
          <w:sz w:val="16"/>
          <w:szCs w:val="16"/>
        </w:rPr>
        <w:t xml:space="preserve">této dokumentace </w:t>
      </w:r>
      <w:r w:rsidR="00BB0493" w:rsidRPr="00D60243">
        <w:rPr>
          <w:rFonts w:ascii="Tahoma" w:hAnsi="Tahoma" w:cs="Tahoma"/>
          <w:sz w:val="16"/>
          <w:szCs w:val="16"/>
        </w:rPr>
        <w:t>předložené</w:t>
      </w:r>
      <w:r w:rsidR="00B73DE3" w:rsidRPr="00D60243">
        <w:rPr>
          <w:rFonts w:ascii="Tahoma" w:hAnsi="Tahoma" w:cs="Tahoma"/>
          <w:sz w:val="16"/>
          <w:szCs w:val="16"/>
        </w:rPr>
        <w:t xml:space="preserve"> dodavatel</w:t>
      </w:r>
      <w:r w:rsidR="002D64CB" w:rsidRPr="00D60243">
        <w:rPr>
          <w:rFonts w:ascii="Tahoma" w:hAnsi="Tahoma" w:cs="Tahoma"/>
          <w:sz w:val="16"/>
          <w:szCs w:val="16"/>
        </w:rPr>
        <w:t>em</w:t>
      </w:r>
      <w:r w:rsidR="00B73DE3" w:rsidRPr="00D60243">
        <w:rPr>
          <w:rFonts w:ascii="Tahoma" w:hAnsi="Tahoma" w:cs="Tahoma"/>
          <w:sz w:val="16"/>
          <w:szCs w:val="16"/>
        </w:rPr>
        <w:t xml:space="preserve"> při přejímce prostor</w:t>
      </w:r>
      <w:r w:rsidR="002D64CB" w:rsidRPr="00D60243">
        <w:rPr>
          <w:rFonts w:ascii="Tahoma" w:hAnsi="Tahoma" w:cs="Tahoma"/>
          <w:sz w:val="16"/>
          <w:szCs w:val="16"/>
        </w:rPr>
        <w:t xml:space="preserve">. </w:t>
      </w:r>
    </w:p>
    <w:p w14:paraId="444DC449" w14:textId="13AF235A" w:rsidR="00193182" w:rsidRPr="00D60243" w:rsidRDefault="00DF6CE6" w:rsidP="00971068">
      <w:pPr>
        <w:numPr>
          <w:ilvl w:val="1"/>
          <w:numId w:val="7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 xml:space="preserve">Poskytnutí součinnosti </w:t>
      </w:r>
      <w:r w:rsidR="005F152B" w:rsidRPr="00D60243">
        <w:rPr>
          <w:rFonts w:ascii="Tahoma" w:hAnsi="Tahoma" w:cs="Tahoma"/>
          <w:b/>
          <w:sz w:val="16"/>
          <w:szCs w:val="16"/>
        </w:rPr>
        <w:t xml:space="preserve">objednateli </w:t>
      </w:r>
      <w:r w:rsidR="005F152B" w:rsidRPr="00D60243">
        <w:rPr>
          <w:rFonts w:ascii="Tahoma" w:hAnsi="Tahoma" w:cs="Tahoma"/>
          <w:sz w:val="16"/>
          <w:szCs w:val="16"/>
        </w:rPr>
        <w:t xml:space="preserve">při získání potřebných povolení </w:t>
      </w:r>
      <w:r w:rsidR="00EF7670" w:rsidRPr="00D60243">
        <w:rPr>
          <w:rFonts w:ascii="Tahoma" w:hAnsi="Tahoma" w:cs="Tahoma"/>
          <w:sz w:val="16"/>
          <w:szCs w:val="16"/>
        </w:rPr>
        <w:t xml:space="preserve">pro uvedení </w:t>
      </w:r>
      <w:r w:rsidR="00193182" w:rsidRPr="00D60243">
        <w:rPr>
          <w:rFonts w:ascii="Tahoma" w:hAnsi="Tahoma" w:cs="Tahoma"/>
          <w:sz w:val="16"/>
          <w:szCs w:val="16"/>
        </w:rPr>
        <w:t>zařízení do provozu</w:t>
      </w:r>
      <w:r w:rsidR="00600CCB" w:rsidRPr="00D60243">
        <w:rPr>
          <w:rFonts w:ascii="Tahoma" w:hAnsi="Tahoma" w:cs="Tahoma"/>
          <w:sz w:val="16"/>
          <w:szCs w:val="16"/>
        </w:rPr>
        <w:t>.</w:t>
      </w:r>
    </w:p>
    <w:p w14:paraId="6B8C5186" w14:textId="68489509" w:rsidR="009010A6" w:rsidRPr="00D60243" w:rsidRDefault="00C771CC" w:rsidP="00971068">
      <w:pPr>
        <w:numPr>
          <w:ilvl w:val="0"/>
          <w:numId w:val="7"/>
        </w:numPr>
        <w:tabs>
          <w:tab w:val="clear" w:pos="360"/>
        </w:tabs>
        <w:suppressAutoHyphens w:val="0"/>
        <w:spacing w:before="60"/>
        <w:ind w:left="426" w:hanging="426"/>
        <w:jc w:val="both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</w:t>
      </w:r>
      <w:r w:rsidR="00B73DE3" w:rsidRPr="00D60243">
        <w:rPr>
          <w:rFonts w:ascii="Tahoma" w:hAnsi="Tahoma" w:cs="Tahoma"/>
          <w:sz w:val="16"/>
          <w:szCs w:val="16"/>
        </w:rPr>
        <w:t>bjednatel se touto smlouvou zavazuje plnění dle této smlouvy od dodavatele převzít a zaplatit cenu v souladu s podmínkami sjednanými touto smlouvou.</w:t>
      </w:r>
    </w:p>
    <w:p w14:paraId="24C32428" w14:textId="77777777" w:rsidR="00E15FF5" w:rsidRPr="00D60243" w:rsidRDefault="00E15FF5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</w:p>
    <w:p w14:paraId="012061BE" w14:textId="686278DA" w:rsidR="00126A29" w:rsidRPr="00D60243" w:rsidRDefault="00126A2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II.</w:t>
      </w:r>
    </w:p>
    <w:p w14:paraId="52526467" w14:textId="77777777" w:rsidR="00126A29" w:rsidRPr="00D60243" w:rsidRDefault="00126A2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Doba plnění</w:t>
      </w:r>
    </w:p>
    <w:p w14:paraId="62F30769" w14:textId="6E86931D" w:rsidR="008C5613" w:rsidRDefault="001F2D28">
      <w:pPr>
        <w:pStyle w:val="Odstavecseseznamem"/>
        <w:numPr>
          <w:ilvl w:val="0"/>
          <w:numId w:val="32"/>
        </w:numPr>
        <w:spacing w:before="6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Dodavatel provede kompletn</w:t>
      </w:r>
      <w:r w:rsidR="000C178F">
        <w:rPr>
          <w:rFonts w:ascii="Tahoma" w:hAnsi="Tahoma" w:cs="Tahoma"/>
          <w:bCs/>
          <w:sz w:val="16"/>
          <w:szCs w:val="16"/>
        </w:rPr>
        <w:t>í</w:t>
      </w:r>
      <w:r>
        <w:rPr>
          <w:rFonts w:ascii="Tahoma" w:hAnsi="Tahoma" w:cs="Tahoma"/>
          <w:bCs/>
          <w:sz w:val="16"/>
          <w:szCs w:val="16"/>
        </w:rPr>
        <w:t xml:space="preserve"> plnění dle této smlouvy na základě výzvy objednatele do 10.3.2020. Tuto výzvu</w:t>
      </w:r>
      <w:r w:rsidR="000C178F">
        <w:rPr>
          <w:rFonts w:ascii="Tahoma" w:hAnsi="Tahoma" w:cs="Tahoma"/>
          <w:bCs/>
          <w:sz w:val="16"/>
          <w:szCs w:val="16"/>
        </w:rPr>
        <w:t xml:space="preserve"> provede objednatel bez zbytečného odkladu po nabytí účinnosti této smlouvy.</w:t>
      </w:r>
    </w:p>
    <w:p w14:paraId="6A27C986" w14:textId="56AC3472" w:rsidR="0090156A" w:rsidRPr="00D60243" w:rsidRDefault="00FB3560" w:rsidP="00971068">
      <w:pPr>
        <w:pStyle w:val="Odstavecseseznamem"/>
        <w:numPr>
          <w:ilvl w:val="0"/>
          <w:numId w:val="32"/>
        </w:numPr>
        <w:spacing w:before="60"/>
        <w:jc w:val="both"/>
        <w:rPr>
          <w:rFonts w:ascii="Tahoma" w:hAnsi="Tahoma" w:cs="Tahoma"/>
          <w:bCs/>
          <w:sz w:val="16"/>
          <w:szCs w:val="16"/>
        </w:rPr>
      </w:pPr>
      <w:r w:rsidRPr="00D60243">
        <w:rPr>
          <w:rFonts w:ascii="Tahoma" w:hAnsi="Tahoma" w:cs="Tahoma"/>
          <w:bCs/>
          <w:sz w:val="16"/>
          <w:szCs w:val="16"/>
        </w:rPr>
        <w:t>Maximálně přípustnou dobu o</w:t>
      </w:r>
      <w:r w:rsidR="00D74DD4" w:rsidRPr="00D60243">
        <w:rPr>
          <w:rFonts w:ascii="Tahoma" w:hAnsi="Tahoma" w:cs="Tahoma"/>
          <w:bCs/>
          <w:sz w:val="16"/>
          <w:szCs w:val="16"/>
        </w:rPr>
        <w:t>ds</w:t>
      </w:r>
      <w:r w:rsidRPr="00D60243">
        <w:rPr>
          <w:rFonts w:ascii="Tahoma" w:hAnsi="Tahoma" w:cs="Tahoma"/>
          <w:bCs/>
          <w:sz w:val="16"/>
          <w:szCs w:val="16"/>
        </w:rPr>
        <w:t>távky provozu CT pracoviště</w:t>
      </w:r>
      <w:r w:rsidR="008D1DC1" w:rsidRPr="00D60243">
        <w:rPr>
          <w:rFonts w:ascii="Tahoma" w:hAnsi="Tahoma" w:cs="Tahoma"/>
          <w:bCs/>
          <w:sz w:val="16"/>
          <w:szCs w:val="16"/>
        </w:rPr>
        <w:t xml:space="preserve"> stanoví objednatel na max. 10 týdnů.</w:t>
      </w:r>
      <w:r w:rsidR="00126A29" w:rsidRPr="00D60243">
        <w:rPr>
          <w:rFonts w:ascii="Tahoma" w:hAnsi="Tahoma" w:cs="Tahoma"/>
          <w:bCs/>
          <w:sz w:val="16"/>
          <w:szCs w:val="16"/>
        </w:rPr>
        <w:t xml:space="preserve"> </w:t>
      </w:r>
    </w:p>
    <w:p w14:paraId="29E16A42" w14:textId="28853993" w:rsidR="00813D38" w:rsidRPr="00D60243" w:rsidRDefault="002D0AA2" w:rsidP="00DE31B6">
      <w:pPr>
        <w:pStyle w:val="Odstavecseseznamem"/>
        <w:numPr>
          <w:ilvl w:val="0"/>
          <w:numId w:val="32"/>
        </w:numPr>
        <w:suppressAutoHyphens w:val="0"/>
        <w:spacing w:before="60" w:line="22" w:lineRule="atLeast"/>
        <w:contextualSpacing w:val="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813D38" w:rsidRPr="00D60243">
        <w:rPr>
          <w:rFonts w:ascii="Tahoma" w:hAnsi="Tahoma" w:cs="Tahoma"/>
          <w:sz w:val="16"/>
          <w:szCs w:val="16"/>
        </w:rPr>
        <w:t xml:space="preserve"> se zavazuje dodat </w:t>
      </w:r>
      <w:r w:rsidR="003B1E82" w:rsidRPr="00D60243">
        <w:rPr>
          <w:rFonts w:ascii="Tahoma" w:hAnsi="Tahoma" w:cs="Tahoma"/>
          <w:sz w:val="16"/>
          <w:szCs w:val="16"/>
        </w:rPr>
        <w:t xml:space="preserve">do 15 </w:t>
      </w:r>
      <w:r w:rsidR="00E15FF5" w:rsidRPr="00D60243">
        <w:rPr>
          <w:rFonts w:ascii="Tahoma" w:hAnsi="Tahoma" w:cs="Tahoma"/>
          <w:sz w:val="16"/>
          <w:szCs w:val="16"/>
        </w:rPr>
        <w:t>dnů</w:t>
      </w:r>
      <w:r w:rsidR="00813D38" w:rsidRPr="00D60243">
        <w:rPr>
          <w:rFonts w:ascii="Tahoma" w:hAnsi="Tahoma" w:cs="Tahoma"/>
          <w:sz w:val="16"/>
          <w:szCs w:val="16"/>
        </w:rPr>
        <w:t xml:space="preserve"> p</w:t>
      </w:r>
      <w:r w:rsidR="003B1E82" w:rsidRPr="00D60243">
        <w:rPr>
          <w:rFonts w:ascii="Tahoma" w:hAnsi="Tahoma" w:cs="Tahoma"/>
          <w:sz w:val="16"/>
          <w:szCs w:val="16"/>
        </w:rPr>
        <w:t xml:space="preserve">o nabytí účinnosti smlouvy </w:t>
      </w:r>
      <w:r w:rsidR="00FF5048" w:rsidRPr="00D60243">
        <w:rPr>
          <w:rFonts w:ascii="Tahoma" w:hAnsi="Tahoma" w:cs="Tahoma"/>
          <w:sz w:val="16"/>
          <w:szCs w:val="16"/>
        </w:rPr>
        <w:t xml:space="preserve">aktualizovaný </w:t>
      </w:r>
      <w:r w:rsidR="00813D38" w:rsidRPr="00D60243">
        <w:rPr>
          <w:rFonts w:ascii="Tahoma" w:hAnsi="Tahoma" w:cs="Tahoma"/>
          <w:sz w:val="16"/>
          <w:szCs w:val="16"/>
        </w:rPr>
        <w:t>podrobný harmonogram prací v denním členění</w:t>
      </w:r>
      <w:r w:rsidR="003B1E82" w:rsidRPr="00D60243">
        <w:rPr>
          <w:rFonts w:ascii="Tahoma" w:hAnsi="Tahoma" w:cs="Tahoma"/>
          <w:sz w:val="16"/>
          <w:szCs w:val="16"/>
        </w:rPr>
        <w:t xml:space="preserve"> </w:t>
      </w:r>
      <w:r w:rsidR="00C95F3B" w:rsidRPr="00D60243">
        <w:rPr>
          <w:rFonts w:ascii="Tahoma" w:hAnsi="Tahoma" w:cs="Tahoma"/>
          <w:sz w:val="16"/>
          <w:szCs w:val="16"/>
        </w:rPr>
        <w:t>s uvedení</w:t>
      </w:r>
      <w:r w:rsidR="00AF1885" w:rsidRPr="00D60243">
        <w:rPr>
          <w:rFonts w:ascii="Tahoma" w:hAnsi="Tahoma" w:cs="Tahoma"/>
          <w:sz w:val="16"/>
          <w:szCs w:val="16"/>
        </w:rPr>
        <w:t xml:space="preserve">m </w:t>
      </w:r>
      <w:r w:rsidR="003E1E3A" w:rsidRPr="00D60243">
        <w:rPr>
          <w:rFonts w:ascii="Tahoma" w:hAnsi="Tahoma" w:cs="Tahoma"/>
          <w:sz w:val="16"/>
          <w:szCs w:val="16"/>
        </w:rPr>
        <w:t>základních</w:t>
      </w:r>
      <w:r w:rsidR="00AF1885" w:rsidRPr="00D60243">
        <w:rPr>
          <w:rFonts w:ascii="Tahoma" w:hAnsi="Tahoma" w:cs="Tahoma"/>
          <w:sz w:val="16"/>
          <w:szCs w:val="16"/>
        </w:rPr>
        <w:t xml:space="preserve"> uzlových bodů plnění</w:t>
      </w:r>
      <w:r w:rsidR="003E1E3A" w:rsidRPr="00D60243">
        <w:rPr>
          <w:rFonts w:ascii="Tahoma" w:hAnsi="Tahoma" w:cs="Tahoma"/>
          <w:sz w:val="16"/>
          <w:szCs w:val="16"/>
        </w:rPr>
        <w:t>,</w:t>
      </w:r>
      <w:r w:rsidR="00813D38" w:rsidRPr="00D60243">
        <w:rPr>
          <w:rFonts w:ascii="Tahoma" w:hAnsi="Tahoma" w:cs="Tahoma"/>
          <w:sz w:val="16"/>
          <w:szCs w:val="16"/>
        </w:rPr>
        <w:t xml:space="preserve"> který </w:t>
      </w:r>
      <w:r w:rsidR="00D84C65" w:rsidRPr="00D60243">
        <w:rPr>
          <w:rFonts w:ascii="Tahoma" w:hAnsi="Tahoma" w:cs="Tahoma"/>
          <w:sz w:val="16"/>
          <w:szCs w:val="16"/>
        </w:rPr>
        <w:t xml:space="preserve">se </w:t>
      </w:r>
      <w:r w:rsidR="00813D38" w:rsidRPr="00D60243">
        <w:rPr>
          <w:rFonts w:ascii="Tahoma" w:hAnsi="Tahoma" w:cs="Tahoma"/>
          <w:sz w:val="16"/>
          <w:szCs w:val="16"/>
        </w:rPr>
        <w:t xml:space="preserve">po odsouhlasení objednatelem </w:t>
      </w:r>
      <w:r w:rsidR="00D84C65" w:rsidRPr="00D60243">
        <w:rPr>
          <w:rFonts w:ascii="Tahoma" w:hAnsi="Tahoma" w:cs="Tahoma"/>
          <w:sz w:val="16"/>
          <w:szCs w:val="16"/>
        </w:rPr>
        <w:t>stane</w:t>
      </w:r>
      <w:r w:rsidR="00813D38" w:rsidRPr="00D60243">
        <w:rPr>
          <w:rFonts w:ascii="Tahoma" w:hAnsi="Tahoma" w:cs="Tahoma"/>
          <w:sz w:val="16"/>
          <w:szCs w:val="16"/>
        </w:rPr>
        <w:t xml:space="preserve"> ř</w:t>
      </w:r>
      <w:r w:rsidR="00813D38" w:rsidRPr="00D60243">
        <w:rPr>
          <w:rFonts w:ascii="Tahoma" w:hAnsi="Tahoma" w:cs="Tahoma"/>
          <w:sz w:val="16"/>
          <w:szCs w:val="16"/>
          <w:u w:val="single"/>
        </w:rPr>
        <w:t xml:space="preserve">ídícím dokumentem investiční akce.  </w:t>
      </w:r>
    </w:p>
    <w:p w14:paraId="06705D27" w14:textId="77777777" w:rsidR="00F336E2" w:rsidRPr="00D60243" w:rsidRDefault="00F336E2" w:rsidP="00DE31B6">
      <w:pPr>
        <w:pStyle w:val="Odstavecseseznamem"/>
        <w:spacing w:before="60"/>
        <w:ind w:left="405"/>
        <w:jc w:val="both"/>
        <w:rPr>
          <w:rFonts w:ascii="Tahoma" w:hAnsi="Tahoma" w:cs="Tahoma"/>
          <w:bCs/>
          <w:sz w:val="16"/>
          <w:szCs w:val="16"/>
        </w:rPr>
      </w:pPr>
    </w:p>
    <w:p w14:paraId="136B0461" w14:textId="77777777" w:rsidR="0090156A" w:rsidRPr="00D60243" w:rsidRDefault="0090156A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III.</w:t>
      </w:r>
    </w:p>
    <w:p w14:paraId="0B93C9E5" w14:textId="1650EF45" w:rsidR="0090156A" w:rsidRPr="00D60243" w:rsidRDefault="00B7071B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C</w:t>
      </w:r>
      <w:r w:rsidR="0090156A" w:rsidRPr="00D60243">
        <w:rPr>
          <w:rFonts w:ascii="Tahoma" w:hAnsi="Tahoma" w:cs="Tahoma"/>
          <w:b/>
          <w:sz w:val="16"/>
          <w:szCs w:val="16"/>
        </w:rPr>
        <w:t>ena a platební podmínky</w:t>
      </w:r>
    </w:p>
    <w:p w14:paraId="06C83853" w14:textId="6726D535" w:rsidR="00FF1AAE" w:rsidRPr="00D60243" w:rsidRDefault="00FF1AAE" w:rsidP="00971068">
      <w:pPr>
        <w:pStyle w:val="Zkladntext"/>
        <w:numPr>
          <w:ilvl w:val="0"/>
          <w:numId w:val="25"/>
        </w:numPr>
        <w:suppressAutoHyphens w:val="0"/>
        <w:spacing w:before="60" w:after="12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Podkladem pro stanovení ceny předmětu pl</w:t>
      </w:r>
      <w:r w:rsidR="00FB64CA" w:rsidRPr="00D60243">
        <w:rPr>
          <w:rFonts w:ascii="Tahoma" w:hAnsi="Tahoma" w:cs="Tahoma"/>
          <w:sz w:val="16"/>
          <w:szCs w:val="16"/>
        </w:rPr>
        <w:t xml:space="preserve">nění </w:t>
      </w:r>
      <w:r w:rsidRPr="00D60243">
        <w:rPr>
          <w:rFonts w:ascii="Tahoma" w:hAnsi="Tahoma" w:cs="Tahoma"/>
          <w:sz w:val="16"/>
          <w:szCs w:val="16"/>
        </w:rPr>
        <w:t>zakázky je nabídkový položkový rozpočet, který je součástí cenové nabídky, jež tvoří Přílohu č. 1 této smlouvy</w:t>
      </w:r>
      <w:r w:rsidR="0014470F" w:rsidRPr="00D60243">
        <w:rPr>
          <w:rFonts w:ascii="Tahoma" w:hAnsi="Tahoma" w:cs="Tahoma"/>
          <w:sz w:val="16"/>
          <w:szCs w:val="16"/>
        </w:rPr>
        <w:t xml:space="preserve">, a cena </w:t>
      </w:r>
      <w:r w:rsidRPr="00D60243">
        <w:rPr>
          <w:rFonts w:ascii="Tahoma" w:hAnsi="Tahoma" w:cs="Tahoma"/>
          <w:sz w:val="16"/>
          <w:szCs w:val="16"/>
        </w:rPr>
        <w:t xml:space="preserve">činí: </w:t>
      </w:r>
    </w:p>
    <w:tbl>
      <w:tblPr>
        <w:tblW w:w="8571" w:type="dxa"/>
        <w:tblInd w:w="4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2410"/>
        <w:gridCol w:w="1417"/>
        <w:gridCol w:w="2268"/>
      </w:tblGrid>
      <w:tr w:rsidR="00600CCB" w:rsidRPr="00D60243" w14:paraId="3B6906AC" w14:textId="77777777" w:rsidTr="00600CCB">
        <w:trPr>
          <w:trHeight w:val="255"/>
        </w:trPr>
        <w:tc>
          <w:tcPr>
            <w:tcW w:w="2476" w:type="dxa"/>
            <w:shd w:val="clear" w:color="auto" w:fill="BFBFBF" w:themeFill="background1" w:themeFillShade="BF"/>
            <w:noWrap/>
            <w:vAlign w:val="center"/>
          </w:tcPr>
          <w:p w14:paraId="1DD72B5D" w14:textId="77777777" w:rsidR="00600CCB" w:rsidRPr="00941F8A" w:rsidRDefault="00600CCB" w:rsidP="00600C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1F8A">
              <w:rPr>
                <w:rFonts w:ascii="Tahoma" w:hAnsi="Tahoma" w:cs="Tahoma"/>
                <w:sz w:val="16"/>
                <w:szCs w:val="16"/>
              </w:rPr>
              <w:t>Část plnění: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A756DD" w14:textId="77777777" w:rsidR="00600CCB" w:rsidRPr="00D60243" w:rsidRDefault="00600CCB" w:rsidP="00600C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Cena celkem bez DPH (Kč)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C5272" w14:textId="77777777" w:rsidR="00600CCB" w:rsidRPr="00D60243" w:rsidRDefault="00600CCB" w:rsidP="00600C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Sazba DPH (%)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3CA69" w14:textId="2C7319A9" w:rsidR="00600CCB" w:rsidRPr="00D60243" w:rsidRDefault="00600CCB" w:rsidP="00600C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Cena celkem vč. DPH (Kč)</w:t>
            </w:r>
          </w:p>
        </w:tc>
      </w:tr>
      <w:tr w:rsidR="00600CCB" w:rsidRPr="00D60243" w14:paraId="71DAAA55" w14:textId="77777777" w:rsidTr="00747B66">
        <w:trPr>
          <w:trHeight w:val="255"/>
        </w:trPr>
        <w:tc>
          <w:tcPr>
            <w:tcW w:w="2476" w:type="dxa"/>
            <w:shd w:val="clear" w:color="000000" w:fill="F2F2F2"/>
            <w:noWrap/>
            <w:vAlign w:val="center"/>
          </w:tcPr>
          <w:p w14:paraId="4731B6F2" w14:textId="77777777" w:rsidR="00600CCB" w:rsidRPr="00941F8A" w:rsidRDefault="00600CCB" w:rsidP="00747B66">
            <w:pPr>
              <w:rPr>
                <w:rFonts w:ascii="Tahoma" w:hAnsi="Tahoma" w:cs="Tahoma"/>
                <w:sz w:val="16"/>
                <w:szCs w:val="16"/>
              </w:rPr>
            </w:pPr>
            <w:r w:rsidRPr="00941F8A">
              <w:rPr>
                <w:rFonts w:ascii="Tahoma" w:hAnsi="Tahoma" w:cs="Tahoma"/>
                <w:sz w:val="16"/>
                <w:szCs w:val="16"/>
              </w:rPr>
              <w:t>Stavební část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402C" w14:textId="00DE2E72" w:rsidR="00600CCB" w:rsidRPr="00D60243" w:rsidRDefault="00C576DD" w:rsidP="00747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4 692 655,19 Kč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EC528" w14:textId="77777777" w:rsidR="00600CCB" w:rsidRPr="00D60243" w:rsidRDefault="00600CCB" w:rsidP="00747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E5BF6" w14:textId="3F7CDBBF" w:rsidR="00600CCB" w:rsidRPr="00D60243" w:rsidRDefault="00C576DD" w:rsidP="00747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5 678 112,78 Kč</w:t>
            </w:r>
          </w:p>
        </w:tc>
      </w:tr>
      <w:tr w:rsidR="00600CCB" w:rsidRPr="00D60243" w14:paraId="5BC3110A" w14:textId="77777777" w:rsidTr="00747B66">
        <w:trPr>
          <w:trHeight w:val="249"/>
        </w:trPr>
        <w:tc>
          <w:tcPr>
            <w:tcW w:w="2476" w:type="dxa"/>
            <w:shd w:val="clear" w:color="auto" w:fill="auto"/>
            <w:noWrap/>
            <w:vAlign w:val="center"/>
          </w:tcPr>
          <w:p w14:paraId="6CC56108" w14:textId="463F2B25" w:rsidR="00600CCB" w:rsidRPr="00D60243" w:rsidRDefault="00600CCB" w:rsidP="00747B66">
            <w:pPr>
              <w:rPr>
                <w:rFonts w:ascii="Tahoma" w:hAnsi="Tahoma" w:cs="Tahoma"/>
                <w:sz w:val="16"/>
                <w:szCs w:val="16"/>
              </w:rPr>
            </w:pPr>
            <w:r w:rsidRPr="00941F8A">
              <w:rPr>
                <w:rFonts w:ascii="Tahoma" w:hAnsi="Tahoma" w:cs="Tahoma"/>
                <w:sz w:val="16"/>
                <w:szCs w:val="16"/>
              </w:rPr>
              <w:t>Dodávka a instalace přístroje</w:t>
            </w:r>
            <w:r w:rsidR="00A21DF0" w:rsidRPr="00941F8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A21DF0" w:rsidRPr="00D60243">
              <w:rPr>
                <w:rFonts w:ascii="Tahoma" w:hAnsi="Tahoma" w:cs="Tahoma"/>
                <w:sz w:val="16"/>
                <w:szCs w:val="16"/>
              </w:rPr>
              <w:t>včetně demontáže a ekologické likvidace stávající technologie)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6E4F" w14:textId="6186E782" w:rsidR="00600CCB" w:rsidRPr="00D60243" w:rsidRDefault="00C576DD" w:rsidP="00747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12 297 000,00 Kč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CB707" w14:textId="77777777" w:rsidR="00600CCB" w:rsidRPr="00D60243" w:rsidRDefault="00600CCB" w:rsidP="00747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6316E" w14:textId="3464CF1E" w:rsidR="00600CCB" w:rsidRPr="00D60243" w:rsidRDefault="00C576DD" w:rsidP="00747B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14 879 370,00 Kč</w:t>
            </w:r>
          </w:p>
        </w:tc>
      </w:tr>
    </w:tbl>
    <w:p w14:paraId="05FD93BC" w14:textId="77777777" w:rsidR="000C4F1D" w:rsidRDefault="000C4F1D" w:rsidP="000C4F1D">
      <w:pPr>
        <w:pStyle w:val="Zkladntext"/>
        <w:suppressAutoHyphens w:val="0"/>
        <w:spacing w:before="60"/>
        <w:ind w:left="360"/>
        <w:rPr>
          <w:rFonts w:ascii="Tahoma" w:hAnsi="Tahoma" w:cs="Tahoma"/>
          <w:sz w:val="16"/>
          <w:szCs w:val="16"/>
        </w:rPr>
      </w:pPr>
    </w:p>
    <w:p w14:paraId="2844508C" w14:textId="5CD8D8AF" w:rsidR="00FF1AAE" w:rsidRPr="00D60243" w:rsidRDefault="00FF1AAE" w:rsidP="00971068">
      <w:pPr>
        <w:pStyle w:val="Zkladntext"/>
        <w:numPr>
          <w:ilvl w:val="0"/>
          <w:numId w:val="25"/>
        </w:numPr>
        <w:suppressAutoHyphens w:val="0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Tato sjednaná cena</w:t>
      </w:r>
      <w:r w:rsidR="00414A45" w:rsidRPr="00D60243">
        <w:rPr>
          <w:rFonts w:ascii="Tahoma" w:hAnsi="Tahoma" w:cs="Tahoma"/>
          <w:sz w:val="16"/>
          <w:szCs w:val="16"/>
        </w:rPr>
        <w:t xml:space="preserve"> plnění</w:t>
      </w:r>
      <w:r w:rsidR="00D03EA8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je cenou konečnou a nepřekročitelnou</w:t>
      </w:r>
      <w:r w:rsidR="00566114" w:rsidRPr="00D60243">
        <w:rPr>
          <w:rFonts w:ascii="Tahoma" w:hAnsi="Tahoma" w:cs="Tahoma"/>
          <w:sz w:val="16"/>
          <w:szCs w:val="16"/>
        </w:rPr>
        <w:t xml:space="preserve"> vyjma případ</w:t>
      </w:r>
      <w:r w:rsidR="00B90B99" w:rsidRPr="00D60243">
        <w:rPr>
          <w:rFonts w:ascii="Tahoma" w:hAnsi="Tahoma" w:cs="Tahoma"/>
          <w:sz w:val="16"/>
          <w:szCs w:val="16"/>
        </w:rPr>
        <w:t>ů uvedených v této smlouvě</w:t>
      </w:r>
      <w:r w:rsidRPr="00D60243">
        <w:rPr>
          <w:rFonts w:ascii="Tahoma" w:hAnsi="Tahoma" w:cs="Tahoma"/>
          <w:sz w:val="16"/>
          <w:szCs w:val="16"/>
        </w:rPr>
        <w:t xml:space="preserve"> a zahrnuje veškeré náklady </w:t>
      </w:r>
      <w:r w:rsidR="00F20563" w:rsidRPr="00D60243">
        <w:rPr>
          <w:rFonts w:ascii="Tahoma" w:hAnsi="Tahoma" w:cs="Tahoma"/>
          <w:sz w:val="16"/>
          <w:szCs w:val="16"/>
        </w:rPr>
        <w:t>spojené s</w:t>
      </w:r>
      <w:r w:rsidR="002A56F5" w:rsidRPr="00D60243">
        <w:rPr>
          <w:rFonts w:ascii="Tahoma" w:hAnsi="Tahoma" w:cs="Tahoma"/>
          <w:sz w:val="16"/>
          <w:szCs w:val="16"/>
        </w:rPr>
        <w:t> </w:t>
      </w:r>
      <w:r w:rsidR="00F20563" w:rsidRPr="00D60243">
        <w:rPr>
          <w:rFonts w:ascii="Tahoma" w:hAnsi="Tahoma" w:cs="Tahoma"/>
          <w:sz w:val="16"/>
          <w:szCs w:val="16"/>
        </w:rPr>
        <w:t>dodávkou</w:t>
      </w:r>
      <w:r w:rsidR="002A56F5" w:rsidRPr="00D60243">
        <w:rPr>
          <w:rFonts w:ascii="Tahoma" w:hAnsi="Tahoma" w:cs="Tahoma"/>
          <w:sz w:val="16"/>
          <w:szCs w:val="16"/>
        </w:rPr>
        <w:t xml:space="preserve"> dle čl. </w:t>
      </w:r>
      <w:r w:rsidR="00116B78" w:rsidRPr="00D60243">
        <w:rPr>
          <w:rFonts w:ascii="Tahoma" w:hAnsi="Tahoma" w:cs="Tahoma"/>
          <w:sz w:val="16"/>
          <w:szCs w:val="16"/>
        </w:rPr>
        <w:t>I.</w:t>
      </w:r>
      <w:r w:rsidR="00815902" w:rsidRPr="00D60243">
        <w:rPr>
          <w:rFonts w:ascii="Tahoma" w:hAnsi="Tahoma" w:cs="Tahoma"/>
          <w:sz w:val="16"/>
          <w:szCs w:val="16"/>
        </w:rPr>
        <w:t xml:space="preserve"> odst. 3 smlouvy a náklady</w:t>
      </w:r>
      <w:r w:rsidR="00232B04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nutné k provedení všech prací potřebných k úplnému splnění předmětu plnění dle této smlouvy. Musí zahrnovat také všechny poplatky, tj. dopravu, poplatky za zábory, pojištění, daně, bankovní poplatky apod.</w:t>
      </w:r>
    </w:p>
    <w:p w14:paraId="28B7DCC1" w14:textId="1A44E5D4" w:rsidR="006E65F0" w:rsidRPr="00D60243" w:rsidRDefault="00273FD3" w:rsidP="00971068">
      <w:pPr>
        <w:pStyle w:val="Zkladntext"/>
        <w:numPr>
          <w:ilvl w:val="0"/>
          <w:numId w:val="25"/>
        </w:numPr>
        <w:suppressAutoHyphens w:val="0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Smluvní c</w:t>
      </w:r>
      <w:r w:rsidR="00A53DC2" w:rsidRPr="00D60243">
        <w:rPr>
          <w:rFonts w:ascii="Tahoma" w:hAnsi="Tahoma" w:cs="Tahoma"/>
          <w:sz w:val="16"/>
          <w:szCs w:val="16"/>
        </w:rPr>
        <w:t xml:space="preserve">ena zahrnuje i případné náklady za dodatečné změny projektové dokumentace i dodatečné stavební práce, vzniklé vinou na straně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A53DC2" w:rsidRPr="00D60243">
        <w:rPr>
          <w:rFonts w:ascii="Tahoma" w:hAnsi="Tahoma" w:cs="Tahoma"/>
          <w:sz w:val="16"/>
          <w:szCs w:val="16"/>
        </w:rPr>
        <w:t xml:space="preserve">e. Revizi DPS </w:t>
      </w:r>
      <w:r w:rsidRPr="00D60243">
        <w:rPr>
          <w:rFonts w:ascii="Tahoma" w:hAnsi="Tahoma" w:cs="Tahoma"/>
          <w:sz w:val="16"/>
          <w:szCs w:val="16"/>
        </w:rPr>
        <w:t xml:space="preserve">provádí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A53DC2" w:rsidRPr="00D60243">
        <w:rPr>
          <w:rFonts w:ascii="Tahoma" w:hAnsi="Tahoma" w:cs="Tahoma"/>
          <w:sz w:val="16"/>
          <w:szCs w:val="16"/>
        </w:rPr>
        <w:t xml:space="preserve">, nese tedy i případné následky jejího nekvalitního provedení a na základě toho i případnou nutnost provedení dodatečných stavebních prací na svoje náklady. Soupis dodatečných prací bez vlivu na cenu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="00A53DC2" w:rsidRPr="00D60243">
        <w:rPr>
          <w:rFonts w:ascii="Tahoma" w:hAnsi="Tahoma" w:cs="Tahoma"/>
          <w:sz w:val="16"/>
          <w:szCs w:val="16"/>
        </w:rPr>
        <w:t xml:space="preserve"> předloží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A53DC2" w:rsidRPr="00D60243">
        <w:rPr>
          <w:rFonts w:ascii="Tahoma" w:hAnsi="Tahoma" w:cs="Tahoma"/>
          <w:sz w:val="16"/>
          <w:szCs w:val="16"/>
        </w:rPr>
        <w:t xml:space="preserve"> ve formě změnového listu objednateli před provedením těchto prací k odsouhlasení.  </w:t>
      </w:r>
    </w:p>
    <w:p w14:paraId="4DF69DAF" w14:textId="25264818" w:rsidR="00566114" w:rsidRPr="00D60243" w:rsidRDefault="00FF1AAE" w:rsidP="00175DD7">
      <w:pPr>
        <w:pStyle w:val="Zkladntext"/>
        <w:numPr>
          <w:ilvl w:val="0"/>
          <w:numId w:val="25"/>
        </w:numPr>
        <w:suppressAutoHyphens w:val="0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Cena uvedená v odst. </w:t>
      </w:r>
      <w:r w:rsidR="00830816" w:rsidRPr="00D60243">
        <w:rPr>
          <w:rFonts w:ascii="Tahoma" w:hAnsi="Tahoma" w:cs="Tahoma"/>
          <w:sz w:val="16"/>
          <w:szCs w:val="16"/>
        </w:rPr>
        <w:t>1</w:t>
      </w:r>
      <w:r w:rsidRPr="00D60243">
        <w:rPr>
          <w:rFonts w:ascii="Tahoma" w:hAnsi="Tahoma" w:cs="Tahoma"/>
          <w:sz w:val="16"/>
          <w:szCs w:val="16"/>
        </w:rPr>
        <w:t xml:space="preserve"> tohoto článku může být změněna pouze v případě </w:t>
      </w:r>
      <w:r w:rsidR="00566114" w:rsidRPr="00D60243">
        <w:rPr>
          <w:rFonts w:ascii="Tahoma" w:hAnsi="Tahoma" w:cs="Tahoma"/>
          <w:sz w:val="16"/>
          <w:szCs w:val="16"/>
        </w:rPr>
        <w:t xml:space="preserve">dodatečných změn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="00CF00BE" w:rsidRPr="00D60243">
        <w:rPr>
          <w:rFonts w:ascii="Tahoma" w:hAnsi="Tahoma" w:cs="Tahoma"/>
          <w:sz w:val="16"/>
          <w:szCs w:val="16"/>
        </w:rPr>
        <w:t xml:space="preserve"> v části Stavba</w:t>
      </w:r>
      <w:r w:rsidR="00C00E69" w:rsidRPr="00D60243">
        <w:rPr>
          <w:rFonts w:ascii="Tahoma" w:hAnsi="Tahoma" w:cs="Tahoma"/>
          <w:sz w:val="16"/>
          <w:szCs w:val="16"/>
        </w:rPr>
        <w:t xml:space="preserve"> vyvolaných</w:t>
      </w:r>
      <w:r w:rsidR="00477CBE" w:rsidRPr="00D60243">
        <w:rPr>
          <w:rFonts w:ascii="Tahoma" w:hAnsi="Tahoma" w:cs="Tahoma"/>
          <w:sz w:val="16"/>
          <w:szCs w:val="16"/>
        </w:rPr>
        <w:t xml:space="preserve"> ob</w:t>
      </w:r>
      <w:r w:rsidR="007E0C4B" w:rsidRPr="00D60243">
        <w:rPr>
          <w:rFonts w:ascii="Tahoma" w:hAnsi="Tahoma" w:cs="Tahoma"/>
          <w:sz w:val="16"/>
          <w:szCs w:val="16"/>
        </w:rPr>
        <w:t xml:space="preserve">jektivně </w:t>
      </w:r>
      <w:r w:rsidR="002412D5" w:rsidRPr="00D60243">
        <w:rPr>
          <w:rFonts w:ascii="Tahoma" w:hAnsi="Tahoma" w:cs="Tahoma"/>
          <w:sz w:val="16"/>
          <w:szCs w:val="16"/>
        </w:rPr>
        <w:t>nepředvídanými okolnostmi</w:t>
      </w:r>
      <w:r w:rsidR="008F676B" w:rsidRPr="00D60243">
        <w:rPr>
          <w:rFonts w:ascii="Tahoma" w:hAnsi="Tahoma" w:cs="Tahoma"/>
          <w:sz w:val="16"/>
          <w:szCs w:val="16"/>
        </w:rPr>
        <w:t xml:space="preserve"> jejichž </w:t>
      </w:r>
      <w:r w:rsidR="00C92BD4" w:rsidRPr="00D60243">
        <w:rPr>
          <w:rFonts w:ascii="Tahoma" w:hAnsi="Tahoma" w:cs="Tahoma"/>
          <w:sz w:val="16"/>
          <w:szCs w:val="16"/>
        </w:rPr>
        <w:t xml:space="preserve">provedení je nezbytné pro </w:t>
      </w:r>
      <w:r w:rsidR="007601C5" w:rsidRPr="00D60243">
        <w:rPr>
          <w:rFonts w:ascii="Tahoma" w:hAnsi="Tahoma" w:cs="Tahoma"/>
          <w:sz w:val="16"/>
          <w:szCs w:val="16"/>
        </w:rPr>
        <w:t>provedení</w:t>
      </w:r>
      <w:r w:rsidR="0084514E" w:rsidRPr="00D60243">
        <w:rPr>
          <w:rFonts w:ascii="Tahoma" w:hAnsi="Tahoma" w:cs="Tahoma"/>
          <w:sz w:val="16"/>
          <w:szCs w:val="16"/>
        </w:rPr>
        <w:t xml:space="preserve"> Stavby</w:t>
      </w:r>
      <w:r w:rsidR="00853632" w:rsidRPr="00D60243">
        <w:rPr>
          <w:rFonts w:ascii="Tahoma" w:hAnsi="Tahoma" w:cs="Tahoma"/>
          <w:sz w:val="16"/>
          <w:szCs w:val="16"/>
        </w:rPr>
        <w:t xml:space="preserve"> a jsou vyžádány</w:t>
      </w:r>
      <w:r w:rsidR="002853FD" w:rsidRPr="00D60243">
        <w:rPr>
          <w:rFonts w:ascii="Tahoma" w:hAnsi="Tahoma" w:cs="Tahoma"/>
          <w:sz w:val="16"/>
          <w:szCs w:val="16"/>
        </w:rPr>
        <w:t xml:space="preserve"> objedn</w:t>
      </w:r>
      <w:r w:rsidR="00AA41AC" w:rsidRPr="00D60243">
        <w:rPr>
          <w:rFonts w:ascii="Tahoma" w:hAnsi="Tahoma" w:cs="Tahoma"/>
          <w:sz w:val="16"/>
          <w:szCs w:val="16"/>
        </w:rPr>
        <w:t>a</w:t>
      </w:r>
      <w:r w:rsidR="002853FD" w:rsidRPr="00D60243">
        <w:rPr>
          <w:rFonts w:ascii="Tahoma" w:hAnsi="Tahoma" w:cs="Tahoma"/>
          <w:sz w:val="16"/>
          <w:szCs w:val="16"/>
        </w:rPr>
        <w:t>t</w:t>
      </w:r>
      <w:r w:rsidR="00AA41AC" w:rsidRPr="00D60243">
        <w:rPr>
          <w:rFonts w:ascii="Tahoma" w:hAnsi="Tahoma" w:cs="Tahoma"/>
          <w:sz w:val="16"/>
          <w:szCs w:val="16"/>
        </w:rPr>
        <w:t>e</w:t>
      </w:r>
      <w:r w:rsidR="002853FD" w:rsidRPr="00D60243">
        <w:rPr>
          <w:rFonts w:ascii="Tahoma" w:hAnsi="Tahoma" w:cs="Tahoma"/>
          <w:sz w:val="16"/>
          <w:szCs w:val="16"/>
        </w:rPr>
        <w:t>lem</w:t>
      </w:r>
      <w:r w:rsidR="00121E32" w:rsidRPr="00D60243">
        <w:rPr>
          <w:rFonts w:ascii="Tahoma" w:hAnsi="Tahoma" w:cs="Tahoma"/>
          <w:sz w:val="16"/>
          <w:szCs w:val="16"/>
        </w:rPr>
        <w:t>. Z</w:t>
      </w:r>
      <w:r w:rsidR="00566114" w:rsidRPr="00D60243">
        <w:rPr>
          <w:rFonts w:ascii="Tahoma" w:hAnsi="Tahoma" w:cs="Tahoma"/>
          <w:sz w:val="16"/>
          <w:szCs w:val="16"/>
        </w:rPr>
        <w:t xml:space="preserve">měna ceny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="00566114" w:rsidRPr="00D60243">
        <w:rPr>
          <w:rFonts w:ascii="Tahoma" w:hAnsi="Tahoma" w:cs="Tahoma"/>
          <w:sz w:val="16"/>
          <w:szCs w:val="16"/>
        </w:rPr>
        <w:t xml:space="preserve"> může být provedena pouze na základě Změnového listu</w:t>
      </w:r>
      <w:r w:rsidR="00EF5DE4" w:rsidRPr="00D60243">
        <w:rPr>
          <w:rFonts w:ascii="Tahoma" w:hAnsi="Tahoma" w:cs="Tahoma"/>
          <w:sz w:val="16"/>
          <w:szCs w:val="16"/>
        </w:rPr>
        <w:t xml:space="preserve"> </w:t>
      </w:r>
      <w:r w:rsidR="00566114" w:rsidRPr="00D60243">
        <w:rPr>
          <w:rFonts w:ascii="Tahoma" w:hAnsi="Tahoma" w:cs="Tahoma"/>
          <w:sz w:val="16"/>
          <w:szCs w:val="16"/>
        </w:rPr>
        <w:t xml:space="preserve">odsouhlaseného objednatelem. </w:t>
      </w:r>
      <w:r w:rsidR="008569E6" w:rsidRPr="00D60243">
        <w:rPr>
          <w:rFonts w:ascii="Tahoma" w:hAnsi="Tahoma" w:cs="Tahoma"/>
          <w:sz w:val="16"/>
          <w:szCs w:val="16"/>
        </w:rPr>
        <w:t xml:space="preserve"> O změnách bude uzavřen dodatek k této smlouvě s tím, že </w:t>
      </w:r>
      <w:r w:rsidR="00175DD7" w:rsidRPr="00D60243">
        <w:rPr>
          <w:rFonts w:ascii="Tahoma" w:hAnsi="Tahoma" w:cs="Tahoma"/>
          <w:sz w:val="16"/>
          <w:szCs w:val="16"/>
        </w:rPr>
        <w:t>z</w:t>
      </w:r>
      <w:r w:rsidR="00566114" w:rsidRPr="00D60243">
        <w:rPr>
          <w:rFonts w:ascii="Tahoma" w:hAnsi="Tahoma" w:cs="Tahoma"/>
          <w:sz w:val="16"/>
          <w:szCs w:val="16"/>
        </w:rPr>
        <w:t>měn</w:t>
      </w:r>
      <w:r w:rsidR="008569E6" w:rsidRPr="00D60243">
        <w:rPr>
          <w:rFonts w:ascii="Tahoma" w:hAnsi="Tahoma" w:cs="Tahoma"/>
          <w:sz w:val="16"/>
          <w:szCs w:val="16"/>
        </w:rPr>
        <w:t>u</w:t>
      </w:r>
      <w:r w:rsidR="00566114" w:rsidRPr="00D60243">
        <w:rPr>
          <w:rFonts w:ascii="Tahoma" w:hAnsi="Tahoma" w:cs="Tahoma"/>
          <w:sz w:val="16"/>
          <w:szCs w:val="16"/>
        </w:rPr>
        <w:t xml:space="preserve"> ceny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="00566114" w:rsidRPr="00D60243">
        <w:rPr>
          <w:rFonts w:ascii="Tahoma" w:hAnsi="Tahoma" w:cs="Tahoma"/>
          <w:sz w:val="16"/>
          <w:szCs w:val="16"/>
        </w:rPr>
        <w:t xml:space="preserve">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566114" w:rsidRPr="00D60243">
        <w:rPr>
          <w:rFonts w:ascii="Tahoma" w:hAnsi="Tahoma" w:cs="Tahoma"/>
          <w:sz w:val="16"/>
          <w:szCs w:val="16"/>
        </w:rPr>
        <w:t xml:space="preserve"> ocení podle jednotkových cen použitých pro cenu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="00566114" w:rsidRPr="00D60243">
        <w:rPr>
          <w:rFonts w:ascii="Tahoma" w:hAnsi="Tahoma" w:cs="Tahoma"/>
          <w:sz w:val="16"/>
          <w:szCs w:val="16"/>
        </w:rPr>
        <w:t xml:space="preserve">. V případě, že jednotkové ceny změn nejsou obsaženy v nabídkovém rozpočtu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="00566114" w:rsidRPr="00D60243">
        <w:rPr>
          <w:rFonts w:ascii="Tahoma" w:hAnsi="Tahoma" w:cs="Tahoma"/>
          <w:sz w:val="16"/>
          <w:szCs w:val="16"/>
        </w:rPr>
        <w:t xml:space="preserve">, použije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566114" w:rsidRPr="00D60243">
        <w:rPr>
          <w:rFonts w:ascii="Tahoma" w:hAnsi="Tahoma" w:cs="Tahoma"/>
          <w:sz w:val="16"/>
          <w:szCs w:val="16"/>
        </w:rPr>
        <w:t xml:space="preserve"> jednotkové ceny dle aktuálního ceníku ÚRS Praha, a.s.</w:t>
      </w:r>
    </w:p>
    <w:p w14:paraId="37C20287" w14:textId="3B255F3F" w:rsidR="00FF1AAE" w:rsidRPr="00D60243" w:rsidRDefault="00FF1AAE">
      <w:pPr>
        <w:pStyle w:val="Zkladntext"/>
        <w:numPr>
          <w:ilvl w:val="0"/>
          <w:numId w:val="25"/>
        </w:numPr>
        <w:suppressAutoHyphens w:val="0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DPH </w:t>
      </w:r>
      <w:proofErr w:type="gramStart"/>
      <w:r w:rsidRPr="00D60243">
        <w:rPr>
          <w:rFonts w:ascii="Tahoma" w:hAnsi="Tahoma" w:cs="Tahoma"/>
          <w:sz w:val="16"/>
          <w:szCs w:val="16"/>
        </w:rPr>
        <w:t>bude</w:t>
      </w:r>
      <w:proofErr w:type="gramEnd"/>
      <w:r w:rsidRPr="00D60243">
        <w:rPr>
          <w:rFonts w:ascii="Tahoma" w:hAnsi="Tahoma" w:cs="Tahoma"/>
          <w:sz w:val="16"/>
          <w:szCs w:val="16"/>
        </w:rPr>
        <w:t xml:space="preserve"> popřípadě upraveno a účtováno v zákonné výši platné v době vystavení účetního dokladu.</w:t>
      </w:r>
    </w:p>
    <w:p w14:paraId="7EDE53C6" w14:textId="77777777" w:rsidR="00C25A96" w:rsidRPr="00D60243" w:rsidRDefault="00C25A96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</w:p>
    <w:p w14:paraId="23C3B5E7" w14:textId="2869D35D" w:rsidR="00670242" w:rsidRPr="00D60243" w:rsidRDefault="00670242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 xml:space="preserve">IV.  </w:t>
      </w:r>
      <w:r w:rsidR="00462BC1" w:rsidRPr="00D60243">
        <w:rPr>
          <w:rFonts w:ascii="Tahoma" w:hAnsi="Tahoma" w:cs="Tahoma"/>
          <w:b/>
          <w:sz w:val="16"/>
          <w:szCs w:val="16"/>
        </w:rPr>
        <w:br/>
      </w:r>
      <w:r w:rsidRPr="00D60243">
        <w:rPr>
          <w:rFonts w:ascii="Tahoma" w:hAnsi="Tahoma" w:cs="Tahoma"/>
          <w:b/>
          <w:sz w:val="16"/>
          <w:szCs w:val="16"/>
        </w:rPr>
        <w:t>Platební podmínky</w:t>
      </w:r>
    </w:p>
    <w:p w14:paraId="38B240E2" w14:textId="35EA3F17" w:rsidR="00122B34" w:rsidRPr="00D60243" w:rsidRDefault="0057512E" w:rsidP="00971068">
      <w:pPr>
        <w:pStyle w:val="Zkladntext"/>
        <w:numPr>
          <w:ilvl w:val="0"/>
          <w:numId w:val="45"/>
        </w:numPr>
        <w:suppressAutoHyphens w:val="0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Ob</w:t>
      </w:r>
      <w:r w:rsidR="00B7071B" w:rsidRPr="00D60243">
        <w:rPr>
          <w:rFonts w:ascii="Tahoma" w:hAnsi="Tahoma" w:cs="Tahoma"/>
          <w:sz w:val="16"/>
          <w:szCs w:val="16"/>
        </w:rPr>
        <w:t>jednatel</w:t>
      </w:r>
      <w:r w:rsidR="0090156A" w:rsidRPr="00D60243">
        <w:rPr>
          <w:rFonts w:ascii="Tahoma" w:hAnsi="Tahoma" w:cs="Tahoma"/>
          <w:sz w:val="16"/>
          <w:szCs w:val="16"/>
        </w:rPr>
        <w:t xml:space="preserve"> se zavazuje zaplatit </w:t>
      </w:r>
      <w:r w:rsidR="00F6576D" w:rsidRPr="00D60243">
        <w:rPr>
          <w:rFonts w:ascii="Tahoma" w:hAnsi="Tahoma" w:cs="Tahoma"/>
          <w:sz w:val="16"/>
          <w:szCs w:val="16"/>
        </w:rPr>
        <w:t>smluvní cenu</w:t>
      </w:r>
      <w:r w:rsidR="0090156A" w:rsidRPr="00D60243">
        <w:rPr>
          <w:rFonts w:ascii="Tahoma" w:hAnsi="Tahoma" w:cs="Tahoma"/>
          <w:sz w:val="16"/>
          <w:szCs w:val="16"/>
        </w:rPr>
        <w:t xml:space="preserve"> na základě faktury vystavené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124E91" w:rsidRPr="00D60243">
        <w:rPr>
          <w:rFonts w:ascii="Tahoma" w:hAnsi="Tahoma" w:cs="Tahoma"/>
          <w:sz w:val="16"/>
          <w:szCs w:val="16"/>
        </w:rPr>
        <w:t>e</w:t>
      </w:r>
      <w:r w:rsidR="0090156A" w:rsidRPr="00D60243">
        <w:rPr>
          <w:rFonts w:ascii="Tahoma" w:hAnsi="Tahoma" w:cs="Tahoma"/>
          <w:sz w:val="16"/>
          <w:szCs w:val="16"/>
        </w:rPr>
        <w:t xml:space="preserve">m po protokolárním předání a převzetí </w:t>
      </w:r>
      <w:r w:rsidR="00E00074" w:rsidRPr="00D60243">
        <w:rPr>
          <w:rFonts w:ascii="Tahoma" w:hAnsi="Tahoma" w:cs="Tahoma"/>
          <w:sz w:val="16"/>
          <w:szCs w:val="16"/>
        </w:rPr>
        <w:t>D</w:t>
      </w:r>
      <w:r w:rsidR="004763CA" w:rsidRPr="00D60243">
        <w:rPr>
          <w:rFonts w:ascii="Tahoma" w:hAnsi="Tahoma" w:cs="Tahoma"/>
          <w:sz w:val="16"/>
          <w:szCs w:val="16"/>
        </w:rPr>
        <w:t xml:space="preserve">odávky a </w:t>
      </w:r>
      <w:r w:rsidR="00E00074" w:rsidRPr="00D60243">
        <w:rPr>
          <w:rFonts w:ascii="Tahoma" w:hAnsi="Tahoma" w:cs="Tahoma"/>
          <w:sz w:val="16"/>
          <w:szCs w:val="16"/>
        </w:rPr>
        <w:t>Stavby</w:t>
      </w:r>
      <w:r w:rsidR="004763CA" w:rsidRPr="00D60243">
        <w:rPr>
          <w:rFonts w:ascii="Tahoma" w:hAnsi="Tahoma" w:cs="Tahoma"/>
          <w:sz w:val="16"/>
          <w:szCs w:val="16"/>
        </w:rPr>
        <w:t>, po odstranění všech vad a nedodělků z přejímajícího řízení</w:t>
      </w:r>
      <w:r w:rsidR="00A4678F" w:rsidRPr="00D60243">
        <w:rPr>
          <w:rFonts w:ascii="Tahoma" w:hAnsi="Tahoma" w:cs="Tahoma"/>
          <w:sz w:val="16"/>
          <w:szCs w:val="16"/>
        </w:rPr>
        <w:t xml:space="preserve"> a po předání dokumentace skutečného provedení stavby včetně všech dokladů</w:t>
      </w:r>
      <w:r w:rsidR="00122B34" w:rsidRPr="00D60243">
        <w:rPr>
          <w:rFonts w:ascii="Tahoma" w:hAnsi="Tahoma" w:cs="Tahoma"/>
          <w:sz w:val="16"/>
          <w:szCs w:val="16"/>
        </w:rPr>
        <w:t xml:space="preserve">, které je dodavatel povinen podle příslušných předpisů obstarat. </w:t>
      </w:r>
    </w:p>
    <w:p w14:paraId="3AD067FD" w14:textId="768325E6" w:rsidR="009D63E7" w:rsidRPr="00D60243" w:rsidRDefault="0090156A" w:rsidP="003C54F4">
      <w:pPr>
        <w:pStyle w:val="Zkladntext"/>
        <w:numPr>
          <w:ilvl w:val="0"/>
          <w:numId w:val="45"/>
        </w:numPr>
        <w:suppressAutoHyphens w:val="0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Splatnost faktury činí 60 dnů od jejího doručení </w:t>
      </w:r>
      <w:r w:rsidR="00A65C84" w:rsidRPr="00D60243">
        <w:rPr>
          <w:rFonts w:ascii="Tahoma" w:hAnsi="Tahoma" w:cs="Tahoma"/>
          <w:sz w:val="16"/>
          <w:szCs w:val="16"/>
        </w:rPr>
        <w:t>objednateli</w:t>
      </w:r>
      <w:r w:rsidRPr="00D60243">
        <w:rPr>
          <w:rFonts w:ascii="Tahoma" w:hAnsi="Tahoma" w:cs="Tahoma"/>
          <w:sz w:val="16"/>
          <w:szCs w:val="16"/>
        </w:rPr>
        <w:t>.</w:t>
      </w:r>
    </w:p>
    <w:p w14:paraId="1E3562D3" w14:textId="4A0B9BB8" w:rsidR="0055461A" w:rsidRPr="00D60243" w:rsidRDefault="0090156A" w:rsidP="00971068">
      <w:pPr>
        <w:pStyle w:val="Zkladntext"/>
        <w:numPr>
          <w:ilvl w:val="0"/>
          <w:numId w:val="45"/>
        </w:numPr>
        <w:suppressAutoHyphens w:val="0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Faktura bude zaslána elektronicky ve formátu ISDOC nebo PDF na adresu: </w:t>
      </w:r>
      <w:hyperlink r:id="rId12" w:history="1">
        <w:r w:rsidRPr="00D60243">
          <w:rPr>
            <w:rFonts w:ascii="Tahoma" w:hAnsi="Tahoma" w:cs="Tahoma"/>
            <w:sz w:val="16"/>
            <w:szCs w:val="16"/>
          </w:rPr>
          <w:t>faktury@vfn.cz</w:t>
        </w:r>
      </w:hyperlink>
      <w:r w:rsidRPr="00D60243">
        <w:rPr>
          <w:rFonts w:ascii="Tahoma" w:hAnsi="Tahoma" w:cs="Tahoma"/>
          <w:sz w:val="16"/>
          <w:szCs w:val="16"/>
        </w:rPr>
        <w:t xml:space="preserve"> nebo bude ve dvou vyhotoveních doručena na Ekonomický úsek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Pr="00D60243">
        <w:rPr>
          <w:rFonts w:ascii="Tahoma" w:hAnsi="Tahoma" w:cs="Tahoma"/>
          <w:sz w:val="16"/>
          <w:szCs w:val="16"/>
        </w:rPr>
        <w:t xml:space="preserve">, odbor účetnictví. </w:t>
      </w:r>
      <w:r w:rsidR="009D63E7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K faktuře bude přiložen</w:t>
      </w:r>
      <w:r w:rsidR="003C54F4" w:rsidRPr="00D60243">
        <w:rPr>
          <w:rFonts w:ascii="Tahoma" w:hAnsi="Tahoma" w:cs="Tahoma"/>
          <w:sz w:val="16"/>
          <w:szCs w:val="16"/>
        </w:rPr>
        <w:t xml:space="preserve"> Předávací protokol Dodávky a Stavby, jehož </w:t>
      </w:r>
      <w:r w:rsidR="000949A3" w:rsidRPr="00D60243">
        <w:rPr>
          <w:rFonts w:ascii="Tahoma" w:hAnsi="Tahoma" w:cs="Tahoma"/>
          <w:sz w:val="16"/>
          <w:szCs w:val="16"/>
        </w:rPr>
        <w:t xml:space="preserve">součástí bude </w:t>
      </w:r>
      <w:r w:rsidRPr="00D60243">
        <w:rPr>
          <w:rFonts w:ascii="Tahoma" w:hAnsi="Tahoma" w:cs="Tahoma"/>
          <w:sz w:val="16"/>
          <w:szCs w:val="16"/>
        </w:rPr>
        <w:t xml:space="preserve">kopie dodacího listu sjednaným </w:t>
      </w:r>
      <w:r w:rsidR="000949A3" w:rsidRPr="00D60243">
        <w:rPr>
          <w:rFonts w:ascii="Tahoma" w:hAnsi="Tahoma" w:cs="Tahoma"/>
          <w:sz w:val="16"/>
          <w:szCs w:val="16"/>
        </w:rPr>
        <w:t xml:space="preserve">dle </w:t>
      </w:r>
      <w:r w:rsidR="00906B78" w:rsidRPr="00D60243">
        <w:rPr>
          <w:rFonts w:ascii="Tahoma" w:hAnsi="Tahoma" w:cs="Tahoma"/>
          <w:sz w:val="16"/>
          <w:szCs w:val="16"/>
        </w:rPr>
        <w:t>č</w:t>
      </w:r>
      <w:r w:rsidR="009D63E7" w:rsidRPr="00D60243">
        <w:rPr>
          <w:rFonts w:ascii="Tahoma" w:hAnsi="Tahoma" w:cs="Tahoma"/>
          <w:sz w:val="16"/>
          <w:szCs w:val="16"/>
        </w:rPr>
        <w:t>l. V</w:t>
      </w:r>
      <w:r w:rsidR="00917372" w:rsidRPr="00D60243">
        <w:rPr>
          <w:rFonts w:ascii="Tahoma" w:hAnsi="Tahoma" w:cs="Tahoma"/>
          <w:sz w:val="16"/>
          <w:szCs w:val="16"/>
        </w:rPr>
        <w:t>I</w:t>
      </w:r>
      <w:r w:rsidR="009D63E7" w:rsidRPr="00D60243">
        <w:rPr>
          <w:rFonts w:ascii="Tahoma" w:hAnsi="Tahoma" w:cs="Tahoma"/>
          <w:sz w:val="16"/>
          <w:szCs w:val="16"/>
        </w:rPr>
        <w:t>. odst.</w:t>
      </w:r>
      <w:r w:rsidR="00906B78" w:rsidRPr="00D60243">
        <w:rPr>
          <w:rFonts w:ascii="Tahoma" w:hAnsi="Tahoma" w:cs="Tahoma"/>
          <w:sz w:val="16"/>
          <w:szCs w:val="16"/>
        </w:rPr>
        <w:t xml:space="preserve"> </w:t>
      </w:r>
      <w:r w:rsidR="00226250" w:rsidRPr="00D60243">
        <w:rPr>
          <w:rFonts w:ascii="Tahoma" w:hAnsi="Tahoma" w:cs="Tahoma"/>
          <w:sz w:val="16"/>
          <w:szCs w:val="16"/>
        </w:rPr>
        <w:t>7</w:t>
      </w:r>
      <w:r w:rsidR="00917372" w:rsidRPr="00D60243">
        <w:rPr>
          <w:rFonts w:ascii="Tahoma" w:hAnsi="Tahoma" w:cs="Tahoma"/>
          <w:sz w:val="16"/>
          <w:szCs w:val="16"/>
        </w:rPr>
        <w:t>.4</w:t>
      </w:r>
      <w:r w:rsidR="009D63E7" w:rsidRPr="00D60243">
        <w:rPr>
          <w:rFonts w:ascii="Tahoma" w:hAnsi="Tahoma" w:cs="Tahoma"/>
          <w:sz w:val="16"/>
          <w:szCs w:val="16"/>
        </w:rPr>
        <w:t>.</w:t>
      </w:r>
      <w:r w:rsidR="00226250" w:rsidRPr="00D60243">
        <w:rPr>
          <w:rFonts w:ascii="Tahoma" w:hAnsi="Tahoma" w:cs="Tahoma"/>
          <w:sz w:val="16"/>
          <w:szCs w:val="16"/>
        </w:rPr>
        <w:t xml:space="preserve"> a 7. 5</w:t>
      </w:r>
      <w:r w:rsidR="00906B78" w:rsidRPr="00D60243">
        <w:rPr>
          <w:rFonts w:ascii="Tahoma" w:hAnsi="Tahoma" w:cs="Tahoma"/>
          <w:sz w:val="16"/>
          <w:szCs w:val="16"/>
        </w:rPr>
        <w:t xml:space="preserve"> </w:t>
      </w:r>
      <w:r w:rsidR="009D63E7" w:rsidRPr="00D60243">
        <w:rPr>
          <w:rFonts w:ascii="Tahoma" w:hAnsi="Tahoma" w:cs="Tahoma"/>
          <w:sz w:val="16"/>
          <w:szCs w:val="16"/>
        </w:rPr>
        <w:t xml:space="preserve">této </w:t>
      </w:r>
      <w:r w:rsidRPr="00D60243">
        <w:rPr>
          <w:rFonts w:ascii="Tahoma" w:hAnsi="Tahoma" w:cs="Tahoma"/>
          <w:sz w:val="16"/>
          <w:szCs w:val="16"/>
        </w:rPr>
        <w:t xml:space="preserve">smlouvy. V případě zaslání faktury elektronicky bude </w:t>
      </w:r>
      <w:r w:rsidR="00EF5DE4" w:rsidRPr="00D60243">
        <w:rPr>
          <w:rFonts w:ascii="Tahoma" w:hAnsi="Tahoma" w:cs="Tahoma"/>
          <w:sz w:val="16"/>
          <w:szCs w:val="16"/>
        </w:rPr>
        <w:t xml:space="preserve">Předávací protokol Dodávky a Stavby </w:t>
      </w:r>
      <w:r w:rsidRPr="00D60243">
        <w:rPr>
          <w:rFonts w:ascii="Tahoma" w:hAnsi="Tahoma" w:cs="Tahoma"/>
          <w:sz w:val="16"/>
          <w:szCs w:val="16"/>
        </w:rPr>
        <w:t xml:space="preserve">přiložen v naskenované podobě. </w:t>
      </w:r>
    </w:p>
    <w:p w14:paraId="4D7BE115" w14:textId="5A93A625" w:rsidR="0090156A" w:rsidRPr="00D60243" w:rsidRDefault="00A65C84" w:rsidP="00971068">
      <w:pPr>
        <w:numPr>
          <w:ilvl w:val="0"/>
          <w:numId w:val="4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90156A" w:rsidRPr="00D60243">
        <w:rPr>
          <w:rFonts w:ascii="Tahoma" w:hAnsi="Tahoma" w:cs="Tahoma"/>
          <w:sz w:val="16"/>
          <w:szCs w:val="16"/>
        </w:rPr>
        <w:t xml:space="preserve"> se touto smlouvou zavazuje, že jím vystavená faktura bude obsahovat všechny náležitosti daňového dokladu dle platné právní úpravy.</w:t>
      </w:r>
    </w:p>
    <w:p w14:paraId="2476C2FD" w14:textId="2D45C884" w:rsidR="0090156A" w:rsidRPr="00D60243" w:rsidRDefault="0090156A" w:rsidP="00971068">
      <w:pPr>
        <w:numPr>
          <w:ilvl w:val="0"/>
          <w:numId w:val="4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lastRenderedPageBreak/>
        <w:t xml:space="preserve">V případě, že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124E91" w:rsidRPr="00D60243">
        <w:rPr>
          <w:rFonts w:ascii="Tahoma" w:hAnsi="Tahoma" w:cs="Tahoma"/>
          <w:sz w:val="16"/>
          <w:szCs w:val="16"/>
        </w:rPr>
        <w:t>em</w:t>
      </w:r>
      <w:r w:rsidRPr="00D60243">
        <w:rPr>
          <w:rFonts w:ascii="Tahoma" w:hAnsi="Tahoma" w:cs="Tahoma"/>
          <w:sz w:val="16"/>
          <w:szCs w:val="16"/>
        </w:rPr>
        <w:t xml:space="preserve"> vystavená faktura bude obsahovat nesprávné či neúplné údaje, je právem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Pr="00D60243">
        <w:rPr>
          <w:rFonts w:ascii="Tahoma" w:hAnsi="Tahoma" w:cs="Tahoma"/>
          <w:sz w:val="16"/>
          <w:szCs w:val="16"/>
        </w:rPr>
        <w:t xml:space="preserve"> takovou fakturu do 15 dnů od doručení vrátit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124E91" w:rsidRPr="00D60243">
        <w:rPr>
          <w:rFonts w:ascii="Tahoma" w:hAnsi="Tahoma" w:cs="Tahoma"/>
          <w:sz w:val="16"/>
          <w:szCs w:val="16"/>
        </w:rPr>
        <w:t>i</w:t>
      </w:r>
      <w:r w:rsidRPr="00D60243">
        <w:rPr>
          <w:rFonts w:ascii="Tahoma" w:hAnsi="Tahoma" w:cs="Tahoma"/>
          <w:sz w:val="16"/>
          <w:szCs w:val="16"/>
        </w:rPr>
        <w:t>. Ten podle charakteru nedostatků faktur</w:t>
      </w:r>
      <w:r w:rsidR="000538BF" w:rsidRPr="00D60243">
        <w:rPr>
          <w:rFonts w:ascii="Tahoma" w:hAnsi="Tahoma" w:cs="Tahoma"/>
          <w:sz w:val="16"/>
          <w:szCs w:val="16"/>
        </w:rPr>
        <w:t>u opraví anebo vystaví novou. U </w:t>
      </w:r>
      <w:r w:rsidRPr="00D60243">
        <w:rPr>
          <w:rFonts w:ascii="Tahoma" w:hAnsi="Tahoma" w:cs="Tahoma"/>
          <w:sz w:val="16"/>
          <w:szCs w:val="16"/>
        </w:rPr>
        <w:t>opravené nebo nové faktury běží nová lhůta splatnosti.</w:t>
      </w:r>
    </w:p>
    <w:p w14:paraId="72C8AFC7" w14:textId="77777777" w:rsidR="00906B78" w:rsidRPr="00D60243" w:rsidRDefault="00906B78" w:rsidP="00DE31B6">
      <w:pPr>
        <w:suppressAutoHyphens w:val="0"/>
        <w:spacing w:before="60"/>
        <w:ind w:left="360"/>
        <w:jc w:val="both"/>
        <w:rPr>
          <w:rFonts w:ascii="Tahoma" w:hAnsi="Tahoma" w:cs="Tahoma"/>
          <w:sz w:val="16"/>
          <w:szCs w:val="16"/>
        </w:rPr>
      </w:pPr>
    </w:p>
    <w:p w14:paraId="458365F0" w14:textId="36F43A63" w:rsidR="00B7071B" w:rsidRPr="00D60243" w:rsidRDefault="00B7071B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V.</w:t>
      </w:r>
    </w:p>
    <w:p w14:paraId="014468BC" w14:textId="12D9B863" w:rsidR="00D03EA8" w:rsidRPr="00D60243" w:rsidRDefault="00D03EA8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Podmínky provádění stavby a dodávky</w:t>
      </w:r>
    </w:p>
    <w:p w14:paraId="3872B363" w14:textId="2F1E41D4" w:rsidR="00D03EA8" w:rsidRPr="00D60243" w:rsidRDefault="002D0AA2" w:rsidP="00971068">
      <w:pPr>
        <w:pStyle w:val="Odstavecseseznamem"/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se zavazuje, že bude provádět realizaci stavb</w:t>
      </w:r>
      <w:r w:rsidR="00172773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s vynaložením veškeré odborné péče, že bude dodržovat obecně závazné předpisy a rovněž vnitřní směrnice objednatele, uvedené v těchto přílohách smlouvy:</w:t>
      </w:r>
    </w:p>
    <w:p w14:paraId="2358B48F" w14:textId="77777777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Příloha č.  3: Směrnice SM-UI-01 Obecné požadavky pro realizaci nových sítí v areálu VFN</w:t>
      </w:r>
    </w:p>
    <w:p w14:paraId="1D139DDB" w14:textId="77777777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Příloha č.  4: Povinnosti při připojování do sítě LAN VFN</w:t>
      </w:r>
    </w:p>
    <w:p w14:paraId="149B8E1D" w14:textId="77777777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Příloha č.  5: Závazné požadavky při projekci a realizaci nových elektroinstalací ve VFN</w:t>
      </w:r>
    </w:p>
    <w:p w14:paraId="2EA7A0D0" w14:textId="7C892AE0" w:rsidR="00D877BB" w:rsidRPr="00D60243" w:rsidRDefault="00D03EA8" w:rsidP="00D877BB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Příloha č.  6: Pracovní postup </w:t>
      </w:r>
      <w:r w:rsidR="000538BF" w:rsidRPr="00D60243">
        <w:rPr>
          <w:rFonts w:ascii="Tahoma" w:hAnsi="Tahoma" w:cs="Tahoma"/>
          <w:sz w:val="16"/>
          <w:szCs w:val="16"/>
        </w:rPr>
        <w:t>PP-</w:t>
      </w:r>
      <w:r w:rsidRPr="00D60243">
        <w:rPr>
          <w:rFonts w:ascii="Tahoma" w:hAnsi="Tahoma" w:cs="Tahoma"/>
          <w:sz w:val="16"/>
          <w:szCs w:val="16"/>
        </w:rPr>
        <w:t>VFN</w:t>
      </w:r>
      <w:r w:rsidR="000538BF" w:rsidRPr="00D60243">
        <w:rPr>
          <w:rFonts w:ascii="Tahoma" w:hAnsi="Tahoma" w:cs="Tahoma"/>
          <w:sz w:val="16"/>
          <w:szCs w:val="16"/>
        </w:rPr>
        <w:t>-</w:t>
      </w:r>
      <w:r w:rsidRPr="00D60243">
        <w:rPr>
          <w:rFonts w:ascii="Tahoma" w:hAnsi="Tahoma" w:cs="Tahoma"/>
          <w:sz w:val="16"/>
          <w:szCs w:val="16"/>
        </w:rPr>
        <w:t>042 o pasportizaci budov</w:t>
      </w:r>
      <w:r w:rsidR="00685C23" w:rsidRPr="00D60243">
        <w:rPr>
          <w:rFonts w:ascii="Tahoma" w:hAnsi="Tahoma" w:cs="Tahoma"/>
          <w:sz w:val="16"/>
          <w:szCs w:val="16"/>
        </w:rPr>
        <w:t>.</w:t>
      </w:r>
    </w:p>
    <w:p w14:paraId="6FD120D4" w14:textId="47A5D197" w:rsidR="00D03EA8" w:rsidRPr="00D60243" w:rsidRDefault="00D03EA8" w:rsidP="00971068">
      <w:pPr>
        <w:pStyle w:val="Odstavecseseznamem"/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Nedílnou součástí stavb</w:t>
      </w:r>
      <w:r w:rsidR="00830816" w:rsidRPr="00D60243">
        <w:rPr>
          <w:rFonts w:ascii="Tahoma" w:hAnsi="Tahoma" w:cs="Tahoma"/>
          <w:sz w:val="16"/>
          <w:szCs w:val="16"/>
        </w:rPr>
        <w:t>y</w:t>
      </w:r>
      <w:r w:rsidRPr="00D60243">
        <w:rPr>
          <w:rFonts w:ascii="Tahoma" w:hAnsi="Tahoma" w:cs="Tahoma"/>
          <w:sz w:val="16"/>
          <w:szCs w:val="16"/>
        </w:rPr>
        <w:t xml:space="preserve"> a dodávky a je</w:t>
      </w:r>
      <w:r w:rsidR="00B52252" w:rsidRPr="00D60243">
        <w:rPr>
          <w:rFonts w:ascii="Tahoma" w:hAnsi="Tahoma" w:cs="Tahoma"/>
          <w:sz w:val="16"/>
          <w:szCs w:val="16"/>
        </w:rPr>
        <w:t>jí</w:t>
      </w:r>
      <w:r w:rsidRPr="00D60243">
        <w:rPr>
          <w:rFonts w:ascii="Tahoma" w:hAnsi="Tahoma" w:cs="Tahoma"/>
          <w:sz w:val="16"/>
          <w:szCs w:val="16"/>
        </w:rPr>
        <w:t xml:space="preserve"> ceny jsou tyto další činnosti, práce a náklady:</w:t>
      </w:r>
    </w:p>
    <w:p w14:paraId="44E559FB" w14:textId="77777777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doplňkové průzkumy potřebné k realizaci stavby</w:t>
      </w:r>
    </w:p>
    <w:p w14:paraId="2DB9BA7E" w14:textId="77777777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projednání a zajištění případného zvláštního užívání komunikací a veřejných ploch vč. všech potřebných poplatků</w:t>
      </w:r>
    </w:p>
    <w:p w14:paraId="4934321D" w14:textId="77777777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bezpečnostní opatření (pracovníků, chodců, vozidel apod.)</w:t>
      </w:r>
    </w:p>
    <w:p w14:paraId="7273612B" w14:textId="77777777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nezbytná výrobní dokumentace jednotlivých prvků stavby</w:t>
      </w:r>
    </w:p>
    <w:p w14:paraId="28D2D632" w14:textId="353EC4BE" w:rsidR="00D03EA8" w:rsidRPr="00D60243" w:rsidRDefault="00D03EA8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veškeré další práce, činnosti a služby nutné ke splnění předmětu stavb</w:t>
      </w:r>
      <w:r w:rsidR="00172773" w:rsidRPr="00D60243">
        <w:rPr>
          <w:rFonts w:ascii="Tahoma" w:hAnsi="Tahoma" w:cs="Tahoma"/>
          <w:sz w:val="16"/>
          <w:szCs w:val="16"/>
        </w:rPr>
        <w:t>y</w:t>
      </w:r>
      <w:r w:rsidRPr="00D60243">
        <w:rPr>
          <w:rFonts w:ascii="Tahoma" w:hAnsi="Tahoma" w:cs="Tahoma"/>
          <w:sz w:val="16"/>
          <w:szCs w:val="16"/>
        </w:rPr>
        <w:t xml:space="preserve"> a dodávky nebo vyplývající z této smlouvy</w:t>
      </w:r>
      <w:r w:rsidR="00685C23" w:rsidRPr="00D60243">
        <w:rPr>
          <w:rFonts w:ascii="Tahoma" w:hAnsi="Tahoma" w:cs="Tahoma"/>
          <w:sz w:val="16"/>
          <w:szCs w:val="16"/>
        </w:rPr>
        <w:t>.</w:t>
      </w:r>
    </w:p>
    <w:p w14:paraId="3B700478" w14:textId="698A40C9" w:rsidR="00D03EA8" w:rsidRPr="00D60243" w:rsidRDefault="00D03EA8" w:rsidP="00971068">
      <w:pPr>
        <w:pStyle w:val="Odstavecseseznamem"/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Areál objednatele leží na území Pražské památkové rezervace, všechny objekty jsou využity léčebnými provozy objednatele, proto musí stavební práce probíhat za provozu objektu s minimálními nároky na zábory a uzavření provozu.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bude toto respektovat a zároveň bude i respektovat omezené podmínky zásobování a mechanizace.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se zejména zavazuje neblokovat únikové cesty a únikové východy, příjezdové komunikace, nástupní plochy, rozvodná zařízení elektrické energie, ovládací panely, uzávěry a armatury, hasicí přístroje, hydranty či další vybavení pro případ nouze.</w:t>
      </w:r>
    </w:p>
    <w:p w14:paraId="3C7DE7D3" w14:textId="77E4522E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je povinen použít pro realizaci stavb</w:t>
      </w:r>
      <w:r w:rsidR="00414A45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pouze výrobky, které mají takové vlastnosti, aby po dobu předpokládané životnosti stavby byla při odborné údržbě zaručena mechanická pevnost a stabilita, požární bezpečnost, hygienické požadavky, ochrana zdraví a životního prostředí.</w:t>
      </w:r>
    </w:p>
    <w:p w14:paraId="45335A33" w14:textId="0DF27F0F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odpovídá za vybavení svých zaměstnanců a zaměstnanců svých poddodavatelů ochrannými pracovními pomůckami a za dodržování předpisů BOZP a PO zaměstnanci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>e a jeho poddodavatelů a za případné škody, vzniklé v souvislosti s realizací stavb</w:t>
      </w:r>
      <w:r w:rsidR="00172773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objednateli i třetím osobám.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se zavazuje předat před zahájením stavb</w:t>
      </w:r>
      <w:r w:rsidR="00622D39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objednateli identifikaci rizik, která vyplývají z činnosti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>e při provádění stavb</w:t>
      </w:r>
      <w:r w:rsidR="00622D39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dodávky.</w:t>
      </w:r>
    </w:p>
    <w:p w14:paraId="5E183A7B" w14:textId="2B0120F1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se zavazuje seznámit všechny osoby vstupující v souvislosti s prováděním stavb</w:t>
      </w:r>
      <w:r w:rsidR="00622D39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do areálů objednatele s riziky souvisejícími s prováděním stavb</w:t>
      </w:r>
      <w:r w:rsidR="00622D39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stanovenými ve smlouvě a vyplývající ze specifik pracoviště.</w:t>
      </w:r>
    </w:p>
    <w:p w14:paraId="6288665C" w14:textId="655983C2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Zaměstnanci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e včetně jeho poddodavatelů jsou povinni:</w:t>
      </w:r>
    </w:p>
    <w:p w14:paraId="25CBC3EC" w14:textId="36208AE2" w:rsidR="00D03EA8" w:rsidRPr="00D60243" w:rsidRDefault="005C3EDA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r</w:t>
      </w:r>
      <w:r w:rsidR="00D03EA8" w:rsidRPr="00D60243">
        <w:rPr>
          <w:rFonts w:ascii="Tahoma" w:hAnsi="Tahoma" w:cs="Tahoma"/>
          <w:sz w:val="16"/>
          <w:szCs w:val="16"/>
        </w:rPr>
        <w:t>espektovat pokyny osob stanovených v této smlouvě a příslušných vedoucích zaměstnanců objednatele (odpovědná osoba VFN)</w:t>
      </w:r>
    </w:p>
    <w:p w14:paraId="1527E8D0" w14:textId="66853B6D" w:rsidR="00D03EA8" w:rsidRPr="00D60243" w:rsidRDefault="005C3EDA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n</w:t>
      </w:r>
      <w:r w:rsidR="00D03EA8" w:rsidRPr="00D60243">
        <w:rPr>
          <w:rFonts w:ascii="Tahoma" w:hAnsi="Tahoma" w:cs="Tahoma"/>
          <w:sz w:val="16"/>
          <w:szCs w:val="16"/>
        </w:rPr>
        <w:t xml:space="preserve">evstupovat do provozů klinik, provozních nebo skladových objektů a prostor areálu objednatele, nevstupovat </w:t>
      </w:r>
      <w:r w:rsidR="00100300" w:rsidRPr="00D60243">
        <w:rPr>
          <w:rFonts w:ascii="Tahoma" w:hAnsi="Tahoma" w:cs="Tahoma"/>
          <w:sz w:val="16"/>
          <w:szCs w:val="16"/>
        </w:rPr>
        <w:br/>
      </w:r>
      <w:r w:rsidR="00D03EA8" w:rsidRPr="00D60243">
        <w:rPr>
          <w:rFonts w:ascii="Tahoma" w:hAnsi="Tahoma" w:cs="Tahoma"/>
          <w:sz w:val="16"/>
          <w:szCs w:val="16"/>
        </w:rPr>
        <w:t>na střechy, do rozvoden, prostorů pod úrovní terénu apod. bez souhlasu odpovědné osoby VFN</w:t>
      </w:r>
    </w:p>
    <w:p w14:paraId="371B3041" w14:textId="2DCA1319" w:rsidR="00D03EA8" w:rsidRPr="00D60243" w:rsidRDefault="005C3EDA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i</w:t>
      </w:r>
      <w:r w:rsidR="00D03EA8" w:rsidRPr="00D60243">
        <w:rPr>
          <w:rFonts w:ascii="Tahoma" w:hAnsi="Tahoma" w:cs="Tahoma"/>
          <w:sz w:val="16"/>
          <w:szCs w:val="16"/>
        </w:rPr>
        <w:t xml:space="preserve">nformovat odpovědnou osobu VFN před zahájením činnosti, pokud může mít taková činnost negativní dopad </w:t>
      </w:r>
      <w:r w:rsidR="00100300" w:rsidRPr="00D60243">
        <w:rPr>
          <w:rFonts w:ascii="Tahoma" w:hAnsi="Tahoma" w:cs="Tahoma"/>
          <w:sz w:val="16"/>
          <w:szCs w:val="16"/>
        </w:rPr>
        <w:br/>
      </w:r>
      <w:r w:rsidR="00D03EA8" w:rsidRPr="00D60243">
        <w:rPr>
          <w:rFonts w:ascii="Tahoma" w:hAnsi="Tahoma" w:cs="Tahoma"/>
          <w:sz w:val="16"/>
          <w:szCs w:val="16"/>
        </w:rPr>
        <w:t>na bezpečnost osob, omezení pohybu, technická zařízení nebo požární ochranu</w:t>
      </w:r>
    </w:p>
    <w:p w14:paraId="29170C66" w14:textId="33F67AC2" w:rsidR="00D03EA8" w:rsidRPr="00D60243" w:rsidRDefault="003E6542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</w:t>
      </w:r>
      <w:r w:rsidR="00D03EA8" w:rsidRPr="00D60243">
        <w:rPr>
          <w:rFonts w:ascii="Tahoma" w:hAnsi="Tahoma" w:cs="Tahoma"/>
          <w:sz w:val="16"/>
          <w:szCs w:val="16"/>
        </w:rPr>
        <w:t xml:space="preserve">ři požáru volat tel. č. na ohlašovnu požáru, které je uvedeno ve vyvěšené PPS (požární poplachová směrnice), </w:t>
      </w:r>
      <w:r w:rsidR="00100300" w:rsidRPr="00D60243">
        <w:rPr>
          <w:rFonts w:ascii="Tahoma" w:hAnsi="Tahoma" w:cs="Tahoma"/>
          <w:sz w:val="16"/>
          <w:szCs w:val="16"/>
        </w:rPr>
        <w:br/>
      </w:r>
      <w:r w:rsidR="00D03EA8" w:rsidRPr="00D60243">
        <w:rPr>
          <w:rFonts w:ascii="Tahoma" w:hAnsi="Tahoma" w:cs="Tahoma"/>
          <w:sz w:val="16"/>
          <w:szCs w:val="16"/>
        </w:rPr>
        <w:t>pokud číslo na ohlašovnu požáru není k dispozici, volat přímo HZS, tel. 150 (v tomto případě neprodleně informovat hlavní vrátnici objednatele, tel. 224963120)</w:t>
      </w:r>
    </w:p>
    <w:p w14:paraId="74437646" w14:textId="7A195BF1" w:rsidR="00D03EA8" w:rsidRPr="00D60243" w:rsidRDefault="003E6542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</w:t>
      </w:r>
      <w:r w:rsidR="00D03EA8" w:rsidRPr="00D60243">
        <w:rPr>
          <w:rFonts w:ascii="Tahoma" w:hAnsi="Tahoma" w:cs="Tahoma"/>
          <w:sz w:val="16"/>
          <w:szCs w:val="16"/>
        </w:rPr>
        <w:t>održovat požární řády pracovišť, v případě vzniku požáru či jiné mimořádné události dodržovat požární poplachové směrnice a evakuační plány</w:t>
      </w:r>
    </w:p>
    <w:p w14:paraId="5B1D57BC" w14:textId="39E9373E" w:rsidR="00D03EA8" w:rsidRPr="00D60243" w:rsidRDefault="003E6542" w:rsidP="00971068">
      <w:pPr>
        <w:numPr>
          <w:ilvl w:val="1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</w:t>
      </w:r>
      <w:r w:rsidR="00D03EA8" w:rsidRPr="00D60243">
        <w:rPr>
          <w:rFonts w:ascii="Tahoma" w:hAnsi="Tahoma" w:cs="Tahoma"/>
          <w:sz w:val="16"/>
          <w:szCs w:val="16"/>
        </w:rPr>
        <w:t xml:space="preserve">ři provádění svářečských či horkých prací mít k dispozici platné Povolení ke sváření a zajistit předepsaný dozor </w:t>
      </w:r>
      <w:r w:rsidR="00D03EA8" w:rsidRPr="00D60243">
        <w:rPr>
          <w:rFonts w:ascii="Tahoma" w:hAnsi="Tahoma" w:cs="Tahoma"/>
          <w:sz w:val="16"/>
          <w:szCs w:val="16"/>
        </w:rPr>
        <w:br/>
        <w:t>při a po provádění svářečských prací.</w:t>
      </w:r>
    </w:p>
    <w:p w14:paraId="0FBBAE54" w14:textId="42F927C1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se zavazuje při provádění stavb</w:t>
      </w:r>
      <w:r w:rsidR="00622D39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používat pouze řádně revidovaná a kontrolovaná el. zařízení, spotřebiče a nástroje. </w:t>
      </w:r>
    </w:p>
    <w:p w14:paraId="2E1B76A0" w14:textId="6B76F5F8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se zavazuje vyklidit staveniště a uvést jej do náležitého stavu následující den po předání stavby objednateli. </w:t>
      </w:r>
      <w:r w:rsidR="00D03EA8" w:rsidRPr="00D60243">
        <w:rPr>
          <w:rFonts w:ascii="Tahoma" w:hAnsi="Tahoma" w:cs="Tahoma"/>
          <w:sz w:val="16"/>
          <w:szCs w:val="16"/>
        </w:rPr>
        <w:br/>
        <w:t>O vyklizení staveniště sepíší smluvní strany zápis s uvedením stavu prostoru staveniště a dohodnou se na odstranění případných nedostatků.</w:t>
      </w:r>
    </w:p>
    <w:p w14:paraId="6EA2B51C" w14:textId="4DC729A6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je povinen zajistit likvidaci odpadů vzniklých při realizaci stavb</w:t>
      </w:r>
      <w:r w:rsidR="00172773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v souladu se zákonem č. 185/2001 Sb., o odpadech v platném znění, s vyhláškou č. 383/2001 Sb., o podrobnostech nakládání s odpady v platném znění a s dalšími právními předpisy upravujícími likvidaci odpadů. </w:t>
      </w:r>
    </w:p>
    <w:p w14:paraId="730ADCF8" w14:textId="635409D4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Při pohybu zaměstnanců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e vč. jeho poddodavatelů, kteří se budou podílet na stavebních pracích, platí ve všech areálech objednatele zákaz kouření a vnášení a požívání alkoholických nápojů a jiných návykových látek, zaměstnanci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e nebudou svým chováním narušovat řád a provoz nemocnice, personálu a pacientů. Zaměstnanci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e včetně jeho poddodavatelů jsou povinni se při podezření podrobit na základě požadavku odpovědné osoby VFN zkoušce, zda nejsou pod vlivem alkoholu nebo jiné návykové látky. Při odmítnutí budou vykázáni z areálu objednatele.</w:t>
      </w:r>
    </w:p>
    <w:p w14:paraId="02CC0238" w14:textId="77777777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Stavební práce, dodávky a služby související s těmito stavebními úpravami budou odpovídat požadavkům platného stavebního zákona, zákona o technických požadavcích na výrobky, předpisům o zdravotnických zařízeních a příslušným ČSN normám.</w:t>
      </w:r>
    </w:p>
    <w:p w14:paraId="677DD603" w14:textId="2A09F1CB" w:rsidR="00D03EA8" w:rsidRPr="00D60243" w:rsidRDefault="00D03EA8" w:rsidP="00971068">
      <w:pPr>
        <w:pStyle w:val="Odstavecseseznamem"/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Objednatel si vyhrazuje právo měnit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em navržený materiál pro realizaci prací. Objednatel požaduje použití ekologicky šetrných materiálů.</w:t>
      </w:r>
    </w:p>
    <w:p w14:paraId="61882FB8" w14:textId="3C6337EB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lastRenderedPageBreak/>
        <w:t>V ceně stavb</w:t>
      </w:r>
      <w:r w:rsidR="00172773" w:rsidRPr="00D60243">
        <w:rPr>
          <w:rFonts w:ascii="Tahoma" w:hAnsi="Tahoma" w:cs="Tahoma"/>
          <w:sz w:val="16"/>
          <w:szCs w:val="16"/>
        </w:rPr>
        <w:t>y</w:t>
      </w:r>
      <w:r w:rsidRPr="00D60243">
        <w:rPr>
          <w:rFonts w:ascii="Tahoma" w:hAnsi="Tahoma" w:cs="Tahoma"/>
          <w:sz w:val="16"/>
          <w:szCs w:val="16"/>
        </w:rPr>
        <w:t xml:space="preserve"> a dodávky je zahrnut i průběžný denní úklid všech přístupových cest a všech dotčených prostorů i mimo pracoviště a úklid po dokončení prací.</w:t>
      </w:r>
    </w:p>
    <w:p w14:paraId="409B95A3" w14:textId="5A8DC22D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Případný zábor veřejných komunikací a ploch si zajišťuje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a náklady s tímto spojené má zahrnuté v ceně. Tento zábor bude do ukončení prací uveden do původního stavu.</w:t>
      </w:r>
    </w:p>
    <w:p w14:paraId="2BC8685B" w14:textId="0B5F127D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Zaměstnanci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e vč. jeho poddodavatelů se budou pohybovat pouze ve vymezeném prostoru staveniště </w:t>
      </w:r>
      <w:r w:rsidR="00750311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>a po vymezených přístupových a zásobovacích trasách.</w:t>
      </w:r>
    </w:p>
    <w:p w14:paraId="4258323E" w14:textId="2ED0EC20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S výjimkou pohybu na předaném pracovišti budou mít zaměstnanci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e vč. jeho poddodavatelů povinnost nosit neustále identifikační kartičky s uvedením jména pracovníka a firmy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e.</w:t>
      </w:r>
    </w:p>
    <w:p w14:paraId="4C8C3D6E" w14:textId="1FFF575A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nebude uzavírat ani vypínat média a inženýrské sítě bez předchozího nahlášení a odsouhlasení odpovědné osoby VFN.</w:t>
      </w:r>
    </w:p>
    <w:p w14:paraId="3B1D74AF" w14:textId="21C6D55D" w:rsidR="00D03EA8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zabezpečí před zahájením prací pracoviště proti šíření prachu.</w:t>
      </w:r>
    </w:p>
    <w:p w14:paraId="7412419A" w14:textId="2625CF8E" w:rsidR="00D03EA8" w:rsidRPr="00D60243" w:rsidRDefault="002D0AA2" w:rsidP="00971068">
      <w:pPr>
        <w:pStyle w:val="Odstavecseseznamem"/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zajistí průběžný úklid všech přístupových cest a všech dotčených prostor pracoviště tak, aby nebyl ohrožen </w:t>
      </w:r>
      <w:r w:rsidR="00750311" w:rsidRPr="00D60243">
        <w:rPr>
          <w:rFonts w:ascii="Tahoma" w:hAnsi="Tahoma" w:cs="Tahoma"/>
          <w:sz w:val="16"/>
          <w:szCs w:val="16"/>
        </w:rPr>
        <w:br/>
      </w:r>
      <w:r w:rsidR="00D03EA8" w:rsidRPr="00D60243">
        <w:rPr>
          <w:rFonts w:ascii="Tahoma" w:hAnsi="Tahoma" w:cs="Tahoma"/>
          <w:sz w:val="16"/>
          <w:szCs w:val="16"/>
        </w:rPr>
        <w:t>ani omezen pohyb personálu, pacientů a návštěvníků objednatele. Po dokončení prací a předání stavb</w:t>
      </w:r>
      <w:r w:rsidR="00172773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 zajistí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kompletní úklid stavb</w:t>
      </w:r>
      <w:r w:rsidR="00172773" w:rsidRPr="00D60243">
        <w:rPr>
          <w:rFonts w:ascii="Tahoma" w:hAnsi="Tahoma" w:cs="Tahoma"/>
          <w:sz w:val="16"/>
          <w:szCs w:val="16"/>
        </w:rPr>
        <w:t>y</w:t>
      </w:r>
      <w:r w:rsidR="00D03EA8" w:rsidRPr="00D60243">
        <w:rPr>
          <w:rFonts w:ascii="Tahoma" w:hAnsi="Tahoma" w:cs="Tahoma"/>
          <w:sz w:val="16"/>
          <w:szCs w:val="16"/>
        </w:rPr>
        <w:t xml:space="preserve"> a dodávky.</w:t>
      </w:r>
    </w:p>
    <w:p w14:paraId="7B6B9D97" w14:textId="77777777" w:rsidR="00D03EA8" w:rsidRPr="00D60243" w:rsidRDefault="00D03EA8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Zavážení materiálu bude probíhat v době od 8 do 18 hod. Doprava materiálu a suti bude zajištěna tak, aby nedocházelo k nadměrnému hluku a prašnosti. Bourací práce je možno provádět pouze v době od 8 do 18 hod. Změny v plánu níže uvedených prací lze realizovat pouze s odsouhlasením zástupců objednatele.</w:t>
      </w:r>
    </w:p>
    <w:p w14:paraId="1160E7CC" w14:textId="7A45498E" w:rsidR="00F07574" w:rsidRPr="00D60243" w:rsidRDefault="002D0AA2" w:rsidP="00971068">
      <w:pPr>
        <w:numPr>
          <w:ilvl w:val="0"/>
          <w:numId w:val="42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označí staveniště podle platných předpisů, zejména bezpečnostními páskami (plotem) a tabulkami „nepovolaným vstup zakázán“ a objednatel umožní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i umístění tabulí se jménem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e na dohodnutém místě staveniště.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se zavazuje zajistit, aby osoby pohybující se v blízkosti stavby dodržovaly pokyny pracovníků stavby.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D03EA8" w:rsidRPr="00D60243">
        <w:rPr>
          <w:rFonts w:ascii="Tahoma" w:hAnsi="Tahoma" w:cs="Tahoma"/>
          <w:sz w:val="16"/>
          <w:szCs w:val="16"/>
        </w:rPr>
        <w:t xml:space="preserve"> zabezpečí staveniště proti vzniku úrazu třetích osob. </w:t>
      </w:r>
    </w:p>
    <w:p w14:paraId="533F9246" w14:textId="77777777" w:rsidR="00835506" w:rsidRPr="00D60243" w:rsidRDefault="00835506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</w:p>
    <w:p w14:paraId="1FD31CAF" w14:textId="146DCC34" w:rsidR="00B7071B" w:rsidRPr="00D60243" w:rsidRDefault="00126A2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V</w:t>
      </w:r>
      <w:r w:rsidR="00462BC1" w:rsidRPr="00D60243">
        <w:rPr>
          <w:rFonts w:ascii="Tahoma" w:hAnsi="Tahoma" w:cs="Tahoma"/>
          <w:b/>
          <w:sz w:val="16"/>
          <w:szCs w:val="16"/>
        </w:rPr>
        <w:t>I</w:t>
      </w:r>
      <w:r w:rsidRPr="00D60243">
        <w:rPr>
          <w:rFonts w:ascii="Tahoma" w:hAnsi="Tahoma" w:cs="Tahoma"/>
          <w:b/>
          <w:sz w:val="16"/>
          <w:szCs w:val="16"/>
        </w:rPr>
        <w:t>.</w:t>
      </w:r>
    </w:p>
    <w:p w14:paraId="4DA934EE" w14:textId="2667A7C2" w:rsidR="00126A29" w:rsidRPr="00D60243" w:rsidRDefault="00B7018A" w:rsidP="00DE31B6">
      <w:pPr>
        <w:spacing w:before="60"/>
        <w:jc w:val="center"/>
        <w:rPr>
          <w:rFonts w:ascii="Tahoma" w:hAnsi="Tahoma" w:cs="Tahoma"/>
          <w:b/>
          <w:bCs/>
          <w:sz w:val="16"/>
          <w:szCs w:val="16"/>
        </w:rPr>
      </w:pPr>
      <w:r w:rsidRPr="00D60243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E4289" w:rsidRPr="00D60243">
        <w:rPr>
          <w:rFonts w:ascii="Tahoma" w:hAnsi="Tahoma" w:cs="Tahoma"/>
          <w:b/>
          <w:bCs/>
          <w:sz w:val="16"/>
          <w:szCs w:val="16"/>
        </w:rPr>
        <w:t xml:space="preserve">Předání a převzetí </w:t>
      </w:r>
      <w:r w:rsidRPr="00D60243">
        <w:rPr>
          <w:rFonts w:ascii="Tahoma" w:hAnsi="Tahoma" w:cs="Tahoma"/>
          <w:b/>
          <w:bCs/>
          <w:sz w:val="16"/>
          <w:szCs w:val="16"/>
        </w:rPr>
        <w:t>plnění</w:t>
      </w:r>
    </w:p>
    <w:p w14:paraId="02C76CC4" w14:textId="2874D491" w:rsidR="00A45BEC" w:rsidRPr="00D60243" w:rsidRDefault="00A45BEC" w:rsidP="00971068">
      <w:pPr>
        <w:pStyle w:val="Odstavecseseznamem"/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Po dokončení </w:t>
      </w:r>
      <w:r w:rsidR="004863C6" w:rsidRPr="00D60243">
        <w:rPr>
          <w:rFonts w:ascii="Tahoma" w:hAnsi="Tahoma" w:cs="Tahoma"/>
          <w:sz w:val="16"/>
          <w:szCs w:val="16"/>
        </w:rPr>
        <w:t>plnění</w:t>
      </w:r>
      <w:r w:rsidR="00455354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 xml:space="preserve">vyzve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objednatele k předání a převzetí dokončeného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zápisem do stavebního deníku. Přejímací řízení se uskuteční v místě stavby. Obě smluvní strany se dohodly, že přejímací řízení bude zahájeno nejpozději </w:t>
      </w:r>
      <w:r w:rsidR="0014470F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do 3 kalendářních dnů od písemné výzvy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e. </w:t>
      </w:r>
    </w:p>
    <w:p w14:paraId="37A45905" w14:textId="4F23BF9A" w:rsidR="00A45BEC" w:rsidRPr="00D60243" w:rsidRDefault="00A45BEC" w:rsidP="00971068">
      <w:pPr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Ke dni zahájení přejímacího řízení je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povinen předat objednateli veškeré doklady které je povinen </w:t>
      </w:r>
      <w:r w:rsidR="00750311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dle veškerých předpisů vztahujících se k předmětu </w:t>
      </w:r>
      <w:r w:rsidR="004863C6" w:rsidRPr="00D60243">
        <w:rPr>
          <w:rFonts w:ascii="Tahoma" w:hAnsi="Tahoma" w:cs="Tahoma"/>
          <w:sz w:val="16"/>
          <w:szCs w:val="16"/>
        </w:rPr>
        <w:t xml:space="preserve">plnění </w:t>
      </w:r>
      <w:r w:rsidRPr="00D60243">
        <w:rPr>
          <w:rFonts w:ascii="Tahoma" w:hAnsi="Tahoma" w:cs="Tahoma"/>
          <w:sz w:val="16"/>
          <w:szCs w:val="16"/>
        </w:rPr>
        <w:t>obstarat, zejména pak:</w:t>
      </w:r>
    </w:p>
    <w:p w14:paraId="36F7E90A" w14:textId="297A49E5" w:rsidR="00A45BEC" w:rsidRPr="00D60243" w:rsidRDefault="00A45BEC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veškeré dokumenty, plány a jiné listiny, které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získal nebo měl získat v souvislosti s </w:t>
      </w:r>
      <w:r w:rsidR="00741E8B" w:rsidRPr="00D60243">
        <w:rPr>
          <w:rFonts w:ascii="Tahoma" w:hAnsi="Tahoma" w:cs="Tahoma"/>
          <w:sz w:val="16"/>
          <w:szCs w:val="16"/>
        </w:rPr>
        <w:t xml:space="preserve">plněním </w:t>
      </w:r>
      <w:r w:rsidRPr="00D60243">
        <w:rPr>
          <w:rFonts w:ascii="Tahoma" w:hAnsi="Tahoma" w:cs="Tahoma"/>
          <w:sz w:val="16"/>
          <w:szCs w:val="16"/>
        </w:rPr>
        <w:t>či jeho provedením, zejména veškeré revizní zprávy (vyjma revize elektro</w:t>
      </w:r>
      <w:r w:rsidR="00612504" w:rsidRPr="00D60243">
        <w:rPr>
          <w:rFonts w:ascii="Tahoma" w:hAnsi="Tahoma" w:cs="Tahoma"/>
          <w:sz w:val="16"/>
          <w:szCs w:val="16"/>
        </w:rPr>
        <w:t xml:space="preserve"> </w:t>
      </w:r>
      <w:r w:rsidR="00BB77BB" w:rsidRPr="00D60243">
        <w:rPr>
          <w:rFonts w:ascii="Tahoma" w:hAnsi="Tahoma" w:cs="Tahoma"/>
          <w:sz w:val="16"/>
          <w:szCs w:val="16"/>
        </w:rPr>
        <w:t>provedené Stavby</w:t>
      </w:r>
      <w:r w:rsidRPr="00D60243">
        <w:rPr>
          <w:rFonts w:ascii="Tahoma" w:hAnsi="Tahoma" w:cs="Tahoma"/>
          <w:sz w:val="16"/>
          <w:szCs w:val="16"/>
        </w:rPr>
        <w:t>), certifikáty, atesty, protokoly zkušební a revizní, prohlášení o shodě</w:t>
      </w:r>
    </w:p>
    <w:p w14:paraId="5FB3F567" w14:textId="77777777" w:rsidR="00A45BEC" w:rsidRPr="00D60243" w:rsidRDefault="00A45BEC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protokoly o </w:t>
      </w:r>
      <w:proofErr w:type="spellStart"/>
      <w:r w:rsidRPr="00D60243">
        <w:rPr>
          <w:rFonts w:ascii="Tahoma" w:hAnsi="Tahoma" w:cs="Tahoma"/>
          <w:sz w:val="16"/>
          <w:szCs w:val="16"/>
        </w:rPr>
        <w:t>zaregulování</w:t>
      </w:r>
      <w:proofErr w:type="spellEnd"/>
      <w:r w:rsidRPr="00D60243">
        <w:rPr>
          <w:rFonts w:ascii="Tahoma" w:hAnsi="Tahoma" w:cs="Tahoma"/>
          <w:sz w:val="16"/>
          <w:szCs w:val="16"/>
        </w:rPr>
        <w:t xml:space="preserve"> vzduchotechniky na projektované parametry, měření hluku (uvnitř i vně stavby), komplexním vyzkoušení VZT</w:t>
      </w:r>
    </w:p>
    <w:p w14:paraId="7705A21B" w14:textId="53718C97" w:rsidR="00A45BEC" w:rsidRPr="00D60243" w:rsidRDefault="00A45BEC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doklady o ekologické likvidaci odpadů</w:t>
      </w:r>
    </w:p>
    <w:p w14:paraId="4A2B4EDF" w14:textId="5327E664" w:rsidR="00A65C84" w:rsidRPr="00D60243" w:rsidRDefault="00C9138C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</w:t>
      </w:r>
      <w:r w:rsidR="00A65C84" w:rsidRPr="00D60243">
        <w:rPr>
          <w:rFonts w:ascii="Tahoma" w:hAnsi="Tahoma" w:cs="Tahoma"/>
          <w:sz w:val="16"/>
          <w:szCs w:val="16"/>
        </w:rPr>
        <w:t>odací list přístroje potvrzený objednatelem</w:t>
      </w:r>
    </w:p>
    <w:p w14:paraId="2E28D36E" w14:textId="70AF2189" w:rsidR="00A45BEC" w:rsidRPr="00D60243" w:rsidRDefault="00A45BEC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dokumentaci skutečného provedení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v papírové i elektronické formě ve formátu PDF a DWG.</w:t>
      </w:r>
    </w:p>
    <w:p w14:paraId="6F43F2E8" w14:textId="2C98FD61" w:rsidR="00A45BEC" w:rsidRPr="00D60243" w:rsidRDefault="00A45BEC" w:rsidP="00971068">
      <w:pPr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Při jednání o převzetí </w:t>
      </w:r>
      <w:r w:rsidR="006974AF" w:rsidRPr="00D60243">
        <w:rPr>
          <w:rFonts w:ascii="Tahoma" w:hAnsi="Tahoma" w:cs="Tahoma"/>
          <w:sz w:val="16"/>
          <w:szCs w:val="16"/>
        </w:rPr>
        <w:t xml:space="preserve">předmětu plnění </w:t>
      </w:r>
      <w:r w:rsidRPr="00D60243">
        <w:rPr>
          <w:rFonts w:ascii="Tahoma" w:hAnsi="Tahoma" w:cs="Tahoma"/>
          <w:sz w:val="16"/>
          <w:szCs w:val="16"/>
        </w:rPr>
        <w:t xml:space="preserve">provede objednatel prohlídku předmětu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za účelem zjištění případných vad </w:t>
      </w:r>
      <w:r w:rsidR="006974AF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a nedodělků. V případě, že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vykazuje ojedinělé drobné vady a nedodělky, které samy o sobě, ani ve spojení s jinými, nebrání užívání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funkčně nebo esteticky, ani jeho užívání podstatným způsobem neomezují, objednatel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(stavbu) s těmito drobnými vadami a nedodělky převezme.</w:t>
      </w:r>
    </w:p>
    <w:p w14:paraId="1CCAA738" w14:textId="09A678D6" w:rsidR="00A45BEC" w:rsidRPr="00D60243" w:rsidRDefault="00A45BEC" w:rsidP="00971068">
      <w:pPr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O převzetí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bude objednatelem sepsán protokol, který podepíší obě smluvní strany. V protokolu o předání </w:t>
      </w:r>
      <w:r w:rsidR="00C9138C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a převzetí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musí být uvedeny všechny případné zjevné vady (drobného a ojedinělého charakteru) a nedodělky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</w:t>
      </w:r>
      <w:r w:rsidR="0014470F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a dohodnuty lhůty pro jejich odstranění. Potvrzení o odstranění vad a nedodělků bude doplněno do protokolu o předání </w:t>
      </w:r>
      <w:r w:rsidR="00C9138C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a převzetí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, nebo uvedeno v samostatném zápisu. Podpisem protokolu o předání a převzetí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dochází k předání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em objednateli. Současně s dílem je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povinen předat objednateli veškeré dokumenty, plány a jiné listiny, které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získal nebo měl získat v souvislosti s dílem či jeho provedením.</w:t>
      </w:r>
    </w:p>
    <w:p w14:paraId="257DC96A" w14:textId="52766B27" w:rsidR="00A45BEC" w:rsidRPr="00D60243" w:rsidRDefault="00A45BEC" w:rsidP="00971068">
      <w:pPr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Jestliže objednatel odmítne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převzít, sepíší smluvní strany zápis, v němž uvedou svá stanoviska, jejich odůvodnění </w:t>
      </w:r>
      <w:r w:rsidR="0014470F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>a následující řešení.</w:t>
      </w:r>
    </w:p>
    <w:p w14:paraId="65A4B894" w14:textId="3DFACA16" w:rsidR="00A45BEC" w:rsidRPr="00D60243" w:rsidRDefault="00A65C84" w:rsidP="00971068">
      <w:pPr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A45BEC" w:rsidRPr="00D60243">
        <w:rPr>
          <w:rFonts w:ascii="Tahoma" w:hAnsi="Tahoma" w:cs="Tahoma"/>
          <w:sz w:val="16"/>
          <w:szCs w:val="16"/>
        </w:rPr>
        <w:t xml:space="preserve"> se zavazuje vyklidit staveniště a uvést jej do náležitého stavu den následující po předání </w:t>
      </w:r>
      <w:r w:rsidR="00455354" w:rsidRPr="00D60243">
        <w:rPr>
          <w:rFonts w:ascii="Tahoma" w:hAnsi="Tahoma" w:cs="Tahoma"/>
          <w:sz w:val="16"/>
          <w:szCs w:val="16"/>
        </w:rPr>
        <w:t>plnění</w:t>
      </w:r>
      <w:r w:rsidR="00A45BEC" w:rsidRPr="00D60243">
        <w:rPr>
          <w:rFonts w:ascii="Tahoma" w:hAnsi="Tahoma" w:cs="Tahoma"/>
          <w:sz w:val="16"/>
          <w:szCs w:val="16"/>
        </w:rPr>
        <w:t xml:space="preserve"> objednateli, pokud nebude dohodnuto jinak objednatel umožní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A45BEC" w:rsidRPr="00D60243">
        <w:rPr>
          <w:rFonts w:ascii="Tahoma" w:hAnsi="Tahoma" w:cs="Tahoma"/>
          <w:sz w:val="16"/>
          <w:szCs w:val="16"/>
        </w:rPr>
        <w:t>i přístup pro eventuální odstranění vad a nedodělků.</w:t>
      </w:r>
    </w:p>
    <w:p w14:paraId="37D02F02" w14:textId="39B9BBD0" w:rsidR="00B7018A" w:rsidRPr="00D60243" w:rsidRDefault="00B7018A" w:rsidP="00971068">
      <w:pPr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Pro dodávku </w:t>
      </w:r>
      <w:r w:rsidR="00CD3EEC" w:rsidRPr="00D60243">
        <w:rPr>
          <w:rFonts w:ascii="Tahoma" w:hAnsi="Tahoma" w:cs="Tahoma"/>
          <w:sz w:val="16"/>
          <w:szCs w:val="16"/>
        </w:rPr>
        <w:t>přístroje stanoví objednatel následující dodací podmínky:</w:t>
      </w:r>
    </w:p>
    <w:p w14:paraId="62686E4E" w14:textId="502B141C" w:rsidR="00126A29" w:rsidRPr="00D60243" w:rsidRDefault="009B5086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</w:t>
      </w:r>
      <w:r w:rsidR="00126A29" w:rsidRPr="00D60243">
        <w:rPr>
          <w:rFonts w:ascii="Tahoma" w:hAnsi="Tahoma" w:cs="Tahoma"/>
          <w:sz w:val="16"/>
          <w:szCs w:val="16"/>
        </w:rPr>
        <w:t xml:space="preserve">boží bude dodáno na pracoviště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="00126A29" w:rsidRPr="00D60243">
        <w:rPr>
          <w:rFonts w:ascii="Tahoma" w:hAnsi="Tahoma" w:cs="Tahoma"/>
          <w:sz w:val="16"/>
          <w:szCs w:val="16"/>
        </w:rPr>
        <w:t xml:space="preserve">: </w:t>
      </w:r>
      <w:r w:rsidR="00EE531E" w:rsidRPr="00D60243">
        <w:rPr>
          <w:rFonts w:ascii="Tahoma" w:hAnsi="Tahoma" w:cs="Tahoma"/>
          <w:sz w:val="16"/>
          <w:szCs w:val="16"/>
        </w:rPr>
        <w:t>Neurologickou kliniku Všeobecné fakultní nemocnice v Praze, Kateřinská 30, Praha, 128 21</w:t>
      </w:r>
      <w:r w:rsidR="00DE407C" w:rsidRPr="00D60243">
        <w:rPr>
          <w:rFonts w:ascii="Tahoma" w:hAnsi="Tahoma" w:cs="Tahoma"/>
          <w:sz w:val="16"/>
          <w:szCs w:val="16"/>
        </w:rPr>
        <w:t xml:space="preserve"> </w:t>
      </w:r>
    </w:p>
    <w:p w14:paraId="7411AA55" w14:textId="1BC4AFF9" w:rsidR="00126A29" w:rsidRPr="00D60243" w:rsidRDefault="009B5086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</w:t>
      </w:r>
      <w:r w:rsidR="00126A29" w:rsidRPr="00D60243">
        <w:rPr>
          <w:rFonts w:ascii="Tahoma" w:hAnsi="Tahoma" w:cs="Tahoma"/>
          <w:sz w:val="16"/>
          <w:szCs w:val="16"/>
        </w:rPr>
        <w:t xml:space="preserve">kamžikem protokolárního předání a převzetí zboží přechází na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="00126A29" w:rsidRPr="00D60243">
        <w:rPr>
          <w:rFonts w:ascii="Tahoma" w:hAnsi="Tahoma" w:cs="Tahoma"/>
          <w:sz w:val="16"/>
          <w:szCs w:val="16"/>
        </w:rPr>
        <w:t xml:space="preserve"> vlastnické právo ke zboží a nebezpečí škody na zboží</w:t>
      </w:r>
      <w:r w:rsidR="00050F5D" w:rsidRPr="00D60243">
        <w:rPr>
          <w:rFonts w:ascii="Tahoma" w:hAnsi="Tahoma" w:cs="Tahoma"/>
          <w:sz w:val="16"/>
          <w:szCs w:val="16"/>
        </w:rPr>
        <w:t>;</w:t>
      </w:r>
      <w:r w:rsidR="00126A29" w:rsidRPr="00D60243">
        <w:rPr>
          <w:rFonts w:ascii="Tahoma" w:hAnsi="Tahoma" w:cs="Tahoma"/>
          <w:sz w:val="16"/>
          <w:szCs w:val="16"/>
        </w:rPr>
        <w:t xml:space="preserve"> </w:t>
      </w:r>
      <w:r w:rsidR="00050F5D" w:rsidRPr="00D60243">
        <w:rPr>
          <w:rFonts w:ascii="Tahoma" w:hAnsi="Tahoma" w:cs="Tahoma"/>
          <w:sz w:val="16"/>
          <w:szCs w:val="16"/>
        </w:rPr>
        <w:t>o</w:t>
      </w:r>
      <w:r w:rsidR="002D1523" w:rsidRPr="00D60243">
        <w:rPr>
          <w:rFonts w:ascii="Tahoma" w:hAnsi="Tahoma" w:cs="Tahoma"/>
          <w:sz w:val="16"/>
          <w:szCs w:val="16"/>
        </w:rPr>
        <w:t>bjednatel</w:t>
      </w:r>
      <w:r w:rsidR="00126A29" w:rsidRPr="00D60243">
        <w:rPr>
          <w:rFonts w:ascii="Tahoma" w:hAnsi="Tahoma" w:cs="Tahoma"/>
          <w:sz w:val="16"/>
          <w:szCs w:val="16"/>
        </w:rPr>
        <w:t xml:space="preserve"> není povinen převzít zboží či jeho část, která je poškozena nebo která jinak nesplňuje podmínky této smlouvy, zejména pak jakost zboží</w:t>
      </w:r>
    </w:p>
    <w:p w14:paraId="64C0800E" w14:textId="77777777" w:rsidR="00126A29" w:rsidRPr="00D60243" w:rsidRDefault="00126A29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Dodávka </w:t>
      </w:r>
      <w:r w:rsidR="00DF2C9F" w:rsidRPr="00D60243">
        <w:rPr>
          <w:rFonts w:ascii="Tahoma" w:hAnsi="Tahoma" w:cs="Tahoma"/>
          <w:sz w:val="16"/>
          <w:szCs w:val="16"/>
        </w:rPr>
        <w:t xml:space="preserve">zboží </w:t>
      </w:r>
      <w:r w:rsidRPr="00D60243">
        <w:rPr>
          <w:rFonts w:ascii="Tahoma" w:hAnsi="Tahoma" w:cs="Tahoma"/>
          <w:sz w:val="16"/>
          <w:szCs w:val="16"/>
        </w:rPr>
        <w:t>se považuje podle této smlouvy za splněnou, pokud:</w:t>
      </w:r>
    </w:p>
    <w:p w14:paraId="47FD789F" w14:textId="77777777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zboží bylo řádně doručeno včetně příslušné dokumentace,</w:t>
      </w:r>
    </w:p>
    <w:p w14:paraId="620935F0" w14:textId="45D92224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zboží bylo nainstalováno, uvedeno do provozu a provedena vstupní validace</w:t>
      </w:r>
      <w:r w:rsidR="0090156A" w:rsidRPr="00D60243">
        <w:rPr>
          <w:rFonts w:ascii="Tahoma" w:hAnsi="Tahoma" w:cs="Tahoma"/>
          <w:sz w:val="16"/>
          <w:szCs w:val="16"/>
        </w:rPr>
        <w:t>/kalibrace</w:t>
      </w:r>
      <w:r w:rsidRPr="00D60243">
        <w:rPr>
          <w:rFonts w:ascii="Tahoma" w:hAnsi="Tahoma" w:cs="Tahoma"/>
          <w:sz w:val="16"/>
          <w:szCs w:val="16"/>
        </w:rPr>
        <w:t xml:space="preserve">, </w:t>
      </w:r>
      <w:r w:rsidR="006B18B4" w:rsidRPr="00D60243">
        <w:rPr>
          <w:rFonts w:ascii="Tahoma" w:hAnsi="Tahoma" w:cs="Tahoma"/>
          <w:sz w:val="16"/>
          <w:szCs w:val="16"/>
        </w:rPr>
        <w:t>případně další zkoušky, testy a revize</w:t>
      </w:r>
      <w:r w:rsidR="0082345E" w:rsidRPr="00D60243">
        <w:rPr>
          <w:rFonts w:ascii="Tahoma" w:hAnsi="Tahoma" w:cs="Tahoma"/>
          <w:sz w:val="16"/>
          <w:szCs w:val="16"/>
        </w:rPr>
        <w:t>,</w:t>
      </w:r>
      <w:r w:rsidR="00012F9E" w:rsidRPr="00D60243">
        <w:rPr>
          <w:rFonts w:ascii="Tahoma" w:hAnsi="Tahoma" w:cs="Tahoma"/>
          <w:sz w:val="16"/>
          <w:szCs w:val="16"/>
        </w:rPr>
        <w:t xml:space="preserve"> uvedené v předmětu dodávky.</w:t>
      </w:r>
      <w:r w:rsidR="006B18B4" w:rsidRPr="00D60243">
        <w:rPr>
          <w:rFonts w:ascii="Tahoma" w:hAnsi="Tahoma" w:cs="Tahoma"/>
          <w:sz w:val="16"/>
          <w:szCs w:val="16"/>
        </w:rPr>
        <w:t xml:space="preserve"> </w:t>
      </w:r>
    </w:p>
    <w:p w14:paraId="166731A6" w14:textId="29ED8E5D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byla pro</w:t>
      </w:r>
      <w:r w:rsidR="00807618" w:rsidRPr="00D60243">
        <w:rPr>
          <w:rFonts w:ascii="Tahoma" w:hAnsi="Tahoma" w:cs="Tahoma"/>
          <w:sz w:val="16"/>
          <w:szCs w:val="16"/>
        </w:rPr>
        <w:t>vedena instruktáž</w:t>
      </w:r>
      <w:r w:rsidR="008D0A8F" w:rsidRPr="00D60243">
        <w:rPr>
          <w:rFonts w:ascii="Tahoma" w:hAnsi="Tahoma" w:cs="Tahoma"/>
          <w:sz w:val="16"/>
          <w:szCs w:val="16"/>
        </w:rPr>
        <w:t>,</w:t>
      </w:r>
      <w:r w:rsidR="00807618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 xml:space="preserve">popř. zaškolení příslušných zaměstnanců, tj. techniků a obsluhujícího personálu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="0008527A" w:rsidRPr="00D60243">
        <w:rPr>
          <w:rFonts w:ascii="Tahoma" w:hAnsi="Tahoma" w:cs="Tahoma"/>
          <w:sz w:val="16"/>
          <w:szCs w:val="16"/>
        </w:rPr>
        <w:t xml:space="preserve"> (platí pro zdravotnické prostředky třídy </w:t>
      </w:r>
      <w:proofErr w:type="spellStart"/>
      <w:r w:rsidR="0008527A" w:rsidRPr="00D60243">
        <w:rPr>
          <w:rFonts w:ascii="Tahoma" w:hAnsi="Tahoma" w:cs="Tahoma"/>
          <w:sz w:val="16"/>
          <w:szCs w:val="16"/>
        </w:rPr>
        <w:t>IIb</w:t>
      </w:r>
      <w:proofErr w:type="spellEnd"/>
      <w:r w:rsidR="0008527A" w:rsidRPr="00D60243">
        <w:rPr>
          <w:rFonts w:ascii="Tahoma" w:hAnsi="Tahoma" w:cs="Tahoma"/>
          <w:sz w:val="16"/>
          <w:szCs w:val="16"/>
        </w:rPr>
        <w:t>, III a tam, kde to stanovil výrobce)</w:t>
      </w:r>
      <w:r w:rsidRPr="00D60243">
        <w:rPr>
          <w:rFonts w:ascii="Tahoma" w:hAnsi="Tahoma" w:cs="Tahoma"/>
          <w:sz w:val="16"/>
          <w:szCs w:val="16"/>
        </w:rPr>
        <w:t xml:space="preserve">, </w:t>
      </w:r>
    </w:p>
    <w:p w14:paraId="0FE871A4" w14:textId="2BC2C00D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zboží bylo řádně předáno a převzato způsobem sjednaným níže.</w:t>
      </w:r>
    </w:p>
    <w:p w14:paraId="635C6D3A" w14:textId="4FC1FE72" w:rsidR="00126A29" w:rsidRPr="00D60243" w:rsidRDefault="00126A29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lastRenderedPageBreak/>
        <w:t xml:space="preserve">Po splnění </w:t>
      </w:r>
      <w:r w:rsidR="00FD4290" w:rsidRPr="00D60243">
        <w:rPr>
          <w:rFonts w:ascii="Tahoma" w:hAnsi="Tahoma" w:cs="Tahoma"/>
          <w:sz w:val="16"/>
          <w:szCs w:val="16"/>
        </w:rPr>
        <w:t>Dodávky</w:t>
      </w:r>
      <w:r w:rsidRPr="00D60243">
        <w:rPr>
          <w:rFonts w:ascii="Tahoma" w:hAnsi="Tahoma" w:cs="Tahoma"/>
          <w:sz w:val="16"/>
          <w:szCs w:val="16"/>
        </w:rPr>
        <w:t xml:space="preserve"> vystaví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dodací list, který bude obsahovat níže uvedené náležitosti:</w:t>
      </w:r>
    </w:p>
    <w:p w14:paraId="6BD7434D" w14:textId="77777777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označení dodacího listu a jeho číslo,</w:t>
      </w:r>
    </w:p>
    <w:p w14:paraId="3C3DDD21" w14:textId="165839BC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název a sídlo </w:t>
      </w:r>
      <w:r w:rsidR="00A65C84" w:rsidRPr="00D60243">
        <w:rPr>
          <w:rFonts w:ascii="Tahoma" w:hAnsi="Tahoma" w:cs="Tahoma"/>
          <w:sz w:val="16"/>
          <w:szCs w:val="16"/>
        </w:rPr>
        <w:t>dodavatele</w:t>
      </w:r>
      <w:r w:rsidRPr="00D60243">
        <w:rPr>
          <w:rFonts w:ascii="Tahoma" w:hAnsi="Tahoma" w:cs="Tahoma"/>
          <w:sz w:val="16"/>
          <w:szCs w:val="16"/>
        </w:rPr>
        <w:t xml:space="preserve"> a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Pr="00D60243">
        <w:rPr>
          <w:rFonts w:ascii="Tahoma" w:hAnsi="Tahoma" w:cs="Tahoma"/>
          <w:sz w:val="16"/>
          <w:szCs w:val="16"/>
        </w:rPr>
        <w:t>,</w:t>
      </w:r>
    </w:p>
    <w:p w14:paraId="2C591414" w14:textId="2A9001B5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číslo smlouvy,</w:t>
      </w:r>
    </w:p>
    <w:p w14:paraId="70641BFA" w14:textId="77777777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označení dodaného zboží a jeho množství a výrobní číslo,</w:t>
      </w:r>
    </w:p>
    <w:p w14:paraId="4B92486C" w14:textId="65297D9D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datum dodání, instalace, uvedení do provozu a instruktáže</w:t>
      </w:r>
      <w:r w:rsidR="002E4EEE" w:rsidRPr="00D60243">
        <w:rPr>
          <w:rFonts w:ascii="Tahoma" w:hAnsi="Tahoma" w:cs="Tahoma"/>
          <w:sz w:val="16"/>
          <w:szCs w:val="16"/>
        </w:rPr>
        <w:t xml:space="preserve">, </w:t>
      </w:r>
      <w:r w:rsidRPr="00D60243">
        <w:rPr>
          <w:rFonts w:ascii="Tahoma" w:hAnsi="Tahoma" w:cs="Tahoma"/>
          <w:sz w:val="16"/>
          <w:szCs w:val="16"/>
        </w:rPr>
        <w:t xml:space="preserve">popř. zaškolení příslušných zaměstnanců, tj. techniků </w:t>
      </w:r>
      <w:r w:rsidR="000A6405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a obsluhujícího personálu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Pr="00D60243">
        <w:rPr>
          <w:rFonts w:ascii="Tahoma" w:hAnsi="Tahoma" w:cs="Tahoma"/>
          <w:sz w:val="16"/>
          <w:szCs w:val="16"/>
        </w:rPr>
        <w:t>,</w:t>
      </w:r>
    </w:p>
    <w:p w14:paraId="45F121CA" w14:textId="77777777" w:rsidR="00126A29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stav zboží v okamžiku jeho předání a převzetí,</w:t>
      </w:r>
    </w:p>
    <w:p w14:paraId="37A003FF" w14:textId="77777777" w:rsidR="003F5682" w:rsidRPr="00D60243" w:rsidRDefault="00126A29" w:rsidP="00971068">
      <w:pPr>
        <w:numPr>
          <w:ilvl w:val="2"/>
          <w:numId w:val="5"/>
        </w:numPr>
        <w:tabs>
          <w:tab w:val="left" w:pos="851"/>
        </w:tabs>
        <w:spacing w:before="60"/>
        <w:ind w:left="851" w:hanging="284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jiné náležitosti důležité pro předání a převzetí dodaného zboží.</w:t>
      </w:r>
    </w:p>
    <w:p w14:paraId="6BEB3328" w14:textId="41CDBEB2" w:rsidR="003F5682" w:rsidRPr="00D60243" w:rsidRDefault="00126A29" w:rsidP="00971068">
      <w:pPr>
        <w:pStyle w:val="Odstavecseseznamem"/>
        <w:numPr>
          <w:ilvl w:val="1"/>
          <w:numId w:val="35"/>
        </w:numPr>
        <w:tabs>
          <w:tab w:val="left" w:pos="851"/>
        </w:tabs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Dodací list podepíší a opatří otisky razítek oprávnění zástupci obou smluvních stran, tj. statutární orgány nebo zaměstnanci či osoby, které budou pověřeny příslušným vedoucím zaměstnancem (statutárním orgánem) k realizaci tohoto smluvního vztahu, zejména na základě plné moci, interním předpisem apod. Takto opatřený dodací list slouží jako doklad o řádném předání a převzetí </w:t>
      </w:r>
      <w:r w:rsidR="00FD4290" w:rsidRPr="00D60243">
        <w:rPr>
          <w:rFonts w:ascii="Tahoma" w:hAnsi="Tahoma" w:cs="Tahoma"/>
          <w:sz w:val="16"/>
          <w:szCs w:val="16"/>
        </w:rPr>
        <w:t xml:space="preserve">Dodávky </w:t>
      </w:r>
      <w:r w:rsidRPr="00D60243">
        <w:rPr>
          <w:rFonts w:ascii="Tahoma" w:hAnsi="Tahoma" w:cs="Tahoma"/>
          <w:sz w:val="16"/>
          <w:szCs w:val="16"/>
        </w:rPr>
        <w:t>(předávací protokol).</w:t>
      </w:r>
    </w:p>
    <w:p w14:paraId="2D76F562" w14:textId="7B607011" w:rsidR="004E565C" w:rsidRPr="00D60243" w:rsidRDefault="004E565C" w:rsidP="00971068">
      <w:pPr>
        <w:pStyle w:val="Odstavecseseznamem"/>
        <w:numPr>
          <w:ilvl w:val="0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Kontaktní údaje</w:t>
      </w:r>
    </w:p>
    <w:p w14:paraId="69C4CFE3" w14:textId="4FF765CB" w:rsidR="007C7867" w:rsidRPr="00D60243" w:rsidRDefault="007C7867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Kontaktní osobou a odpovědným zaměstnancem objednatele je pro účely této smlouvy určen </w:t>
      </w:r>
    </w:p>
    <w:p w14:paraId="0F3CF543" w14:textId="5EA5B8E1" w:rsidR="007C7867" w:rsidRPr="00D60243" w:rsidRDefault="007C7867" w:rsidP="00971068">
      <w:pPr>
        <w:numPr>
          <w:ilvl w:val="2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 </w:t>
      </w:r>
      <w:r w:rsidR="00131F42" w:rsidRPr="00D60243">
        <w:rPr>
          <w:rFonts w:ascii="Tahoma" w:hAnsi="Tahoma" w:cs="Tahoma"/>
          <w:sz w:val="16"/>
          <w:szCs w:val="16"/>
        </w:rPr>
        <w:t>T</w:t>
      </w:r>
      <w:r w:rsidR="00330DFF" w:rsidRPr="00D60243">
        <w:rPr>
          <w:rFonts w:ascii="Tahoma" w:hAnsi="Tahoma" w:cs="Tahoma"/>
          <w:sz w:val="16"/>
          <w:szCs w:val="16"/>
        </w:rPr>
        <w:t>echnicko</w:t>
      </w:r>
      <w:r w:rsidR="00600CCB" w:rsidRPr="00D60243">
        <w:rPr>
          <w:rFonts w:ascii="Tahoma" w:hAnsi="Tahoma" w:cs="Tahoma"/>
          <w:sz w:val="16"/>
          <w:szCs w:val="16"/>
        </w:rPr>
        <w:t>-</w:t>
      </w:r>
      <w:r w:rsidR="00330DFF" w:rsidRPr="00D60243">
        <w:rPr>
          <w:rFonts w:ascii="Tahoma" w:hAnsi="Tahoma" w:cs="Tahoma"/>
          <w:sz w:val="16"/>
          <w:szCs w:val="16"/>
        </w:rPr>
        <w:t>investiční odbor</w:t>
      </w:r>
      <w:r w:rsidRPr="00D60243">
        <w:rPr>
          <w:rFonts w:ascii="Tahoma" w:hAnsi="Tahoma" w:cs="Tahoma"/>
          <w:sz w:val="16"/>
          <w:szCs w:val="16"/>
        </w:rPr>
        <w:t xml:space="preserve"> </w:t>
      </w:r>
      <w:r w:rsidR="00602D47" w:rsidRPr="00D60243">
        <w:rPr>
          <w:rFonts w:ascii="Tahoma" w:hAnsi="Tahoma" w:cs="Tahoma"/>
          <w:sz w:val="16"/>
          <w:szCs w:val="16"/>
        </w:rPr>
        <w:t xml:space="preserve">pověřený technický </w:t>
      </w:r>
      <w:r w:rsidR="00A45961" w:rsidRPr="00D60243">
        <w:rPr>
          <w:rFonts w:ascii="Tahoma" w:hAnsi="Tahoma" w:cs="Tahoma"/>
          <w:sz w:val="16"/>
          <w:szCs w:val="16"/>
        </w:rPr>
        <w:t>dozor</w:t>
      </w:r>
      <w:r w:rsidRPr="00D60243">
        <w:rPr>
          <w:rFonts w:ascii="Tahoma" w:hAnsi="Tahoma" w:cs="Tahoma"/>
          <w:sz w:val="16"/>
          <w:szCs w:val="16"/>
        </w:rPr>
        <w:t xml:space="preserve">, e-mail: </w:t>
      </w:r>
      <w:r w:rsidR="00A45961" w:rsidRPr="00D60243">
        <w:rPr>
          <w:rFonts w:ascii="Tahoma" w:hAnsi="Tahoma" w:cs="Tahoma"/>
          <w:sz w:val="16"/>
          <w:szCs w:val="16"/>
        </w:rPr>
        <w:t>tds@vfn.cz</w:t>
      </w:r>
      <w:r w:rsidRPr="00D60243">
        <w:rPr>
          <w:rFonts w:ascii="Tahoma" w:hAnsi="Tahoma" w:cs="Tahoma"/>
          <w:sz w:val="16"/>
          <w:szCs w:val="16"/>
        </w:rPr>
        <w:t xml:space="preserve"> a </w:t>
      </w:r>
    </w:p>
    <w:p w14:paraId="7DF32CA4" w14:textId="7B1A965C" w:rsidR="007C7867" w:rsidRPr="00D60243" w:rsidRDefault="007C7867" w:rsidP="00971068">
      <w:pPr>
        <w:numPr>
          <w:ilvl w:val="2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 Odbor zdravotnické techniky </w:t>
      </w:r>
      <w:r w:rsidR="00DE407C" w:rsidRPr="00D60243">
        <w:rPr>
          <w:rFonts w:ascii="Tahoma" w:hAnsi="Tahoma" w:cs="Tahoma"/>
          <w:sz w:val="16"/>
          <w:szCs w:val="16"/>
        </w:rPr>
        <w:t>referent nákupu OZT,</w:t>
      </w:r>
      <w:r w:rsidRPr="00D60243">
        <w:rPr>
          <w:rFonts w:ascii="Tahoma" w:hAnsi="Tahoma" w:cs="Tahoma"/>
          <w:sz w:val="16"/>
          <w:szCs w:val="16"/>
        </w:rPr>
        <w:t xml:space="preserve"> tel.: </w:t>
      </w:r>
      <w:proofErr w:type="spellStart"/>
      <w:r w:rsidR="00F60498">
        <w:rPr>
          <w:rFonts w:ascii="Tahoma" w:hAnsi="Tahoma" w:cs="Tahoma"/>
          <w:sz w:val="16"/>
          <w:szCs w:val="16"/>
        </w:rPr>
        <w:t>xxxxxx</w:t>
      </w:r>
      <w:proofErr w:type="spellEnd"/>
      <w:r w:rsidRPr="00D60243">
        <w:rPr>
          <w:rFonts w:ascii="Tahoma" w:hAnsi="Tahoma" w:cs="Tahoma"/>
          <w:sz w:val="16"/>
          <w:szCs w:val="16"/>
        </w:rPr>
        <w:t>, e-mail:</w:t>
      </w:r>
      <w:r w:rsidR="00DE407C" w:rsidRPr="00D60243">
        <w:rPr>
          <w:rFonts w:ascii="Tahoma" w:hAnsi="Tahoma" w:cs="Tahoma"/>
          <w:sz w:val="16"/>
          <w:szCs w:val="16"/>
        </w:rPr>
        <w:t xml:space="preserve"> nakup.OZT@vfn.cz</w:t>
      </w:r>
    </w:p>
    <w:p w14:paraId="78E95D1A" w14:textId="3CC59038" w:rsidR="00172773" w:rsidRPr="00D60243" w:rsidRDefault="004E565C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Kontaktní e-mailovou adresou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e pro komunikaci ve věci plnění dle této smlouvy je adresa:</w:t>
      </w:r>
      <w:r w:rsidR="0052686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F60498">
        <w:t>xxxxxxxxx</w:t>
      </w:r>
      <w:proofErr w:type="spellEnd"/>
      <w:r w:rsidR="00917372" w:rsidRPr="00D60243">
        <w:rPr>
          <w:rFonts w:ascii="Tahoma" w:hAnsi="Tahoma" w:cs="Tahoma"/>
          <w:i/>
          <w:iCs/>
          <w:sz w:val="16"/>
          <w:szCs w:val="16"/>
        </w:rPr>
        <w:t>.</w:t>
      </w:r>
      <w:r w:rsidRPr="00D60243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1D5C22C6" w14:textId="7020125F" w:rsidR="00B107CC" w:rsidRPr="00D60243" w:rsidRDefault="00B107CC" w:rsidP="00971068">
      <w:pPr>
        <w:numPr>
          <w:ilvl w:val="1"/>
          <w:numId w:val="35"/>
        </w:numPr>
        <w:suppressAutoHyphens w:val="0"/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Telefonní kontakt</w:t>
      </w:r>
      <w:r w:rsidR="0066489C" w:rsidRPr="00D60243">
        <w:rPr>
          <w:rFonts w:ascii="Tahoma" w:hAnsi="Tahoma" w:cs="Tahoma"/>
          <w:sz w:val="16"/>
          <w:szCs w:val="16"/>
        </w:rPr>
        <w:t xml:space="preserve"> </w:t>
      </w:r>
      <w:r w:rsidR="00917372" w:rsidRPr="00D60243">
        <w:rPr>
          <w:rFonts w:ascii="Tahoma" w:hAnsi="Tahoma" w:cs="Tahoma"/>
          <w:sz w:val="16"/>
          <w:szCs w:val="16"/>
        </w:rPr>
        <w:t xml:space="preserve">na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="00917372" w:rsidRPr="00D60243">
        <w:rPr>
          <w:rFonts w:ascii="Tahoma" w:hAnsi="Tahoma" w:cs="Tahoma"/>
          <w:sz w:val="16"/>
          <w:szCs w:val="16"/>
        </w:rPr>
        <w:t xml:space="preserve">e </w:t>
      </w:r>
      <w:r w:rsidR="0066489C" w:rsidRPr="00D60243">
        <w:rPr>
          <w:rFonts w:ascii="Tahoma" w:hAnsi="Tahoma" w:cs="Tahoma"/>
          <w:sz w:val="16"/>
          <w:szCs w:val="16"/>
        </w:rPr>
        <w:t xml:space="preserve">v režimu </w:t>
      </w:r>
      <w:r w:rsidR="00BD6630" w:rsidRPr="00D60243">
        <w:rPr>
          <w:rFonts w:ascii="Tahoma" w:hAnsi="Tahoma" w:cs="Tahoma"/>
          <w:sz w:val="16"/>
          <w:szCs w:val="16"/>
        </w:rPr>
        <w:t>24/7</w:t>
      </w:r>
      <w:r w:rsidRPr="00D60243">
        <w:rPr>
          <w:rFonts w:ascii="Tahoma" w:hAnsi="Tahoma" w:cs="Tahoma"/>
          <w:sz w:val="16"/>
          <w:szCs w:val="16"/>
        </w:rPr>
        <w:t xml:space="preserve"> pro případ mimořádných událostí při provádění </w:t>
      </w:r>
      <w:r w:rsidR="0066489C" w:rsidRPr="00D60243">
        <w:rPr>
          <w:rFonts w:ascii="Tahoma" w:hAnsi="Tahoma" w:cs="Tahoma"/>
          <w:sz w:val="16"/>
          <w:szCs w:val="16"/>
        </w:rPr>
        <w:t xml:space="preserve">prací </w:t>
      </w:r>
      <w:r w:rsidR="00971068" w:rsidRPr="00D60243">
        <w:rPr>
          <w:rFonts w:ascii="Tahoma" w:hAnsi="Tahoma" w:cs="Tahoma"/>
          <w:sz w:val="16"/>
          <w:szCs w:val="16"/>
        </w:rPr>
        <w:t xml:space="preserve">je </w:t>
      </w:r>
      <w:proofErr w:type="spellStart"/>
      <w:r w:rsidR="00F60498">
        <w:rPr>
          <w:rFonts w:ascii="Tahoma" w:hAnsi="Tahoma" w:cs="Tahoma"/>
          <w:sz w:val="16"/>
          <w:szCs w:val="16"/>
        </w:rPr>
        <w:t>xxxxxxxx</w:t>
      </w:r>
      <w:proofErr w:type="spellEnd"/>
      <w:r w:rsidR="00917372" w:rsidRPr="00D60243">
        <w:rPr>
          <w:rFonts w:ascii="Tahoma" w:hAnsi="Tahoma" w:cs="Tahoma"/>
          <w:i/>
          <w:iCs/>
          <w:sz w:val="16"/>
          <w:szCs w:val="16"/>
        </w:rPr>
        <w:t>.</w:t>
      </w:r>
      <w:r w:rsidR="00971068" w:rsidRPr="00D60243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735A5C4A" w14:textId="77777777" w:rsidR="00C51AC4" w:rsidRPr="00D60243" w:rsidRDefault="00C51AC4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</w:p>
    <w:p w14:paraId="70B064EF" w14:textId="12196592" w:rsidR="00126A29" w:rsidRPr="00D60243" w:rsidRDefault="00126A2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V</w:t>
      </w:r>
      <w:r w:rsidR="00522EB4" w:rsidRPr="00D60243">
        <w:rPr>
          <w:rFonts w:ascii="Tahoma" w:hAnsi="Tahoma" w:cs="Tahoma"/>
          <w:b/>
          <w:sz w:val="16"/>
          <w:szCs w:val="16"/>
        </w:rPr>
        <w:t>I</w:t>
      </w:r>
      <w:r w:rsidR="00462BC1" w:rsidRPr="00D60243">
        <w:rPr>
          <w:rFonts w:ascii="Tahoma" w:hAnsi="Tahoma" w:cs="Tahoma"/>
          <w:b/>
          <w:sz w:val="16"/>
          <w:szCs w:val="16"/>
        </w:rPr>
        <w:t>I</w:t>
      </w:r>
      <w:r w:rsidRPr="00D60243">
        <w:rPr>
          <w:rFonts w:ascii="Tahoma" w:hAnsi="Tahoma" w:cs="Tahoma"/>
          <w:b/>
          <w:sz w:val="16"/>
          <w:szCs w:val="16"/>
        </w:rPr>
        <w:t>.</w:t>
      </w:r>
    </w:p>
    <w:p w14:paraId="3A1D06AE" w14:textId="45D69B5A" w:rsidR="00126A29" w:rsidRPr="00D60243" w:rsidRDefault="00126A29" w:rsidP="00971068">
      <w:pPr>
        <w:spacing w:before="60"/>
        <w:jc w:val="center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bCs/>
          <w:sz w:val="16"/>
          <w:szCs w:val="16"/>
        </w:rPr>
        <w:t>Odpovědnost za vady, záruka za jakost, servisní podmínky</w:t>
      </w:r>
    </w:p>
    <w:p w14:paraId="069623BF" w14:textId="56AD6407" w:rsidR="003413F6" w:rsidRPr="00D60243" w:rsidRDefault="00A65C84" w:rsidP="00F768F1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je povinen</w:t>
      </w:r>
      <w:r w:rsidR="00873E53" w:rsidRPr="00D60243">
        <w:rPr>
          <w:rFonts w:ascii="Tahoma" w:hAnsi="Tahoma" w:cs="Tahoma"/>
          <w:sz w:val="16"/>
          <w:szCs w:val="16"/>
        </w:rPr>
        <w:t xml:space="preserve"> provést </w:t>
      </w:r>
      <w:r w:rsidR="00A85C83" w:rsidRPr="00D60243">
        <w:rPr>
          <w:rFonts w:ascii="Tahoma" w:hAnsi="Tahoma" w:cs="Tahoma"/>
          <w:sz w:val="16"/>
          <w:szCs w:val="16"/>
        </w:rPr>
        <w:t>S</w:t>
      </w:r>
      <w:r w:rsidR="00873E53" w:rsidRPr="00D60243">
        <w:rPr>
          <w:rFonts w:ascii="Tahoma" w:hAnsi="Tahoma" w:cs="Tahoma"/>
          <w:sz w:val="16"/>
          <w:szCs w:val="16"/>
        </w:rPr>
        <w:t>tavbu a</w:t>
      </w:r>
      <w:r w:rsidR="00126A29" w:rsidRPr="00D60243">
        <w:rPr>
          <w:rFonts w:ascii="Tahoma" w:hAnsi="Tahoma" w:cs="Tahoma"/>
          <w:sz w:val="16"/>
          <w:szCs w:val="16"/>
        </w:rPr>
        <w:t xml:space="preserve"> dodat </w:t>
      </w:r>
      <w:r w:rsidR="002C1AF0" w:rsidRPr="00D60243">
        <w:rPr>
          <w:rFonts w:ascii="Tahoma" w:hAnsi="Tahoma" w:cs="Tahoma"/>
          <w:sz w:val="16"/>
          <w:szCs w:val="16"/>
        </w:rPr>
        <w:t xml:space="preserve">zboží </w:t>
      </w:r>
      <w:r w:rsidR="00126A29" w:rsidRPr="00D60243">
        <w:rPr>
          <w:rFonts w:ascii="Tahoma" w:hAnsi="Tahoma" w:cs="Tahoma"/>
          <w:sz w:val="16"/>
          <w:szCs w:val="16"/>
        </w:rPr>
        <w:t xml:space="preserve">v množství, jakosti a provedení dle této smlouvy, </w:t>
      </w:r>
      <w:r w:rsidR="00B153BB" w:rsidRPr="00D60243">
        <w:rPr>
          <w:rFonts w:ascii="Tahoma" w:hAnsi="Tahoma" w:cs="Tahoma"/>
          <w:sz w:val="16"/>
          <w:szCs w:val="16"/>
        </w:rPr>
        <w:br/>
      </w:r>
      <w:r w:rsidR="00126A29" w:rsidRPr="00D60243">
        <w:rPr>
          <w:rFonts w:ascii="Tahoma" w:hAnsi="Tahoma" w:cs="Tahoma"/>
          <w:sz w:val="16"/>
          <w:szCs w:val="16"/>
        </w:rPr>
        <w:t xml:space="preserve">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66F1C0DD" w14:textId="2D82A4EB" w:rsidR="00981D94" w:rsidRPr="00D60243" w:rsidRDefault="00981D94" w:rsidP="00971068">
      <w:pPr>
        <w:pStyle w:val="Zkladntext"/>
        <w:widowControl w:val="0"/>
        <w:numPr>
          <w:ilvl w:val="0"/>
          <w:numId w:val="6"/>
        </w:numPr>
        <w:tabs>
          <w:tab w:val="clear" w:pos="502"/>
        </w:tabs>
        <w:suppressAutoHyphens w:val="0"/>
        <w:autoSpaceDE w:val="0"/>
        <w:autoSpaceDN w:val="0"/>
        <w:ind w:left="426" w:hanging="426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Zárukou za jakost přejímá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závazek, že </w:t>
      </w:r>
      <w:r w:rsidR="00907537" w:rsidRPr="00D60243">
        <w:rPr>
          <w:rFonts w:ascii="Tahoma" w:hAnsi="Tahoma" w:cs="Tahoma"/>
          <w:sz w:val="16"/>
          <w:szCs w:val="16"/>
        </w:rPr>
        <w:t xml:space="preserve">Stavba a </w:t>
      </w:r>
      <w:r w:rsidR="00634A34" w:rsidRPr="00D60243">
        <w:rPr>
          <w:rFonts w:ascii="Tahoma" w:hAnsi="Tahoma" w:cs="Tahoma"/>
          <w:sz w:val="16"/>
          <w:szCs w:val="16"/>
        </w:rPr>
        <w:t>zboží</w:t>
      </w:r>
      <w:r w:rsidRPr="00D60243">
        <w:rPr>
          <w:rFonts w:ascii="Tahoma" w:hAnsi="Tahoma" w:cs="Tahoma"/>
          <w:sz w:val="16"/>
          <w:szCs w:val="16"/>
        </w:rPr>
        <w:t xml:space="preserve"> bude mít po záruční dobu vlastnosti uvedené ve smlouvě, projektové dokumentaci, technických normách a dalších dokumentech podle této smlouvy a v souladu s obecně platnými právními předpisy, které se na provádění díla vztahují, vyjma běžného opotřebení.</w:t>
      </w:r>
    </w:p>
    <w:p w14:paraId="48E60464" w14:textId="15EC4C94" w:rsidR="00182D33" w:rsidRPr="00D60243" w:rsidRDefault="00A65C84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82D33" w:rsidRPr="00D60243">
        <w:rPr>
          <w:rFonts w:ascii="Tahoma" w:hAnsi="Tahoma" w:cs="Tahoma"/>
          <w:sz w:val="16"/>
          <w:szCs w:val="16"/>
        </w:rPr>
        <w:t xml:space="preserve"> odpovídá za vady, které má zboží v době </w:t>
      </w:r>
      <w:r w:rsidR="003C36C2" w:rsidRPr="00D60243">
        <w:rPr>
          <w:rFonts w:ascii="Tahoma" w:hAnsi="Tahoma" w:cs="Tahoma"/>
          <w:sz w:val="16"/>
          <w:szCs w:val="16"/>
        </w:rPr>
        <w:t xml:space="preserve">přechodu nebezpečí škody na </w:t>
      </w:r>
      <w:r w:rsidRPr="00D60243">
        <w:rPr>
          <w:rFonts w:ascii="Tahoma" w:hAnsi="Tahoma" w:cs="Tahoma"/>
          <w:sz w:val="16"/>
          <w:szCs w:val="16"/>
        </w:rPr>
        <w:t>objednatele</w:t>
      </w:r>
      <w:r w:rsidR="003C36C2" w:rsidRPr="00D60243">
        <w:rPr>
          <w:rFonts w:ascii="Tahoma" w:hAnsi="Tahoma" w:cs="Tahoma"/>
          <w:sz w:val="16"/>
          <w:szCs w:val="16"/>
        </w:rPr>
        <w:t>, byť se projeví až později</w:t>
      </w:r>
      <w:r w:rsidR="00F06AF7" w:rsidRPr="00D60243">
        <w:rPr>
          <w:rFonts w:ascii="Tahoma" w:hAnsi="Tahoma" w:cs="Tahoma"/>
          <w:sz w:val="16"/>
          <w:szCs w:val="16"/>
        </w:rPr>
        <w:t>,</w:t>
      </w:r>
      <w:r w:rsidR="00182D33" w:rsidRPr="00D60243">
        <w:rPr>
          <w:rFonts w:ascii="Tahoma" w:hAnsi="Tahoma" w:cs="Tahoma"/>
          <w:sz w:val="16"/>
          <w:szCs w:val="16"/>
        </w:rPr>
        <w:t xml:space="preserve"> </w:t>
      </w:r>
      <w:r w:rsidR="00750311" w:rsidRPr="00D60243">
        <w:rPr>
          <w:rFonts w:ascii="Tahoma" w:hAnsi="Tahoma" w:cs="Tahoma"/>
          <w:sz w:val="16"/>
          <w:szCs w:val="16"/>
        </w:rPr>
        <w:br/>
      </w:r>
      <w:r w:rsidR="00182D33" w:rsidRPr="00D60243">
        <w:rPr>
          <w:rFonts w:ascii="Tahoma" w:hAnsi="Tahoma" w:cs="Tahoma"/>
          <w:sz w:val="16"/>
          <w:szCs w:val="16"/>
        </w:rPr>
        <w:t>a za vady vzniklé v záruční době.</w:t>
      </w:r>
    </w:p>
    <w:p w14:paraId="119AB50B" w14:textId="51AF2107" w:rsidR="00873E53" w:rsidRPr="00D60243" w:rsidRDefault="00E132E6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ab/>
        <w:t>Záruční doba na stavbu dohodnutá smluvními stranami činí 60 měsíců na stavební práce a vestavěný nábytek</w:t>
      </w:r>
      <w:r w:rsidR="005074C4" w:rsidRPr="00D60243">
        <w:rPr>
          <w:rFonts w:ascii="Tahoma" w:hAnsi="Tahoma" w:cs="Tahoma"/>
          <w:sz w:val="16"/>
          <w:szCs w:val="16"/>
        </w:rPr>
        <w:t>.</w:t>
      </w:r>
      <w:r w:rsidR="00790D61" w:rsidRPr="00D60243">
        <w:rPr>
          <w:rFonts w:ascii="Tahoma" w:hAnsi="Tahoma" w:cs="Tahoma"/>
          <w:sz w:val="16"/>
          <w:szCs w:val="16"/>
        </w:rPr>
        <w:t xml:space="preserve"> N</w:t>
      </w:r>
      <w:r w:rsidR="008E788B" w:rsidRPr="00D60243">
        <w:rPr>
          <w:rFonts w:ascii="Tahoma" w:hAnsi="Tahoma" w:cs="Tahoma"/>
          <w:sz w:val="16"/>
          <w:szCs w:val="16"/>
        </w:rPr>
        <w:t>a ostatní kom</w:t>
      </w:r>
      <w:r w:rsidR="008B7232" w:rsidRPr="00D60243">
        <w:rPr>
          <w:rFonts w:ascii="Tahoma" w:hAnsi="Tahoma" w:cs="Tahoma"/>
          <w:sz w:val="16"/>
          <w:szCs w:val="16"/>
        </w:rPr>
        <w:t>ponenty a tech</w:t>
      </w:r>
      <w:r w:rsidR="005074C4" w:rsidRPr="00D60243">
        <w:rPr>
          <w:rFonts w:ascii="Tahoma" w:hAnsi="Tahoma" w:cs="Tahoma"/>
          <w:sz w:val="16"/>
          <w:szCs w:val="16"/>
        </w:rPr>
        <w:t>no</w:t>
      </w:r>
      <w:r w:rsidR="008B7232" w:rsidRPr="00D60243">
        <w:rPr>
          <w:rFonts w:ascii="Tahoma" w:hAnsi="Tahoma" w:cs="Tahoma"/>
          <w:sz w:val="16"/>
          <w:szCs w:val="16"/>
        </w:rPr>
        <w:t xml:space="preserve">logické dodávky </w:t>
      </w:r>
      <w:r w:rsidR="00790D61" w:rsidRPr="00D60243">
        <w:rPr>
          <w:rFonts w:ascii="Tahoma" w:hAnsi="Tahoma" w:cs="Tahoma"/>
          <w:sz w:val="16"/>
          <w:szCs w:val="16"/>
        </w:rPr>
        <w:t xml:space="preserve">činí </w:t>
      </w:r>
      <w:r w:rsidR="005619C3" w:rsidRPr="00D60243">
        <w:rPr>
          <w:rFonts w:ascii="Tahoma" w:hAnsi="Tahoma" w:cs="Tahoma"/>
          <w:sz w:val="16"/>
          <w:szCs w:val="16"/>
        </w:rPr>
        <w:t>24 měsíců</w:t>
      </w:r>
      <w:r w:rsidR="005074C4" w:rsidRPr="00D60243">
        <w:rPr>
          <w:rFonts w:ascii="Tahoma" w:hAnsi="Tahoma" w:cs="Tahoma"/>
          <w:sz w:val="16"/>
          <w:szCs w:val="16"/>
        </w:rPr>
        <w:t>.</w:t>
      </w:r>
    </w:p>
    <w:p w14:paraId="3B435E66" w14:textId="5132E500" w:rsidR="00126A29" w:rsidRPr="00D60243" w:rsidRDefault="00A65C84" w:rsidP="00F768F1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poskytuje záruku za jakost </w:t>
      </w:r>
      <w:r w:rsidR="00CC3220" w:rsidRPr="00D60243">
        <w:rPr>
          <w:rFonts w:ascii="Tahoma" w:hAnsi="Tahoma" w:cs="Tahoma"/>
          <w:sz w:val="16"/>
          <w:szCs w:val="16"/>
        </w:rPr>
        <w:t xml:space="preserve">přístroje </w:t>
      </w:r>
      <w:r w:rsidR="00126A29" w:rsidRPr="00D60243">
        <w:rPr>
          <w:rFonts w:ascii="Tahoma" w:hAnsi="Tahoma" w:cs="Tahoma"/>
          <w:sz w:val="16"/>
          <w:szCs w:val="16"/>
        </w:rPr>
        <w:t xml:space="preserve">po dobu </w:t>
      </w:r>
      <w:r w:rsidR="00126A29" w:rsidRPr="00D60243">
        <w:rPr>
          <w:rFonts w:ascii="Tahoma" w:hAnsi="Tahoma" w:cs="Tahoma"/>
          <w:bCs/>
          <w:sz w:val="16"/>
          <w:szCs w:val="16"/>
        </w:rPr>
        <w:t>24 měsíců od řádného</w:t>
      </w:r>
      <w:r w:rsidR="00126A29" w:rsidRPr="00D60243">
        <w:rPr>
          <w:rFonts w:ascii="Tahoma" w:hAnsi="Tahoma" w:cs="Tahoma"/>
          <w:sz w:val="16"/>
          <w:szCs w:val="16"/>
        </w:rPr>
        <w:t xml:space="preserve"> předání a převzetí zboží a jeho uvedení </w:t>
      </w:r>
      <w:r w:rsidR="00750311" w:rsidRPr="00D60243">
        <w:rPr>
          <w:rFonts w:ascii="Tahoma" w:hAnsi="Tahoma" w:cs="Tahoma"/>
          <w:sz w:val="16"/>
          <w:szCs w:val="16"/>
        </w:rPr>
        <w:br/>
      </w:r>
      <w:r w:rsidR="00126A29" w:rsidRPr="00D60243">
        <w:rPr>
          <w:rFonts w:ascii="Tahoma" w:hAnsi="Tahoma" w:cs="Tahoma"/>
          <w:sz w:val="16"/>
          <w:szCs w:val="16"/>
        </w:rPr>
        <w:t>do provozu. Po tuto dobu bude zboží způsobilé k užívání a zachová si smluvené</w:t>
      </w:r>
      <w:r w:rsidR="00137BC0" w:rsidRPr="00D60243">
        <w:rPr>
          <w:rFonts w:ascii="Tahoma" w:hAnsi="Tahoma" w:cs="Tahoma"/>
          <w:sz w:val="16"/>
          <w:szCs w:val="16"/>
        </w:rPr>
        <w:t>,</w:t>
      </w:r>
      <w:r w:rsidR="00126A29" w:rsidRPr="00D60243">
        <w:rPr>
          <w:rFonts w:ascii="Tahoma" w:hAnsi="Tahoma" w:cs="Tahoma"/>
          <w:sz w:val="16"/>
          <w:szCs w:val="16"/>
        </w:rPr>
        <w:t xml:space="preserve"> resp. obvyklé vlastnosti.</w:t>
      </w:r>
    </w:p>
    <w:p w14:paraId="1A60A947" w14:textId="5E642FE8" w:rsidR="00237A1F" w:rsidRPr="00D60243" w:rsidRDefault="00237A1F" w:rsidP="00971068">
      <w:pPr>
        <w:pStyle w:val="Odstavecseseznamem"/>
        <w:numPr>
          <w:ilvl w:val="0"/>
          <w:numId w:val="6"/>
        </w:numPr>
        <w:tabs>
          <w:tab w:val="clear" w:pos="502"/>
        </w:tabs>
        <w:spacing w:before="6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Cena </w:t>
      </w:r>
      <w:r w:rsidR="00971C4D" w:rsidRPr="00D60243">
        <w:rPr>
          <w:rFonts w:ascii="Tahoma" w:hAnsi="Tahoma" w:cs="Tahoma"/>
          <w:sz w:val="16"/>
          <w:szCs w:val="16"/>
        </w:rPr>
        <w:t>plnění</w:t>
      </w:r>
      <w:r w:rsidRPr="00D60243">
        <w:rPr>
          <w:rFonts w:ascii="Tahoma" w:hAnsi="Tahoma" w:cs="Tahoma"/>
          <w:sz w:val="16"/>
          <w:szCs w:val="16"/>
        </w:rPr>
        <w:t xml:space="preserve"> zahrnuje i kompletní </w:t>
      </w:r>
      <w:r w:rsidR="00F437CD" w:rsidRPr="00D60243">
        <w:rPr>
          <w:rFonts w:ascii="Tahoma" w:hAnsi="Tahoma" w:cs="Tahoma"/>
          <w:sz w:val="16"/>
          <w:szCs w:val="16"/>
        </w:rPr>
        <w:t xml:space="preserve">provozní </w:t>
      </w:r>
      <w:r w:rsidR="008112BA" w:rsidRPr="00D60243">
        <w:rPr>
          <w:rFonts w:ascii="Tahoma" w:hAnsi="Tahoma" w:cs="Tahoma"/>
          <w:sz w:val="16"/>
          <w:szCs w:val="16"/>
        </w:rPr>
        <w:t>servis včetně</w:t>
      </w:r>
      <w:r w:rsidR="00CE31FB" w:rsidRPr="00D60243">
        <w:rPr>
          <w:rFonts w:ascii="Tahoma" w:hAnsi="Tahoma" w:cs="Tahoma"/>
          <w:sz w:val="16"/>
          <w:szCs w:val="16"/>
        </w:rPr>
        <w:t xml:space="preserve"> všech pravidelných serv</w:t>
      </w:r>
      <w:r w:rsidR="008112BA" w:rsidRPr="00D60243">
        <w:rPr>
          <w:rFonts w:ascii="Tahoma" w:hAnsi="Tahoma" w:cs="Tahoma"/>
          <w:sz w:val="16"/>
          <w:szCs w:val="16"/>
        </w:rPr>
        <w:t xml:space="preserve">isních úkonů a </w:t>
      </w:r>
      <w:r w:rsidR="00E26ADF" w:rsidRPr="00D60243">
        <w:rPr>
          <w:rFonts w:ascii="Tahoma" w:hAnsi="Tahoma" w:cs="Tahoma"/>
          <w:sz w:val="16"/>
          <w:szCs w:val="16"/>
        </w:rPr>
        <w:t>kontrol prováděných</w:t>
      </w:r>
      <w:r w:rsidR="008112BA" w:rsidRPr="00D60243">
        <w:rPr>
          <w:rFonts w:ascii="Tahoma" w:hAnsi="Tahoma" w:cs="Tahoma"/>
          <w:sz w:val="16"/>
          <w:szCs w:val="16"/>
        </w:rPr>
        <w:t xml:space="preserve"> </w:t>
      </w:r>
      <w:r w:rsidR="0039098E" w:rsidRPr="00D60243">
        <w:rPr>
          <w:rFonts w:ascii="Tahoma" w:hAnsi="Tahoma" w:cs="Tahoma"/>
          <w:sz w:val="16"/>
          <w:szCs w:val="16"/>
        </w:rPr>
        <w:br/>
      </w:r>
      <w:r w:rsidR="008112BA" w:rsidRPr="00D60243">
        <w:rPr>
          <w:rFonts w:ascii="Tahoma" w:hAnsi="Tahoma" w:cs="Tahoma"/>
          <w:sz w:val="16"/>
          <w:szCs w:val="16"/>
        </w:rPr>
        <w:t>u</w:t>
      </w:r>
      <w:r w:rsidRPr="00D60243">
        <w:rPr>
          <w:rFonts w:ascii="Tahoma" w:hAnsi="Tahoma" w:cs="Tahoma"/>
          <w:sz w:val="16"/>
          <w:szCs w:val="16"/>
        </w:rPr>
        <w:t xml:space="preserve"> veškerých dodávaných přístrojů a zařízení v záruční době</w:t>
      </w:r>
      <w:r w:rsidR="00EA17D6" w:rsidRPr="00D60243">
        <w:rPr>
          <w:rFonts w:ascii="Tahoma" w:hAnsi="Tahoma" w:cs="Tahoma"/>
          <w:sz w:val="16"/>
          <w:szCs w:val="16"/>
        </w:rPr>
        <w:t xml:space="preserve"> poskytnuté na dodávku přístroje</w:t>
      </w:r>
      <w:r w:rsidR="00546156" w:rsidRPr="00D60243">
        <w:rPr>
          <w:rFonts w:ascii="Tahoma" w:hAnsi="Tahoma" w:cs="Tahoma"/>
          <w:sz w:val="16"/>
          <w:szCs w:val="16"/>
        </w:rPr>
        <w:t>.</w:t>
      </w:r>
    </w:p>
    <w:p w14:paraId="3F440103" w14:textId="62645047" w:rsidR="29165DDC" w:rsidRPr="00D60243" w:rsidRDefault="00D86EDC" w:rsidP="00DE31B6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V průběhu trvání záruční doby </w:t>
      </w:r>
      <w:r w:rsidR="00546156" w:rsidRPr="00D60243">
        <w:rPr>
          <w:rFonts w:ascii="Tahoma" w:hAnsi="Tahoma" w:cs="Tahoma"/>
          <w:sz w:val="16"/>
          <w:szCs w:val="16"/>
        </w:rPr>
        <w:t xml:space="preserve">poskytnuté na dodávku přístroje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bezplatně provede nebo zajistí provedení pravidelných bezpečnostně technických kontrol včetně elektrických kontrol (BTK) a revizí dle z. č. 268/2014 Sb., pokud se jedná o zdravotnický prostředek dle z. č. 268/2014 Sb., u kterého jsou  BTK nebo revize nařízeny, nebo pravidelné revize/prohlídky/kalibrace/validace (dále jen opakované kontroly) v požadovaném intervalu (pokud jsou pro správnou funkci zařízení výrobcem či servisní organizací nařízeny nebo doporučeny, včetně měněných náhradních dílů), vše včetně vystavení protokolu a dále případný update software, v předepsaném intervalu </w:t>
      </w:r>
      <w:r w:rsidR="00C576DD" w:rsidRPr="00D60243">
        <w:rPr>
          <w:rFonts w:ascii="Tahoma" w:hAnsi="Tahoma" w:cs="Tahoma"/>
          <w:i/>
          <w:iCs/>
          <w:sz w:val="16"/>
          <w:szCs w:val="16"/>
        </w:rPr>
        <w:t>1</w:t>
      </w:r>
      <w:r w:rsidRPr="00D60243">
        <w:rPr>
          <w:rFonts w:ascii="Tahoma" w:hAnsi="Tahoma" w:cs="Tahoma"/>
          <w:i/>
          <w:iCs/>
          <w:sz w:val="16"/>
          <w:szCs w:val="16"/>
        </w:rPr>
        <w:t>x ročně</w:t>
      </w:r>
      <w:r w:rsidRPr="00D60243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a následně nejpozději</w:t>
      </w:r>
      <w:r w:rsidRPr="00D60243">
        <w:rPr>
          <w:rFonts w:ascii="Tahoma" w:hAnsi="Tahoma" w:cs="Tahoma"/>
          <w:i/>
          <w:iCs/>
          <w:sz w:val="16"/>
          <w:szCs w:val="16"/>
        </w:rPr>
        <w:t xml:space="preserve"> </w:t>
      </w:r>
      <w:r w:rsidR="00917372" w:rsidRPr="00D60243">
        <w:rPr>
          <w:rFonts w:ascii="Tahoma" w:hAnsi="Tahoma" w:cs="Tahoma"/>
          <w:i/>
          <w:iCs/>
          <w:sz w:val="16"/>
          <w:szCs w:val="16"/>
        </w:rPr>
        <w:t>1</w:t>
      </w:r>
      <w:r w:rsidR="00917372" w:rsidRPr="00D60243">
        <w:rPr>
          <w:rFonts w:ascii="Tahoma" w:hAnsi="Tahoma" w:cs="Tahoma"/>
          <w:sz w:val="16"/>
          <w:szCs w:val="16"/>
        </w:rPr>
        <w:t> </w:t>
      </w:r>
      <w:r w:rsidRPr="00D60243">
        <w:rPr>
          <w:rFonts w:ascii="Tahoma" w:hAnsi="Tahoma" w:cs="Tahoma"/>
          <w:i/>
          <w:iCs/>
          <w:sz w:val="16"/>
          <w:szCs w:val="16"/>
        </w:rPr>
        <w:t xml:space="preserve">rok </w:t>
      </w:r>
      <w:r w:rsidRPr="00D60243">
        <w:rPr>
          <w:rFonts w:ascii="Tahoma" w:hAnsi="Tahoma" w:cs="Tahoma"/>
          <w:sz w:val="16"/>
          <w:szCs w:val="16"/>
        </w:rPr>
        <w:t xml:space="preserve">od provedení poslední předcházející opakované kontroly.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prokazatelně písemně vyvolá jednání o termínu provedení BTK a/nebo opakované kontroly minimálně 1 měsíc před uplynutím termínu platnosti stávající BTK a/nebo opakované kontroly. Termín bude stanoven na základě vzájemné dohody ve lhůtě uvedené v tomto bodu výše. Protokoly o provedené BTK a/nebo opakované kontrole zašle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na Odbor zdravotnické techniky nejpozději do 30 dnů od provedení (elektronickou kopii zašle bez prodlení na adresu: </w:t>
      </w:r>
      <w:hyperlink r:id="rId13" w:history="1">
        <w:r w:rsidRPr="00D60243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00D60243">
        <w:rPr>
          <w:rFonts w:ascii="Tahoma" w:hAnsi="Tahoma" w:cs="Tahoma"/>
          <w:sz w:val="16"/>
          <w:szCs w:val="16"/>
        </w:rPr>
        <w:t xml:space="preserve"> ).</w:t>
      </w:r>
      <w:bookmarkStart w:id="0" w:name="_Hlk511289299"/>
    </w:p>
    <w:p w14:paraId="27D53235" w14:textId="35BFAF4D" w:rsidR="00D761C8" w:rsidRPr="00D60243" w:rsidRDefault="00D761C8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Po dobu záruční doby </w:t>
      </w:r>
      <w:r w:rsidR="00E55E24" w:rsidRPr="00D60243">
        <w:rPr>
          <w:rFonts w:ascii="Tahoma" w:hAnsi="Tahoma" w:cs="Tahoma"/>
          <w:sz w:val="16"/>
          <w:szCs w:val="16"/>
        </w:rPr>
        <w:t xml:space="preserve">poskytnuté na dodávku přístroje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bezplatně provede nebo zajistí provedení zkoušek dlouhodobé stability min. 1 x ročně nebo v případě opravy, podezření na nevyhovující parametry nebo v případě vým</w:t>
      </w:r>
      <w:r w:rsidR="003F5682" w:rsidRPr="00D60243">
        <w:rPr>
          <w:rFonts w:ascii="Tahoma" w:hAnsi="Tahoma" w:cs="Tahoma"/>
          <w:sz w:val="16"/>
          <w:szCs w:val="16"/>
        </w:rPr>
        <w:t>ě</w:t>
      </w:r>
      <w:r w:rsidRPr="00D60243">
        <w:rPr>
          <w:rFonts w:ascii="Tahoma" w:hAnsi="Tahoma" w:cs="Tahoma"/>
          <w:sz w:val="16"/>
          <w:szCs w:val="16"/>
        </w:rPr>
        <w:t>ny r</w:t>
      </w:r>
      <w:r w:rsidR="00172773" w:rsidRPr="00D60243">
        <w:rPr>
          <w:rFonts w:ascii="Tahoma" w:hAnsi="Tahoma" w:cs="Tahoma"/>
          <w:sz w:val="16"/>
          <w:szCs w:val="16"/>
        </w:rPr>
        <w:t>entgenového</w:t>
      </w:r>
      <w:r w:rsidR="003F5682" w:rsidRPr="00D60243">
        <w:rPr>
          <w:rFonts w:ascii="Tahoma" w:hAnsi="Tahoma" w:cs="Tahoma"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zářiče před dalším uvedením do klinického provozu zdarma.</w:t>
      </w:r>
      <w:r w:rsidR="003C138C" w:rsidRPr="00D60243">
        <w:rPr>
          <w:rFonts w:ascii="Tahoma" w:hAnsi="Tahoma" w:cs="Tahoma"/>
          <w:sz w:val="16"/>
          <w:szCs w:val="16"/>
        </w:rPr>
        <w:t xml:space="preserve"> Protokoly o ZDS budou zasílány na adresu </w:t>
      </w:r>
      <w:hyperlink r:id="rId14" w:history="1">
        <w:r w:rsidR="009D73FD" w:rsidRPr="00D60243">
          <w:rPr>
            <w:rStyle w:val="Hypertextovodkaz"/>
            <w:rFonts w:ascii="Tahoma" w:hAnsi="Tahoma" w:cs="Tahoma"/>
            <w:sz w:val="16"/>
            <w:szCs w:val="16"/>
          </w:rPr>
          <w:t>ORO@vfn.cz</w:t>
        </w:r>
      </w:hyperlink>
      <w:r w:rsidR="003C138C" w:rsidRPr="00D60243">
        <w:rPr>
          <w:rFonts w:ascii="Tahoma" w:hAnsi="Tahoma" w:cs="Tahoma"/>
          <w:sz w:val="16"/>
          <w:szCs w:val="16"/>
        </w:rPr>
        <w:t>.</w:t>
      </w:r>
    </w:p>
    <w:bookmarkEnd w:id="0"/>
    <w:p w14:paraId="06C4361E" w14:textId="40ED3EEF" w:rsidR="004A3751" w:rsidRPr="00D60243" w:rsidRDefault="004A3751" w:rsidP="00971068">
      <w:pPr>
        <w:numPr>
          <w:ilvl w:val="0"/>
          <w:numId w:val="6"/>
        </w:numPr>
        <w:tabs>
          <w:tab w:val="clear" w:pos="502"/>
          <w:tab w:val="num" w:pos="426"/>
        </w:tabs>
        <w:suppressAutoHyphens w:val="0"/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Záruka zahrnuje výměnu potřebných náhradních dílů </w:t>
      </w:r>
      <w:r w:rsidR="00D761C8" w:rsidRPr="00D60243">
        <w:rPr>
          <w:rFonts w:ascii="Tahoma" w:hAnsi="Tahoma" w:cs="Tahoma"/>
          <w:sz w:val="16"/>
          <w:szCs w:val="16"/>
        </w:rPr>
        <w:t>r</w:t>
      </w:r>
      <w:r w:rsidR="00A83C61" w:rsidRPr="00D60243">
        <w:rPr>
          <w:rFonts w:ascii="Tahoma" w:hAnsi="Tahoma" w:cs="Tahoma"/>
          <w:sz w:val="16"/>
          <w:szCs w:val="16"/>
        </w:rPr>
        <w:t xml:space="preserve">entgenového </w:t>
      </w:r>
      <w:r w:rsidR="00D761C8" w:rsidRPr="00D60243">
        <w:rPr>
          <w:rFonts w:ascii="Tahoma" w:hAnsi="Tahoma" w:cs="Tahoma"/>
          <w:sz w:val="16"/>
          <w:szCs w:val="16"/>
        </w:rPr>
        <w:t xml:space="preserve">zářiče a plochého detektoru </w:t>
      </w:r>
      <w:r w:rsidRPr="00D60243">
        <w:rPr>
          <w:rFonts w:ascii="Tahoma" w:hAnsi="Tahoma" w:cs="Tahoma"/>
          <w:sz w:val="16"/>
          <w:szCs w:val="16"/>
        </w:rPr>
        <w:t>v případě poruchy (včetně dodání náhradních dílů</w:t>
      </w:r>
      <w:r w:rsidR="00D761C8" w:rsidRPr="00D60243">
        <w:rPr>
          <w:rFonts w:ascii="Tahoma" w:hAnsi="Tahoma" w:cs="Tahoma"/>
          <w:sz w:val="16"/>
          <w:szCs w:val="16"/>
        </w:rPr>
        <w:t>, nového zářiče, detektoru</w:t>
      </w:r>
      <w:r w:rsidR="009B109E" w:rsidRPr="00D60243">
        <w:rPr>
          <w:rFonts w:ascii="Tahoma" w:hAnsi="Tahoma" w:cs="Tahoma"/>
          <w:sz w:val="16"/>
          <w:szCs w:val="16"/>
        </w:rPr>
        <w:t>)</w:t>
      </w:r>
      <w:r w:rsidRPr="00D60243">
        <w:rPr>
          <w:rFonts w:ascii="Tahoma" w:hAnsi="Tahoma" w:cs="Tahoma"/>
          <w:sz w:val="16"/>
          <w:szCs w:val="16"/>
        </w:rPr>
        <w:t xml:space="preserve"> zdarma.</w:t>
      </w:r>
    </w:p>
    <w:p w14:paraId="305CDD30" w14:textId="7C2F119F" w:rsidR="00126A29" w:rsidRPr="00D60243" w:rsidRDefault="00A65C84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dále v průběhu záruční doby zajistí na žádost </w:t>
      </w:r>
      <w:r w:rsidRPr="00D60243">
        <w:rPr>
          <w:rFonts w:ascii="Tahoma" w:hAnsi="Tahoma" w:cs="Tahoma"/>
          <w:sz w:val="16"/>
          <w:szCs w:val="16"/>
        </w:rPr>
        <w:t>objednatele</w:t>
      </w:r>
      <w:r w:rsidR="00126A29" w:rsidRPr="00D60243">
        <w:rPr>
          <w:rFonts w:ascii="Tahoma" w:hAnsi="Tahoma" w:cs="Tahoma"/>
          <w:sz w:val="16"/>
          <w:szCs w:val="16"/>
        </w:rPr>
        <w:t xml:space="preserve"> a na náklady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B7071B" w:rsidRPr="00D60243">
        <w:rPr>
          <w:rFonts w:ascii="Tahoma" w:hAnsi="Tahoma" w:cs="Tahoma"/>
          <w:sz w:val="16"/>
          <w:szCs w:val="16"/>
        </w:rPr>
        <w:t>e</w:t>
      </w:r>
      <w:r w:rsidR="00126A29" w:rsidRPr="00D60243">
        <w:rPr>
          <w:rFonts w:ascii="Tahoma" w:hAnsi="Tahoma" w:cs="Tahoma"/>
          <w:sz w:val="16"/>
          <w:szCs w:val="16"/>
        </w:rPr>
        <w:t xml:space="preserve"> provedení opakovaných instruktáží příslušných zaměstnanců, tj. techniků a obsluhujícího personálu </w:t>
      </w:r>
      <w:r w:rsidRPr="00D60243">
        <w:rPr>
          <w:rFonts w:ascii="Tahoma" w:hAnsi="Tahoma" w:cs="Tahoma"/>
          <w:sz w:val="16"/>
          <w:szCs w:val="16"/>
        </w:rPr>
        <w:t>objednatele</w:t>
      </w:r>
      <w:r w:rsidR="00126A29" w:rsidRPr="00D60243">
        <w:rPr>
          <w:rFonts w:ascii="Tahoma" w:hAnsi="Tahoma" w:cs="Tahoma"/>
          <w:sz w:val="16"/>
          <w:szCs w:val="16"/>
        </w:rPr>
        <w:t xml:space="preserve"> dle z. č. 268/2014 Sb. do 30 dnů od objednání na kontakt uvedený v odst. </w:t>
      </w:r>
      <w:r w:rsidR="00F231FE" w:rsidRPr="00D60243">
        <w:rPr>
          <w:rFonts w:ascii="Tahoma" w:hAnsi="Tahoma" w:cs="Tahoma"/>
          <w:sz w:val="16"/>
          <w:szCs w:val="16"/>
        </w:rPr>
        <w:t>11</w:t>
      </w:r>
      <w:r w:rsidR="00126A29" w:rsidRPr="00D60243">
        <w:rPr>
          <w:rFonts w:ascii="Tahoma" w:hAnsi="Tahoma" w:cs="Tahoma"/>
          <w:sz w:val="16"/>
          <w:szCs w:val="16"/>
        </w:rPr>
        <w:t xml:space="preserve"> tohoto článku</w:t>
      </w:r>
      <w:r w:rsidR="00867E8B" w:rsidRPr="00D60243">
        <w:rPr>
          <w:rFonts w:ascii="Tahoma" w:hAnsi="Tahoma" w:cs="Tahoma"/>
          <w:sz w:val="16"/>
          <w:szCs w:val="16"/>
        </w:rPr>
        <w:t xml:space="preserve"> (platí pro zdravotnické prostředky třídy </w:t>
      </w:r>
      <w:proofErr w:type="spellStart"/>
      <w:r w:rsidR="00867E8B" w:rsidRPr="00D60243">
        <w:rPr>
          <w:rFonts w:ascii="Tahoma" w:hAnsi="Tahoma" w:cs="Tahoma"/>
          <w:sz w:val="16"/>
          <w:szCs w:val="16"/>
        </w:rPr>
        <w:t>IIb</w:t>
      </w:r>
      <w:proofErr w:type="spellEnd"/>
      <w:r w:rsidR="00867E8B" w:rsidRPr="00D60243">
        <w:rPr>
          <w:rFonts w:ascii="Tahoma" w:hAnsi="Tahoma" w:cs="Tahoma"/>
          <w:sz w:val="16"/>
          <w:szCs w:val="16"/>
        </w:rPr>
        <w:t>, III a tam, kde to stanovil výrobce)</w:t>
      </w:r>
      <w:r w:rsidR="00126A29" w:rsidRPr="00D60243">
        <w:rPr>
          <w:rFonts w:ascii="Tahoma" w:hAnsi="Tahoma" w:cs="Tahoma"/>
          <w:sz w:val="16"/>
          <w:szCs w:val="16"/>
        </w:rPr>
        <w:t>.</w:t>
      </w:r>
      <w:r w:rsidR="00DA061B" w:rsidRPr="00D60243">
        <w:rPr>
          <w:rFonts w:ascii="Tahoma" w:hAnsi="Tahoma" w:cs="Tahoma"/>
          <w:sz w:val="16"/>
          <w:szCs w:val="16"/>
        </w:rPr>
        <w:t xml:space="preserve"> </w:t>
      </w:r>
    </w:p>
    <w:p w14:paraId="759E4E6E" w14:textId="0B996790" w:rsidR="00126A29" w:rsidRPr="00D60243" w:rsidRDefault="002D1523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Objednatel</w:t>
      </w:r>
      <w:r w:rsidR="00126A29" w:rsidRPr="00D60243">
        <w:rPr>
          <w:rFonts w:ascii="Tahoma" w:hAnsi="Tahoma" w:cs="Tahoma"/>
          <w:sz w:val="16"/>
          <w:szCs w:val="16"/>
        </w:rPr>
        <w:t xml:space="preserve"> je povinen uplatnit zjištěné vady zboží u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="00BF2B88" w:rsidRPr="00D60243">
        <w:rPr>
          <w:rFonts w:ascii="Tahoma" w:hAnsi="Tahoma" w:cs="Tahoma"/>
          <w:sz w:val="16"/>
          <w:szCs w:val="16"/>
        </w:rPr>
        <w:t>e</w:t>
      </w:r>
      <w:r w:rsidR="00126A29" w:rsidRPr="00D60243">
        <w:rPr>
          <w:rFonts w:ascii="Tahoma" w:hAnsi="Tahoma" w:cs="Tahoma"/>
          <w:sz w:val="16"/>
          <w:szCs w:val="16"/>
        </w:rPr>
        <w:t xml:space="preserve"> bez zbytečného odkladu poté, co je zjistil. </w:t>
      </w:r>
      <w:r w:rsidRPr="00D60243">
        <w:rPr>
          <w:rFonts w:ascii="Tahoma" w:hAnsi="Tahoma" w:cs="Tahoma"/>
          <w:sz w:val="16"/>
          <w:szCs w:val="16"/>
        </w:rPr>
        <w:t>Objednatel</w:t>
      </w:r>
      <w:r w:rsidR="00126A29" w:rsidRPr="00D60243">
        <w:rPr>
          <w:rFonts w:ascii="Tahoma" w:hAnsi="Tahoma" w:cs="Tahoma"/>
          <w:sz w:val="16"/>
          <w:szCs w:val="16"/>
        </w:rPr>
        <w:t xml:space="preserve"> uplatní zjištěné vady písemnou formou na elektronickou adresu: </w:t>
      </w:r>
      <w:bookmarkStart w:id="1" w:name="_Hlk12524729"/>
      <w:r w:rsidR="00261824" w:rsidRPr="00D60243">
        <w:rPr>
          <w:rFonts w:ascii="Tahoma" w:hAnsi="Tahoma" w:cs="Tahoma"/>
          <w:b/>
          <w:sz w:val="16"/>
          <w:szCs w:val="16"/>
          <w:u w:val="single"/>
        </w:rPr>
        <w:fldChar w:fldCharType="begin"/>
      </w:r>
      <w:r w:rsidR="00261824" w:rsidRPr="00D60243">
        <w:rPr>
          <w:rFonts w:ascii="Tahoma" w:hAnsi="Tahoma" w:cs="Tahoma"/>
          <w:b/>
          <w:sz w:val="16"/>
          <w:szCs w:val="16"/>
          <w:u w:val="single"/>
        </w:rPr>
        <w:instrText xml:space="preserve"> HYPERLINK "mailto:medicinskyservis.cz@siemens.com" </w:instrText>
      </w:r>
      <w:r w:rsidR="00261824" w:rsidRPr="00D60243">
        <w:rPr>
          <w:rFonts w:ascii="Tahoma" w:hAnsi="Tahoma" w:cs="Tahoma"/>
          <w:b/>
          <w:sz w:val="16"/>
          <w:szCs w:val="16"/>
          <w:u w:val="single"/>
        </w:rPr>
        <w:fldChar w:fldCharType="separate"/>
      </w:r>
      <w:r w:rsidR="00261824" w:rsidRPr="00D60243">
        <w:rPr>
          <w:rStyle w:val="Hypertextovodkaz"/>
          <w:rFonts w:ascii="Tahoma" w:hAnsi="Tahoma" w:cs="Tahoma"/>
          <w:b/>
          <w:sz w:val="16"/>
          <w:szCs w:val="16"/>
        </w:rPr>
        <w:t>medicinskyservis.cz@siemens.com</w:t>
      </w:r>
      <w:r w:rsidR="00261824" w:rsidRPr="00D60243">
        <w:rPr>
          <w:rFonts w:ascii="Tahoma" w:hAnsi="Tahoma" w:cs="Tahoma"/>
          <w:sz w:val="16"/>
          <w:szCs w:val="16"/>
        </w:rPr>
        <w:fldChar w:fldCharType="end"/>
      </w:r>
      <w:bookmarkEnd w:id="1"/>
      <w:r w:rsidR="00261824" w:rsidRPr="00D60243">
        <w:rPr>
          <w:rFonts w:ascii="Tahoma" w:hAnsi="Tahoma" w:cs="Tahoma"/>
          <w:sz w:val="16"/>
          <w:szCs w:val="16"/>
        </w:rPr>
        <w:t>.</w:t>
      </w:r>
      <w:r w:rsidR="008B24E0" w:rsidRPr="00D60243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D60243">
        <w:rPr>
          <w:rFonts w:ascii="Tahoma" w:hAnsi="Tahoma" w:cs="Tahoma"/>
          <w:sz w:val="16"/>
          <w:szCs w:val="16"/>
        </w:rPr>
        <w:t>Objednatel</w:t>
      </w:r>
      <w:r w:rsidR="00126A29" w:rsidRPr="00D60243">
        <w:rPr>
          <w:rFonts w:ascii="Tahoma" w:hAnsi="Tahoma" w:cs="Tahoma"/>
          <w:sz w:val="16"/>
          <w:szCs w:val="16"/>
        </w:rPr>
        <w:t xml:space="preserve"> je oprávněn vybrat si způsob uplatnění vad a dále je oprávněn si zvolit mezi nároky z vad.</w:t>
      </w:r>
    </w:p>
    <w:p w14:paraId="5533C38D" w14:textId="27191D03" w:rsidR="00126A29" w:rsidRPr="00D60243" w:rsidRDefault="00A65C84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Objednateli</w:t>
      </w:r>
      <w:r w:rsidR="00126A29" w:rsidRPr="00D60243">
        <w:rPr>
          <w:rFonts w:ascii="Tahoma" w:hAnsi="Tahoma" w:cs="Tahoma"/>
          <w:sz w:val="16"/>
          <w:szCs w:val="16"/>
        </w:rPr>
        <w:t xml:space="preserve"> náleží právo volby mezi nároky z vad dodaného plnění, přičemž je oprávněn po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BF2B88" w:rsidRPr="00D60243">
        <w:rPr>
          <w:rFonts w:ascii="Tahoma" w:hAnsi="Tahoma" w:cs="Tahoma"/>
          <w:sz w:val="16"/>
          <w:szCs w:val="16"/>
        </w:rPr>
        <w:t>i</w:t>
      </w:r>
      <w:r w:rsidR="00126A29" w:rsidRPr="00D60243">
        <w:rPr>
          <w:rFonts w:ascii="Tahoma" w:hAnsi="Tahoma" w:cs="Tahoma"/>
          <w:sz w:val="16"/>
          <w:szCs w:val="16"/>
        </w:rPr>
        <w:t>:</w:t>
      </w:r>
    </w:p>
    <w:p w14:paraId="3DE1E026" w14:textId="77777777" w:rsidR="00126A29" w:rsidRPr="00D60243" w:rsidRDefault="00126A29" w:rsidP="00971068">
      <w:pPr>
        <w:numPr>
          <w:ilvl w:val="0"/>
          <w:numId w:val="15"/>
        </w:num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nárokovat dodání chybějícího plnění,</w:t>
      </w:r>
    </w:p>
    <w:p w14:paraId="1D60E92C" w14:textId="77777777" w:rsidR="00126A29" w:rsidRPr="00D60243" w:rsidRDefault="00126A29" w:rsidP="00971068">
      <w:pPr>
        <w:numPr>
          <w:ilvl w:val="0"/>
          <w:numId w:val="15"/>
        </w:num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nárokovat odstranění vad opravou plnění,</w:t>
      </w:r>
    </w:p>
    <w:p w14:paraId="29DE0EE2" w14:textId="77777777" w:rsidR="00126A29" w:rsidRPr="00D60243" w:rsidRDefault="00126A29" w:rsidP="00971068">
      <w:pPr>
        <w:numPr>
          <w:ilvl w:val="0"/>
          <w:numId w:val="15"/>
        </w:num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lastRenderedPageBreak/>
        <w:t>nárokovat dodání náhradního zboží za vadné plnění,</w:t>
      </w:r>
    </w:p>
    <w:p w14:paraId="46EDBC08" w14:textId="5478249A" w:rsidR="00126A29" w:rsidRPr="00D60243" w:rsidRDefault="00126A29" w:rsidP="00971068">
      <w:pPr>
        <w:numPr>
          <w:ilvl w:val="0"/>
          <w:numId w:val="15"/>
        </w:num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nárokovat slevu z ceny,</w:t>
      </w:r>
    </w:p>
    <w:p w14:paraId="29536722" w14:textId="77777777" w:rsidR="00126A29" w:rsidRPr="00D60243" w:rsidRDefault="00126A29" w:rsidP="00971068">
      <w:pPr>
        <w:numPr>
          <w:ilvl w:val="0"/>
          <w:numId w:val="15"/>
        </w:numPr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FA85039" w14:textId="01B2A8A4" w:rsidR="00126A29" w:rsidRPr="00D60243" w:rsidRDefault="00A65C84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se zavazuje nastoupit k odstranění nahlášené vady</w:t>
      </w:r>
      <w:r w:rsidR="00E456D1" w:rsidRPr="00D60243">
        <w:rPr>
          <w:rFonts w:ascii="Tahoma" w:hAnsi="Tahoma" w:cs="Tahoma"/>
          <w:sz w:val="16"/>
          <w:szCs w:val="16"/>
        </w:rPr>
        <w:t xml:space="preserve"> </w:t>
      </w:r>
      <w:r w:rsidR="006218D2" w:rsidRPr="00D60243">
        <w:rPr>
          <w:rFonts w:ascii="Tahoma" w:hAnsi="Tahoma" w:cs="Tahoma"/>
          <w:sz w:val="16"/>
          <w:szCs w:val="16"/>
        </w:rPr>
        <w:t>zboží</w:t>
      </w:r>
      <w:r w:rsidR="00E456D1" w:rsidRPr="00D60243">
        <w:rPr>
          <w:rFonts w:ascii="Tahoma" w:hAnsi="Tahoma" w:cs="Tahoma"/>
          <w:sz w:val="16"/>
          <w:szCs w:val="16"/>
        </w:rPr>
        <w:t xml:space="preserve"> </w:t>
      </w:r>
      <w:r w:rsidR="006B1F1D" w:rsidRPr="00D60243">
        <w:rPr>
          <w:rFonts w:ascii="Tahoma" w:hAnsi="Tahoma" w:cs="Tahoma"/>
          <w:sz w:val="16"/>
          <w:szCs w:val="16"/>
        </w:rPr>
        <w:t xml:space="preserve">a </w:t>
      </w:r>
      <w:r w:rsidR="006218D2" w:rsidRPr="00D60243">
        <w:rPr>
          <w:rFonts w:ascii="Tahoma" w:hAnsi="Tahoma" w:cs="Tahoma"/>
          <w:sz w:val="16"/>
          <w:szCs w:val="16"/>
        </w:rPr>
        <w:t>Stavby do</w:t>
      </w:r>
      <w:r w:rsidR="00126A29" w:rsidRPr="00D60243">
        <w:rPr>
          <w:rFonts w:ascii="Tahoma" w:hAnsi="Tahoma" w:cs="Tahoma"/>
          <w:sz w:val="16"/>
          <w:szCs w:val="16"/>
        </w:rPr>
        <w:t xml:space="preserve"> </w:t>
      </w:r>
      <w:r w:rsidR="00E73A40" w:rsidRPr="00D60243">
        <w:rPr>
          <w:rFonts w:ascii="Tahoma" w:hAnsi="Tahoma" w:cs="Tahoma"/>
          <w:sz w:val="16"/>
          <w:szCs w:val="16"/>
        </w:rPr>
        <w:t xml:space="preserve">24 </w:t>
      </w:r>
      <w:r w:rsidR="00126A29" w:rsidRPr="00D60243">
        <w:rPr>
          <w:rFonts w:ascii="Tahoma" w:hAnsi="Tahoma" w:cs="Tahoma"/>
          <w:sz w:val="16"/>
          <w:szCs w:val="16"/>
        </w:rPr>
        <w:t>hodin od nahlášen</w:t>
      </w:r>
      <w:r w:rsidR="00105E39" w:rsidRPr="00D60243">
        <w:rPr>
          <w:rFonts w:ascii="Tahoma" w:hAnsi="Tahoma" w:cs="Tahoma"/>
          <w:sz w:val="16"/>
          <w:szCs w:val="16"/>
        </w:rPr>
        <w:t xml:space="preserve">í vady </w:t>
      </w:r>
      <w:r w:rsidR="003C0C79" w:rsidRPr="00D60243">
        <w:rPr>
          <w:rFonts w:ascii="Tahoma" w:hAnsi="Tahoma" w:cs="Tahoma"/>
          <w:sz w:val="16"/>
          <w:szCs w:val="16"/>
        </w:rPr>
        <w:t>objednatelem</w:t>
      </w:r>
      <w:r w:rsidR="00105E39" w:rsidRPr="00D60243">
        <w:rPr>
          <w:rFonts w:ascii="Tahoma" w:hAnsi="Tahoma" w:cs="Tahoma"/>
          <w:sz w:val="16"/>
          <w:szCs w:val="16"/>
        </w:rPr>
        <w:t xml:space="preserve"> a </w:t>
      </w:r>
      <w:r w:rsidR="00126A29" w:rsidRPr="00D60243">
        <w:rPr>
          <w:rFonts w:ascii="Tahoma" w:hAnsi="Tahoma" w:cs="Tahoma"/>
          <w:sz w:val="16"/>
          <w:szCs w:val="16"/>
        </w:rPr>
        <w:t xml:space="preserve">vady </w:t>
      </w:r>
      <w:r w:rsidR="00F63908" w:rsidRPr="00D60243">
        <w:rPr>
          <w:rFonts w:ascii="Tahoma" w:hAnsi="Tahoma" w:cs="Tahoma"/>
          <w:sz w:val="16"/>
          <w:szCs w:val="16"/>
        </w:rPr>
        <w:t xml:space="preserve">odstranit </w:t>
      </w:r>
      <w:r w:rsidR="00126A29" w:rsidRPr="00D60243">
        <w:rPr>
          <w:rFonts w:ascii="Tahoma" w:hAnsi="Tahoma" w:cs="Tahoma"/>
          <w:sz w:val="16"/>
          <w:szCs w:val="16"/>
        </w:rPr>
        <w:t xml:space="preserve">do </w:t>
      </w:r>
      <w:r w:rsidR="00CE565D" w:rsidRPr="00D60243">
        <w:rPr>
          <w:rFonts w:ascii="Tahoma" w:hAnsi="Tahoma" w:cs="Tahoma"/>
          <w:sz w:val="16"/>
          <w:szCs w:val="16"/>
        </w:rPr>
        <w:t>3</w:t>
      </w:r>
      <w:r w:rsidR="00E73A40" w:rsidRPr="00D60243">
        <w:rPr>
          <w:rFonts w:ascii="Tahoma" w:hAnsi="Tahoma" w:cs="Tahoma"/>
          <w:sz w:val="16"/>
          <w:szCs w:val="16"/>
        </w:rPr>
        <w:t xml:space="preserve"> </w:t>
      </w:r>
      <w:r w:rsidR="00126A29" w:rsidRPr="00D60243">
        <w:rPr>
          <w:rFonts w:ascii="Tahoma" w:hAnsi="Tahoma" w:cs="Tahoma"/>
          <w:sz w:val="16"/>
          <w:szCs w:val="16"/>
        </w:rPr>
        <w:t>pracovních dnů</w:t>
      </w:r>
      <w:r w:rsidR="00B654ED" w:rsidRPr="00D60243">
        <w:rPr>
          <w:rFonts w:ascii="Tahoma" w:hAnsi="Tahoma" w:cs="Tahoma"/>
          <w:sz w:val="16"/>
          <w:szCs w:val="16"/>
        </w:rPr>
        <w:t xml:space="preserve"> od nahlášení vady</w:t>
      </w:r>
      <w:r w:rsidR="00126A29" w:rsidRPr="00D60243">
        <w:rPr>
          <w:rFonts w:ascii="Tahoma" w:hAnsi="Tahoma" w:cs="Tahoma"/>
          <w:sz w:val="16"/>
          <w:szCs w:val="16"/>
        </w:rPr>
        <w:t xml:space="preserve">. </w:t>
      </w:r>
    </w:p>
    <w:p w14:paraId="771AA8D8" w14:textId="66721DCE" w:rsidR="00126A29" w:rsidRPr="00D60243" w:rsidRDefault="00126A29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Neodstraní-li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vady zboží</w:t>
      </w:r>
      <w:r w:rsidR="00A24476" w:rsidRPr="00D60243">
        <w:rPr>
          <w:rFonts w:ascii="Tahoma" w:hAnsi="Tahoma" w:cs="Tahoma"/>
          <w:sz w:val="16"/>
          <w:szCs w:val="16"/>
        </w:rPr>
        <w:t xml:space="preserve"> nebo Stavby</w:t>
      </w:r>
      <w:r w:rsidRPr="00D60243">
        <w:rPr>
          <w:rFonts w:ascii="Tahoma" w:hAnsi="Tahoma" w:cs="Tahoma"/>
          <w:sz w:val="16"/>
          <w:szCs w:val="16"/>
        </w:rPr>
        <w:t xml:space="preserve"> v souladu s touto smlouvou řádně a včas, a to ani v dodatečné přiměřené lhůtě poskytnuté mu k tomu </w:t>
      </w:r>
      <w:r w:rsidR="003C0C79" w:rsidRPr="00D60243">
        <w:rPr>
          <w:rFonts w:ascii="Tahoma" w:hAnsi="Tahoma" w:cs="Tahoma"/>
          <w:sz w:val="16"/>
          <w:szCs w:val="16"/>
        </w:rPr>
        <w:t>objednatelem</w:t>
      </w:r>
      <w:r w:rsidRPr="00D60243">
        <w:rPr>
          <w:rFonts w:ascii="Tahoma" w:hAnsi="Tahoma" w:cs="Tahoma"/>
          <w:sz w:val="16"/>
          <w:szCs w:val="16"/>
        </w:rPr>
        <w:t xml:space="preserve">, je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oprávněn nechat odstranit vady zboží třetí osobou. Tento postup není porušením záručních podmínek.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se zavazuje nahradit </w:t>
      </w:r>
      <w:r w:rsidR="00A65C84" w:rsidRPr="00D60243">
        <w:rPr>
          <w:rFonts w:ascii="Tahoma" w:hAnsi="Tahoma" w:cs="Tahoma"/>
          <w:sz w:val="16"/>
          <w:szCs w:val="16"/>
        </w:rPr>
        <w:t>objednateli</w:t>
      </w:r>
      <w:r w:rsidRPr="00D60243">
        <w:rPr>
          <w:rFonts w:ascii="Tahoma" w:hAnsi="Tahoma" w:cs="Tahoma"/>
          <w:sz w:val="16"/>
          <w:szCs w:val="16"/>
        </w:rPr>
        <w:t xml:space="preserve"> veškeré účelně vynaložené a prokázané náklady na odstranění vad zboží třetí osobou. Tímto není dotčen nárok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Pr="00D60243">
        <w:rPr>
          <w:rFonts w:ascii="Tahoma" w:hAnsi="Tahoma" w:cs="Tahoma"/>
          <w:sz w:val="16"/>
          <w:szCs w:val="16"/>
        </w:rPr>
        <w:t xml:space="preserve"> na náhradu škody, jakož ani nárok na zaplacení smluvní pokuty dle čl. VI</w:t>
      </w:r>
      <w:r w:rsidR="000703B4" w:rsidRPr="00D60243">
        <w:rPr>
          <w:rFonts w:ascii="Tahoma" w:hAnsi="Tahoma" w:cs="Tahoma"/>
          <w:sz w:val="16"/>
          <w:szCs w:val="16"/>
        </w:rPr>
        <w:t>II</w:t>
      </w:r>
      <w:r w:rsidRPr="00D60243">
        <w:rPr>
          <w:rFonts w:ascii="Tahoma" w:hAnsi="Tahoma" w:cs="Tahoma"/>
          <w:sz w:val="16"/>
          <w:szCs w:val="16"/>
        </w:rPr>
        <w:t>. této smlouvy.</w:t>
      </w:r>
    </w:p>
    <w:p w14:paraId="54CC5656" w14:textId="3DFC4E4E" w:rsidR="00126A29" w:rsidRPr="00D60243" w:rsidRDefault="00126A29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Záruční doba neběží po dobu, po kterou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nemůže užívat </w:t>
      </w:r>
      <w:r w:rsidR="00134021" w:rsidRPr="00D60243">
        <w:rPr>
          <w:rFonts w:ascii="Tahoma" w:hAnsi="Tahoma" w:cs="Tahoma"/>
          <w:sz w:val="16"/>
          <w:szCs w:val="16"/>
        </w:rPr>
        <w:t xml:space="preserve">předmět plnění </w:t>
      </w:r>
      <w:r w:rsidRPr="00D60243">
        <w:rPr>
          <w:rFonts w:ascii="Tahoma" w:hAnsi="Tahoma" w:cs="Tahoma"/>
          <w:sz w:val="16"/>
          <w:szCs w:val="16"/>
        </w:rPr>
        <w:t xml:space="preserve">pro jeho vady, za které odpovídá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>.</w:t>
      </w:r>
    </w:p>
    <w:p w14:paraId="3E19026D" w14:textId="3BB34727" w:rsidR="00126A29" w:rsidRPr="00D60243" w:rsidRDefault="00A65C84" w:rsidP="00971068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odpovídá za to, že zboží nemá právní vady. Uplatní-li třetí osoba vůči </w:t>
      </w:r>
      <w:r w:rsidRPr="00D60243">
        <w:rPr>
          <w:rFonts w:ascii="Tahoma" w:hAnsi="Tahoma" w:cs="Tahoma"/>
          <w:sz w:val="16"/>
          <w:szCs w:val="16"/>
        </w:rPr>
        <w:t>objednateli</w:t>
      </w:r>
      <w:r w:rsidR="00126A29" w:rsidRPr="00D60243">
        <w:rPr>
          <w:rFonts w:ascii="Tahoma" w:hAnsi="Tahoma" w:cs="Tahoma"/>
          <w:sz w:val="16"/>
          <w:szCs w:val="16"/>
        </w:rPr>
        <w:t xml:space="preserve"> jakékoli nároky z titulu svého průmyslového nebo jiného duševního vlastnictví včetně práva autorského ke zboží, je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vlastním jménem povinen tyto nároky na své náklady vypořádat včetně případného soudního sporu. Uvedený závazek </w:t>
      </w:r>
      <w:r w:rsidRPr="00D60243">
        <w:rPr>
          <w:rFonts w:ascii="Tahoma" w:hAnsi="Tahoma" w:cs="Tahoma"/>
          <w:sz w:val="16"/>
          <w:szCs w:val="16"/>
        </w:rPr>
        <w:t>dodavatel</w:t>
      </w:r>
      <w:r w:rsidR="003F5682" w:rsidRPr="00D60243">
        <w:rPr>
          <w:rFonts w:ascii="Tahoma" w:hAnsi="Tahoma" w:cs="Tahoma"/>
          <w:sz w:val="16"/>
          <w:szCs w:val="16"/>
        </w:rPr>
        <w:t>e</w:t>
      </w:r>
      <w:r w:rsidR="00126A29" w:rsidRPr="00D60243">
        <w:rPr>
          <w:rFonts w:ascii="Tahoma" w:hAnsi="Tahoma" w:cs="Tahoma"/>
          <w:sz w:val="16"/>
          <w:szCs w:val="16"/>
        </w:rPr>
        <w:t xml:space="preserve"> trvá i</w:t>
      </w:r>
      <w:r w:rsidR="00A10D1F" w:rsidRPr="00D60243">
        <w:rPr>
          <w:rFonts w:ascii="Tahoma" w:hAnsi="Tahoma" w:cs="Tahoma"/>
          <w:sz w:val="16"/>
          <w:szCs w:val="16"/>
        </w:rPr>
        <w:t> </w:t>
      </w:r>
      <w:r w:rsidR="00126A29" w:rsidRPr="00D60243">
        <w:rPr>
          <w:rFonts w:ascii="Tahoma" w:hAnsi="Tahoma" w:cs="Tahoma"/>
          <w:sz w:val="16"/>
          <w:szCs w:val="16"/>
        </w:rPr>
        <w:t>po ukončení záruky.</w:t>
      </w:r>
    </w:p>
    <w:p w14:paraId="785E8A8D" w14:textId="6F965DCE" w:rsidR="00A527CE" w:rsidRPr="00D60243" w:rsidRDefault="00A65C84" w:rsidP="00DE31B6">
      <w:pPr>
        <w:numPr>
          <w:ilvl w:val="0"/>
          <w:numId w:val="6"/>
        </w:numPr>
        <w:tabs>
          <w:tab w:val="clear" w:pos="502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  <w:lang w:eastAsia="en-US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3B29BC" w:rsidRPr="00D60243">
        <w:rPr>
          <w:rFonts w:ascii="Tahoma" w:hAnsi="Tahoma" w:cs="Tahoma"/>
          <w:sz w:val="16"/>
          <w:szCs w:val="16"/>
        </w:rPr>
        <w:t xml:space="preserve"> se dále zavazuje k provádění servisu a dodávání náhradních dílů po dobu běžnou pro tento typ přístrojů nejméně pak 10 let po předání a převzetí předmětu této smlouvy, pokud se strany nedohodnou jinak. </w:t>
      </w:r>
      <w:r w:rsidR="00A527CE" w:rsidRPr="00D60243">
        <w:rPr>
          <w:rFonts w:ascii="Tahoma" w:hAnsi="Tahoma" w:cs="Tahoma"/>
          <w:sz w:val="16"/>
          <w:szCs w:val="16"/>
        </w:rPr>
        <w:t>Pozáruční servis bude poskytován na základě samostatné servisní smlouvy.</w:t>
      </w:r>
    </w:p>
    <w:p w14:paraId="6B8D4B33" w14:textId="77777777" w:rsidR="003F5682" w:rsidRPr="00D60243" w:rsidRDefault="003F5682" w:rsidP="00971068">
      <w:pPr>
        <w:spacing w:before="60"/>
        <w:ind w:left="425"/>
        <w:jc w:val="both"/>
        <w:rPr>
          <w:rFonts w:ascii="Tahoma" w:hAnsi="Tahoma" w:cs="Tahoma"/>
          <w:sz w:val="16"/>
          <w:szCs w:val="16"/>
        </w:rPr>
      </w:pPr>
    </w:p>
    <w:p w14:paraId="42583EE2" w14:textId="68659FD7" w:rsidR="00126A29" w:rsidRPr="00D60243" w:rsidRDefault="00126A2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VI</w:t>
      </w:r>
      <w:r w:rsidR="00F37686" w:rsidRPr="00D60243">
        <w:rPr>
          <w:rFonts w:ascii="Tahoma" w:hAnsi="Tahoma" w:cs="Tahoma"/>
          <w:b/>
          <w:sz w:val="16"/>
          <w:szCs w:val="16"/>
        </w:rPr>
        <w:t>I</w:t>
      </w:r>
      <w:r w:rsidR="00462BC1" w:rsidRPr="00D60243">
        <w:rPr>
          <w:rFonts w:ascii="Tahoma" w:hAnsi="Tahoma" w:cs="Tahoma"/>
          <w:b/>
          <w:sz w:val="16"/>
          <w:szCs w:val="16"/>
        </w:rPr>
        <w:t>I</w:t>
      </w:r>
      <w:r w:rsidRPr="00D60243">
        <w:rPr>
          <w:rFonts w:ascii="Tahoma" w:hAnsi="Tahoma" w:cs="Tahoma"/>
          <w:b/>
          <w:sz w:val="16"/>
          <w:szCs w:val="16"/>
        </w:rPr>
        <w:t>.</w:t>
      </w:r>
    </w:p>
    <w:p w14:paraId="4E713027" w14:textId="77777777" w:rsidR="00126A29" w:rsidRPr="00D60243" w:rsidRDefault="00126A29" w:rsidP="00971068">
      <w:pPr>
        <w:spacing w:before="60"/>
        <w:ind w:left="284" w:hanging="284"/>
        <w:jc w:val="center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Smluvní pokuta a úrok z prodlení</w:t>
      </w:r>
    </w:p>
    <w:p w14:paraId="67513004" w14:textId="010447DE" w:rsidR="003413F6" w:rsidRPr="00D60243" w:rsidRDefault="00126A29" w:rsidP="00971068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V případě prodlení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Pr="00D60243">
        <w:rPr>
          <w:rFonts w:ascii="Tahoma" w:hAnsi="Tahoma" w:cs="Tahoma"/>
          <w:bCs/>
          <w:sz w:val="16"/>
          <w:szCs w:val="16"/>
        </w:rPr>
        <w:t xml:space="preserve"> s úhradou </w:t>
      </w:r>
      <w:r w:rsidRPr="00D60243">
        <w:rPr>
          <w:rFonts w:ascii="Tahoma" w:hAnsi="Tahoma" w:cs="Tahoma"/>
          <w:sz w:val="16"/>
          <w:szCs w:val="16"/>
        </w:rPr>
        <w:t xml:space="preserve">řádně fakturované ceny je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bCs/>
          <w:sz w:val="16"/>
          <w:szCs w:val="16"/>
        </w:rPr>
        <w:t xml:space="preserve"> oprávněn</w:t>
      </w:r>
      <w:r w:rsidRPr="00D60243">
        <w:rPr>
          <w:rFonts w:ascii="Tahoma" w:hAnsi="Tahoma" w:cs="Tahoma"/>
          <w:sz w:val="16"/>
          <w:szCs w:val="16"/>
        </w:rPr>
        <w:t xml:space="preserve"> požadovat zaplacení smluvního úroku z prodlení ve vý</w:t>
      </w:r>
      <w:r w:rsidRPr="00D60243">
        <w:rPr>
          <w:rFonts w:ascii="Tahoma" w:hAnsi="Tahoma" w:cs="Tahoma"/>
          <w:bCs/>
          <w:sz w:val="16"/>
          <w:szCs w:val="16"/>
        </w:rPr>
        <w:t>ši 0,01</w:t>
      </w:r>
      <w:r w:rsidR="00A83C61" w:rsidRPr="00D60243">
        <w:rPr>
          <w:rFonts w:ascii="Tahoma" w:hAnsi="Tahoma" w:cs="Tahoma"/>
          <w:bCs/>
          <w:sz w:val="16"/>
          <w:szCs w:val="16"/>
        </w:rPr>
        <w:t xml:space="preserve"> </w:t>
      </w:r>
      <w:r w:rsidRPr="00D60243">
        <w:rPr>
          <w:rFonts w:ascii="Tahoma" w:hAnsi="Tahoma" w:cs="Tahoma"/>
          <w:bCs/>
          <w:sz w:val="16"/>
          <w:szCs w:val="16"/>
        </w:rPr>
        <w:t>% z dlu</w:t>
      </w:r>
      <w:r w:rsidRPr="00D60243">
        <w:rPr>
          <w:rFonts w:ascii="Tahoma" w:hAnsi="Tahoma" w:cs="Tahoma"/>
          <w:sz w:val="16"/>
          <w:szCs w:val="16"/>
        </w:rPr>
        <w:t xml:space="preserve">žné částky za každý den prodlení. Smluvní strany se dohodly, že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  <w:r w:rsidR="003413F6" w:rsidRPr="00D60243">
        <w:rPr>
          <w:rFonts w:ascii="Tahoma" w:hAnsi="Tahoma" w:cs="Tahoma"/>
          <w:sz w:val="16"/>
          <w:szCs w:val="16"/>
        </w:rPr>
        <w:t xml:space="preserve"> </w:t>
      </w:r>
    </w:p>
    <w:p w14:paraId="519113FF" w14:textId="6B887394" w:rsidR="00126A29" w:rsidRPr="00D60243" w:rsidRDefault="00126A29" w:rsidP="00C90154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V případě dodání jiného zboží než objednaného a při nedodržení </w:t>
      </w:r>
      <w:r w:rsidR="006C602C" w:rsidRPr="00D60243">
        <w:rPr>
          <w:rFonts w:ascii="Tahoma" w:hAnsi="Tahoma" w:cs="Tahoma"/>
          <w:sz w:val="16"/>
          <w:szCs w:val="16"/>
        </w:rPr>
        <w:t>smluvního termínu dokončení plnění</w:t>
      </w:r>
      <w:r w:rsidRPr="00D60243">
        <w:rPr>
          <w:rFonts w:ascii="Tahoma" w:hAnsi="Tahoma" w:cs="Tahoma"/>
          <w:sz w:val="16"/>
          <w:szCs w:val="16"/>
        </w:rPr>
        <w:t xml:space="preserve"> je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oprávněn požadovat zaplacení jednorázové smluvní pokuty ve výši </w:t>
      </w:r>
      <w:r w:rsidR="006C602C" w:rsidRPr="00D60243">
        <w:rPr>
          <w:rFonts w:ascii="Tahoma" w:hAnsi="Tahoma" w:cs="Tahoma"/>
          <w:sz w:val="16"/>
          <w:szCs w:val="16"/>
        </w:rPr>
        <w:t>10</w:t>
      </w:r>
      <w:r w:rsidR="003B29BC" w:rsidRPr="00D60243">
        <w:rPr>
          <w:rFonts w:ascii="Tahoma" w:hAnsi="Tahoma" w:cs="Tahoma"/>
          <w:sz w:val="16"/>
          <w:szCs w:val="16"/>
        </w:rPr>
        <w:t xml:space="preserve">0 000 </w:t>
      </w:r>
      <w:r w:rsidRPr="00D60243">
        <w:rPr>
          <w:rFonts w:ascii="Tahoma" w:hAnsi="Tahoma" w:cs="Tahoma"/>
          <w:sz w:val="16"/>
          <w:szCs w:val="16"/>
        </w:rPr>
        <w:t xml:space="preserve">Kč. Dále je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oprávněn požadovat zaplacení další smluvní pokuty ve výši </w:t>
      </w:r>
      <w:r w:rsidR="003B29BC" w:rsidRPr="00D60243">
        <w:rPr>
          <w:rFonts w:ascii="Tahoma" w:hAnsi="Tahoma" w:cs="Tahoma"/>
          <w:sz w:val="16"/>
          <w:szCs w:val="16"/>
        </w:rPr>
        <w:t xml:space="preserve">0,1 % </w:t>
      </w:r>
      <w:r w:rsidRPr="00D60243">
        <w:rPr>
          <w:rFonts w:ascii="Tahoma" w:hAnsi="Tahoma" w:cs="Tahoma"/>
          <w:sz w:val="16"/>
          <w:szCs w:val="16"/>
        </w:rPr>
        <w:t>z celkové ceny</w:t>
      </w:r>
      <w:r w:rsidR="00BD358D" w:rsidRPr="00D60243">
        <w:rPr>
          <w:rFonts w:ascii="Tahoma" w:hAnsi="Tahoma" w:cs="Tahoma"/>
          <w:sz w:val="16"/>
          <w:szCs w:val="16"/>
        </w:rPr>
        <w:t xml:space="preserve"> plnění</w:t>
      </w:r>
      <w:r w:rsidRPr="00D60243">
        <w:rPr>
          <w:rFonts w:ascii="Tahoma" w:hAnsi="Tahoma" w:cs="Tahoma"/>
          <w:sz w:val="16"/>
          <w:szCs w:val="16"/>
        </w:rPr>
        <w:t xml:space="preserve"> bez DPH za každý započatý den prodlení s dodáním zboží.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je dále v těchto případech oprávněn odmítnout převzetí zboží a odstoupit od smlouvy. </w:t>
      </w:r>
    </w:p>
    <w:p w14:paraId="19B93790" w14:textId="6D00EECA" w:rsidR="00057979" w:rsidRPr="00D60243" w:rsidRDefault="00CD625C" w:rsidP="00971068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 nedodržení povinností </w:t>
      </w:r>
      <w:r w:rsidR="00AD6CF1" w:rsidRPr="00D60243">
        <w:rPr>
          <w:rFonts w:ascii="Tahoma" w:hAnsi="Tahoma" w:cs="Tahoma"/>
          <w:sz w:val="16"/>
          <w:szCs w:val="16"/>
        </w:rPr>
        <w:t xml:space="preserve">při provádění Stavby </w:t>
      </w:r>
      <w:r w:rsidRPr="00D60243">
        <w:rPr>
          <w:rFonts w:ascii="Tahoma" w:hAnsi="Tahoma" w:cs="Tahoma"/>
          <w:sz w:val="16"/>
          <w:szCs w:val="16"/>
        </w:rPr>
        <w:t xml:space="preserve">uvedených v </w:t>
      </w:r>
      <w:r w:rsidR="00C90154" w:rsidRPr="00D60243">
        <w:rPr>
          <w:rFonts w:ascii="Tahoma" w:hAnsi="Tahoma" w:cs="Tahoma"/>
          <w:sz w:val="16"/>
          <w:szCs w:val="16"/>
        </w:rPr>
        <w:t>č</w:t>
      </w:r>
      <w:r w:rsidRPr="00D60243">
        <w:rPr>
          <w:rFonts w:ascii="Tahoma" w:hAnsi="Tahoma" w:cs="Tahoma"/>
          <w:sz w:val="16"/>
          <w:szCs w:val="16"/>
        </w:rPr>
        <w:t xml:space="preserve">l. V.  této smlouvy je objednatel </w:t>
      </w:r>
      <w:r w:rsidR="006F6F03" w:rsidRPr="00D60243">
        <w:rPr>
          <w:rFonts w:ascii="Tahoma" w:hAnsi="Tahoma" w:cs="Tahoma"/>
          <w:sz w:val="16"/>
          <w:szCs w:val="16"/>
        </w:rPr>
        <w:t xml:space="preserve">oprávněn požadovat zaplacení smluvní pokuty </w:t>
      </w:r>
      <w:r w:rsidR="00EA2479" w:rsidRPr="00D60243">
        <w:rPr>
          <w:rFonts w:ascii="Tahoma" w:hAnsi="Tahoma" w:cs="Tahoma"/>
          <w:sz w:val="16"/>
          <w:szCs w:val="16"/>
        </w:rPr>
        <w:t>ve výši 10. 000,-</w:t>
      </w:r>
      <w:r w:rsidR="00C90154" w:rsidRPr="00D60243">
        <w:rPr>
          <w:rFonts w:ascii="Tahoma" w:hAnsi="Tahoma" w:cs="Tahoma"/>
          <w:sz w:val="16"/>
          <w:szCs w:val="16"/>
        </w:rPr>
        <w:t xml:space="preserve"> </w:t>
      </w:r>
      <w:r w:rsidR="00EA2479" w:rsidRPr="00D60243">
        <w:rPr>
          <w:rFonts w:ascii="Tahoma" w:hAnsi="Tahoma" w:cs="Tahoma"/>
          <w:sz w:val="16"/>
          <w:szCs w:val="16"/>
        </w:rPr>
        <w:t xml:space="preserve">Kč za každý takový případ. </w:t>
      </w:r>
    </w:p>
    <w:p w14:paraId="45B90B8E" w14:textId="6BFA4FFB" w:rsidR="00126A29" w:rsidRPr="00D60243" w:rsidRDefault="00126A29" w:rsidP="00971068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 nedodržení termínu nástupu na opravu, dále za nedodržení termínu odstranění řádně reklamované vady a dále pokud </w:t>
      </w:r>
      <w:r w:rsidR="00A65C84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neprovede </w:t>
      </w:r>
      <w:r w:rsidR="0007423C" w:rsidRPr="00D60243">
        <w:rPr>
          <w:rFonts w:ascii="Tahoma" w:hAnsi="Tahoma" w:cs="Tahoma"/>
          <w:sz w:val="16"/>
          <w:szCs w:val="16"/>
        </w:rPr>
        <w:t>BTK</w:t>
      </w:r>
      <w:r w:rsidR="00EC7CBA" w:rsidRPr="00D60243">
        <w:rPr>
          <w:rFonts w:ascii="Tahoma" w:hAnsi="Tahoma" w:cs="Tahoma"/>
          <w:sz w:val="16"/>
          <w:szCs w:val="16"/>
        </w:rPr>
        <w:t xml:space="preserve"> nebo</w:t>
      </w:r>
      <w:r w:rsidRPr="00D60243">
        <w:rPr>
          <w:rFonts w:ascii="Tahoma" w:hAnsi="Tahoma" w:cs="Tahoma"/>
          <w:sz w:val="16"/>
          <w:szCs w:val="16"/>
        </w:rPr>
        <w:t xml:space="preserve"> revizi dle z. č. 268/2014 Sb., nebo </w:t>
      </w:r>
      <w:r w:rsidR="0090156A" w:rsidRPr="00D60243">
        <w:rPr>
          <w:rFonts w:ascii="Tahoma" w:hAnsi="Tahoma" w:cs="Tahoma"/>
          <w:sz w:val="16"/>
          <w:szCs w:val="16"/>
        </w:rPr>
        <w:t xml:space="preserve">pravidelnou </w:t>
      </w:r>
      <w:r w:rsidRPr="00D60243">
        <w:rPr>
          <w:rFonts w:ascii="Tahoma" w:hAnsi="Tahoma" w:cs="Tahoma"/>
          <w:sz w:val="16"/>
          <w:szCs w:val="16"/>
        </w:rPr>
        <w:t xml:space="preserve">prohlídku/kalibraci/validaci v předepsaném intervalu </w:t>
      </w:r>
      <w:r w:rsidR="00913251" w:rsidRPr="00D60243">
        <w:rPr>
          <w:rFonts w:ascii="Tahoma" w:hAnsi="Tahoma" w:cs="Tahoma"/>
          <w:sz w:val="16"/>
          <w:szCs w:val="16"/>
        </w:rPr>
        <w:t xml:space="preserve">nebo při porušení jiné povinnosti </w:t>
      </w:r>
      <w:r w:rsidRPr="00D60243">
        <w:rPr>
          <w:rFonts w:ascii="Tahoma" w:hAnsi="Tahoma" w:cs="Tahoma"/>
          <w:sz w:val="16"/>
          <w:szCs w:val="16"/>
        </w:rPr>
        <w:t>dle čl. V</w:t>
      </w:r>
      <w:r w:rsidR="0092666F" w:rsidRPr="00D60243">
        <w:rPr>
          <w:rFonts w:ascii="Tahoma" w:hAnsi="Tahoma" w:cs="Tahoma"/>
          <w:sz w:val="16"/>
          <w:szCs w:val="16"/>
        </w:rPr>
        <w:t>I</w:t>
      </w:r>
      <w:r w:rsidR="00522EB4" w:rsidRPr="00D60243">
        <w:rPr>
          <w:rFonts w:ascii="Tahoma" w:hAnsi="Tahoma" w:cs="Tahoma"/>
          <w:sz w:val="16"/>
          <w:szCs w:val="16"/>
        </w:rPr>
        <w:t>I</w:t>
      </w:r>
      <w:r w:rsidRPr="00D60243">
        <w:rPr>
          <w:rFonts w:ascii="Tahoma" w:hAnsi="Tahoma" w:cs="Tahoma"/>
          <w:sz w:val="16"/>
          <w:szCs w:val="16"/>
        </w:rPr>
        <w:t xml:space="preserve">. odst. </w:t>
      </w:r>
      <w:r w:rsidR="00C576E8" w:rsidRPr="00D60243">
        <w:rPr>
          <w:rFonts w:ascii="Tahoma" w:hAnsi="Tahoma" w:cs="Tahoma"/>
          <w:sz w:val="16"/>
          <w:szCs w:val="16"/>
        </w:rPr>
        <w:t>7</w:t>
      </w:r>
      <w:r w:rsidR="004E4289" w:rsidRPr="00D60243">
        <w:rPr>
          <w:rFonts w:ascii="Tahoma" w:hAnsi="Tahoma" w:cs="Tahoma"/>
          <w:sz w:val="16"/>
          <w:szCs w:val="16"/>
        </w:rPr>
        <w:t xml:space="preserve">, 8 </w:t>
      </w:r>
      <w:r w:rsidRPr="00D60243">
        <w:rPr>
          <w:rFonts w:ascii="Tahoma" w:hAnsi="Tahoma" w:cs="Tahoma"/>
          <w:sz w:val="16"/>
          <w:szCs w:val="16"/>
        </w:rPr>
        <w:t xml:space="preserve">této smlouvy, má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právo účtovat smluvní pokutu ve výši </w:t>
      </w:r>
      <w:r w:rsidR="00EF72A4" w:rsidRPr="00D60243">
        <w:rPr>
          <w:rFonts w:ascii="Tahoma" w:hAnsi="Tahoma" w:cs="Tahoma"/>
          <w:sz w:val="16"/>
          <w:szCs w:val="16"/>
        </w:rPr>
        <w:t>20.000, -</w:t>
      </w:r>
      <w:r w:rsidRPr="00D60243">
        <w:rPr>
          <w:rFonts w:ascii="Tahoma" w:hAnsi="Tahoma" w:cs="Tahoma"/>
          <w:sz w:val="16"/>
          <w:szCs w:val="16"/>
        </w:rPr>
        <w:t xml:space="preserve"> Kč za každý započatý den prodlení.</w:t>
      </w:r>
    </w:p>
    <w:p w14:paraId="66FD3255" w14:textId="04DB7563" w:rsidR="00126A29" w:rsidRPr="00D60243" w:rsidRDefault="00126A29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 nedodržení povinnosti provést instruktáž obsluhujícího personálu </w:t>
      </w:r>
      <w:r w:rsidR="00A65C84" w:rsidRPr="00D60243">
        <w:rPr>
          <w:rFonts w:ascii="Tahoma" w:hAnsi="Tahoma" w:cs="Tahoma"/>
          <w:sz w:val="16"/>
          <w:szCs w:val="16"/>
        </w:rPr>
        <w:t>objednatele</w:t>
      </w:r>
      <w:r w:rsidR="00C75A70" w:rsidRPr="00D60243">
        <w:rPr>
          <w:rFonts w:ascii="Tahoma" w:hAnsi="Tahoma" w:cs="Tahoma"/>
          <w:sz w:val="16"/>
          <w:szCs w:val="16"/>
        </w:rPr>
        <w:t xml:space="preserve"> dle podmínky v čl. V</w:t>
      </w:r>
      <w:r w:rsidR="007A4CC9" w:rsidRPr="00D60243">
        <w:rPr>
          <w:rFonts w:ascii="Tahoma" w:hAnsi="Tahoma" w:cs="Tahoma"/>
          <w:sz w:val="16"/>
          <w:szCs w:val="16"/>
        </w:rPr>
        <w:t>I</w:t>
      </w:r>
      <w:r w:rsidR="003E7DC2" w:rsidRPr="00D60243">
        <w:rPr>
          <w:rFonts w:ascii="Tahoma" w:hAnsi="Tahoma" w:cs="Tahoma"/>
          <w:sz w:val="16"/>
          <w:szCs w:val="16"/>
        </w:rPr>
        <w:t>I</w:t>
      </w:r>
      <w:r w:rsidR="00C75A70" w:rsidRPr="00D60243">
        <w:rPr>
          <w:rFonts w:ascii="Tahoma" w:hAnsi="Tahoma" w:cs="Tahoma"/>
          <w:sz w:val="16"/>
          <w:szCs w:val="16"/>
        </w:rPr>
        <w:t>.</w:t>
      </w:r>
      <w:r w:rsidRPr="00D60243">
        <w:rPr>
          <w:rFonts w:ascii="Tahoma" w:hAnsi="Tahoma" w:cs="Tahoma"/>
          <w:sz w:val="16"/>
          <w:szCs w:val="16"/>
        </w:rPr>
        <w:t xml:space="preserve"> odst. </w:t>
      </w:r>
      <w:r w:rsidR="00917372" w:rsidRPr="00D60243">
        <w:rPr>
          <w:rFonts w:ascii="Tahoma" w:hAnsi="Tahoma" w:cs="Tahoma"/>
          <w:sz w:val="16"/>
          <w:szCs w:val="16"/>
        </w:rPr>
        <w:t>10</w:t>
      </w:r>
      <w:r w:rsidRPr="00D60243">
        <w:rPr>
          <w:rFonts w:ascii="Tahoma" w:hAnsi="Tahoma" w:cs="Tahoma"/>
          <w:sz w:val="16"/>
          <w:szCs w:val="16"/>
        </w:rPr>
        <w:t xml:space="preserve"> této smlouvy a dále za nedodržení každé z povinností dle čl. </w:t>
      </w:r>
      <w:r w:rsidR="00CE4BD6" w:rsidRPr="00D60243">
        <w:rPr>
          <w:rFonts w:ascii="Tahoma" w:hAnsi="Tahoma" w:cs="Tahoma"/>
          <w:sz w:val="16"/>
          <w:szCs w:val="16"/>
        </w:rPr>
        <w:t>X</w:t>
      </w:r>
      <w:r w:rsidRPr="00D60243">
        <w:rPr>
          <w:rFonts w:ascii="Tahoma" w:hAnsi="Tahoma" w:cs="Tahoma"/>
          <w:sz w:val="16"/>
          <w:szCs w:val="16"/>
        </w:rPr>
        <w:t xml:space="preserve">. této smlouvy má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právo účtovat smluvní pokutu </w:t>
      </w:r>
      <w:r w:rsidR="007D6694" w:rsidRPr="00D60243">
        <w:rPr>
          <w:rFonts w:ascii="Tahoma" w:hAnsi="Tahoma" w:cs="Tahoma"/>
          <w:sz w:val="16"/>
          <w:szCs w:val="16"/>
        </w:rPr>
        <w:br/>
      </w:r>
      <w:r w:rsidRPr="00D60243">
        <w:rPr>
          <w:rFonts w:ascii="Tahoma" w:hAnsi="Tahoma" w:cs="Tahoma"/>
          <w:sz w:val="16"/>
          <w:szCs w:val="16"/>
        </w:rPr>
        <w:t xml:space="preserve">ve výši </w:t>
      </w:r>
      <w:r w:rsidR="004528CC" w:rsidRPr="00D60243">
        <w:rPr>
          <w:rFonts w:ascii="Tahoma" w:hAnsi="Tahoma" w:cs="Tahoma"/>
          <w:sz w:val="16"/>
          <w:szCs w:val="16"/>
        </w:rPr>
        <w:t>10.000, -</w:t>
      </w:r>
      <w:r w:rsidRPr="00D60243">
        <w:rPr>
          <w:rFonts w:ascii="Tahoma" w:hAnsi="Tahoma" w:cs="Tahoma"/>
          <w:sz w:val="16"/>
          <w:szCs w:val="16"/>
        </w:rPr>
        <w:t xml:space="preserve"> Kč.</w:t>
      </w:r>
    </w:p>
    <w:p w14:paraId="029065B4" w14:textId="2C8312F2" w:rsidR="00092FB6" w:rsidRPr="00D60243" w:rsidRDefault="00092FB6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Za nedodržení povinnosti předání seznamu poddodavatelů </w:t>
      </w:r>
      <w:r w:rsidR="007D6694" w:rsidRPr="00D60243">
        <w:rPr>
          <w:rFonts w:ascii="Tahoma" w:hAnsi="Tahoma" w:cs="Tahoma"/>
          <w:sz w:val="16"/>
          <w:szCs w:val="16"/>
        </w:rPr>
        <w:t xml:space="preserve">dle </w:t>
      </w:r>
      <w:r w:rsidR="00C32826" w:rsidRPr="00D60243">
        <w:rPr>
          <w:rFonts w:ascii="Tahoma" w:hAnsi="Tahoma" w:cs="Tahoma"/>
          <w:sz w:val="16"/>
          <w:szCs w:val="16"/>
        </w:rPr>
        <w:t>č</w:t>
      </w:r>
      <w:r w:rsidR="007D6694" w:rsidRPr="00D60243">
        <w:rPr>
          <w:rFonts w:ascii="Tahoma" w:hAnsi="Tahoma" w:cs="Tahoma"/>
          <w:sz w:val="16"/>
          <w:szCs w:val="16"/>
        </w:rPr>
        <w:t xml:space="preserve">l. XI. odst. 3 této </w:t>
      </w:r>
      <w:r w:rsidR="0092751C" w:rsidRPr="00D60243">
        <w:rPr>
          <w:rFonts w:ascii="Tahoma" w:hAnsi="Tahoma" w:cs="Tahoma"/>
          <w:sz w:val="16"/>
          <w:szCs w:val="16"/>
        </w:rPr>
        <w:t>smlouvy objednatel</w:t>
      </w:r>
      <w:r w:rsidR="007D6694" w:rsidRPr="00D60243">
        <w:rPr>
          <w:rFonts w:ascii="Tahoma" w:hAnsi="Tahoma" w:cs="Tahoma"/>
          <w:sz w:val="16"/>
          <w:szCs w:val="16"/>
        </w:rPr>
        <w:t xml:space="preserve"> právo účtovat smluvní pokutu ve výši 20.000, - Kč.</w:t>
      </w:r>
    </w:p>
    <w:p w14:paraId="59935753" w14:textId="5CD17E47" w:rsidR="00EA3F1B" w:rsidRPr="00D60243" w:rsidRDefault="00EA3F1B" w:rsidP="00971068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0859EE" w:rsidRPr="00D60243">
        <w:rPr>
          <w:rFonts w:ascii="Tahoma" w:hAnsi="Tahoma" w:cs="Tahoma"/>
          <w:sz w:val="16"/>
          <w:szCs w:val="16"/>
        </w:rPr>
        <w:t>X</w:t>
      </w:r>
      <w:r w:rsidRPr="00D60243">
        <w:rPr>
          <w:rFonts w:ascii="Tahoma" w:hAnsi="Tahoma" w:cs="Tahoma"/>
          <w:sz w:val="16"/>
          <w:szCs w:val="16"/>
        </w:rPr>
        <w:t xml:space="preserve">I. odst. </w:t>
      </w:r>
      <w:r w:rsidR="005B01B4" w:rsidRPr="00D60243">
        <w:rPr>
          <w:rFonts w:ascii="Tahoma" w:hAnsi="Tahoma" w:cs="Tahoma"/>
          <w:sz w:val="16"/>
          <w:szCs w:val="16"/>
        </w:rPr>
        <w:t>2</w:t>
      </w:r>
      <w:r w:rsidRPr="00D60243">
        <w:rPr>
          <w:rFonts w:ascii="Tahoma" w:hAnsi="Tahoma" w:cs="Tahoma"/>
          <w:sz w:val="16"/>
          <w:szCs w:val="16"/>
        </w:rPr>
        <w:t xml:space="preserve"> smlouvy má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Pr="00D60243">
        <w:rPr>
          <w:rFonts w:ascii="Tahoma" w:hAnsi="Tahoma" w:cs="Tahoma"/>
          <w:sz w:val="16"/>
          <w:szCs w:val="16"/>
        </w:rPr>
        <w:t xml:space="preserve"> právo účtovat smluvní pokutu ve výši pohledávky, která byla postoupena v rozporu s touto smlouvu. </w:t>
      </w:r>
    </w:p>
    <w:p w14:paraId="0489E632" w14:textId="77777777" w:rsidR="00126A29" w:rsidRPr="00D60243" w:rsidRDefault="00126A29" w:rsidP="00971068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3950B3E0" w14:textId="49BB089B" w:rsidR="00126A29" w:rsidRPr="00D60243" w:rsidRDefault="00A65C84" w:rsidP="00971068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Objednateli</w:t>
      </w:r>
      <w:r w:rsidR="00126A29" w:rsidRPr="00D60243">
        <w:rPr>
          <w:rFonts w:ascii="Tahoma" w:hAnsi="Tahoma" w:cs="Tahoma"/>
          <w:sz w:val="16"/>
          <w:szCs w:val="16"/>
        </w:rPr>
        <w:t xml:space="preserve"> vzniká právo na náhradu škody způsobené porušením smluvních povinností </w:t>
      </w:r>
      <w:r w:rsidR="00DB6780" w:rsidRPr="00D60243">
        <w:rPr>
          <w:rFonts w:ascii="Tahoma" w:hAnsi="Tahoma" w:cs="Tahoma"/>
          <w:sz w:val="16"/>
          <w:szCs w:val="16"/>
        </w:rPr>
        <w:t xml:space="preserve">v plné výši </w:t>
      </w:r>
      <w:r w:rsidR="00126A29" w:rsidRPr="00D60243">
        <w:rPr>
          <w:rFonts w:ascii="Tahoma" w:hAnsi="Tahoma" w:cs="Tahoma"/>
          <w:sz w:val="16"/>
          <w:szCs w:val="16"/>
        </w:rPr>
        <w:t>i po úhradách výše sjednaných smluvních pokut.</w:t>
      </w:r>
    </w:p>
    <w:p w14:paraId="2C0BE2EA" w14:textId="77777777" w:rsidR="00E822A7" w:rsidRPr="00D60243" w:rsidRDefault="00E822A7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</w:p>
    <w:p w14:paraId="01E427CF" w14:textId="3CEC22A4" w:rsidR="00126A29" w:rsidRPr="00D60243" w:rsidRDefault="00462BC1" w:rsidP="00971068">
      <w:pPr>
        <w:spacing w:before="60"/>
        <w:jc w:val="center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bCs/>
          <w:sz w:val="16"/>
          <w:szCs w:val="16"/>
        </w:rPr>
        <w:t>IX</w:t>
      </w:r>
      <w:r w:rsidR="00126A29" w:rsidRPr="00D60243">
        <w:rPr>
          <w:rFonts w:ascii="Tahoma" w:hAnsi="Tahoma" w:cs="Tahoma"/>
          <w:b/>
          <w:bCs/>
          <w:sz w:val="16"/>
          <w:szCs w:val="16"/>
        </w:rPr>
        <w:t>.</w:t>
      </w:r>
    </w:p>
    <w:p w14:paraId="28D7E9F8" w14:textId="39565CAC" w:rsidR="00126A29" w:rsidRPr="00D60243" w:rsidRDefault="00126A29" w:rsidP="00971068">
      <w:pPr>
        <w:pStyle w:val="Nadpis3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Odstoupení od smlouvy</w:t>
      </w:r>
    </w:p>
    <w:p w14:paraId="73DF0283" w14:textId="6BE64FFE" w:rsidR="003F5682" w:rsidRPr="00D60243" w:rsidRDefault="003F5682" w:rsidP="00971068">
      <w:pPr>
        <w:pStyle w:val="Textkomente1"/>
        <w:numPr>
          <w:ilvl w:val="3"/>
          <w:numId w:val="5"/>
        </w:numPr>
        <w:tabs>
          <w:tab w:val="clear" w:pos="2880"/>
          <w:tab w:val="left" w:pos="-1701"/>
          <w:tab w:val="num" w:pos="426"/>
        </w:tabs>
        <w:spacing w:before="6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Kterákoliv ze smluvních stran je oprávněna od této smlouvy odstoupit</w:t>
      </w:r>
      <w:r w:rsidR="006779F1" w:rsidRPr="00D60243">
        <w:rPr>
          <w:rFonts w:ascii="Tahoma" w:hAnsi="Tahoma" w:cs="Tahoma"/>
          <w:sz w:val="16"/>
          <w:szCs w:val="16"/>
        </w:rPr>
        <w:t xml:space="preserve"> do okamžiku převzetí stavby a zboží</w:t>
      </w:r>
      <w:r w:rsidRPr="00D60243">
        <w:rPr>
          <w:rFonts w:ascii="Tahoma" w:hAnsi="Tahoma" w:cs="Tahoma"/>
          <w:sz w:val="16"/>
          <w:szCs w:val="16"/>
        </w:rPr>
        <w:t xml:space="preserve">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</w:t>
      </w:r>
      <w:r w:rsidR="00482BC4" w:rsidRPr="00D60243">
        <w:rPr>
          <w:rFonts w:ascii="Tahoma" w:hAnsi="Tahoma" w:cs="Tahoma"/>
          <w:sz w:val="16"/>
          <w:szCs w:val="16"/>
        </w:rPr>
        <w:t>.</w:t>
      </w:r>
    </w:p>
    <w:p w14:paraId="63B25EA8" w14:textId="1E3A1340" w:rsidR="004215C9" w:rsidRPr="00D60243" w:rsidRDefault="003F5682" w:rsidP="00971068">
      <w:pPr>
        <w:pStyle w:val="Textkomente1"/>
        <w:numPr>
          <w:ilvl w:val="0"/>
          <w:numId w:val="5"/>
        </w:numPr>
        <w:tabs>
          <w:tab w:val="left" w:pos="0"/>
        </w:tabs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</w:t>
      </w:r>
    </w:p>
    <w:p w14:paraId="439CF522" w14:textId="28323202" w:rsidR="00F21B40" w:rsidRPr="00D60243" w:rsidRDefault="00F21B40" w:rsidP="00971068">
      <w:pPr>
        <w:pStyle w:val="Textkomente1"/>
        <w:spacing w:before="60"/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  <w:r w:rsidRPr="00D60243">
        <w:rPr>
          <w:rFonts w:ascii="Tahoma" w:hAnsi="Tahoma" w:cs="Tahoma"/>
          <w:b/>
          <w:bCs/>
          <w:sz w:val="16"/>
          <w:szCs w:val="16"/>
        </w:rPr>
        <w:t>X.</w:t>
      </w:r>
      <w:r w:rsidRPr="00D60243">
        <w:rPr>
          <w:rFonts w:ascii="Tahoma" w:hAnsi="Tahoma" w:cs="Tahoma"/>
          <w:b/>
          <w:bCs/>
          <w:sz w:val="16"/>
          <w:szCs w:val="16"/>
        </w:rPr>
        <w:tab/>
        <w:t>Pojištění</w:t>
      </w:r>
    </w:p>
    <w:p w14:paraId="7774FE80" w14:textId="2B991D03" w:rsidR="00F21B40" w:rsidRPr="00D60243" w:rsidRDefault="002D0AA2" w:rsidP="00971068">
      <w:pPr>
        <w:pStyle w:val="Textkomente1"/>
        <w:numPr>
          <w:ilvl w:val="0"/>
          <w:numId w:val="46"/>
        </w:numPr>
        <w:tabs>
          <w:tab w:val="left" w:pos="0"/>
        </w:tabs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F21B40" w:rsidRPr="00D60243">
        <w:rPr>
          <w:rFonts w:ascii="Tahoma" w:hAnsi="Tahoma" w:cs="Tahoma"/>
          <w:sz w:val="16"/>
          <w:szCs w:val="16"/>
        </w:rPr>
        <w:t xml:space="preserve"> je povinen mít v platnosti a udržovat pojištění odpovědnosti za škodu způsobenou objednateli či třetím osobám </w:t>
      </w:r>
    </w:p>
    <w:p w14:paraId="5E547CF1" w14:textId="7438DB62" w:rsidR="00F21B40" w:rsidRPr="00D60243" w:rsidRDefault="00F21B40" w:rsidP="00F21B40">
      <w:pPr>
        <w:pStyle w:val="Textkomente1"/>
        <w:spacing w:before="60"/>
        <w:ind w:left="3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při výkonu podnikatelské činnosti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e, která je předmětem této smlouvy, s limitem pojistného plnění v minimální výši </w:t>
      </w:r>
      <w:r w:rsidR="00C73250" w:rsidRPr="00D60243">
        <w:rPr>
          <w:rFonts w:ascii="Tahoma" w:hAnsi="Tahoma" w:cs="Tahoma"/>
          <w:sz w:val="16"/>
          <w:szCs w:val="16"/>
        </w:rPr>
        <w:t>25.000.000, -</w:t>
      </w:r>
      <w:r w:rsidRPr="00D60243">
        <w:rPr>
          <w:rFonts w:ascii="Tahoma" w:hAnsi="Tahoma" w:cs="Tahoma"/>
          <w:sz w:val="16"/>
          <w:szCs w:val="16"/>
        </w:rPr>
        <w:t xml:space="preserve"> Kč.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je povinen udržovat pojištění po celou dobu trvání smlouvy. V případě porušení této povinnosti je objednatel oprávněn od smlouvy odstoupit. Na žádost objednatele je </w:t>
      </w:r>
      <w:r w:rsidR="002D0AA2" w:rsidRPr="00D60243">
        <w:rPr>
          <w:rFonts w:ascii="Tahoma" w:hAnsi="Tahoma" w:cs="Tahoma"/>
          <w:sz w:val="16"/>
          <w:szCs w:val="16"/>
        </w:rPr>
        <w:t>dodavatel</w:t>
      </w:r>
      <w:r w:rsidRPr="00D60243">
        <w:rPr>
          <w:rFonts w:ascii="Tahoma" w:hAnsi="Tahoma" w:cs="Tahoma"/>
          <w:sz w:val="16"/>
          <w:szCs w:val="16"/>
        </w:rPr>
        <w:t xml:space="preserve"> povinen předložit objednateli dokumenty prokazující, že pojištění v požadovaném rozsahu a výši trvá.</w:t>
      </w:r>
    </w:p>
    <w:p w14:paraId="1B14EA8F" w14:textId="459C6C1A" w:rsidR="00126A29" w:rsidRPr="00D60243" w:rsidRDefault="00F21B40" w:rsidP="00971068">
      <w:pPr>
        <w:pStyle w:val="Textkomente1"/>
        <w:numPr>
          <w:ilvl w:val="0"/>
          <w:numId w:val="46"/>
        </w:numPr>
        <w:tabs>
          <w:tab w:val="left" w:pos="0"/>
        </w:tabs>
        <w:spacing w:before="60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Pokud by v důsledku pojistného plnění nebo jiné události mělo dojít k zániku pojištění, k omezení rozsahu pojištěných rizik, ke snížení stanovené min. výše pojistného plnění, nebo k jiným změnám, které by znamenaly zhoršení podmínek oproti </w:t>
      </w:r>
      <w:r w:rsidRPr="00D60243">
        <w:rPr>
          <w:rFonts w:ascii="Tahoma" w:hAnsi="Tahoma" w:cs="Tahoma"/>
          <w:sz w:val="16"/>
          <w:szCs w:val="16"/>
        </w:rPr>
        <w:lastRenderedPageBreak/>
        <w:t>původnímu stavu, je vybraný dodavatel povinen učinit příslušná opatření tak, aby pojištění bylo udrženo tak, jak je požadováno v tomto ustanovení.</w:t>
      </w:r>
    </w:p>
    <w:p w14:paraId="0B744081" w14:textId="77777777" w:rsidR="005C3AE9" w:rsidRPr="00D60243" w:rsidRDefault="005C3AE9" w:rsidP="00971068">
      <w:pPr>
        <w:spacing w:before="60"/>
        <w:jc w:val="center"/>
        <w:rPr>
          <w:rFonts w:ascii="Tahoma" w:hAnsi="Tahoma" w:cs="Tahoma"/>
          <w:b/>
          <w:sz w:val="16"/>
          <w:szCs w:val="16"/>
        </w:rPr>
      </w:pPr>
    </w:p>
    <w:p w14:paraId="0C772766" w14:textId="497E4044" w:rsidR="00126A29" w:rsidRPr="00D60243" w:rsidRDefault="00A13CFF" w:rsidP="00971068">
      <w:pPr>
        <w:spacing w:before="60"/>
        <w:jc w:val="center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X</w:t>
      </w:r>
      <w:r w:rsidR="00462BC1" w:rsidRPr="00D60243">
        <w:rPr>
          <w:rFonts w:ascii="Tahoma" w:hAnsi="Tahoma" w:cs="Tahoma"/>
          <w:b/>
          <w:sz w:val="16"/>
          <w:szCs w:val="16"/>
        </w:rPr>
        <w:t>I</w:t>
      </w:r>
      <w:r w:rsidR="00126A29" w:rsidRPr="00D60243">
        <w:rPr>
          <w:rFonts w:ascii="Tahoma" w:hAnsi="Tahoma" w:cs="Tahoma"/>
          <w:b/>
          <w:sz w:val="16"/>
          <w:szCs w:val="16"/>
        </w:rPr>
        <w:t>.</w:t>
      </w:r>
    </w:p>
    <w:p w14:paraId="522F376A" w14:textId="77777777" w:rsidR="00126A29" w:rsidRPr="00D60243" w:rsidRDefault="00126A29" w:rsidP="00971068">
      <w:pPr>
        <w:pStyle w:val="Nadpis3"/>
        <w:spacing w:before="60"/>
        <w:ind w:left="426" w:hanging="426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Ostatní ujednání</w:t>
      </w:r>
    </w:p>
    <w:p w14:paraId="786DC2A8" w14:textId="34CDE9FC" w:rsidR="00E2532F" w:rsidRPr="00D60243" w:rsidRDefault="00A65C84" w:rsidP="00971068">
      <w:pPr>
        <w:numPr>
          <w:ilvl w:val="0"/>
          <w:numId w:val="26"/>
        </w:numPr>
        <w:suppressAutoHyphens w:val="0"/>
        <w:spacing w:before="6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bere na vědomí, že </w:t>
      </w:r>
      <w:r w:rsidR="002D1523" w:rsidRPr="00D60243">
        <w:rPr>
          <w:rFonts w:ascii="Tahoma" w:hAnsi="Tahoma" w:cs="Tahoma"/>
          <w:sz w:val="16"/>
          <w:szCs w:val="16"/>
        </w:rPr>
        <w:t>objednatel</w:t>
      </w:r>
      <w:r w:rsidR="00126A29" w:rsidRPr="00D60243">
        <w:rPr>
          <w:rFonts w:ascii="Tahoma" w:hAnsi="Tahoma" w:cs="Tahoma"/>
          <w:sz w:val="16"/>
          <w:szCs w:val="16"/>
        </w:rPr>
        <w:t xml:space="preserve"> je povinen dle ustanovení § </w:t>
      </w:r>
      <w:r w:rsidR="00A156ED" w:rsidRPr="00D60243">
        <w:rPr>
          <w:rFonts w:ascii="Tahoma" w:hAnsi="Tahoma" w:cs="Tahoma"/>
          <w:sz w:val="16"/>
          <w:szCs w:val="16"/>
        </w:rPr>
        <w:t>219</w:t>
      </w:r>
      <w:r w:rsidR="00126A29" w:rsidRPr="00D60243">
        <w:rPr>
          <w:rFonts w:ascii="Tahoma" w:hAnsi="Tahoma" w:cs="Tahoma"/>
          <w:sz w:val="16"/>
          <w:szCs w:val="16"/>
        </w:rPr>
        <w:t xml:space="preserve">, odst. 1, písm. a) z. č. </w:t>
      </w:r>
      <w:r w:rsidR="00A156ED" w:rsidRPr="00D60243">
        <w:rPr>
          <w:rFonts w:ascii="Tahoma" w:hAnsi="Tahoma" w:cs="Tahoma"/>
          <w:sz w:val="16"/>
          <w:szCs w:val="16"/>
        </w:rPr>
        <w:t>134/2016</w:t>
      </w:r>
      <w:r w:rsidR="00126A29" w:rsidRPr="00D60243">
        <w:rPr>
          <w:rFonts w:ascii="Tahoma" w:hAnsi="Tahoma" w:cs="Tahoma"/>
          <w:sz w:val="16"/>
          <w:szCs w:val="16"/>
        </w:rPr>
        <w:t xml:space="preserve"> Sb.</w:t>
      </w:r>
      <w:r w:rsidR="0024719D" w:rsidRPr="00D60243">
        <w:rPr>
          <w:rFonts w:ascii="Tahoma" w:hAnsi="Tahoma" w:cs="Tahoma"/>
          <w:sz w:val="16"/>
          <w:szCs w:val="16"/>
        </w:rPr>
        <w:t xml:space="preserve"> a dle zákona č.</w:t>
      </w:r>
      <w:r w:rsidR="00137BC0" w:rsidRPr="00D60243">
        <w:rPr>
          <w:rFonts w:ascii="Tahoma" w:hAnsi="Tahoma" w:cs="Tahoma"/>
          <w:sz w:val="16"/>
          <w:szCs w:val="16"/>
        </w:rPr>
        <w:t> </w:t>
      </w:r>
      <w:r w:rsidR="0024719D" w:rsidRPr="00D60243">
        <w:rPr>
          <w:rFonts w:ascii="Tahoma" w:hAnsi="Tahoma" w:cs="Tahoma"/>
          <w:sz w:val="16"/>
          <w:szCs w:val="16"/>
        </w:rPr>
        <w:t>340/2015 Sb.</w:t>
      </w:r>
      <w:r w:rsidR="00AA2155" w:rsidRPr="00D60243">
        <w:rPr>
          <w:rFonts w:ascii="Tahoma" w:hAnsi="Tahoma" w:cs="Tahoma"/>
          <w:sz w:val="16"/>
          <w:szCs w:val="16"/>
        </w:rPr>
        <w:t>,</w:t>
      </w:r>
      <w:r w:rsidR="0024719D" w:rsidRPr="00D60243">
        <w:rPr>
          <w:rFonts w:ascii="Tahoma" w:hAnsi="Tahoma" w:cs="Tahoma"/>
          <w:sz w:val="16"/>
          <w:szCs w:val="16"/>
        </w:rPr>
        <w:t xml:space="preserve"> o registru smluv</w:t>
      </w:r>
      <w:r w:rsidR="00126A29" w:rsidRPr="00D60243">
        <w:rPr>
          <w:rFonts w:ascii="Tahoma" w:hAnsi="Tahoma" w:cs="Tahoma"/>
          <w:sz w:val="16"/>
          <w:szCs w:val="16"/>
        </w:rPr>
        <w:t xml:space="preserve"> </w:t>
      </w:r>
      <w:r w:rsidR="00A156ED" w:rsidRPr="00D60243">
        <w:rPr>
          <w:rFonts w:ascii="Tahoma" w:hAnsi="Tahoma" w:cs="Tahoma"/>
          <w:sz w:val="16"/>
          <w:szCs w:val="16"/>
        </w:rPr>
        <w:t xml:space="preserve">uveřejnit </w:t>
      </w:r>
      <w:r w:rsidR="00126A29" w:rsidRPr="00D60243">
        <w:rPr>
          <w:rFonts w:ascii="Tahoma" w:hAnsi="Tahoma" w:cs="Tahoma"/>
          <w:sz w:val="16"/>
          <w:szCs w:val="16"/>
        </w:rPr>
        <w:t xml:space="preserve">tuto smlouvu včetně případných dodatků </w:t>
      </w:r>
      <w:r w:rsidR="0024719D" w:rsidRPr="00D60243">
        <w:rPr>
          <w:rFonts w:ascii="Tahoma" w:hAnsi="Tahoma" w:cs="Tahoma"/>
          <w:sz w:val="16"/>
          <w:szCs w:val="16"/>
        </w:rPr>
        <w:t>zákonem stanoveným způsobem</w:t>
      </w:r>
      <w:r w:rsidR="00126A29" w:rsidRPr="00D60243">
        <w:rPr>
          <w:rFonts w:ascii="Tahoma" w:hAnsi="Tahoma" w:cs="Tahoma"/>
          <w:sz w:val="16"/>
          <w:szCs w:val="16"/>
        </w:rPr>
        <w:t>.</w:t>
      </w:r>
    </w:p>
    <w:p w14:paraId="7845AC51" w14:textId="34B20F3E" w:rsidR="00126A29" w:rsidRPr="00D60243" w:rsidRDefault="00A65C84" w:rsidP="00971068">
      <w:pPr>
        <w:numPr>
          <w:ilvl w:val="0"/>
          <w:numId w:val="26"/>
        </w:numPr>
        <w:spacing w:before="6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26A29" w:rsidRPr="00D60243">
        <w:rPr>
          <w:rFonts w:ascii="Tahoma" w:hAnsi="Tahoma" w:cs="Tahoma"/>
          <w:sz w:val="16"/>
          <w:szCs w:val="16"/>
        </w:rPr>
        <w:t xml:space="preserve"> je oprávněn postoupit pohledávku vyplývající z plnění dle této smlouvy na třetí osobu pouze s předchozím písemným souhlasem </w:t>
      </w:r>
      <w:r w:rsidRPr="00D60243">
        <w:rPr>
          <w:rFonts w:ascii="Tahoma" w:hAnsi="Tahoma" w:cs="Tahoma"/>
          <w:sz w:val="16"/>
          <w:szCs w:val="16"/>
        </w:rPr>
        <w:t>objednatele</w:t>
      </w:r>
      <w:r w:rsidR="00126A29" w:rsidRPr="00D60243">
        <w:rPr>
          <w:rFonts w:ascii="Tahoma" w:hAnsi="Tahoma" w:cs="Tahoma"/>
          <w:sz w:val="16"/>
          <w:szCs w:val="16"/>
        </w:rPr>
        <w:t>.</w:t>
      </w:r>
    </w:p>
    <w:p w14:paraId="46D5FBD8" w14:textId="13088F26" w:rsidR="00172EE9" w:rsidRPr="00D60243" w:rsidRDefault="00A65C84" w:rsidP="00971068">
      <w:pPr>
        <w:numPr>
          <w:ilvl w:val="0"/>
          <w:numId w:val="26"/>
        </w:numPr>
        <w:suppressAutoHyphens w:val="0"/>
        <w:spacing w:before="6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Dodavatel</w:t>
      </w:r>
      <w:r w:rsidR="00172EE9" w:rsidRPr="00D60243">
        <w:rPr>
          <w:rFonts w:ascii="Tahoma" w:hAnsi="Tahoma" w:cs="Tahoma"/>
          <w:sz w:val="16"/>
          <w:szCs w:val="16"/>
        </w:rPr>
        <w:t xml:space="preserve"> je povinen v souladu s ustanovením § 105 z. č. 134/2016 Sb. předložit do 10 pracovních dnů od doručení oznámení o výběru dodavatele </w:t>
      </w:r>
      <w:r w:rsidRPr="00D60243">
        <w:rPr>
          <w:rFonts w:ascii="Tahoma" w:hAnsi="Tahoma" w:cs="Tahoma"/>
          <w:sz w:val="16"/>
          <w:szCs w:val="16"/>
        </w:rPr>
        <w:t>objednateli</w:t>
      </w:r>
      <w:r w:rsidR="00172EE9" w:rsidRPr="00D60243">
        <w:rPr>
          <w:rFonts w:ascii="Tahoma" w:hAnsi="Tahoma" w:cs="Tahoma"/>
          <w:sz w:val="16"/>
          <w:szCs w:val="16"/>
        </w:rPr>
        <w:t xml:space="preserve"> seznam, ve kterém uvede</w:t>
      </w:r>
      <w:r w:rsidR="00261824" w:rsidRPr="00D60243">
        <w:rPr>
          <w:rFonts w:ascii="Tahoma" w:hAnsi="Tahoma" w:cs="Tahoma"/>
          <w:sz w:val="16"/>
          <w:szCs w:val="16"/>
        </w:rPr>
        <w:t>,</w:t>
      </w:r>
      <w:r w:rsidR="00172EE9" w:rsidRPr="00D60243">
        <w:rPr>
          <w:rFonts w:ascii="Tahoma" w:hAnsi="Tahoma" w:cs="Tahoma"/>
          <w:sz w:val="16"/>
          <w:szCs w:val="16"/>
        </w:rPr>
        <w:t xml:space="preserve">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1A2B5F11" w14:textId="77777777" w:rsidR="00126A29" w:rsidRPr="00D60243" w:rsidRDefault="00126A29" w:rsidP="00971068">
      <w:pPr>
        <w:spacing w:before="60"/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0CEAE19A" w14:textId="37026089" w:rsidR="00126A29" w:rsidRPr="00D60243" w:rsidRDefault="00126A29" w:rsidP="00971068">
      <w:pPr>
        <w:spacing w:before="60"/>
        <w:jc w:val="center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b/>
          <w:sz w:val="16"/>
          <w:szCs w:val="16"/>
        </w:rPr>
        <w:t>X</w:t>
      </w:r>
      <w:r w:rsidR="0092666F" w:rsidRPr="00D60243">
        <w:rPr>
          <w:rFonts w:ascii="Tahoma" w:hAnsi="Tahoma" w:cs="Tahoma"/>
          <w:b/>
          <w:sz w:val="16"/>
          <w:szCs w:val="16"/>
        </w:rPr>
        <w:t>II</w:t>
      </w:r>
      <w:r w:rsidRPr="00D60243">
        <w:rPr>
          <w:rFonts w:ascii="Tahoma" w:hAnsi="Tahoma" w:cs="Tahoma"/>
          <w:b/>
          <w:sz w:val="16"/>
          <w:szCs w:val="16"/>
        </w:rPr>
        <w:t>.</w:t>
      </w:r>
    </w:p>
    <w:p w14:paraId="29DD7CEE" w14:textId="77777777" w:rsidR="00126A29" w:rsidRPr="00D60243" w:rsidRDefault="00126A29" w:rsidP="00971068">
      <w:pPr>
        <w:pStyle w:val="Nadpis3"/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Závěrečná ustanovení</w:t>
      </w:r>
    </w:p>
    <w:p w14:paraId="310E81D7" w14:textId="77777777" w:rsidR="00126A29" w:rsidRPr="00D60243" w:rsidRDefault="00126A29" w:rsidP="00971068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Tuto smlouvu lze měnit nebo doplnit pouze dohodou smluvních stran, a to formou písemného dodatku.</w:t>
      </w:r>
    </w:p>
    <w:p w14:paraId="1497E49B" w14:textId="77777777" w:rsidR="00126A29" w:rsidRPr="00D60243" w:rsidRDefault="00126A29" w:rsidP="00971068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z. č. 89/2012 Sb., v platném znění.</w:t>
      </w:r>
    </w:p>
    <w:p w14:paraId="2229DD6F" w14:textId="77777777" w:rsidR="00126A29" w:rsidRPr="00D60243" w:rsidRDefault="00126A29" w:rsidP="00971068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Případné spory smluvních stran budou řešeny smírnou cestou a v případě, že nedojde k dohodě, budou spory řešeny příslušnými soudy ČR.</w:t>
      </w:r>
      <w:r w:rsidR="00CF2231" w:rsidRPr="00D60243">
        <w:rPr>
          <w:rFonts w:ascii="Tahoma" w:hAnsi="Tahoma" w:cs="Tahoma"/>
          <w:sz w:val="16"/>
          <w:szCs w:val="16"/>
        </w:rPr>
        <w:t xml:space="preserve"> </w:t>
      </w:r>
    </w:p>
    <w:p w14:paraId="3B20BDF9" w14:textId="77777777" w:rsidR="00126A29" w:rsidRPr="00D60243" w:rsidRDefault="00126A29" w:rsidP="00971068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7224BA58" w14:textId="3481396A" w:rsidR="00126A29" w:rsidRPr="00D60243" w:rsidRDefault="00126A29" w:rsidP="00971068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Tato smlouva nabývá </w:t>
      </w:r>
      <w:r w:rsidR="007D363C" w:rsidRPr="00D60243">
        <w:rPr>
          <w:rFonts w:ascii="Tahoma" w:hAnsi="Tahoma" w:cs="Tahoma"/>
          <w:sz w:val="16"/>
          <w:szCs w:val="16"/>
        </w:rPr>
        <w:t>platnosti a účinnosti dnem podpisu smluvními stranami</w:t>
      </w:r>
      <w:r w:rsidR="00B654ED" w:rsidRPr="00D60243">
        <w:rPr>
          <w:rFonts w:ascii="Tahoma" w:hAnsi="Tahoma" w:cs="Tahoma"/>
          <w:sz w:val="16"/>
          <w:szCs w:val="16"/>
        </w:rPr>
        <w:t>.</w:t>
      </w:r>
    </w:p>
    <w:p w14:paraId="060DA75A" w14:textId="77777777" w:rsidR="00126A29" w:rsidRPr="00D60243" w:rsidRDefault="00126A29" w:rsidP="00971068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Tato smlouva byla vyhotovena ve dvou stejnopisech, přičemž každá ze smluvních stran obdrží jeden výtisk. </w:t>
      </w:r>
    </w:p>
    <w:p w14:paraId="54D9D207" w14:textId="77777777" w:rsidR="00126A29" w:rsidRPr="00D60243" w:rsidRDefault="00126A29" w:rsidP="00971068">
      <w:pPr>
        <w:numPr>
          <w:ilvl w:val="0"/>
          <w:numId w:val="4"/>
        </w:numPr>
        <w:tabs>
          <w:tab w:val="clear" w:pos="360"/>
          <w:tab w:val="num" w:pos="426"/>
        </w:tabs>
        <w:spacing w:before="6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>Nedílnou součástí této smlouvy jsou tyto přílohy:</w:t>
      </w:r>
    </w:p>
    <w:p w14:paraId="435B486F" w14:textId="77777777" w:rsidR="00126A29" w:rsidRPr="00D60243" w:rsidRDefault="00126A29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1FF6A7C3" w14:textId="2A83870E" w:rsidR="00126A29" w:rsidRPr="00D60243" w:rsidRDefault="00126A29" w:rsidP="00F768F1">
      <w:pPr>
        <w:spacing w:before="60"/>
        <w:rPr>
          <w:rFonts w:ascii="Tahoma" w:hAnsi="Tahoma" w:cs="Tahoma"/>
          <w:sz w:val="16"/>
          <w:szCs w:val="16"/>
        </w:rPr>
      </w:pPr>
      <w:r w:rsidRPr="00D60243">
        <w:rPr>
          <w:rFonts w:ascii="Tahoma" w:hAnsi="Tahoma" w:cs="Tahoma"/>
          <w:sz w:val="16"/>
          <w:szCs w:val="16"/>
        </w:rPr>
        <w:t xml:space="preserve">Přílohy: </w:t>
      </w:r>
    </w:p>
    <w:p w14:paraId="57361B6C" w14:textId="77777777" w:rsidR="003C596A" w:rsidRPr="00D60243" w:rsidRDefault="003C596A" w:rsidP="003C596A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tbl>
      <w:tblPr>
        <w:tblW w:w="9531" w:type="dxa"/>
        <w:tblInd w:w="250" w:type="dxa"/>
        <w:tblLook w:val="04A0" w:firstRow="1" w:lastRow="0" w:firstColumn="1" w:lastColumn="0" w:noHBand="0" w:noVBand="1"/>
      </w:tblPr>
      <w:tblGrid>
        <w:gridCol w:w="1277"/>
        <w:gridCol w:w="8254"/>
      </w:tblGrid>
      <w:tr w:rsidR="003C596A" w:rsidRPr="00D60243" w14:paraId="57A36820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51C6E63C" w14:textId="77777777" w:rsidR="003C596A" w:rsidRPr="00D60243" w:rsidRDefault="003C596A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54" w:type="dxa"/>
            <w:vAlign w:val="center"/>
          </w:tcPr>
          <w:p w14:paraId="567B6A21" w14:textId="49097B6E" w:rsidR="003C596A" w:rsidRPr="00D60243" w:rsidRDefault="003C596A" w:rsidP="003C0C79">
            <w:pPr>
              <w:spacing w:line="22" w:lineRule="atLeast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 xml:space="preserve">Soupis prací </w:t>
            </w:r>
            <w:r w:rsidR="00E312FF" w:rsidRPr="00D60243">
              <w:rPr>
                <w:rFonts w:ascii="Tahoma" w:hAnsi="Tahoma" w:cs="Tahoma"/>
                <w:sz w:val="16"/>
                <w:szCs w:val="16"/>
              </w:rPr>
              <w:t>a dodávek</w:t>
            </w:r>
            <w:r w:rsidRPr="00D60243">
              <w:rPr>
                <w:rFonts w:ascii="Tahoma" w:hAnsi="Tahoma" w:cs="Tahoma"/>
                <w:sz w:val="16"/>
                <w:szCs w:val="16"/>
              </w:rPr>
              <w:t>– cenová nabídka</w:t>
            </w:r>
          </w:p>
        </w:tc>
      </w:tr>
      <w:tr w:rsidR="003C596A" w:rsidRPr="00D60243" w14:paraId="2EBDA778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2D68EEFC" w14:textId="77777777" w:rsidR="003C596A" w:rsidRPr="00D60243" w:rsidRDefault="003C596A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54" w:type="dxa"/>
            <w:vAlign w:val="center"/>
          </w:tcPr>
          <w:p w14:paraId="2DA50500" w14:textId="195FEB29" w:rsidR="003C596A" w:rsidRPr="00D60243" w:rsidRDefault="003C596A" w:rsidP="003C0C79">
            <w:pPr>
              <w:spacing w:line="22" w:lineRule="atLeast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 xml:space="preserve">Seznam dodané </w:t>
            </w:r>
            <w:r w:rsidR="00E312FF" w:rsidRPr="00D60243">
              <w:rPr>
                <w:rFonts w:ascii="Tahoma" w:hAnsi="Tahoma" w:cs="Tahoma"/>
                <w:sz w:val="16"/>
                <w:szCs w:val="16"/>
              </w:rPr>
              <w:t>zdravotnické techniky</w:t>
            </w:r>
          </w:p>
        </w:tc>
      </w:tr>
      <w:tr w:rsidR="003C596A" w:rsidRPr="00D60243" w14:paraId="3C8957EA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32DE824C" w14:textId="77777777" w:rsidR="003C596A" w:rsidRPr="00D60243" w:rsidRDefault="003C596A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54" w:type="dxa"/>
            <w:vAlign w:val="center"/>
          </w:tcPr>
          <w:p w14:paraId="1D395BF4" w14:textId="77777777" w:rsidR="003C596A" w:rsidRPr="00D60243" w:rsidRDefault="003C596A" w:rsidP="003C0C79">
            <w:pPr>
              <w:spacing w:line="22" w:lineRule="atLeast"/>
              <w:rPr>
                <w:rFonts w:ascii="Tahoma" w:eastAsia="MS Mincho" w:hAnsi="Tahoma" w:cs="Tahoma"/>
                <w:sz w:val="16"/>
                <w:szCs w:val="16"/>
              </w:rPr>
            </w:pPr>
            <w:r w:rsidRPr="00D60243">
              <w:rPr>
                <w:rFonts w:ascii="Tahoma" w:eastAsia="MS Mincho" w:hAnsi="Tahoma" w:cs="Tahoma"/>
                <w:sz w:val="16"/>
                <w:szCs w:val="16"/>
              </w:rPr>
              <w:t>Směrnice SM-Ul-01 Obecné požadavky pro realizaci nových sítí v areálu VFN</w:t>
            </w:r>
          </w:p>
        </w:tc>
      </w:tr>
      <w:tr w:rsidR="003C596A" w:rsidRPr="00D60243" w14:paraId="0A99583E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7BFE6F4A" w14:textId="77777777" w:rsidR="003C596A" w:rsidRPr="00D60243" w:rsidRDefault="003C596A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54" w:type="dxa"/>
            <w:vAlign w:val="center"/>
          </w:tcPr>
          <w:p w14:paraId="6B006E6E" w14:textId="77777777" w:rsidR="003C596A" w:rsidRPr="00D60243" w:rsidRDefault="003C596A" w:rsidP="003C0C79">
            <w:pPr>
              <w:spacing w:line="22" w:lineRule="atLeast"/>
              <w:rPr>
                <w:rFonts w:ascii="Tahoma" w:eastAsia="MS Mincho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Povinnosti při připojování do sítě LAN VFN</w:t>
            </w:r>
          </w:p>
        </w:tc>
      </w:tr>
      <w:tr w:rsidR="003C596A" w:rsidRPr="00D60243" w14:paraId="761D4A27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37DAF3C1" w14:textId="77777777" w:rsidR="003C596A" w:rsidRPr="00D60243" w:rsidRDefault="003C596A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  <w:bookmarkStart w:id="2" w:name="_Hlk15884759"/>
          </w:p>
        </w:tc>
        <w:tc>
          <w:tcPr>
            <w:tcW w:w="8254" w:type="dxa"/>
            <w:vAlign w:val="center"/>
          </w:tcPr>
          <w:p w14:paraId="65C5F38D" w14:textId="77777777" w:rsidR="003C596A" w:rsidRPr="00D60243" w:rsidRDefault="003C596A" w:rsidP="003C0C79">
            <w:pPr>
              <w:spacing w:line="22" w:lineRule="atLeast"/>
              <w:rPr>
                <w:rFonts w:ascii="Tahoma" w:eastAsia="MS Mincho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Závazné požadavky při projekci a realizaci nových elektroinstalací ve VFN</w:t>
            </w:r>
          </w:p>
        </w:tc>
      </w:tr>
      <w:tr w:rsidR="003C596A" w:rsidRPr="00D60243" w14:paraId="17C39B8E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5CB2A384" w14:textId="77777777" w:rsidR="003C596A" w:rsidRPr="00D60243" w:rsidRDefault="003C596A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54" w:type="dxa"/>
            <w:vAlign w:val="center"/>
          </w:tcPr>
          <w:p w14:paraId="4C37E7C7" w14:textId="77777777" w:rsidR="003C596A" w:rsidRPr="00D60243" w:rsidRDefault="003C596A" w:rsidP="003C0C79">
            <w:pPr>
              <w:spacing w:line="22" w:lineRule="atLeast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Pracovní postup VFN 042 o pasportizaci budov</w:t>
            </w:r>
          </w:p>
        </w:tc>
      </w:tr>
      <w:tr w:rsidR="003C596A" w:rsidRPr="00D60243" w14:paraId="06AE3B3B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46335D65" w14:textId="77777777" w:rsidR="003C596A" w:rsidRPr="00D60243" w:rsidRDefault="003C596A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54" w:type="dxa"/>
            <w:vAlign w:val="center"/>
          </w:tcPr>
          <w:p w14:paraId="3B92B81E" w14:textId="77777777" w:rsidR="003C596A" w:rsidRPr="00D60243" w:rsidRDefault="003C596A" w:rsidP="003C0C79">
            <w:pPr>
              <w:spacing w:line="22" w:lineRule="atLeast"/>
              <w:rPr>
                <w:rFonts w:ascii="Tahoma" w:hAnsi="Tahoma" w:cs="Tahoma"/>
                <w:sz w:val="16"/>
                <w:szCs w:val="16"/>
              </w:rPr>
            </w:pPr>
            <w:r w:rsidRPr="00D60243">
              <w:rPr>
                <w:rFonts w:ascii="Tahoma" w:hAnsi="Tahoma" w:cs="Tahoma"/>
                <w:sz w:val="16"/>
                <w:szCs w:val="16"/>
              </w:rPr>
              <w:t>Pasportizace dotčených prostor</w:t>
            </w:r>
          </w:p>
        </w:tc>
      </w:tr>
      <w:tr w:rsidR="001551DF" w:rsidRPr="00D60243" w14:paraId="45919959" w14:textId="77777777" w:rsidTr="003C0C79">
        <w:trPr>
          <w:trHeight w:val="283"/>
        </w:trPr>
        <w:tc>
          <w:tcPr>
            <w:tcW w:w="1277" w:type="dxa"/>
            <w:vAlign w:val="center"/>
          </w:tcPr>
          <w:p w14:paraId="59798B37" w14:textId="77777777" w:rsidR="001551DF" w:rsidRPr="00D60243" w:rsidRDefault="001551DF" w:rsidP="003C596A">
            <w:pPr>
              <w:pStyle w:val="Odstavecseseznamem"/>
              <w:numPr>
                <w:ilvl w:val="0"/>
                <w:numId w:val="43"/>
              </w:numPr>
              <w:suppressAutoHyphens w:val="0"/>
              <w:spacing w:line="22" w:lineRule="atLeast"/>
              <w:ind w:hanging="567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54" w:type="dxa"/>
            <w:vAlign w:val="center"/>
          </w:tcPr>
          <w:p w14:paraId="26DE9F4A" w14:textId="20E3F099" w:rsidR="001551DF" w:rsidRPr="00D60243" w:rsidRDefault="001551DF" w:rsidP="003C0C79">
            <w:pPr>
              <w:spacing w:line="22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Specifikace </w:t>
            </w:r>
            <w:r w:rsidR="00DC0C7C">
              <w:rPr>
                <w:rFonts w:ascii="Tahoma" w:hAnsi="Tahoma" w:cs="Tahoma"/>
                <w:sz w:val="16"/>
                <w:szCs w:val="16"/>
              </w:rPr>
              <w:t>přístroje</w:t>
            </w:r>
          </w:p>
        </w:tc>
      </w:tr>
    </w:tbl>
    <w:bookmarkEnd w:id="2"/>
    <w:p w14:paraId="65230239" w14:textId="44E99EEB" w:rsidR="003C596A" w:rsidRPr="00D60243" w:rsidRDefault="001551DF" w:rsidP="003C596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tbl>
      <w:tblPr>
        <w:tblW w:w="955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2199"/>
        <w:gridCol w:w="984"/>
        <w:gridCol w:w="1779"/>
        <w:gridCol w:w="2570"/>
      </w:tblGrid>
      <w:tr w:rsidR="003C596A" w:rsidRPr="00D60243" w14:paraId="575CD0E2" w14:textId="77777777" w:rsidTr="003C0C79">
        <w:trPr>
          <w:trHeight w:val="515"/>
        </w:trPr>
        <w:tc>
          <w:tcPr>
            <w:tcW w:w="2018" w:type="dxa"/>
            <w:vAlign w:val="center"/>
          </w:tcPr>
          <w:p w14:paraId="0B1942F7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>V Praze dne</w:t>
            </w:r>
          </w:p>
        </w:tc>
        <w:tc>
          <w:tcPr>
            <w:tcW w:w="2199" w:type="dxa"/>
            <w:vAlign w:val="center"/>
          </w:tcPr>
          <w:p w14:paraId="632AB3AD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83BEBA8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</w:tc>
        <w:tc>
          <w:tcPr>
            <w:tcW w:w="1779" w:type="dxa"/>
            <w:vAlign w:val="center"/>
          </w:tcPr>
          <w:p w14:paraId="2DCC76E1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>V Praze dne</w:t>
            </w:r>
          </w:p>
        </w:tc>
        <w:tc>
          <w:tcPr>
            <w:tcW w:w="2570" w:type="dxa"/>
            <w:vAlign w:val="center"/>
          </w:tcPr>
          <w:p w14:paraId="17F9707B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</w:tc>
      </w:tr>
      <w:tr w:rsidR="003C596A" w:rsidRPr="00D60243" w14:paraId="3BC7CBED" w14:textId="77777777" w:rsidTr="003C0C79">
        <w:trPr>
          <w:trHeight w:val="1441"/>
        </w:trPr>
        <w:tc>
          <w:tcPr>
            <w:tcW w:w="9550" w:type="dxa"/>
            <w:gridSpan w:val="5"/>
            <w:vAlign w:val="center"/>
          </w:tcPr>
          <w:p w14:paraId="1EC662C4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</w:tc>
      </w:tr>
      <w:tr w:rsidR="003C596A" w:rsidRPr="00D60243" w14:paraId="56DA810F" w14:textId="77777777" w:rsidTr="003C0C79">
        <w:trPr>
          <w:trHeight w:val="1202"/>
        </w:trPr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14:paraId="7AE70AF3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0C9C13E7" w14:textId="44454420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 xml:space="preserve">za </w:t>
            </w:r>
            <w:r w:rsidR="002D0AA2" w:rsidRPr="00D60243">
              <w:rPr>
                <w:rFonts w:ascii="Tahoma" w:hAnsi="Tahoma" w:cs="Tahoma"/>
                <w:snapToGrid w:val="0"/>
                <w:sz w:val="16"/>
                <w:szCs w:val="16"/>
              </w:rPr>
              <w:t>dodavatel</w:t>
            </w: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>e</w:t>
            </w:r>
          </w:p>
          <w:p w14:paraId="5AB42FB3" w14:textId="1469C815" w:rsidR="003C596A" w:rsidRPr="00D60243" w:rsidRDefault="004A4D8A" w:rsidP="00113144">
            <w:pPr>
              <w:pStyle w:val="Zkladntext"/>
              <w:tabs>
                <w:tab w:val="left" w:pos="993"/>
              </w:tabs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>M</w:t>
            </w:r>
            <w:r w:rsidR="00113144" w:rsidRPr="00D60243">
              <w:rPr>
                <w:rFonts w:ascii="Tahoma" w:hAnsi="Tahoma" w:cs="Tahoma"/>
                <w:snapToGrid w:val="0"/>
                <w:sz w:val="16"/>
                <w:szCs w:val="16"/>
              </w:rPr>
              <w:t>g</w:t>
            </w: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>r</w:t>
            </w:r>
            <w:r w:rsidR="00113144" w:rsidRPr="00D60243">
              <w:rPr>
                <w:rFonts w:ascii="Tahoma" w:hAnsi="Tahoma" w:cs="Tahoma"/>
                <w:snapToGrid w:val="0"/>
                <w:sz w:val="16"/>
                <w:szCs w:val="16"/>
              </w:rPr>
              <w:t xml:space="preserve">. </w:t>
            </w:r>
            <w:r w:rsidR="00C6324E" w:rsidRPr="00D60243">
              <w:rPr>
                <w:rFonts w:ascii="Tahoma" w:hAnsi="Tahoma" w:cs="Tahoma"/>
                <w:snapToGrid w:val="0"/>
                <w:sz w:val="16"/>
                <w:szCs w:val="16"/>
              </w:rPr>
              <w:t>Michal Čech</w:t>
            </w:r>
            <w:r w:rsidR="00113144" w:rsidRPr="00D60243">
              <w:rPr>
                <w:rFonts w:ascii="Tahoma" w:hAnsi="Tahoma" w:cs="Tahoma"/>
                <w:snapToGrid w:val="0"/>
                <w:sz w:val="16"/>
                <w:szCs w:val="16"/>
              </w:rPr>
              <w:t xml:space="preserve"> a Ing. Karel </w:t>
            </w:r>
            <w:proofErr w:type="spellStart"/>
            <w:r w:rsidR="00113144" w:rsidRPr="00D60243">
              <w:rPr>
                <w:rFonts w:ascii="Tahoma" w:hAnsi="Tahoma" w:cs="Tahoma"/>
                <w:snapToGrid w:val="0"/>
                <w:sz w:val="16"/>
                <w:szCs w:val="16"/>
              </w:rPr>
              <w:t>K</w:t>
            </w:r>
            <w:r w:rsidR="000249A4" w:rsidRPr="00D60243">
              <w:rPr>
                <w:rFonts w:ascii="Tahoma" w:hAnsi="Tahoma" w:cs="Tahoma"/>
                <w:snapToGrid w:val="0"/>
                <w:sz w:val="16"/>
                <w:szCs w:val="16"/>
              </w:rPr>
              <w:t>arel</w:t>
            </w:r>
            <w:proofErr w:type="spellEnd"/>
            <w:r w:rsidR="000249A4" w:rsidRPr="00D60243">
              <w:rPr>
                <w:rFonts w:ascii="Tahoma" w:hAnsi="Tahoma" w:cs="Tahoma"/>
                <w:snapToGrid w:val="0"/>
                <w:sz w:val="16"/>
                <w:szCs w:val="16"/>
              </w:rPr>
              <w:t xml:space="preserve"> Kope</w:t>
            </w:r>
            <w:r w:rsidR="00785D6C" w:rsidRPr="00D60243">
              <w:rPr>
                <w:rFonts w:ascii="Tahoma" w:hAnsi="Tahoma" w:cs="Tahoma"/>
                <w:snapToGrid w:val="0"/>
                <w:sz w:val="16"/>
                <w:szCs w:val="16"/>
              </w:rPr>
              <w:t>j</w:t>
            </w:r>
            <w:r w:rsidR="000249A4" w:rsidRPr="00D60243">
              <w:rPr>
                <w:rFonts w:ascii="Tahoma" w:hAnsi="Tahoma" w:cs="Tahoma"/>
                <w:snapToGrid w:val="0"/>
                <w:sz w:val="16"/>
                <w:szCs w:val="16"/>
              </w:rPr>
              <w:t>tko</w:t>
            </w:r>
          </w:p>
          <w:p w14:paraId="4D96DB5D" w14:textId="4EDE21B9" w:rsidR="003C596A" w:rsidRPr="00D60243" w:rsidRDefault="000249A4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 xml:space="preserve"> jednatelé</w:t>
            </w:r>
          </w:p>
          <w:p w14:paraId="2F6A69DC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</w:tc>
        <w:tc>
          <w:tcPr>
            <w:tcW w:w="984" w:type="dxa"/>
          </w:tcPr>
          <w:p w14:paraId="206BE60E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66656559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5AEE055C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78508830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44859D9C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54FC5365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</w:tcBorders>
          </w:tcPr>
          <w:p w14:paraId="6F182ED8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0DC9F68E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>za objednatele</w:t>
            </w:r>
          </w:p>
          <w:p w14:paraId="18045039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  <w:r w:rsidRPr="00D60243">
              <w:rPr>
                <w:rFonts w:ascii="Tahoma" w:hAnsi="Tahoma" w:cs="Tahoma"/>
                <w:snapToGrid w:val="0"/>
                <w:sz w:val="16"/>
                <w:szCs w:val="16"/>
              </w:rPr>
              <w:t xml:space="preserve">prof. MUDr. David Feltl, Ph.D., MBA </w:t>
            </w:r>
          </w:p>
          <w:p w14:paraId="78865BBE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  <w:p w14:paraId="557A7B56" w14:textId="77777777" w:rsidR="003C596A" w:rsidRPr="00D60243" w:rsidRDefault="003C596A" w:rsidP="003C0C79">
            <w:pPr>
              <w:pStyle w:val="Zkladntext"/>
              <w:tabs>
                <w:tab w:val="left" w:pos="993"/>
              </w:tabs>
              <w:ind w:left="720"/>
              <w:rPr>
                <w:rFonts w:ascii="Tahoma" w:hAnsi="Tahoma" w:cs="Tahoma"/>
                <w:snapToGrid w:val="0"/>
                <w:sz w:val="16"/>
                <w:szCs w:val="16"/>
              </w:rPr>
            </w:pPr>
          </w:p>
        </w:tc>
      </w:tr>
    </w:tbl>
    <w:p w14:paraId="17960F18" w14:textId="77777777" w:rsidR="003C596A" w:rsidRPr="00D60243" w:rsidRDefault="003C596A" w:rsidP="003C596A">
      <w:pPr>
        <w:pStyle w:val="Zkladntext"/>
        <w:tabs>
          <w:tab w:val="left" w:pos="993"/>
        </w:tabs>
        <w:ind w:left="720"/>
        <w:rPr>
          <w:rFonts w:ascii="Tahoma" w:hAnsi="Tahoma" w:cs="Tahoma"/>
          <w:snapToGrid w:val="0"/>
          <w:sz w:val="16"/>
          <w:szCs w:val="16"/>
        </w:rPr>
      </w:pPr>
    </w:p>
    <w:p w14:paraId="12E0DAC9" w14:textId="7358B971" w:rsidR="003C596A" w:rsidRPr="00D60243" w:rsidRDefault="003C596A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0E3023C0" w14:textId="67D84235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6E70D3B4" w14:textId="7976822B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526CAD79" w14:textId="2E47CC8E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6CA3D983" w14:textId="64DC5AFE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749BAB65" w14:textId="130B3BD4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3102EA7D" w14:textId="57EA9945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5E06E06E" w14:textId="48DCB92C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56B8A553" w14:textId="04AB40EA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38E609BB" w14:textId="6C1011AA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3F829294" w14:textId="0F3E204B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5D699FA2" w14:textId="77777777" w:rsidR="009A6D6C" w:rsidRPr="00D60243" w:rsidRDefault="009A6D6C" w:rsidP="00971068">
      <w:pPr>
        <w:spacing w:before="60"/>
        <w:rPr>
          <w:rFonts w:ascii="Tahoma" w:hAnsi="Tahoma" w:cs="Tahoma"/>
          <w:sz w:val="16"/>
          <w:szCs w:val="16"/>
        </w:rPr>
      </w:pPr>
    </w:p>
    <w:p w14:paraId="6BC13A4E" w14:textId="77777777" w:rsidR="00846E83" w:rsidRPr="00D60243" w:rsidRDefault="00846E83" w:rsidP="00971068">
      <w:pPr>
        <w:spacing w:before="60"/>
        <w:rPr>
          <w:rFonts w:ascii="Tahoma" w:hAnsi="Tahoma" w:cs="Tahoma"/>
          <w:sz w:val="16"/>
          <w:szCs w:val="16"/>
        </w:rPr>
        <w:sectPr w:rsidR="00846E83" w:rsidRPr="00D602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417" w:bottom="1417" w:left="1417" w:header="708" w:footer="594" w:gutter="0"/>
          <w:pgNumType w:start="1"/>
          <w:cols w:space="708"/>
          <w:docGrid w:linePitch="600" w:charSpace="40960"/>
        </w:sectPr>
      </w:pPr>
    </w:p>
    <w:p w14:paraId="6FF67EBE" w14:textId="4525C46A" w:rsidR="00AA7585" w:rsidRPr="00D60243" w:rsidRDefault="00AA7585" w:rsidP="00FF377D">
      <w:pPr>
        <w:spacing w:before="60"/>
        <w:ind w:right="-142"/>
        <w:rPr>
          <w:rFonts w:ascii="Tahoma" w:hAnsi="Tahoma" w:cs="Tahoma"/>
          <w:b/>
          <w:sz w:val="16"/>
          <w:szCs w:val="16"/>
          <w:u w:val="double"/>
          <w:lang w:eastAsia="cs-CZ"/>
        </w:rPr>
      </w:pPr>
      <w:bookmarkStart w:id="3" w:name="_GoBack"/>
      <w:bookmarkEnd w:id="3"/>
    </w:p>
    <w:sectPr w:rsidR="00AA7585" w:rsidRPr="00D60243" w:rsidSect="00FF377D">
      <w:headerReference w:type="default" r:id="rId21"/>
      <w:pgSz w:w="16838" w:h="11906" w:orient="landscape" w:code="9"/>
      <w:pgMar w:top="1843" w:right="1134" w:bottom="709" w:left="1134" w:header="426" w:footer="3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4885" w14:textId="77777777" w:rsidR="00986C50" w:rsidRDefault="00986C50">
      <w:r>
        <w:separator/>
      </w:r>
    </w:p>
  </w:endnote>
  <w:endnote w:type="continuationSeparator" w:id="0">
    <w:p w14:paraId="32D64391" w14:textId="77777777" w:rsidR="00986C50" w:rsidRDefault="00986C50">
      <w:r>
        <w:continuationSeparator/>
      </w:r>
    </w:p>
  </w:endnote>
  <w:endnote w:type="continuationNotice" w:id="1">
    <w:p w14:paraId="2E18071C" w14:textId="77777777" w:rsidR="00986C50" w:rsidRDefault="0098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5BAC" w14:textId="77777777" w:rsidR="00627EA4" w:rsidRDefault="00627E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4C03" w14:textId="6031C19E" w:rsidR="001109C9" w:rsidRPr="008B24E0" w:rsidRDefault="001109C9">
    <w:pPr>
      <w:pStyle w:val="Zpat"/>
      <w:ind w:right="360"/>
      <w:jc w:val="center"/>
      <w:rPr>
        <w:rFonts w:ascii="Arial" w:hAnsi="Arial" w:cs="Arial"/>
      </w:rPr>
    </w:pPr>
    <w:r w:rsidRPr="008B24E0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4A1662" wp14:editId="4F499E11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3970" cy="146685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0F784" w14:textId="77777777" w:rsidR="001109C9" w:rsidRDefault="001109C9">
                          <w:pPr>
                            <w:pStyle w:val="Zpat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A16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3pt;margin-top:.05pt;width:1.1pt;height:11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" stroked="f">
              <v:fill opacity="0"/>
              <v:textbox inset="0,0,0,0">
                <w:txbxContent>
                  <w:p w14:paraId="4700F784" w14:textId="77777777" w:rsidR="001109C9" w:rsidRDefault="001109C9">
                    <w:pPr>
                      <w:pStyle w:val="Zpat"/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8B24E0">
      <w:rPr>
        <w:rStyle w:val="slostrnky"/>
        <w:rFonts w:ascii="Arial" w:hAnsi="Arial" w:cs="Arial"/>
        <w:sz w:val="18"/>
        <w:szCs w:val="18"/>
      </w:rPr>
      <w:fldChar w:fldCharType="begin"/>
    </w:r>
    <w:r w:rsidRPr="008B24E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B24E0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8</w:t>
    </w:r>
    <w:r w:rsidRPr="008B24E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514B" w14:textId="77777777" w:rsidR="00627EA4" w:rsidRDefault="00627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4E988" w14:textId="77777777" w:rsidR="00986C50" w:rsidRDefault="00986C50">
      <w:r>
        <w:separator/>
      </w:r>
    </w:p>
  </w:footnote>
  <w:footnote w:type="continuationSeparator" w:id="0">
    <w:p w14:paraId="1E99CAE9" w14:textId="77777777" w:rsidR="00986C50" w:rsidRDefault="00986C50">
      <w:r>
        <w:continuationSeparator/>
      </w:r>
    </w:p>
  </w:footnote>
  <w:footnote w:type="continuationNotice" w:id="1">
    <w:p w14:paraId="56991591" w14:textId="77777777" w:rsidR="00986C50" w:rsidRDefault="00986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7035F" w14:textId="77777777" w:rsidR="00627EA4" w:rsidRDefault="00627E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6C9A" w14:textId="1AE43B8E" w:rsidR="001109C9" w:rsidRPr="008D0A8F" w:rsidRDefault="001109C9" w:rsidP="008B24E0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8B24E0">
      <w:rPr>
        <w:rFonts w:ascii="Arial" w:hAnsi="Arial" w:cs="Arial"/>
        <w:b/>
        <w:sz w:val="18"/>
        <w:szCs w:val="18"/>
      </w:rPr>
      <w:t xml:space="preserve">PO </w:t>
    </w:r>
    <w:r w:rsidR="00141E8F">
      <w:rPr>
        <w:rFonts w:ascii="Arial" w:hAnsi="Arial" w:cs="Arial"/>
        <w:b/>
        <w:sz w:val="18"/>
        <w:szCs w:val="18"/>
        <w:lang w:val="cs-CZ"/>
      </w:rPr>
      <w:t>2037</w:t>
    </w:r>
    <w:r w:rsidRPr="008B24E0">
      <w:rPr>
        <w:rFonts w:ascii="Arial" w:hAnsi="Arial" w:cs="Arial"/>
        <w:b/>
        <w:sz w:val="18"/>
        <w:szCs w:val="18"/>
      </w:rPr>
      <w:t>/S/1</w:t>
    </w:r>
    <w:r>
      <w:rPr>
        <w:rFonts w:ascii="Arial" w:hAnsi="Arial" w:cs="Arial"/>
        <w:b/>
        <w:sz w:val="18"/>
        <w:szCs w:val="18"/>
        <w:lang w:val="cs-CZ"/>
      </w:rPr>
      <w:t>9</w:t>
    </w:r>
  </w:p>
  <w:p w14:paraId="7B01353F" w14:textId="77777777" w:rsidR="001109C9" w:rsidRDefault="001109C9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1E64" w14:textId="77777777" w:rsidR="00627EA4" w:rsidRDefault="00627EA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61A1" w14:textId="44809DD2" w:rsidR="001109C9" w:rsidRPr="00AA7585" w:rsidRDefault="001109C9" w:rsidP="00AA75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i w:val="0"/>
        <w:sz w:val="16"/>
        <w:szCs w:val="16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2" w15:restartNumberingAfterBreak="0">
    <w:nsid w:val="00000003"/>
    <w:multiLevelType w:val="singleLevel"/>
    <w:tmpl w:val="07F0E7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3" w15:restartNumberingAfterBreak="0">
    <w:nsid w:val="00000004"/>
    <w:multiLevelType w:val="singleLevel"/>
    <w:tmpl w:val="BB34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sz w:val="16"/>
        <w:szCs w:val="16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E7B6D85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i w:val="0"/>
        <w:sz w:val="16"/>
        <w:szCs w:val="16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Odstavec"/>
      <w:lvlText w:val="%1."/>
      <w:lvlJc w:val="center"/>
      <w:pPr>
        <w:tabs>
          <w:tab w:val="num" w:pos="0"/>
        </w:tabs>
        <w:ind w:left="5241" w:hanging="279"/>
      </w:pPr>
      <w:rPr>
        <w:rFonts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16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sz w:val="16"/>
        <w:szCs w:val="16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9"/>
        </w:tabs>
        <w:ind w:left="3289" w:hanging="68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89" w:hanging="681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89" w:hanging="68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9" w:hanging="681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15" w15:restartNumberingAfterBreak="0">
    <w:nsid w:val="000F6421"/>
    <w:multiLevelType w:val="hybridMultilevel"/>
    <w:tmpl w:val="7D70A5C8"/>
    <w:lvl w:ilvl="0" w:tplc="65362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6068A4"/>
    <w:multiLevelType w:val="multilevel"/>
    <w:tmpl w:val="A6524A6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F9C16CE"/>
    <w:multiLevelType w:val="multilevel"/>
    <w:tmpl w:val="7AA0D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0C15D95"/>
    <w:multiLevelType w:val="hybridMultilevel"/>
    <w:tmpl w:val="EC24A546"/>
    <w:lvl w:ilvl="0" w:tplc="6F8A8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71F15"/>
    <w:multiLevelType w:val="multilevel"/>
    <w:tmpl w:val="29CA9A2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EB217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C1546E"/>
    <w:multiLevelType w:val="hybridMultilevel"/>
    <w:tmpl w:val="63DEBF8C"/>
    <w:lvl w:ilvl="0" w:tplc="F9CEDA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262040BF"/>
    <w:multiLevelType w:val="multilevel"/>
    <w:tmpl w:val="D006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79F354A"/>
    <w:multiLevelType w:val="multilevel"/>
    <w:tmpl w:val="3DBA90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b w:val="0"/>
        <w:color w:val="auto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25" w15:restartNumberingAfterBreak="0">
    <w:nsid w:val="33ED500F"/>
    <w:multiLevelType w:val="multilevel"/>
    <w:tmpl w:val="B1E646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C91BDC"/>
    <w:multiLevelType w:val="multilevel"/>
    <w:tmpl w:val="E4AC30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F95DF0"/>
    <w:multiLevelType w:val="singleLevel"/>
    <w:tmpl w:val="8168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3F270C16"/>
    <w:multiLevelType w:val="multilevel"/>
    <w:tmpl w:val="C96246D8"/>
    <w:lvl w:ilvl="0">
      <w:start w:val="4"/>
      <w:numFmt w:val="upperRoman"/>
      <w:lvlText w:val="%1."/>
      <w:lvlJc w:val="left"/>
      <w:pPr>
        <w:ind w:left="6107" w:hanging="72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1F51E1E"/>
    <w:multiLevelType w:val="multilevel"/>
    <w:tmpl w:val="59A0A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9233F9"/>
    <w:multiLevelType w:val="hybridMultilevel"/>
    <w:tmpl w:val="4D9A7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B235D"/>
    <w:multiLevelType w:val="hybridMultilevel"/>
    <w:tmpl w:val="045ED29A"/>
    <w:lvl w:ilvl="0" w:tplc="000000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4F7C5A"/>
    <w:multiLevelType w:val="hybridMultilevel"/>
    <w:tmpl w:val="C0E49DE4"/>
    <w:lvl w:ilvl="0" w:tplc="3202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045C4"/>
    <w:multiLevelType w:val="hybridMultilevel"/>
    <w:tmpl w:val="63623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76B33"/>
    <w:multiLevelType w:val="multilevel"/>
    <w:tmpl w:val="0966F02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1E622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6C391F"/>
    <w:multiLevelType w:val="hybridMultilevel"/>
    <w:tmpl w:val="631CBB8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68493C"/>
    <w:multiLevelType w:val="hybridMultilevel"/>
    <w:tmpl w:val="9BD00FFC"/>
    <w:lvl w:ilvl="0" w:tplc="740A2B20">
      <w:start w:val="1"/>
      <w:numFmt w:val="ordinal"/>
      <w:lvlText w:val="Příloha č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54F09"/>
    <w:multiLevelType w:val="hybridMultilevel"/>
    <w:tmpl w:val="5CB29ABA"/>
    <w:lvl w:ilvl="0" w:tplc="D26E65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3F85B30"/>
    <w:multiLevelType w:val="hybridMultilevel"/>
    <w:tmpl w:val="F514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07E09"/>
    <w:multiLevelType w:val="hybridMultilevel"/>
    <w:tmpl w:val="7834C74A"/>
    <w:lvl w:ilvl="0" w:tplc="7B74A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B4ED0"/>
    <w:multiLevelType w:val="hybridMultilevel"/>
    <w:tmpl w:val="C25CC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3536F"/>
    <w:multiLevelType w:val="multilevel"/>
    <w:tmpl w:val="6F2E94C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8B5337"/>
    <w:multiLevelType w:val="singleLevel"/>
    <w:tmpl w:val="8168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4" w15:restartNumberingAfterBreak="0">
    <w:nsid w:val="77A41C12"/>
    <w:multiLevelType w:val="hybridMultilevel"/>
    <w:tmpl w:val="4184B3D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EA2346"/>
    <w:multiLevelType w:val="hybridMultilevel"/>
    <w:tmpl w:val="72B40792"/>
    <w:lvl w:ilvl="0" w:tplc="BAEC6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36"/>
  </w:num>
  <w:num w:numId="18">
    <w:abstractNumId w:val="44"/>
  </w:num>
  <w:num w:numId="19">
    <w:abstractNumId w:val="20"/>
  </w:num>
  <w:num w:numId="20">
    <w:abstractNumId w:val="15"/>
  </w:num>
  <w:num w:numId="21">
    <w:abstractNumId w:val="31"/>
  </w:num>
  <w:num w:numId="22">
    <w:abstractNumId w:val="41"/>
  </w:num>
  <w:num w:numId="23">
    <w:abstractNumId w:val="40"/>
  </w:num>
  <w:num w:numId="24">
    <w:abstractNumId w:val="38"/>
  </w:num>
  <w:num w:numId="25">
    <w:abstractNumId w:val="43"/>
  </w:num>
  <w:num w:numId="26">
    <w:abstractNumId w:val="30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3"/>
  </w:num>
  <w:num w:numId="30">
    <w:abstractNumId w:val="18"/>
  </w:num>
  <w:num w:numId="31">
    <w:abstractNumId w:val="24"/>
  </w:num>
  <w:num w:numId="32">
    <w:abstractNumId w:val="22"/>
  </w:num>
  <w:num w:numId="33">
    <w:abstractNumId w:val="17"/>
  </w:num>
  <w:num w:numId="34">
    <w:abstractNumId w:val="42"/>
  </w:num>
  <w:num w:numId="35">
    <w:abstractNumId w:val="25"/>
  </w:num>
  <w:num w:numId="36">
    <w:abstractNumId w:val="28"/>
  </w:num>
  <w:num w:numId="37">
    <w:abstractNumId w:val="23"/>
  </w:num>
  <w:num w:numId="38">
    <w:abstractNumId w:val="19"/>
  </w:num>
  <w:num w:numId="39">
    <w:abstractNumId w:val="16"/>
  </w:num>
  <w:num w:numId="40">
    <w:abstractNumId w:val="26"/>
  </w:num>
  <w:num w:numId="41">
    <w:abstractNumId w:val="34"/>
  </w:num>
  <w:num w:numId="42">
    <w:abstractNumId w:val="35"/>
  </w:num>
  <w:num w:numId="43">
    <w:abstractNumId w:val="37"/>
  </w:num>
  <w:num w:numId="44">
    <w:abstractNumId w:val="32"/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1E"/>
    <w:rsid w:val="00003C42"/>
    <w:rsid w:val="00004B07"/>
    <w:rsid w:val="00005978"/>
    <w:rsid w:val="000068D8"/>
    <w:rsid w:val="00006A49"/>
    <w:rsid w:val="00010899"/>
    <w:rsid w:val="00012962"/>
    <w:rsid w:val="00012F9E"/>
    <w:rsid w:val="00016373"/>
    <w:rsid w:val="00020CEF"/>
    <w:rsid w:val="000249A4"/>
    <w:rsid w:val="0002771B"/>
    <w:rsid w:val="00033906"/>
    <w:rsid w:val="00040A8B"/>
    <w:rsid w:val="0004231C"/>
    <w:rsid w:val="00043D2B"/>
    <w:rsid w:val="00047488"/>
    <w:rsid w:val="00050F5D"/>
    <w:rsid w:val="00051E05"/>
    <w:rsid w:val="00053017"/>
    <w:rsid w:val="000538BF"/>
    <w:rsid w:val="00055927"/>
    <w:rsid w:val="00056E61"/>
    <w:rsid w:val="00057979"/>
    <w:rsid w:val="00060FCE"/>
    <w:rsid w:val="00062206"/>
    <w:rsid w:val="000703B4"/>
    <w:rsid w:val="0007185F"/>
    <w:rsid w:val="0007423C"/>
    <w:rsid w:val="00077F86"/>
    <w:rsid w:val="00080715"/>
    <w:rsid w:val="000809F8"/>
    <w:rsid w:val="00080FE5"/>
    <w:rsid w:val="0008202C"/>
    <w:rsid w:val="0008527A"/>
    <w:rsid w:val="000859EE"/>
    <w:rsid w:val="0009098A"/>
    <w:rsid w:val="00090F18"/>
    <w:rsid w:val="00092E0F"/>
    <w:rsid w:val="00092FB6"/>
    <w:rsid w:val="00093D50"/>
    <w:rsid w:val="00093E0F"/>
    <w:rsid w:val="000949A3"/>
    <w:rsid w:val="00096753"/>
    <w:rsid w:val="00096E1E"/>
    <w:rsid w:val="000A4B61"/>
    <w:rsid w:val="000A6405"/>
    <w:rsid w:val="000A7F60"/>
    <w:rsid w:val="000B1540"/>
    <w:rsid w:val="000B24E3"/>
    <w:rsid w:val="000B548C"/>
    <w:rsid w:val="000C178F"/>
    <w:rsid w:val="000C2305"/>
    <w:rsid w:val="000C3295"/>
    <w:rsid w:val="000C4F1D"/>
    <w:rsid w:val="000C5DE7"/>
    <w:rsid w:val="000D0F87"/>
    <w:rsid w:val="000D2001"/>
    <w:rsid w:val="000D3714"/>
    <w:rsid w:val="000D6E27"/>
    <w:rsid w:val="000D7712"/>
    <w:rsid w:val="000E0A0E"/>
    <w:rsid w:val="000E5B58"/>
    <w:rsid w:val="000E6F3A"/>
    <w:rsid w:val="000F0FCF"/>
    <w:rsid w:val="000F1125"/>
    <w:rsid w:val="000F7E21"/>
    <w:rsid w:val="00100300"/>
    <w:rsid w:val="00100892"/>
    <w:rsid w:val="00103302"/>
    <w:rsid w:val="00104FBC"/>
    <w:rsid w:val="00105E39"/>
    <w:rsid w:val="001066B3"/>
    <w:rsid w:val="00107BD9"/>
    <w:rsid w:val="001109C9"/>
    <w:rsid w:val="00113144"/>
    <w:rsid w:val="00116B78"/>
    <w:rsid w:val="00121E32"/>
    <w:rsid w:val="00122B34"/>
    <w:rsid w:val="00124E91"/>
    <w:rsid w:val="00125B4D"/>
    <w:rsid w:val="00126A29"/>
    <w:rsid w:val="00131F42"/>
    <w:rsid w:val="00134021"/>
    <w:rsid w:val="00137BC0"/>
    <w:rsid w:val="00141E8F"/>
    <w:rsid w:val="00144238"/>
    <w:rsid w:val="0014470F"/>
    <w:rsid w:val="00145718"/>
    <w:rsid w:val="001474C9"/>
    <w:rsid w:val="00153748"/>
    <w:rsid w:val="001551DF"/>
    <w:rsid w:val="00156E0C"/>
    <w:rsid w:val="001629A1"/>
    <w:rsid w:val="0017189E"/>
    <w:rsid w:val="00172561"/>
    <w:rsid w:val="00172773"/>
    <w:rsid w:val="00172EE9"/>
    <w:rsid w:val="0017327C"/>
    <w:rsid w:val="00174A2F"/>
    <w:rsid w:val="00175DD7"/>
    <w:rsid w:val="001771F0"/>
    <w:rsid w:val="00180691"/>
    <w:rsid w:val="00182D33"/>
    <w:rsid w:val="001851F4"/>
    <w:rsid w:val="00193182"/>
    <w:rsid w:val="0019424F"/>
    <w:rsid w:val="00197634"/>
    <w:rsid w:val="001A067A"/>
    <w:rsid w:val="001A0F10"/>
    <w:rsid w:val="001A0F14"/>
    <w:rsid w:val="001A35CA"/>
    <w:rsid w:val="001A4A92"/>
    <w:rsid w:val="001A4B33"/>
    <w:rsid w:val="001A578F"/>
    <w:rsid w:val="001A5B44"/>
    <w:rsid w:val="001A7810"/>
    <w:rsid w:val="001B0EE2"/>
    <w:rsid w:val="001B368D"/>
    <w:rsid w:val="001B3A08"/>
    <w:rsid w:val="001C192F"/>
    <w:rsid w:val="001C3F3A"/>
    <w:rsid w:val="001C4715"/>
    <w:rsid w:val="001C6EC0"/>
    <w:rsid w:val="001C7F1C"/>
    <w:rsid w:val="001D24E7"/>
    <w:rsid w:val="001D6AE6"/>
    <w:rsid w:val="001E0685"/>
    <w:rsid w:val="001E4090"/>
    <w:rsid w:val="001E6B2E"/>
    <w:rsid w:val="001F0D28"/>
    <w:rsid w:val="001F2379"/>
    <w:rsid w:val="001F2B8A"/>
    <w:rsid w:val="001F2D28"/>
    <w:rsid w:val="001F3331"/>
    <w:rsid w:val="001F4B7A"/>
    <w:rsid w:val="001F4C7E"/>
    <w:rsid w:val="001F6E37"/>
    <w:rsid w:val="001F7982"/>
    <w:rsid w:val="001F7BD1"/>
    <w:rsid w:val="0020071A"/>
    <w:rsid w:val="00201E41"/>
    <w:rsid w:val="00205C0B"/>
    <w:rsid w:val="00207CE7"/>
    <w:rsid w:val="00210013"/>
    <w:rsid w:val="00211CA7"/>
    <w:rsid w:val="002126DA"/>
    <w:rsid w:val="00213DDF"/>
    <w:rsid w:val="002144AA"/>
    <w:rsid w:val="00215619"/>
    <w:rsid w:val="00215B7D"/>
    <w:rsid w:val="00217699"/>
    <w:rsid w:val="00225EED"/>
    <w:rsid w:val="00226250"/>
    <w:rsid w:val="002266C7"/>
    <w:rsid w:val="00227FBA"/>
    <w:rsid w:val="002319AA"/>
    <w:rsid w:val="00232B04"/>
    <w:rsid w:val="00233826"/>
    <w:rsid w:val="002349F6"/>
    <w:rsid w:val="00237A1F"/>
    <w:rsid w:val="00240843"/>
    <w:rsid w:val="00240D3F"/>
    <w:rsid w:val="002412D5"/>
    <w:rsid w:val="002468EB"/>
    <w:rsid w:val="0024719D"/>
    <w:rsid w:val="0024748F"/>
    <w:rsid w:val="00247D37"/>
    <w:rsid w:val="00250569"/>
    <w:rsid w:val="00250A3B"/>
    <w:rsid w:val="00251E90"/>
    <w:rsid w:val="0025345E"/>
    <w:rsid w:val="00253E26"/>
    <w:rsid w:val="002550E1"/>
    <w:rsid w:val="00260943"/>
    <w:rsid w:val="00261824"/>
    <w:rsid w:val="0026214F"/>
    <w:rsid w:val="00263C32"/>
    <w:rsid w:val="002648E2"/>
    <w:rsid w:val="002656D7"/>
    <w:rsid w:val="00265F32"/>
    <w:rsid w:val="002672AD"/>
    <w:rsid w:val="00271761"/>
    <w:rsid w:val="00271F10"/>
    <w:rsid w:val="00273FD3"/>
    <w:rsid w:val="00277834"/>
    <w:rsid w:val="00277986"/>
    <w:rsid w:val="00277D79"/>
    <w:rsid w:val="00280ADA"/>
    <w:rsid w:val="00281A39"/>
    <w:rsid w:val="00281FC0"/>
    <w:rsid w:val="00282D28"/>
    <w:rsid w:val="002853FD"/>
    <w:rsid w:val="00286BF5"/>
    <w:rsid w:val="00290733"/>
    <w:rsid w:val="00297DCD"/>
    <w:rsid w:val="002A0BD0"/>
    <w:rsid w:val="002A192A"/>
    <w:rsid w:val="002A1F48"/>
    <w:rsid w:val="002A2682"/>
    <w:rsid w:val="002A3654"/>
    <w:rsid w:val="002A56F5"/>
    <w:rsid w:val="002A5E47"/>
    <w:rsid w:val="002A79A0"/>
    <w:rsid w:val="002B120C"/>
    <w:rsid w:val="002B18F2"/>
    <w:rsid w:val="002B42B4"/>
    <w:rsid w:val="002B7BD5"/>
    <w:rsid w:val="002C00B0"/>
    <w:rsid w:val="002C1AF0"/>
    <w:rsid w:val="002C20C9"/>
    <w:rsid w:val="002C3F95"/>
    <w:rsid w:val="002C777F"/>
    <w:rsid w:val="002D0AA2"/>
    <w:rsid w:val="002D0E7C"/>
    <w:rsid w:val="002D1523"/>
    <w:rsid w:val="002D64CB"/>
    <w:rsid w:val="002E1D4B"/>
    <w:rsid w:val="002E2C7B"/>
    <w:rsid w:val="002E2E89"/>
    <w:rsid w:val="002E3C32"/>
    <w:rsid w:val="002E4EEE"/>
    <w:rsid w:val="002F261C"/>
    <w:rsid w:val="002F390A"/>
    <w:rsid w:val="002F4555"/>
    <w:rsid w:val="002F631A"/>
    <w:rsid w:val="002F6511"/>
    <w:rsid w:val="003001E9"/>
    <w:rsid w:val="00301B8B"/>
    <w:rsid w:val="00302ABB"/>
    <w:rsid w:val="003046FF"/>
    <w:rsid w:val="003062D2"/>
    <w:rsid w:val="00306A33"/>
    <w:rsid w:val="00315BF8"/>
    <w:rsid w:val="00316A30"/>
    <w:rsid w:val="0032110E"/>
    <w:rsid w:val="0032247A"/>
    <w:rsid w:val="00330DFF"/>
    <w:rsid w:val="0033264D"/>
    <w:rsid w:val="00333B06"/>
    <w:rsid w:val="003351B6"/>
    <w:rsid w:val="003413F6"/>
    <w:rsid w:val="003421F1"/>
    <w:rsid w:val="00342D0C"/>
    <w:rsid w:val="003441F2"/>
    <w:rsid w:val="0034439D"/>
    <w:rsid w:val="003479F8"/>
    <w:rsid w:val="00350399"/>
    <w:rsid w:val="003512B6"/>
    <w:rsid w:val="0035329F"/>
    <w:rsid w:val="00357CBC"/>
    <w:rsid w:val="0036209D"/>
    <w:rsid w:val="0036403E"/>
    <w:rsid w:val="00366A5A"/>
    <w:rsid w:val="00366FEE"/>
    <w:rsid w:val="003704E9"/>
    <w:rsid w:val="00370C7F"/>
    <w:rsid w:val="003738C0"/>
    <w:rsid w:val="0037560B"/>
    <w:rsid w:val="00377E67"/>
    <w:rsid w:val="003804C1"/>
    <w:rsid w:val="00385B93"/>
    <w:rsid w:val="0038770D"/>
    <w:rsid w:val="0039094D"/>
    <w:rsid w:val="0039098E"/>
    <w:rsid w:val="00390A8A"/>
    <w:rsid w:val="00391A30"/>
    <w:rsid w:val="0039210E"/>
    <w:rsid w:val="00394A3B"/>
    <w:rsid w:val="00394D2A"/>
    <w:rsid w:val="00394E8A"/>
    <w:rsid w:val="0039502B"/>
    <w:rsid w:val="00395BD8"/>
    <w:rsid w:val="003A73E4"/>
    <w:rsid w:val="003B1E82"/>
    <w:rsid w:val="003B23A7"/>
    <w:rsid w:val="003B27A0"/>
    <w:rsid w:val="003B29BC"/>
    <w:rsid w:val="003B2C42"/>
    <w:rsid w:val="003B2C75"/>
    <w:rsid w:val="003B72DE"/>
    <w:rsid w:val="003C0C79"/>
    <w:rsid w:val="003C138C"/>
    <w:rsid w:val="003C23D2"/>
    <w:rsid w:val="003C24DE"/>
    <w:rsid w:val="003C36C2"/>
    <w:rsid w:val="003C48A7"/>
    <w:rsid w:val="003C54F4"/>
    <w:rsid w:val="003C596A"/>
    <w:rsid w:val="003D0D3E"/>
    <w:rsid w:val="003D3A3F"/>
    <w:rsid w:val="003D4DB9"/>
    <w:rsid w:val="003D7607"/>
    <w:rsid w:val="003E0BE7"/>
    <w:rsid w:val="003E191A"/>
    <w:rsid w:val="003E1E3A"/>
    <w:rsid w:val="003E2D93"/>
    <w:rsid w:val="003E33AE"/>
    <w:rsid w:val="003E344C"/>
    <w:rsid w:val="003E4240"/>
    <w:rsid w:val="003E6542"/>
    <w:rsid w:val="003E67D6"/>
    <w:rsid w:val="003E7DC2"/>
    <w:rsid w:val="003F0A02"/>
    <w:rsid w:val="003F3EEA"/>
    <w:rsid w:val="003F5682"/>
    <w:rsid w:val="003F5BA1"/>
    <w:rsid w:val="003F7CFE"/>
    <w:rsid w:val="00402915"/>
    <w:rsid w:val="00403A9C"/>
    <w:rsid w:val="004056A1"/>
    <w:rsid w:val="00406437"/>
    <w:rsid w:val="00406F75"/>
    <w:rsid w:val="004134D5"/>
    <w:rsid w:val="00414A45"/>
    <w:rsid w:val="00415AB4"/>
    <w:rsid w:val="0041749E"/>
    <w:rsid w:val="00417AC8"/>
    <w:rsid w:val="004205F6"/>
    <w:rsid w:val="004215C9"/>
    <w:rsid w:val="00422961"/>
    <w:rsid w:val="00430142"/>
    <w:rsid w:val="004319B2"/>
    <w:rsid w:val="00431D6E"/>
    <w:rsid w:val="004331A0"/>
    <w:rsid w:val="0043512D"/>
    <w:rsid w:val="00443481"/>
    <w:rsid w:val="00443BCA"/>
    <w:rsid w:val="004454D3"/>
    <w:rsid w:val="00446927"/>
    <w:rsid w:val="0045006C"/>
    <w:rsid w:val="00451358"/>
    <w:rsid w:val="004528CC"/>
    <w:rsid w:val="00455354"/>
    <w:rsid w:val="00461314"/>
    <w:rsid w:val="00461924"/>
    <w:rsid w:val="00461DFD"/>
    <w:rsid w:val="0046251A"/>
    <w:rsid w:val="00462BC1"/>
    <w:rsid w:val="0046359C"/>
    <w:rsid w:val="0046691F"/>
    <w:rsid w:val="004763CA"/>
    <w:rsid w:val="004766E6"/>
    <w:rsid w:val="00477325"/>
    <w:rsid w:val="00477CBE"/>
    <w:rsid w:val="00477F7C"/>
    <w:rsid w:val="0048006E"/>
    <w:rsid w:val="004801AA"/>
    <w:rsid w:val="00481E8F"/>
    <w:rsid w:val="00482B4D"/>
    <w:rsid w:val="00482BC4"/>
    <w:rsid w:val="004841CB"/>
    <w:rsid w:val="00485753"/>
    <w:rsid w:val="004863C6"/>
    <w:rsid w:val="00490A3A"/>
    <w:rsid w:val="00490DC3"/>
    <w:rsid w:val="00491828"/>
    <w:rsid w:val="004927CA"/>
    <w:rsid w:val="00492C58"/>
    <w:rsid w:val="00492DE5"/>
    <w:rsid w:val="00497295"/>
    <w:rsid w:val="004A1566"/>
    <w:rsid w:val="004A1982"/>
    <w:rsid w:val="004A24E4"/>
    <w:rsid w:val="004A3751"/>
    <w:rsid w:val="004A4C87"/>
    <w:rsid w:val="004A4D8A"/>
    <w:rsid w:val="004A676D"/>
    <w:rsid w:val="004A7471"/>
    <w:rsid w:val="004B0314"/>
    <w:rsid w:val="004B06AB"/>
    <w:rsid w:val="004B154A"/>
    <w:rsid w:val="004B34E4"/>
    <w:rsid w:val="004B43CF"/>
    <w:rsid w:val="004B495C"/>
    <w:rsid w:val="004B4F1A"/>
    <w:rsid w:val="004C1741"/>
    <w:rsid w:val="004C2B94"/>
    <w:rsid w:val="004D0611"/>
    <w:rsid w:val="004D0CDC"/>
    <w:rsid w:val="004D1057"/>
    <w:rsid w:val="004D1272"/>
    <w:rsid w:val="004D2B24"/>
    <w:rsid w:val="004D3C9E"/>
    <w:rsid w:val="004D3F5C"/>
    <w:rsid w:val="004D4091"/>
    <w:rsid w:val="004E0149"/>
    <w:rsid w:val="004E0217"/>
    <w:rsid w:val="004E27AC"/>
    <w:rsid w:val="004E36E8"/>
    <w:rsid w:val="004E4289"/>
    <w:rsid w:val="004E4A28"/>
    <w:rsid w:val="004E5441"/>
    <w:rsid w:val="004E565C"/>
    <w:rsid w:val="004E740B"/>
    <w:rsid w:val="004F062A"/>
    <w:rsid w:val="004F3DFF"/>
    <w:rsid w:val="004F548C"/>
    <w:rsid w:val="004F58C3"/>
    <w:rsid w:val="004F5B24"/>
    <w:rsid w:val="004F744C"/>
    <w:rsid w:val="004F7A28"/>
    <w:rsid w:val="00500445"/>
    <w:rsid w:val="00501A8B"/>
    <w:rsid w:val="0050433F"/>
    <w:rsid w:val="005065C3"/>
    <w:rsid w:val="00506787"/>
    <w:rsid w:val="005074C4"/>
    <w:rsid w:val="005111B1"/>
    <w:rsid w:val="00512A04"/>
    <w:rsid w:val="00521B76"/>
    <w:rsid w:val="00521BF5"/>
    <w:rsid w:val="00522960"/>
    <w:rsid w:val="00522EB4"/>
    <w:rsid w:val="00526862"/>
    <w:rsid w:val="00527A7B"/>
    <w:rsid w:val="00527AF5"/>
    <w:rsid w:val="005323CD"/>
    <w:rsid w:val="00533712"/>
    <w:rsid w:val="00533A92"/>
    <w:rsid w:val="00537415"/>
    <w:rsid w:val="00540AD5"/>
    <w:rsid w:val="00542A71"/>
    <w:rsid w:val="00543AE3"/>
    <w:rsid w:val="00546156"/>
    <w:rsid w:val="00546434"/>
    <w:rsid w:val="00553284"/>
    <w:rsid w:val="00554152"/>
    <w:rsid w:val="0055461A"/>
    <w:rsid w:val="005548D4"/>
    <w:rsid w:val="0055500A"/>
    <w:rsid w:val="00555AAF"/>
    <w:rsid w:val="005568F8"/>
    <w:rsid w:val="00561049"/>
    <w:rsid w:val="005619C3"/>
    <w:rsid w:val="00561D1B"/>
    <w:rsid w:val="00562025"/>
    <w:rsid w:val="00563107"/>
    <w:rsid w:val="00564A85"/>
    <w:rsid w:val="00564B27"/>
    <w:rsid w:val="00564D03"/>
    <w:rsid w:val="00564D3E"/>
    <w:rsid w:val="00566114"/>
    <w:rsid w:val="00572FC6"/>
    <w:rsid w:val="0057512E"/>
    <w:rsid w:val="00577CFF"/>
    <w:rsid w:val="005815EA"/>
    <w:rsid w:val="00581B03"/>
    <w:rsid w:val="00583ADD"/>
    <w:rsid w:val="005857FE"/>
    <w:rsid w:val="005859E6"/>
    <w:rsid w:val="00585CBB"/>
    <w:rsid w:val="0058629B"/>
    <w:rsid w:val="00593D9D"/>
    <w:rsid w:val="00594B55"/>
    <w:rsid w:val="00594CE4"/>
    <w:rsid w:val="00595CA3"/>
    <w:rsid w:val="00595F07"/>
    <w:rsid w:val="0059753F"/>
    <w:rsid w:val="005A33E0"/>
    <w:rsid w:val="005A4C78"/>
    <w:rsid w:val="005A5879"/>
    <w:rsid w:val="005B01B4"/>
    <w:rsid w:val="005B0695"/>
    <w:rsid w:val="005B0B7B"/>
    <w:rsid w:val="005B1BFC"/>
    <w:rsid w:val="005B203D"/>
    <w:rsid w:val="005B48B1"/>
    <w:rsid w:val="005B5E1F"/>
    <w:rsid w:val="005C0836"/>
    <w:rsid w:val="005C12C1"/>
    <w:rsid w:val="005C3AE9"/>
    <w:rsid w:val="005C3EDA"/>
    <w:rsid w:val="005D2D45"/>
    <w:rsid w:val="005D335F"/>
    <w:rsid w:val="005D3B36"/>
    <w:rsid w:val="005D4585"/>
    <w:rsid w:val="005D4A41"/>
    <w:rsid w:val="005D5C38"/>
    <w:rsid w:val="005D6B08"/>
    <w:rsid w:val="005D7930"/>
    <w:rsid w:val="005E2A92"/>
    <w:rsid w:val="005E4CA0"/>
    <w:rsid w:val="005E5B3D"/>
    <w:rsid w:val="005F152B"/>
    <w:rsid w:val="00600CCB"/>
    <w:rsid w:val="00602D47"/>
    <w:rsid w:val="00605F41"/>
    <w:rsid w:val="00612504"/>
    <w:rsid w:val="00613C4A"/>
    <w:rsid w:val="00617DEA"/>
    <w:rsid w:val="006218D2"/>
    <w:rsid w:val="00622D39"/>
    <w:rsid w:val="006256AE"/>
    <w:rsid w:val="00627908"/>
    <w:rsid w:val="00627EA4"/>
    <w:rsid w:val="006338E0"/>
    <w:rsid w:val="0063432D"/>
    <w:rsid w:val="00634A34"/>
    <w:rsid w:val="0064201C"/>
    <w:rsid w:val="00642DB1"/>
    <w:rsid w:val="00643B9B"/>
    <w:rsid w:val="006459F5"/>
    <w:rsid w:val="00645C56"/>
    <w:rsid w:val="00645DBC"/>
    <w:rsid w:val="006467E6"/>
    <w:rsid w:val="00646914"/>
    <w:rsid w:val="006501F5"/>
    <w:rsid w:val="00650CF3"/>
    <w:rsid w:val="006516BE"/>
    <w:rsid w:val="00661655"/>
    <w:rsid w:val="0066176E"/>
    <w:rsid w:val="0066284C"/>
    <w:rsid w:val="00663713"/>
    <w:rsid w:val="006640B7"/>
    <w:rsid w:val="0066489C"/>
    <w:rsid w:val="0066658D"/>
    <w:rsid w:val="00667936"/>
    <w:rsid w:val="00670242"/>
    <w:rsid w:val="00670CFE"/>
    <w:rsid w:val="00671951"/>
    <w:rsid w:val="00671E3D"/>
    <w:rsid w:val="006739FD"/>
    <w:rsid w:val="006759AA"/>
    <w:rsid w:val="00675C7F"/>
    <w:rsid w:val="00677087"/>
    <w:rsid w:val="006779F1"/>
    <w:rsid w:val="00680CCC"/>
    <w:rsid w:val="0068291D"/>
    <w:rsid w:val="00685C23"/>
    <w:rsid w:val="00685DA1"/>
    <w:rsid w:val="00686F10"/>
    <w:rsid w:val="00690BC8"/>
    <w:rsid w:val="00692BE3"/>
    <w:rsid w:val="00693206"/>
    <w:rsid w:val="00693AD0"/>
    <w:rsid w:val="0069441A"/>
    <w:rsid w:val="00695BAE"/>
    <w:rsid w:val="00696542"/>
    <w:rsid w:val="00696F78"/>
    <w:rsid w:val="0069733C"/>
    <w:rsid w:val="006974AF"/>
    <w:rsid w:val="006A0747"/>
    <w:rsid w:val="006A08E7"/>
    <w:rsid w:val="006A1B94"/>
    <w:rsid w:val="006A42F0"/>
    <w:rsid w:val="006A6A50"/>
    <w:rsid w:val="006B114E"/>
    <w:rsid w:val="006B18B4"/>
    <w:rsid w:val="006B1F1D"/>
    <w:rsid w:val="006B3F58"/>
    <w:rsid w:val="006B4CB6"/>
    <w:rsid w:val="006B5A92"/>
    <w:rsid w:val="006B754D"/>
    <w:rsid w:val="006C00CB"/>
    <w:rsid w:val="006C0E76"/>
    <w:rsid w:val="006C557D"/>
    <w:rsid w:val="006C602C"/>
    <w:rsid w:val="006D1FDF"/>
    <w:rsid w:val="006D3E7F"/>
    <w:rsid w:val="006D51B6"/>
    <w:rsid w:val="006D5926"/>
    <w:rsid w:val="006D5DA5"/>
    <w:rsid w:val="006D7140"/>
    <w:rsid w:val="006E2108"/>
    <w:rsid w:val="006E2906"/>
    <w:rsid w:val="006E4441"/>
    <w:rsid w:val="006E4938"/>
    <w:rsid w:val="006E4A5B"/>
    <w:rsid w:val="006E5564"/>
    <w:rsid w:val="006E608F"/>
    <w:rsid w:val="006E65F0"/>
    <w:rsid w:val="006E7803"/>
    <w:rsid w:val="006F0AE3"/>
    <w:rsid w:val="006F38D2"/>
    <w:rsid w:val="006F5241"/>
    <w:rsid w:val="006F6287"/>
    <w:rsid w:val="006F6F03"/>
    <w:rsid w:val="006F7A84"/>
    <w:rsid w:val="00704D65"/>
    <w:rsid w:val="007070AB"/>
    <w:rsid w:val="00707108"/>
    <w:rsid w:val="00707326"/>
    <w:rsid w:val="00712632"/>
    <w:rsid w:val="0071513F"/>
    <w:rsid w:val="007206F4"/>
    <w:rsid w:val="00722351"/>
    <w:rsid w:val="00722944"/>
    <w:rsid w:val="007238CD"/>
    <w:rsid w:val="007271C6"/>
    <w:rsid w:val="007334B0"/>
    <w:rsid w:val="0073614A"/>
    <w:rsid w:val="007377DD"/>
    <w:rsid w:val="0074003C"/>
    <w:rsid w:val="00741E8B"/>
    <w:rsid w:val="00743772"/>
    <w:rsid w:val="007439F7"/>
    <w:rsid w:val="0074553A"/>
    <w:rsid w:val="00747B66"/>
    <w:rsid w:val="00750311"/>
    <w:rsid w:val="007503F8"/>
    <w:rsid w:val="007512C5"/>
    <w:rsid w:val="00754C28"/>
    <w:rsid w:val="00757FAB"/>
    <w:rsid w:val="007601C5"/>
    <w:rsid w:val="007612BB"/>
    <w:rsid w:val="0076134E"/>
    <w:rsid w:val="007665A1"/>
    <w:rsid w:val="00766EE6"/>
    <w:rsid w:val="0077560B"/>
    <w:rsid w:val="00775C12"/>
    <w:rsid w:val="00776BC9"/>
    <w:rsid w:val="00780D5C"/>
    <w:rsid w:val="00783394"/>
    <w:rsid w:val="007840ED"/>
    <w:rsid w:val="0078490F"/>
    <w:rsid w:val="00785D6C"/>
    <w:rsid w:val="00787939"/>
    <w:rsid w:val="00790D61"/>
    <w:rsid w:val="00791994"/>
    <w:rsid w:val="00795E2A"/>
    <w:rsid w:val="007A28DA"/>
    <w:rsid w:val="007A2E67"/>
    <w:rsid w:val="007A35A3"/>
    <w:rsid w:val="007A4CC9"/>
    <w:rsid w:val="007A5552"/>
    <w:rsid w:val="007A7DEE"/>
    <w:rsid w:val="007B11BB"/>
    <w:rsid w:val="007B1A3A"/>
    <w:rsid w:val="007C45D1"/>
    <w:rsid w:val="007C61AC"/>
    <w:rsid w:val="007C7867"/>
    <w:rsid w:val="007D01B6"/>
    <w:rsid w:val="007D1694"/>
    <w:rsid w:val="007D363C"/>
    <w:rsid w:val="007D6694"/>
    <w:rsid w:val="007E0249"/>
    <w:rsid w:val="007E0C4B"/>
    <w:rsid w:val="007E4D22"/>
    <w:rsid w:val="007E526F"/>
    <w:rsid w:val="007E6190"/>
    <w:rsid w:val="007E6731"/>
    <w:rsid w:val="007E6E59"/>
    <w:rsid w:val="007F033E"/>
    <w:rsid w:val="007F371C"/>
    <w:rsid w:val="007F658A"/>
    <w:rsid w:val="007F6987"/>
    <w:rsid w:val="007F7EE3"/>
    <w:rsid w:val="0080232C"/>
    <w:rsid w:val="008039E8"/>
    <w:rsid w:val="00804A23"/>
    <w:rsid w:val="008075B3"/>
    <w:rsid w:val="00807618"/>
    <w:rsid w:val="008079EF"/>
    <w:rsid w:val="008110D8"/>
    <w:rsid w:val="008112BA"/>
    <w:rsid w:val="00811E6B"/>
    <w:rsid w:val="00813D38"/>
    <w:rsid w:val="00815902"/>
    <w:rsid w:val="00820799"/>
    <w:rsid w:val="00821916"/>
    <w:rsid w:val="0082345E"/>
    <w:rsid w:val="0082382F"/>
    <w:rsid w:val="00830816"/>
    <w:rsid w:val="00830B88"/>
    <w:rsid w:val="00830C9F"/>
    <w:rsid w:val="00831771"/>
    <w:rsid w:val="00831EEF"/>
    <w:rsid w:val="00835378"/>
    <w:rsid w:val="00835506"/>
    <w:rsid w:val="00840A07"/>
    <w:rsid w:val="008415EE"/>
    <w:rsid w:val="00842721"/>
    <w:rsid w:val="008428DE"/>
    <w:rsid w:val="00844A74"/>
    <w:rsid w:val="0084514E"/>
    <w:rsid w:val="00846E83"/>
    <w:rsid w:val="008477AB"/>
    <w:rsid w:val="008527FD"/>
    <w:rsid w:val="008528D6"/>
    <w:rsid w:val="00853632"/>
    <w:rsid w:val="008547CE"/>
    <w:rsid w:val="008554B9"/>
    <w:rsid w:val="0085591E"/>
    <w:rsid w:val="0085637A"/>
    <w:rsid w:val="008569E6"/>
    <w:rsid w:val="00863042"/>
    <w:rsid w:val="00863282"/>
    <w:rsid w:val="00863B4C"/>
    <w:rsid w:val="00864266"/>
    <w:rsid w:val="0086688D"/>
    <w:rsid w:val="008679BC"/>
    <w:rsid w:val="00867E8B"/>
    <w:rsid w:val="00873E53"/>
    <w:rsid w:val="008747CA"/>
    <w:rsid w:val="0087725E"/>
    <w:rsid w:val="00883A35"/>
    <w:rsid w:val="008864DA"/>
    <w:rsid w:val="00887A94"/>
    <w:rsid w:val="00890176"/>
    <w:rsid w:val="0089063F"/>
    <w:rsid w:val="00891938"/>
    <w:rsid w:val="00892A01"/>
    <w:rsid w:val="00894597"/>
    <w:rsid w:val="008A1340"/>
    <w:rsid w:val="008A78DC"/>
    <w:rsid w:val="008A7DBE"/>
    <w:rsid w:val="008A7F4F"/>
    <w:rsid w:val="008B20CA"/>
    <w:rsid w:val="008B24E0"/>
    <w:rsid w:val="008B3AF7"/>
    <w:rsid w:val="008B4273"/>
    <w:rsid w:val="008B42E6"/>
    <w:rsid w:val="008B6A0D"/>
    <w:rsid w:val="008B7232"/>
    <w:rsid w:val="008C231F"/>
    <w:rsid w:val="008C2543"/>
    <w:rsid w:val="008C2DB5"/>
    <w:rsid w:val="008C5613"/>
    <w:rsid w:val="008D0A8F"/>
    <w:rsid w:val="008D10DA"/>
    <w:rsid w:val="008D1DC1"/>
    <w:rsid w:val="008D35E6"/>
    <w:rsid w:val="008D5C18"/>
    <w:rsid w:val="008E053E"/>
    <w:rsid w:val="008E178B"/>
    <w:rsid w:val="008E3363"/>
    <w:rsid w:val="008E33A4"/>
    <w:rsid w:val="008E3BFF"/>
    <w:rsid w:val="008E543E"/>
    <w:rsid w:val="008E788B"/>
    <w:rsid w:val="008E7F63"/>
    <w:rsid w:val="008F146F"/>
    <w:rsid w:val="008F1C4F"/>
    <w:rsid w:val="008F2226"/>
    <w:rsid w:val="008F282D"/>
    <w:rsid w:val="008F570F"/>
    <w:rsid w:val="008F676B"/>
    <w:rsid w:val="008F6A30"/>
    <w:rsid w:val="008F6E82"/>
    <w:rsid w:val="009010A6"/>
    <w:rsid w:val="0090156A"/>
    <w:rsid w:val="00906B78"/>
    <w:rsid w:val="00907537"/>
    <w:rsid w:val="00913251"/>
    <w:rsid w:val="00916745"/>
    <w:rsid w:val="00917372"/>
    <w:rsid w:val="00917867"/>
    <w:rsid w:val="00917A34"/>
    <w:rsid w:val="0092008D"/>
    <w:rsid w:val="009208FC"/>
    <w:rsid w:val="0092666F"/>
    <w:rsid w:val="0092678D"/>
    <w:rsid w:val="009269D9"/>
    <w:rsid w:val="0092751C"/>
    <w:rsid w:val="00930410"/>
    <w:rsid w:val="00930983"/>
    <w:rsid w:val="009319C3"/>
    <w:rsid w:val="009347B2"/>
    <w:rsid w:val="009413DE"/>
    <w:rsid w:val="00941F8A"/>
    <w:rsid w:val="00943BB6"/>
    <w:rsid w:val="009454E5"/>
    <w:rsid w:val="00946603"/>
    <w:rsid w:val="00954184"/>
    <w:rsid w:val="00954E4D"/>
    <w:rsid w:val="00955BF8"/>
    <w:rsid w:val="009562F4"/>
    <w:rsid w:val="009577D4"/>
    <w:rsid w:val="00957829"/>
    <w:rsid w:val="00960E54"/>
    <w:rsid w:val="009632AB"/>
    <w:rsid w:val="00963B01"/>
    <w:rsid w:val="009701B8"/>
    <w:rsid w:val="00970821"/>
    <w:rsid w:val="00971068"/>
    <w:rsid w:val="00971C4D"/>
    <w:rsid w:val="00971E8F"/>
    <w:rsid w:val="009725B4"/>
    <w:rsid w:val="0097282E"/>
    <w:rsid w:val="00974DF2"/>
    <w:rsid w:val="00981D94"/>
    <w:rsid w:val="0098296A"/>
    <w:rsid w:val="00985E18"/>
    <w:rsid w:val="00986472"/>
    <w:rsid w:val="00986C50"/>
    <w:rsid w:val="00987728"/>
    <w:rsid w:val="00990690"/>
    <w:rsid w:val="00991BD9"/>
    <w:rsid w:val="00992DC0"/>
    <w:rsid w:val="00995FBF"/>
    <w:rsid w:val="00996FE0"/>
    <w:rsid w:val="009A0982"/>
    <w:rsid w:val="009A220F"/>
    <w:rsid w:val="009A2EC9"/>
    <w:rsid w:val="009A46D7"/>
    <w:rsid w:val="009A507F"/>
    <w:rsid w:val="009A6D6C"/>
    <w:rsid w:val="009B109E"/>
    <w:rsid w:val="009B156B"/>
    <w:rsid w:val="009B4417"/>
    <w:rsid w:val="009B5086"/>
    <w:rsid w:val="009C1C31"/>
    <w:rsid w:val="009C6774"/>
    <w:rsid w:val="009C796A"/>
    <w:rsid w:val="009D327D"/>
    <w:rsid w:val="009D33DE"/>
    <w:rsid w:val="009D58DE"/>
    <w:rsid w:val="009D6330"/>
    <w:rsid w:val="009D63E7"/>
    <w:rsid w:val="009D73FD"/>
    <w:rsid w:val="009E2280"/>
    <w:rsid w:val="009E45B2"/>
    <w:rsid w:val="009E6437"/>
    <w:rsid w:val="009F2A90"/>
    <w:rsid w:val="009F31C9"/>
    <w:rsid w:val="009F41CE"/>
    <w:rsid w:val="00A010B0"/>
    <w:rsid w:val="00A0153B"/>
    <w:rsid w:val="00A018B4"/>
    <w:rsid w:val="00A03D05"/>
    <w:rsid w:val="00A10681"/>
    <w:rsid w:val="00A10CA0"/>
    <w:rsid w:val="00A10D1F"/>
    <w:rsid w:val="00A13AFB"/>
    <w:rsid w:val="00A13CFF"/>
    <w:rsid w:val="00A14057"/>
    <w:rsid w:val="00A156ED"/>
    <w:rsid w:val="00A175E8"/>
    <w:rsid w:val="00A20171"/>
    <w:rsid w:val="00A21DF0"/>
    <w:rsid w:val="00A228F6"/>
    <w:rsid w:val="00A24476"/>
    <w:rsid w:val="00A250C1"/>
    <w:rsid w:val="00A31488"/>
    <w:rsid w:val="00A364CC"/>
    <w:rsid w:val="00A37E6D"/>
    <w:rsid w:val="00A407E8"/>
    <w:rsid w:val="00A45021"/>
    <w:rsid w:val="00A4519B"/>
    <w:rsid w:val="00A45961"/>
    <w:rsid w:val="00A45BEC"/>
    <w:rsid w:val="00A45D60"/>
    <w:rsid w:val="00A4678F"/>
    <w:rsid w:val="00A46829"/>
    <w:rsid w:val="00A50EA1"/>
    <w:rsid w:val="00A514DF"/>
    <w:rsid w:val="00A527CE"/>
    <w:rsid w:val="00A52AD9"/>
    <w:rsid w:val="00A52F42"/>
    <w:rsid w:val="00A53DC2"/>
    <w:rsid w:val="00A565DA"/>
    <w:rsid w:val="00A577D4"/>
    <w:rsid w:val="00A6080F"/>
    <w:rsid w:val="00A60F59"/>
    <w:rsid w:val="00A61E4F"/>
    <w:rsid w:val="00A62F59"/>
    <w:rsid w:val="00A650FF"/>
    <w:rsid w:val="00A6554F"/>
    <w:rsid w:val="00A65C84"/>
    <w:rsid w:val="00A67B99"/>
    <w:rsid w:val="00A7161E"/>
    <w:rsid w:val="00A71D27"/>
    <w:rsid w:val="00A774B4"/>
    <w:rsid w:val="00A83C61"/>
    <w:rsid w:val="00A85C83"/>
    <w:rsid w:val="00A86092"/>
    <w:rsid w:val="00A87431"/>
    <w:rsid w:val="00A92A55"/>
    <w:rsid w:val="00A92AB5"/>
    <w:rsid w:val="00A939DB"/>
    <w:rsid w:val="00A94E74"/>
    <w:rsid w:val="00A95D48"/>
    <w:rsid w:val="00A95E5E"/>
    <w:rsid w:val="00A96517"/>
    <w:rsid w:val="00AA0152"/>
    <w:rsid w:val="00AA0268"/>
    <w:rsid w:val="00AA16EA"/>
    <w:rsid w:val="00AA2155"/>
    <w:rsid w:val="00AA41AC"/>
    <w:rsid w:val="00AA741B"/>
    <w:rsid w:val="00AA7585"/>
    <w:rsid w:val="00AB1834"/>
    <w:rsid w:val="00AB41C3"/>
    <w:rsid w:val="00AC5057"/>
    <w:rsid w:val="00AC54C0"/>
    <w:rsid w:val="00AC6F53"/>
    <w:rsid w:val="00AC75C0"/>
    <w:rsid w:val="00AD139E"/>
    <w:rsid w:val="00AD3AFB"/>
    <w:rsid w:val="00AD4F1A"/>
    <w:rsid w:val="00AD6CF1"/>
    <w:rsid w:val="00AE14EA"/>
    <w:rsid w:val="00AE1D96"/>
    <w:rsid w:val="00AE3AE1"/>
    <w:rsid w:val="00AE7673"/>
    <w:rsid w:val="00AE7B4E"/>
    <w:rsid w:val="00AF01E1"/>
    <w:rsid w:val="00AF0F63"/>
    <w:rsid w:val="00AF14E2"/>
    <w:rsid w:val="00AF1885"/>
    <w:rsid w:val="00AF3058"/>
    <w:rsid w:val="00AF4A3C"/>
    <w:rsid w:val="00B00AF8"/>
    <w:rsid w:val="00B035D5"/>
    <w:rsid w:val="00B07E00"/>
    <w:rsid w:val="00B107CC"/>
    <w:rsid w:val="00B12351"/>
    <w:rsid w:val="00B153BB"/>
    <w:rsid w:val="00B22976"/>
    <w:rsid w:val="00B269A4"/>
    <w:rsid w:val="00B278DB"/>
    <w:rsid w:val="00B31664"/>
    <w:rsid w:val="00B34556"/>
    <w:rsid w:val="00B350CB"/>
    <w:rsid w:val="00B37681"/>
    <w:rsid w:val="00B4134E"/>
    <w:rsid w:val="00B41F2E"/>
    <w:rsid w:val="00B427BB"/>
    <w:rsid w:val="00B42859"/>
    <w:rsid w:val="00B459E9"/>
    <w:rsid w:val="00B50B04"/>
    <w:rsid w:val="00B52252"/>
    <w:rsid w:val="00B53070"/>
    <w:rsid w:val="00B5587E"/>
    <w:rsid w:val="00B57199"/>
    <w:rsid w:val="00B571BA"/>
    <w:rsid w:val="00B6036A"/>
    <w:rsid w:val="00B608BB"/>
    <w:rsid w:val="00B654ED"/>
    <w:rsid w:val="00B65EC8"/>
    <w:rsid w:val="00B7018A"/>
    <w:rsid w:val="00B7071B"/>
    <w:rsid w:val="00B70EB4"/>
    <w:rsid w:val="00B71876"/>
    <w:rsid w:val="00B73DE3"/>
    <w:rsid w:val="00B762EF"/>
    <w:rsid w:val="00B77A4B"/>
    <w:rsid w:val="00B82662"/>
    <w:rsid w:val="00B8311E"/>
    <w:rsid w:val="00B86EDC"/>
    <w:rsid w:val="00B90B99"/>
    <w:rsid w:val="00B912E3"/>
    <w:rsid w:val="00B912E6"/>
    <w:rsid w:val="00B951CC"/>
    <w:rsid w:val="00BA3BE7"/>
    <w:rsid w:val="00BA5A24"/>
    <w:rsid w:val="00BB0493"/>
    <w:rsid w:val="00BB1408"/>
    <w:rsid w:val="00BB2AA8"/>
    <w:rsid w:val="00BB77BB"/>
    <w:rsid w:val="00BC000D"/>
    <w:rsid w:val="00BC3085"/>
    <w:rsid w:val="00BC357F"/>
    <w:rsid w:val="00BC3666"/>
    <w:rsid w:val="00BC60B8"/>
    <w:rsid w:val="00BD0FCC"/>
    <w:rsid w:val="00BD204C"/>
    <w:rsid w:val="00BD358D"/>
    <w:rsid w:val="00BD49BA"/>
    <w:rsid w:val="00BD6630"/>
    <w:rsid w:val="00BE58D8"/>
    <w:rsid w:val="00BF03C4"/>
    <w:rsid w:val="00BF1F2C"/>
    <w:rsid w:val="00BF2B88"/>
    <w:rsid w:val="00BF5081"/>
    <w:rsid w:val="00BF53E5"/>
    <w:rsid w:val="00BF5EAA"/>
    <w:rsid w:val="00BF5F22"/>
    <w:rsid w:val="00C00E69"/>
    <w:rsid w:val="00C04A39"/>
    <w:rsid w:val="00C04E8F"/>
    <w:rsid w:val="00C067CD"/>
    <w:rsid w:val="00C0735A"/>
    <w:rsid w:val="00C1082D"/>
    <w:rsid w:val="00C11119"/>
    <w:rsid w:val="00C11CAA"/>
    <w:rsid w:val="00C1201F"/>
    <w:rsid w:val="00C12502"/>
    <w:rsid w:val="00C203A7"/>
    <w:rsid w:val="00C23C9D"/>
    <w:rsid w:val="00C25A96"/>
    <w:rsid w:val="00C25C1F"/>
    <w:rsid w:val="00C26866"/>
    <w:rsid w:val="00C26BE3"/>
    <w:rsid w:val="00C30082"/>
    <w:rsid w:val="00C30561"/>
    <w:rsid w:val="00C3245E"/>
    <w:rsid w:val="00C32826"/>
    <w:rsid w:val="00C329E7"/>
    <w:rsid w:val="00C35907"/>
    <w:rsid w:val="00C41D5A"/>
    <w:rsid w:val="00C41F41"/>
    <w:rsid w:val="00C440E3"/>
    <w:rsid w:val="00C4550B"/>
    <w:rsid w:val="00C50E89"/>
    <w:rsid w:val="00C51AC4"/>
    <w:rsid w:val="00C51D9D"/>
    <w:rsid w:val="00C5305A"/>
    <w:rsid w:val="00C541AE"/>
    <w:rsid w:val="00C54B36"/>
    <w:rsid w:val="00C55B6F"/>
    <w:rsid w:val="00C56DB2"/>
    <w:rsid w:val="00C576DD"/>
    <w:rsid w:val="00C576E8"/>
    <w:rsid w:val="00C61DF3"/>
    <w:rsid w:val="00C6324E"/>
    <w:rsid w:val="00C645C1"/>
    <w:rsid w:val="00C648FE"/>
    <w:rsid w:val="00C73250"/>
    <w:rsid w:val="00C75A70"/>
    <w:rsid w:val="00C75DF2"/>
    <w:rsid w:val="00C771CC"/>
    <w:rsid w:val="00C77F4A"/>
    <w:rsid w:val="00C827AF"/>
    <w:rsid w:val="00C84283"/>
    <w:rsid w:val="00C90154"/>
    <w:rsid w:val="00C90805"/>
    <w:rsid w:val="00C91313"/>
    <w:rsid w:val="00C9138C"/>
    <w:rsid w:val="00C92BD4"/>
    <w:rsid w:val="00C95F3B"/>
    <w:rsid w:val="00C96F0A"/>
    <w:rsid w:val="00C972CE"/>
    <w:rsid w:val="00CA17DB"/>
    <w:rsid w:val="00CA2907"/>
    <w:rsid w:val="00CA57AC"/>
    <w:rsid w:val="00CA68FB"/>
    <w:rsid w:val="00CA7CEB"/>
    <w:rsid w:val="00CB05B6"/>
    <w:rsid w:val="00CB5774"/>
    <w:rsid w:val="00CB74D8"/>
    <w:rsid w:val="00CC2041"/>
    <w:rsid w:val="00CC2C67"/>
    <w:rsid w:val="00CC3220"/>
    <w:rsid w:val="00CD13B0"/>
    <w:rsid w:val="00CD3075"/>
    <w:rsid w:val="00CD3EEC"/>
    <w:rsid w:val="00CD625C"/>
    <w:rsid w:val="00CE01FC"/>
    <w:rsid w:val="00CE1387"/>
    <w:rsid w:val="00CE2C63"/>
    <w:rsid w:val="00CE31FB"/>
    <w:rsid w:val="00CE3F2B"/>
    <w:rsid w:val="00CE4BD6"/>
    <w:rsid w:val="00CE565D"/>
    <w:rsid w:val="00CE6D47"/>
    <w:rsid w:val="00CF00BE"/>
    <w:rsid w:val="00CF0554"/>
    <w:rsid w:val="00CF19B7"/>
    <w:rsid w:val="00CF2231"/>
    <w:rsid w:val="00CF2BC2"/>
    <w:rsid w:val="00CF69FD"/>
    <w:rsid w:val="00CF7CA2"/>
    <w:rsid w:val="00D03EA8"/>
    <w:rsid w:val="00D03EC1"/>
    <w:rsid w:val="00D0562E"/>
    <w:rsid w:val="00D13472"/>
    <w:rsid w:val="00D17B89"/>
    <w:rsid w:val="00D17E17"/>
    <w:rsid w:val="00D20826"/>
    <w:rsid w:val="00D22DE2"/>
    <w:rsid w:val="00D27FAB"/>
    <w:rsid w:val="00D304C6"/>
    <w:rsid w:val="00D30F63"/>
    <w:rsid w:val="00D3191D"/>
    <w:rsid w:val="00D338CE"/>
    <w:rsid w:val="00D344E0"/>
    <w:rsid w:val="00D346C1"/>
    <w:rsid w:val="00D36096"/>
    <w:rsid w:val="00D403EB"/>
    <w:rsid w:val="00D40556"/>
    <w:rsid w:val="00D42A70"/>
    <w:rsid w:val="00D42FC2"/>
    <w:rsid w:val="00D42FF8"/>
    <w:rsid w:val="00D43270"/>
    <w:rsid w:val="00D43AE6"/>
    <w:rsid w:val="00D450B7"/>
    <w:rsid w:val="00D47605"/>
    <w:rsid w:val="00D47DFC"/>
    <w:rsid w:val="00D47E39"/>
    <w:rsid w:val="00D5070D"/>
    <w:rsid w:val="00D50766"/>
    <w:rsid w:val="00D51B34"/>
    <w:rsid w:val="00D52C63"/>
    <w:rsid w:val="00D54F3B"/>
    <w:rsid w:val="00D5591A"/>
    <w:rsid w:val="00D55964"/>
    <w:rsid w:val="00D573AE"/>
    <w:rsid w:val="00D60243"/>
    <w:rsid w:val="00D62451"/>
    <w:rsid w:val="00D62D09"/>
    <w:rsid w:val="00D64DE2"/>
    <w:rsid w:val="00D67A1B"/>
    <w:rsid w:val="00D67F27"/>
    <w:rsid w:val="00D70CCF"/>
    <w:rsid w:val="00D70E34"/>
    <w:rsid w:val="00D71672"/>
    <w:rsid w:val="00D74DD4"/>
    <w:rsid w:val="00D761C8"/>
    <w:rsid w:val="00D7628C"/>
    <w:rsid w:val="00D775B1"/>
    <w:rsid w:val="00D801C3"/>
    <w:rsid w:val="00D84C65"/>
    <w:rsid w:val="00D86EDC"/>
    <w:rsid w:val="00D86F74"/>
    <w:rsid w:val="00D877BB"/>
    <w:rsid w:val="00D905B0"/>
    <w:rsid w:val="00D90B90"/>
    <w:rsid w:val="00D91776"/>
    <w:rsid w:val="00D91B14"/>
    <w:rsid w:val="00D92349"/>
    <w:rsid w:val="00D93C4B"/>
    <w:rsid w:val="00D9402D"/>
    <w:rsid w:val="00D946D6"/>
    <w:rsid w:val="00D948C7"/>
    <w:rsid w:val="00D94D60"/>
    <w:rsid w:val="00D96D4A"/>
    <w:rsid w:val="00D97E15"/>
    <w:rsid w:val="00DA061B"/>
    <w:rsid w:val="00DA06ED"/>
    <w:rsid w:val="00DA2179"/>
    <w:rsid w:val="00DA495F"/>
    <w:rsid w:val="00DA5084"/>
    <w:rsid w:val="00DB0319"/>
    <w:rsid w:val="00DB0BB4"/>
    <w:rsid w:val="00DB3054"/>
    <w:rsid w:val="00DB522F"/>
    <w:rsid w:val="00DB6780"/>
    <w:rsid w:val="00DB6EA6"/>
    <w:rsid w:val="00DC0C7C"/>
    <w:rsid w:val="00DC0E29"/>
    <w:rsid w:val="00DC54F3"/>
    <w:rsid w:val="00DC5A58"/>
    <w:rsid w:val="00DD008B"/>
    <w:rsid w:val="00DD0D0C"/>
    <w:rsid w:val="00DD1D80"/>
    <w:rsid w:val="00DD2FD0"/>
    <w:rsid w:val="00DD31B4"/>
    <w:rsid w:val="00DD3C2E"/>
    <w:rsid w:val="00DE31B6"/>
    <w:rsid w:val="00DE407C"/>
    <w:rsid w:val="00DE7565"/>
    <w:rsid w:val="00DF1F26"/>
    <w:rsid w:val="00DF2643"/>
    <w:rsid w:val="00DF27E7"/>
    <w:rsid w:val="00DF2C9F"/>
    <w:rsid w:val="00DF63AE"/>
    <w:rsid w:val="00DF6CE6"/>
    <w:rsid w:val="00DF762E"/>
    <w:rsid w:val="00E00074"/>
    <w:rsid w:val="00E02D57"/>
    <w:rsid w:val="00E0548B"/>
    <w:rsid w:val="00E05A0F"/>
    <w:rsid w:val="00E07229"/>
    <w:rsid w:val="00E07672"/>
    <w:rsid w:val="00E0787B"/>
    <w:rsid w:val="00E10184"/>
    <w:rsid w:val="00E132E6"/>
    <w:rsid w:val="00E15DED"/>
    <w:rsid w:val="00E15FF5"/>
    <w:rsid w:val="00E2355B"/>
    <w:rsid w:val="00E2391A"/>
    <w:rsid w:val="00E24843"/>
    <w:rsid w:val="00E2532F"/>
    <w:rsid w:val="00E25344"/>
    <w:rsid w:val="00E26ADF"/>
    <w:rsid w:val="00E2791A"/>
    <w:rsid w:val="00E30EBF"/>
    <w:rsid w:val="00E312FF"/>
    <w:rsid w:val="00E31577"/>
    <w:rsid w:val="00E34EAC"/>
    <w:rsid w:val="00E364F1"/>
    <w:rsid w:val="00E36D11"/>
    <w:rsid w:val="00E404E3"/>
    <w:rsid w:val="00E456D1"/>
    <w:rsid w:val="00E459E0"/>
    <w:rsid w:val="00E4654B"/>
    <w:rsid w:val="00E46BB9"/>
    <w:rsid w:val="00E524C7"/>
    <w:rsid w:val="00E52504"/>
    <w:rsid w:val="00E55E24"/>
    <w:rsid w:val="00E61B71"/>
    <w:rsid w:val="00E62689"/>
    <w:rsid w:val="00E670AC"/>
    <w:rsid w:val="00E71631"/>
    <w:rsid w:val="00E71B0F"/>
    <w:rsid w:val="00E73A40"/>
    <w:rsid w:val="00E748FF"/>
    <w:rsid w:val="00E74F2D"/>
    <w:rsid w:val="00E75AAE"/>
    <w:rsid w:val="00E76449"/>
    <w:rsid w:val="00E776EC"/>
    <w:rsid w:val="00E8214C"/>
    <w:rsid w:val="00E822A7"/>
    <w:rsid w:val="00E8280E"/>
    <w:rsid w:val="00E8634C"/>
    <w:rsid w:val="00E8676F"/>
    <w:rsid w:val="00E909D8"/>
    <w:rsid w:val="00E911A3"/>
    <w:rsid w:val="00E925BC"/>
    <w:rsid w:val="00E929A5"/>
    <w:rsid w:val="00E93534"/>
    <w:rsid w:val="00E95C10"/>
    <w:rsid w:val="00E971B3"/>
    <w:rsid w:val="00E978A8"/>
    <w:rsid w:val="00EA11F1"/>
    <w:rsid w:val="00EA1525"/>
    <w:rsid w:val="00EA17D6"/>
    <w:rsid w:val="00EA1E2D"/>
    <w:rsid w:val="00EA2479"/>
    <w:rsid w:val="00EA3507"/>
    <w:rsid w:val="00EA3F1B"/>
    <w:rsid w:val="00EA5E01"/>
    <w:rsid w:val="00EA6F78"/>
    <w:rsid w:val="00EB674F"/>
    <w:rsid w:val="00EB68CE"/>
    <w:rsid w:val="00EC0732"/>
    <w:rsid w:val="00EC171F"/>
    <w:rsid w:val="00EC1ABB"/>
    <w:rsid w:val="00EC25A5"/>
    <w:rsid w:val="00EC27F4"/>
    <w:rsid w:val="00EC3026"/>
    <w:rsid w:val="00EC60F4"/>
    <w:rsid w:val="00EC7750"/>
    <w:rsid w:val="00EC7CBA"/>
    <w:rsid w:val="00ED1693"/>
    <w:rsid w:val="00ED43FD"/>
    <w:rsid w:val="00ED45E2"/>
    <w:rsid w:val="00ED6A6C"/>
    <w:rsid w:val="00ED7F2E"/>
    <w:rsid w:val="00EE15CF"/>
    <w:rsid w:val="00EE2A3C"/>
    <w:rsid w:val="00EE2CBC"/>
    <w:rsid w:val="00EE3FC7"/>
    <w:rsid w:val="00EE531E"/>
    <w:rsid w:val="00EE60DE"/>
    <w:rsid w:val="00EF25A2"/>
    <w:rsid w:val="00EF373F"/>
    <w:rsid w:val="00EF4B26"/>
    <w:rsid w:val="00EF5DE4"/>
    <w:rsid w:val="00EF5FC3"/>
    <w:rsid w:val="00EF72A4"/>
    <w:rsid w:val="00EF7670"/>
    <w:rsid w:val="00F06AF7"/>
    <w:rsid w:val="00F07574"/>
    <w:rsid w:val="00F0761F"/>
    <w:rsid w:val="00F12B2E"/>
    <w:rsid w:val="00F137A1"/>
    <w:rsid w:val="00F14E71"/>
    <w:rsid w:val="00F15832"/>
    <w:rsid w:val="00F16C2A"/>
    <w:rsid w:val="00F20563"/>
    <w:rsid w:val="00F21B40"/>
    <w:rsid w:val="00F22482"/>
    <w:rsid w:val="00F231FE"/>
    <w:rsid w:val="00F24C16"/>
    <w:rsid w:val="00F2618D"/>
    <w:rsid w:val="00F33664"/>
    <w:rsid w:val="00F336E2"/>
    <w:rsid w:val="00F35B33"/>
    <w:rsid w:val="00F37686"/>
    <w:rsid w:val="00F40A45"/>
    <w:rsid w:val="00F41345"/>
    <w:rsid w:val="00F42DC0"/>
    <w:rsid w:val="00F437CD"/>
    <w:rsid w:val="00F47158"/>
    <w:rsid w:val="00F504FE"/>
    <w:rsid w:val="00F5192A"/>
    <w:rsid w:val="00F53F67"/>
    <w:rsid w:val="00F54B76"/>
    <w:rsid w:val="00F54B91"/>
    <w:rsid w:val="00F60498"/>
    <w:rsid w:val="00F63908"/>
    <w:rsid w:val="00F654A4"/>
    <w:rsid w:val="00F6576D"/>
    <w:rsid w:val="00F6623C"/>
    <w:rsid w:val="00F66942"/>
    <w:rsid w:val="00F7015E"/>
    <w:rsid w:val="00F714F4"/>
    <w:rsid w:val="00F717EF"/>
    <w:rsid w:val="00F73D0C"/>
    <w:rsid w:val="00F7471F"/>
    <w:rsid w:val="00F768F1"/>
    <w:rsid w:val="00F776A0"/>
    <w:rsid w:val="00F85198"/>
    <w:rsid w:val="00F85C26"/>
    <w:rsid w:val="00F900B1"/>
    <w:rsid w:val="00F91CC9"/>
    <w:rsid w:val="00F9324C"/>
    <w:rsid w:val="00F978F6"/>
    <w:rsid w:val="00FA246C"/>
    <w:rsid w:val="00FA2E19"/>
    <w:rsid w:val="00FA6A1E"/>
    <w:rsid w:val="00FA7974"/>
    <w:rsid w:val="00FB0BF8"/>
    <w:rsid w:val="00FB0D72"/>
    <w:rsid w:val="00FB3560"/>
    <w:rsid w:val="00FB460C"/>
    <w:rsid w:val="00FB57C7"/>
    <w:rsid w:val="00FB6208"/>
    <w:rsid w:val="00FB64CA"/>
    <w:rsid w:val="00FB7938"/>
    <w:rsid w:val="00FB7EBD"/>
    <w:rsid w:val="00FC2D34"/>
    <w:rsid w:val="00FC53AE"/>
    <w:rsid w:val="00FC79AA"/>
    <w:rsid w:val="00FC7C74"/>
    <w:rsid w:val="00FC7D45"/>
    <w:rsid w:val="00FC7FC6"/>
    <w:rsid w:val="00FD0172"/>
    <w:rsid w:val="00FD128D"/>
    <w:rsid w:val="00FD2E88"/>
    <w:rsid w:val="00FD4290"/>
    <w:rsid w:val="00FE03CB"/>
    <w:rsid w:val="00FE10C0"/>
    <w:rsid w:val="00FE1E68"/>
    <w:rsid w:val="00FE27A4"/>
    <w:rsid w:val="00FE2D23"/>
    <w:rsid w:val="00FE5835"/>
    <w:rsid w:val="00FE7374"/>
    <w:rsid w:val="00FF1AAE"/>
    <w:rsid w:val="00FF377D"/>
    <w:rsid w:val="00FF5048"/>
    <w:rsid w:val="00FF54B6"/>
    <w:rsid w:val="00FF6D36"/>
    <w:rsid w:val="13B4560B"/>
    <w:rsid w:val="29165DDC"/>
    <w:rsid w:val="423BE1F3"/>
    <w:rsid w:val="5CE5173C"/>
    <w:rsid w:val="5D31F738"/>
    <w:rsid w:val="716B9177"/>
    <w:rsid w:val="7B8E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45244A"/>
  <w15:chartTrackingRefBased/>
  <w15:docId w15:val="{A7BAA853-884A-4FD8-8671-418EB6AF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i w:val="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 w:val="0"/>
      <w:sz w:val="16"/>
      <w:szCs w:val="16"/>
    </w:rPr>
  </w:style>
  <w:style w:type="character" w:customStyle="1" w:styleId="WW8Num3z0">
    <w:name w:val="WW8Num3z0"/>
    <w:rPr>
      <w:rFonts w:ascii="Arial" w:hAnsi="Arial" w:cs="Symbol" w:hint="default"/>
      <w:sz w:val="16"/>
      <w:szCs w:val="16"/>
    </w:rPr>
  </w:style>
  <w:style w:type="character" w:customStyle="1" w:styleId="WW8Num4z0">
    <w:name w:val="WW8Num4z0"/>
    <w:rPr>
      <w:rFonts w:ascii="Arial" w:hAnsi="Arial" w:cs="Arial" w:hint="default"/>
      <w:i w:val="0"/>
      <w:sz w:val="16"/>
      <w:szCs w:val="16"/>
    </w:rPr>
  </w:style>
  <w:style w:type="character" w:customStyle="1" w:styleId="WW8Num5z0">
    <w:name w:val="WW8Num5z0"/>
    <w:rPr>
      <w:rFonts w:hint="default"/>
      <w:i w:val="0"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  <w:i w:val="0"/>
      <w:sz w:val="16"/>
      <w:szCs w:val="16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 w:val="0"/>
      <w:sz w:val="16"/>
      <w:szCs w:val="16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z w:val="16"/>
      <w:szCs w:val="16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Times New Roman" w:hint="default"/>
      <w:sz w:val="16"/>
      <w:szCs w:val="16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b w:val="0"/>
      <w:i w:val="0"/>
    </w:rPr>
  </w:style>
  <w:style w:type="character" w:customStyle="1" w:styleId="WW8Num9z0">
    <w:name w:val="WW8Num9z0"/>
    <w:rPr>
      <w:rFonts w:ascii="Arial" w:hAnsi="Arial" w:hint="default"/>
      <w:b w:val="0"/>
      <w:bCs w:val="0"/>
      <w:sz w:val="16"/>
      <w:szCs w:val="16"/>
    </w:rPr>
  </w:style>
  <w:style w:type="character" w:customStyle="1" w:styleId="WW8Num10z0">
    <w:name w:val="WW8Num10z0"/>
    <w:rPr>
      <w:rFonts w:ascii="Arial" w:hAnsi="Arial" w:cs="Tahoma" w:hint="default"/>
      <w:sz w:val="16"/>
      <w:szCs w:val="16"/>
    </w:rPr>
  </w:style>
  <w:style w:type="character" w:customStyle="1" w:styleId="WW8Num11z0">
    <w:name w:val="WW8Num11z0"/>
    <w:rPr>
      <w:rFonts w:ascii="Symbol" w:hAnsi="Symbol" w:cs="Symbol" w:hint="default"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rFonts w:ascii="Symbol" w:hAnsi="Symbol" w:cs="Symbol" w:hint="default"/>
      <w:i w:val="0"/>
      <w:sz w:val="16"/>
      <w:szCs w:val="16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16"/>
      <w:szCs w:val="16"/>
    </w:rPr>
  </w:style>
  <w:style w:type="character" w:customStyle="1" w:styleId="WW8Num14z0">
    <w:name w:val="WW8Num14z0"/>
    <w:rPr>
      <w:rFonts w:ascii="Arial" w:hAnsi="Arial" w:cs="Arial" w:hint="default"/>
      <w:i w:val="0"/>
      <w:sz w:val="16"/>
      <w:szCs w:val="16"/>
    </w:rPr>
  </w:style>
  <w:style w:type="character" w:customStyle="1" w:styleId="WW8Num15z0">
    <w:name w:val="WW8Num15z0"/>
    <w:rPr>
      <w:rFonts w:ascii="Tahoma" w:hAnsi="Tahoma" w:cs="Tunga" w:hint="default"/>
      <w:b w:val="0"/>
      <w:i w:val="0"/>
      <w:sz w:val="16"/>
      <w:szCs w:val="24"/>
      <w:u w:val="none"/>
    </w:rPr>
  </w:style>
  <w:style w:type="character" w:customStyle="1" w:styleId="WW8Num16z0">
    <w:name w:val="WW8Num16z0"/>
    <w:rPr>
      <w:rFonts w:cs="Arial" w:hint="default"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Times New Roman" w:hint="default"/>
      <w:sz w:val="16"/>
      <w:szCs w:val="16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Times New Roman" w:hint="default"/>
      <w:sz w:val="16"/>
      <w:szCs w:val="16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i w:val="0"/>
      <w:sz w:val="22"/>
    </w:rPr>
  </w:style>
  <w:style w:type="character" w:customStyle="1" w:styleId="WW8Num18z1">
    <w:name w:val="WW8Num18z1"/>
    <w:rPr>
      <w:rFonts w:hint="default"/>
      <w:b/>
      <w:i w:val="0"/>
      <w:sz w:val="21"/>
    </w:rPr>
  </w:style>
  <w:style w:type="character" w:customStyle="1" w:styleId="WW8Num18z2">
    <w:name w:val="WW8Num18z2"/>
    <w:rPr>
      <w:rFonts w:hint="default"/>
      <w:b/>
      <w:i w:val="0"/>
      <w:sz w:val="17"/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hint="default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i w:val="0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Symbol" w:hAnsi="Symbol" w:cs="Symbol" w:hint="default"/>
      <w:i w:val="0"/>
      <w:sz w:val="16"/>
      <w:szCs w:val="16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b w:val="0"/>
      <w:i w:val="0"/>
      <w:color w:val="auto"/>
      <w:sz w:val="16"/>
      <w:szCs w:val="24"/>
      <w:u w:val="no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b w:val="0"/>
      <w:i w:val="0"/>
      <w:sz w:val="16"/>
      <w:szCs w:val="16"/>
    </w:rPr>
  </w:style>
  <w:style w:type="character" w:customStyle="1" w:styleId="WW8Num23z0">
    <w:name w:val="WW8Num23z0"/>
    <w:rPr>
      <w:rFonts w:ascii="Arial" w:hAnsi="Arial" w:cs="Arial" w:hint="default"/>
      <w:i w:val="0"/>
      <w:sz w:val="16"/>
      <w:szCs w:val="1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i w:val="0"/>
      <w:sz w:val="16"/>
      <w:szCs w:val="16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Char">
    <w:name w:val="Odstavec Char"/>
    <w:rPr>
      <w:rFonts w:ascii="Calibri" w:hAnsi="Calibri" w:cs="Calibri"/>
      <w:sz w:val="24"/>
      <w:szCs w:val="22"/>
      <w:lang w:val="cs-CZ" w:eastAsia="ar-SA" w:bidi="ar-SA"/>
    </w:rPr>
  </w:style>
  <w:style w:type="character" w:customStyle="1" w:styleId="TextkomenteChar">
    <w:name w:val="Text komentáře Char"/>
    <w:rPr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ind w:left="567" w:hanging="567"/>
    </w:pPr>
    <w:rPr>
      <w:sz w:val="24"/>
      <w:szCs w:val="24"/>
    </w:rPr>
  </w:style>
  <w:style w:type="paragraph" w:customStyle="1" w:styleId="Level1">
    <w:name w:val="Level 1"/>
    <w:basedOn w:val="Normln"/>
    <w:next w:val="Normln"/>
    <w:pPr>
      <w:keepNext/>
      <w:numPr>
        <w:numId w:val="11"/>
      </w:numPr>
      <w:spacing w:before="140" w:after="140" w:line="288" w:lineRule="auto"/>
      <w:jc w:val="both"/>
    </w:pPr>
    <w:rPr>
      <w:rFonts w:ascii="Arial" w:hAnsi="Arial" w:cs="Arial"/>
      <w:b/>
      <w:kern w:val="1"/>
      <w:sz w:val="22"/>
      <w:lang w:val="en-GB"/>
    </w:rPr>
  </w:style>
  <w:style w:type="paragraph" w:customStyle="1" w:styleId="Level2">
    <w:name w:val="Level 2"/>
    <w:basedOn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3">
    <w:name w:val="Level 3"/>
    <w:basedOn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4">
    <w:name w:val="Level 4"/>
    <w:basedOn w:val="Normln"/>
    <w:next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5">
    <w:name w:val="Level 5"/>
    <w:basedOn w:val="Normln"/>
    <w:next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Level6">
    <w:name w:val="Level 6"/>
    <w:basedOn w:val="Normln"/>
    <w:next w:val="Normln"/>
    <w:pPr>
      <w:tabs>
        <w:tab w:val="num" w:pos="680"/>
      </w:tabs>
      <w:spacing w:after="140" w:line="288" w:lineRule="auto"/>
      <w:ind w:left="680" w:hanging="680"/>
      <w:jc w:val="both"/>
    </w:pPr>
    <w:rPr>
      <w:rFonts w:ascii="Arial" w:hAnsi="Arial" w:cs="Arial"/>
      <w:kern w:val="1"/>
      <w:lang w:val="en-GB"/>
    </w:rPr>
  </w:style>
  <w:style w:type="paragraph" w:customStyle="1" w:styleId="Zkladntextodsazen21">
    <w:name w:val="Základní text odsazený 21"/>
    <w:basedOn w:val="Normln"/>
    <w:pPr>
      <w:ind w:left="284" w:hanging="284"/>
      <w:jc w:val="both"/>
    </w:pPr>
    <w:rPr>
      <w:sz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pPr>
      <w:numPr>
        <w:numId w:val="8"/>
      </w:numPr>
      <w:spacing w:before="60"/>
      <w:jc w:val="both"/>
    </w:pPr>
    <w:rPr>
      <w:rFonts w:ascii="Calibri" w:hAnsi="Calibri" w:cs="Calibri"/>
      <w:sz w:val="24"/>
      <w:szCs w:val="22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DA061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A061B"/>
    <w:rPr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DA061B"/>
    <w:rPr>
      <w:lang w:eastAsia="ar-SA"/>
    </w:rPr>
  </w:style>
  <w:style w:type="character" w:customStyle="1" w:styleId="ZhlavChar">
    <w:name w:val="Záhlaví Char"/>
    <w:link w:val="Zhlav"/>
    <w:rsid w:val="008B24E0"/>
    <w:rPr>
      <w:lang w:eastAsia="ar-SA"/>
    </w:rPr>
  </w:style>
  <w:style w:type="character" w:styleId="Nevyeenzmnka">
    <w:name w:val="Unresolved Mention"/>
    <w:uiPriority w:val="99"/>
    <w:semiHidden/>
    <w:unhideWhenUsed/>
    <w:rsid w:val="0007423C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34"/>
    <w:qFormat/>
    <w:rsid w:val="008D0A8F"/>
    <w:pPr>
      <w:ind w:left="720"/>
      <w:contextualSpacing/>
    </w:pPr>
  </w:style>
  <w:style w:type="character" w:customStyle="1" w:styleId="normaltextrun1">
    <w:name w:val="normaltextrun1"/>
    <w:rsid w:val="008D0A8F"/>
  </w:style>
  <w:style w:type="paragraph" w:styleId="Bezmezer">
    <w:name w:val="No Spacing"/>
    <w:uiPriority w:val="1"/>
    <w:qFormat/>
    <w:rsid w:val="001851F4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1851F4"/>
    <w:pPr>
      <w:suppressAutoHyphens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51F4"/>
  </w:style>
  <w:style w:type="character" w:styleId="Znakapoznpodarou">
    <w:name w:val="footnote reference"/>
    <w:semiHidden/>
    <w:unhideWhenUsed/>
    <w:rsid w:val="001851F4"/>
    <w:rPr>
      <w:vertAlign w:val="superscript"/>
    </w:rPr>
  </w:style>
  <w:style w:type="paragraph" w:styleId="Revize">
    <w:name w:val="Revision"/>
    <w:hidden/>
    <w:uiPriority w:val="99"/>
    <w:semiHidden/>
    <w:rsid w:val="00512A04"/>
    <w:rPr>
      <w:lang w:eastAsia="ar-SA"/>
    </w:rPr>
  </w:style>
  <w:style w:type="paragraph" w:customStyle="1" w:styleId="Zkladntext22">
    <w:name w:val="Základní text 22"/>
    <w:basedOn w:val="Normln"/>
    <w:rsid w:val="00286BF5"/>
    <w:pPr>
      <w:widowControl w:val="0"/>
      <w:suppressAutoHyphens w:val="0"/>
      <w:ind w:left="283" w:hanging="283"/>
    </w:pPr>
    <w:rPr>
      <w:sz w:val="24"/>
      <w:lang w:eastAsia="cs-CZ"/>
    </w:rPr>
  </w:style>
  <w:style w:type="paragraph" w:customStyle="1" w:styleId="Default">
    <w:name w:val="Default"/>
    <w:rsid w:val="00E971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F0761F"/>
    <w:rPr>
      <w:lang w:eastAsia="ar-SA"/>
    </w:rPr>
  </w:style>
  <w:style w:type="table" w:styleId="Mkatabulky">
    <w:name w:val="Table Grid"/>
    <w:basedOn w:val="Normlntabulka"/>
    <w:uiPriority w:val="59"/>
    <w:rsid w:val="00DF63AE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rvis.OZT@vfn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22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yperlink" Target="mailto:ORO@vf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PS11434</RequestID>
    <PocetZnRetezec xmlns="acca34e4-9ecd-41c8-99eb-d6aa654aaa55" xsi:nil="true"/>
    <Block_WF xmlns="acca34e4-9ecd-41c8-99eb-d6aa654aaa55">3</Block_WF>
    <ZkracenyRetezec xmlns="acca34e4-9ecd-41c8-99eb-d6aa654aaa55">2340-2037/2037-2019%20RS.docx</ZkracenyRetezec>
    <Smazat xmlns="acca34e4-9ecd-41c8-99eb-d6aa654aaa55">&lt;a href="/sites/evidencesmluv/_layouts/15/IniWrkflIP.aspx?List=%7b06793727-BBB9-4189-9F5D-E18E36F4EA7C%7d&amp;amp;ID=3272&amp;amp;ItemGuid=%7b91331BA8-FF59-4634-B3E2-1CA75A3FBCB4%7d&amp;amp;TemplateID=%7bc9672366-ba83-4c7a-b3ac-82af318e27d3%7d"&gt;&lt;img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BFE80-D332-4CD1-81AB-C6AB3641E111}"/>
</file>

<file path=customXml/itemProps2.xml><?xml version="1.0" encoding="utf-8"?>
<ds:datastoreItem xmlns:ds="http://schemas.openxmlformats.org/officeDocument/2006/customXml" ds:itemID="{E39AC322-5EAC-4BF2-A7C2-CA2719EBE650}"/>
</file>

<file path=customXml/itemProps3.xml><?xml version="1.0" encoding="utf-8"?>
<ds:datastoreItem xmlns:ds="http://schemas.openxmlformats.org/officeDocument/2006/customXml" ds:itemID="{93D57CE0-FA2C-4611-998B-DDFBB3DD5593}"/>
</file>

<file path=customXml/itemProps4.xml><?xml version="1.0" encoding="utf-8"?>
<ds:datastoreItem xmlns:ds="http://schemas.openxmlformats.org/officeDocument/2006/customXml" ds:itemID="{4142EF73-2E99-4581-ACD5-73D1294E5B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8EAB98-BBB7-4ACD-B0FC-7F934C0FB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4927</Words>
  <Characters>29070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Všeobecná fakultní nemocnice v Praze</Company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Polreichová Kateřina, Ing.</dc:creator>
  <cp:keywords>C_Unrestricted</cp:keywords>
  <cp:lastModifiedBy>Kopačková Tereza, Mgr.</cp:lastModifiedBy>
  <cp:revision>5</cp:revision>
  <cp:lastPrinted>2019-11-19T14:03:00Z</cp:lastPrinted>
  <dcterms:created xsi:type="dcterms:W3CDTF">2019-12-05T07:51:00Z</dcterms:created>
  <dcterms:modified xsi:type="dcterms:W3CDTF">2019-12-05T08:02:00Z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43c30ba9-056b-446d-a735-cef8391dacee,2;43c30ba9-056b-446d-a735-cef8391dacee,3;43c30ba9-056b-446d-a735-cef8391dacee,11;43c30ba9-056b-446d-a735-cef8391dacee,12;43c30ba9-056b-446d-a735-cef8391dacee,13;43c30ba9-056b-446d-a735-cef8391dacee,17;f8762d31-0726-4d3d-a0c7-8357f48798a5,2;f8762d31-0726-4d3d-a0c7-8357f48798a5,2;f8762d31-0726-4d3d-a0c7-8357f48798a5,2;</vt:lpwstr>
  </property>
  <property fmtid="{D5CDD505-2E9C-101B-9397-08002B2CF9AE}" pid="3" name="IdenitificationN">
    <vt:lpwstr>10192.0000000000</vt:lpwstr>
  </property>
  <property fmtid="{D5CDD505-2E9C-101B-9397-08002B2CF9AE}" pid="4" name="Block_WF">
    <vt:lpwstr>1.00000000000000</vt:lpwstr>
  </property>
  <property fmtid="{D5CDD505-2E9C-101B-9397-08002B2CF9AE}" pid="5" name="Cycle_WF_Code">
    <vt:lpwstr/>
  </property>
  <property fmtid="{D5CDD505-2E9C-101B-9397-08002B2CF9AE}" pid="6" name="BlockDateWF">
    <vt:lpwstr/>
  </property>
  <property fmtid="{D5CDD505-2E9C-101B-9397-08002B2CF9AE}" pid="7" name="KonecPripominkovani">
    <vt:lpwstr>2016-03-03T07:44:26Z</vt:lpwstr>
  </property>
  <property fmtid="{D5CDD505-2E9C-101B-9397-08002B2CF9AE}" pid="8" name="MSIP_Label_2063cd7f-2d21-486a-9f29-9c1683fdd175_Enabled">
    <vt:lpwstr>True</vt:lpwstr>
  </property>
  <property fmtid="{D5CDD505-2E9C-101B-9397-08002B2CF9AE}" pid="9" name="MSIP_Label_2063cd7f-2d21-486a-9f29-9c1683fdd175_Ref">
    <vt:lpwstr>https://api.informationprotection.azure.com/api/0f277086-d4e0-4971-bc1a-bbc5df0eb246</vt:lpwstr>
  </property>
  <property fmtid="{D5CDD505-2E9C-101B-9397-08002B2CF9AE}" pid="10" name="MSIP_Label_2063cd7f-2d21-486a-9f29-9c1683fdd175_AssignedBy">
    <vt:lpwstr>100272@vfn.cz</vt:lpwstr>
  </property>
  <property fmtid="{D5CDD505-2E9C-101B-9397-08002B2CF9AE}" pid="11" name="MSIP_Label_2063cd7f-2d21-486a-9f29-9c1683fdd175_DateCreated">
    <vt:lpwstr>2016-11-30T09:14:05.3301484+01:00</vt:lpwstr>
  </property>
  <property fmtid="{D5CDD505-2E9C-101B-9397-08002B2CF9AE}" pid="12" name="MSIP_Label_2063cd7f-2d21-486a-9f29-9c1683fdd175_Name">
    <vt:lpwstr>Veřejné</vt:lpwstr>
  </property>
  <property fmtid="{D5CDD505-2E9C-101B-9397-08002B2CF9AE}" pid="13" name="MSIP_Label_2063cd7f-2d21-486a-9f29-9c1683fdd175_Extended_MSFT_Method">
    <vt:lpwstr>Automatic</vt:lpwstr>
  </property>
  <property fmtid="{D5CDD505-2E9C-101B-9397-08002B2CF9AE}" pid="14" name="Sensitivity">
    <vt:lpwstr>Veřejné</vt:lpwstr>
  </property>
  <property fmtid="{D5CDD505-2E9C-101B-9397-08002B2CF9AE}" pid="15" name="ContentTypeId">
    <vt:lpwstr>0x010100EFF427952D4E634383E9B8E9D938055A00D1BE4ACD4ABAF74B81E6C4ABF9FBDE5D</vt:lpwstr>
  </property>
  <property fmtid="{D5CDD505-2E9C-101B-9397-08002B2CF9AE}" pid="16" name="AuthorIds_UIVersion_1536">
    <vt:lpwstr>33</vt:lpwstr>
  </property>
  <property fmtid="{D5CDD505-2E9C-101B-9397-08002B2CF9AE}" pid="17" name="_dlc_DocIdItemGuid">
    <vt:lpwstr>9833517c-6938-4c1a-b2f2-ce9a68e15fb6</vt:lpwstr>
  </property>
  <property fmtid="{D5CDD505-2E9C-101B-9397-08002B2CF9AE}" pid="18" name="_NewReviewCycle">
    <vt:lpwstr/>
  </property>
  <property fmtid="{D5CDD505-2E9C-101B-9397-08002B2CF9AE}" pid="19" name="Document Confidentiality">
    <vt:lpwstr>Unrestricted</vt:lpwstr>
  </property>
  <property fmtid="{D5CDD505-2E9C-101B-9397-08002B2CF9AE}" pid="20" name="sodocoClasLang">
    <vt:lpwstr>Unrestricted</vt:lpwstr>
  </property>
  <property fmtid="{D5CDD505-2E9C-101B-9397-08002B2CF9AE}" pid="21" name="sodocoClasLangId">
    <vt:i4>0</vt:i4>
  </property>
  <property fmtid="{D5CDD505-2E9C-101B-9397-08002B2CF9AE}" pid="22" name="sodocoClasId">
    <vt:i4>0</vt:i4>
  </property>
</Properties>
</file>