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778DB">
        <w:rPr>
          <w:rFonts w:ascii="Times New Roman" w:hAnsi="Times New Roman" w:cs="Times New Roman"/>
          <w:b/>
          <w:sz w:val="28"/>
          <w:szCs w:val="28"/>
        </w:rPr>
        <w:t>2</w:t>
      </w:r>
    </w:p>
    <w:p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AF4297">
        <w:rPr>
          <w:rFonts w:ascii="Times New Roman" w:hAnsi="Times New Roman" w:cs="Times New Roman"/>
          <w:b/>
          <w:sz w:val="24"/>
          <w:szCs w:val="24"/>
        </w:rPr>
        <w:t>18-0398/2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AF4297">
        <w:rPr>
          <w:rFonts w:ascii="Times New Roman" w:hAnsi="Times New Roman" w:cs="Times New Roman"/>
          <w:b/>
          <w:sz w:val="24"/>
          <w:szCs w:val="24"/>
        </w:rPr>
        <w:t>10. 5. 2019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297" w:rsidRPr="00AF4297" w:rsidRDefault="00AF4297" w:rsidP="00AF4297">
      <w:pPr>
        <w:keepNext/>
        <w:numPr>
          <w:ilvl w:val="0"/>
          <w:numId w:val="4"/>
        </w:numPr>
        <w:suppressAutoHyphens/>
        <w:spacing w:before="240"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  <w:kern w:val="1"/>
          <w:lang w:val="x-none"/>
        </w:rPr>
        <w:t>Institut plánování a rozvoje hlavního města Prahy, příspěvková organizace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</w:rPr>
        <w:t>zastoupený</w:t>
      </w:r>
      <w:r w:rsidRPr="00AF4297">
        <w:rPr>
          <w:rFonts w:ascii="Times New Roman" w:eastAsia="Times New Roman" w:hAnsi="Times New Roman" w:cs="Times New Roman"/>
          <w:bCs/>
        </w:rPr>
        <w:t xml:space="preserve">: </w:t>
      </w:r>
      <w:r w:rsidRPr="00AF4297">
        <w:rPr>
          <w:rFonts w:ascii="Times New Roman" w:eastAsia="Times New Roman" w:hAnsi="Times New Roman" w:cs="Times New Roman"/>
        </w:rPr>
        <w:t xml:space="preserve">Mgr. </w:t>
      </w:r>
      <w:r w:rsidR="00A0314D">
        <w:rPr>
          <w:rFonts w:ascii="Times New Roman" w:eastAsia="Times New Roman" w:hAnsi="Times New Roman" w:cs="Times New Roman"/>
        </w:rPr>
        <w:t>Ondřejem Boháčem</w:t>
      </w:r>
      <w:r w:rsidRPr="00AF4297">
        <w:rPr>
          <w:rFonts w:ascii="Times New Roman" w:eastAsia="Times New Roman" w:hAnsi="Times New Roman" w:cs="Times New Roman"/>
        </w:rPr>
        <w:t>, ředitele</w:t>
      </w:r>
      <w:r w:rsidR="00A0314D">
        <w:rPr>
          <w:rFonts w:ascii="Times New Roman" w:eastAsia="Times New Roman" w:hAnsi="Times New Roman" w:cs="Times New Roman"/>
        </w:rPr>
        <w:t>m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sídlo: Vyšehradská 57/2077, 128 00 Praha 2 – Nové Město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AF4297">
        <w:rPr>
          <w:rFonts w:ascii="Times New Roman" w:eastAsia="Times New Roman" w:hAnsi="Times New Roman" w:cs="Times New Roman"/>
          <w:bCs/>
        </w:rPr>
        <w:t>Pr</w:t>
      </w:r>
      <w:proofErr w:type="spellEnd"/>
      <w:r w:rsidRPr="00AF4297">
        <w:rPr>
          <w:rFonts w:ascii="Times New Roman" w:eastAsia="Times New Roman" w:hAnsi="Times New Roman" w:cs="Times New Roman"/>
          <w:bCs/>
        </w:rPr>
        <w:t>, vložka 63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IČO: 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DIČ: CZ70883858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bankovní spojení: PPF banka, a.s., Evropská 2690/17,  160 41 Praha 6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C27778">
        <w:rPr>
          <w:rFonts w:ascii="Times New Roman" w:eastAsia="Times New Roman" w:hAnsi="Times New Roman" w:cs="Times New Roman"/>
          <w:bCs/>
        </w:rPr>
        <w:t>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</w:rPr>
        <w:t>(dále jen „</w:t>
      </w:r>
      <w:r w:rsidRPr="00AF4297">
        <w:rPr>
          <w:rFonts w:ascii="Times New Roman" w:eastAsia="Times New Roman" w:hAnsi="Times New Roman" w:cs="Times New Roman"/>
          <w:b/>
        </w:rPr>
        <w:t>objednatel</w:t>
      </w:r>
      <w:r w:rsidRPr="00AF4297">
        <w:rPr>
          <w:rFonts w:ascii="Times New Roman" w:eastAsia="Times New Roman" w:hAnsi="Times New Roman" w:cs="Times New Roman"/>
        </w:rPr>
        <w:t>“)</w:t>
      </w:r>
    </w:p>
    <w:p w:rsidR="00AF4297" w:rsidRPr="00AF4297" w:rsidRDefault="00AF4297" w:rsidP="00AF4297">
      <w:pPr>
        <w:tabs>
          <w:tab w:val="left" w:pos="5812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  <w:b/>
          <w:bCs/>
        </w:rPr>
        <w:t>a</w:t>
      </w:r>
    </w:p>
    <w:p w:rsidR="00AF4297" w:rsidRPr="00AF4297" w:rsidRDefault="00AF4297" w:rsidP="00AF4297">
      <w:pPr>
        <w:keepNext/>
        <w:numPr>
          <w:ilvl w:val="0"/>
          <w:numId w:val="4"/>
        </w:numPr>
        <w:suppressAutoHyphens/>
        <w:spacing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proofErr w:type="spellStart"/>
      <w:r w:rsidRPr="00AF4297">
        <w:rPr>
          <w:rFonts w:ascii="Times New Roman" w:eastAsia="Times New Roman" w:hAnsi="Times New Roman" w:cs="Times New Roman"/>
          <w:b/>
          <w:bCs/>
          <w:kern w:val="1"/>
        </w:rPr>
        <w:t>GeoNet</w:t>
      </w:r>
      <w:proofErr w:type="spellEnd"/>
      <w:r w:rsidRPr="00AF4297">
        <w:rPr>
          <w:rFonts w:ascii="Times New Roman" w:eastAsia="Times New Roman" w:hAnsi="Times New Roman" w:cs="Times New Roman"/>
          <w:b/>
          <w:bCs/>
          <w:kern w:val="1"/>
        </w:rPr>
        <w:t xml:space="preserve"> Praha, s.r.o.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zastoupený: Petrem Hulíkem, jednatelem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sídlo: Heleny Malířové 282/11, 169 00 Praha 6 – Břevnov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zapsaný: v obchodním rejstříku vedeném Městským soudem v Praze, oddíl C, vložka 278575</w:t>
      </w:r>
    </w:p>
    <w:p w:rsidR="000F4A43" w:rsidRDefault="00AF4297" w:rsidP="000F4A4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IČO: </w:t>
      </w:r>
      <w:r w:rsidR="000F4A43">
        <w:rPr>
          <w:rFonts w:ascii="Times New Roman" w:eastAsia="Times New Roman" w:hAnsi="Times New Roman" w:cs="Times New Roman"/>
          <w:bCs/>
        </w:rPr>
        <w:t>25629930</w:t>
      </w:r>
    </w:p>
    <w:p w:rsidR="00AF4297" w:rsidRPr="00AF4297" w:rsidRDefault="00AF4297" w:rsidP="000F4A4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DIČ: </w:t>
      </w:r>
      <w:r w:rsidR="000F4A43">
        <w:rPr>
          <w:rFonts w:ascii="Times New Roman" w:eastAsia="Times New Roman" w:hAnsi="Times New Roman" w:cs="Times New Roman"/>
          <w:bCs/>
        </w:rPr>
        <w:t>CZ25629930</w:t>
      </w:r>
      <w:bookmarkStart w:id="0" w:name="_GoBack"/>
      <w:bookmarkEnd w:id="0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zhotovitel je plátcem DPH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</w:rPr>
        <w:t>(dále jen „</w:t>
      </w:r>
      <w:r w:rsidRPr="00AF4297">
        <w:rPr>
          <w:rFonts w:ascii="Times New Roman" w:eastAsia="Times New Roman" w:hAnsi="Times New Roman" w:cs="Times New Roman"/>
          <w:b/>
        </w:rPr>
        <w:t>zhotovitel</w:t>
      </w:r>
      <w:r w:rsidRPr="00AF4297">
        <w:rPr>
          <w:rFonts w:ascii="Times New Roman" w:eastAsia="Times New Roman" w:hAnsi="Times New Roman" w:cs="Times New Roman"/>
        </w:rPr>
        <w:t>“)</w:t>
      </w: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AF4297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AF4297">
        <w:rPr>
          <w:rFonts w:ascii="Times New Roman" w:hAnsi="Times New Roman" w:cs="Times New Roman"/>
        </w:rPr>
        <w:t>zhotovitel</w:t>
      </w:r>
      <w:r w:rsidRPr="00125A62">
        <w:rPr>
          <w:rFonts w:ascii="Times New Roman" w:hAnsi="Times New Roman" w:cs="Times New Roman"/>
        </w:rPr>
        <w:t xml:space="preserve">“, společně </w:t>
      </w:r>
      <w:r w:rsidR="009B49D8">
        <w:rPr>
          <w:rFonts w:ascii="Times New Roman" w:hAnsi="Times New Roman" w:cs="Times New Roman"/>
        </w:rPr>
        <w:br/>
      </w:r>
      <w:r w:rsidRPr="00125A62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6778DB" w:rsidRDefault="006778DB" w:rsidP="00AF4297">
      <w:pPr>
        <w:spacing w:after="0"/>
        <w:jc w:val="center"/>
        <w:rPr>
          <w:rFonts w:ascii="Times New Roman" w:hAnsi="Times New Roman" w:cs="Times New Roman"/>
          <w:b/>
        </w:rPr>
      </w:pPr>
    </w:p>
    <w:p w:rsidR="006778DB" w:rsidRDefault="006778DB" w:rsidP="00AF4297">
      <w:pPr>
        <w:spacing w:after="0"/>
        <w:jc w:val="center"/>
        <w:rPr>
          <w:rFonts w:ascii="Times New Roman" w:hAnsi="Times New Roman" w:cs="Times New Roman"/>
          <w:b/>
        </w:rPr>
      </w:pPr>
    </w:p>
    <w:p w:rsidR="006778DB" w:rsidRDefault="00780343" w:rsidP="00AF4297">
      <w:pPr>
        <w:spacing w:after="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 xml:space="preserve">Dodatek č. </w:t>
      </w:r>
      <w:r w:rsidR="00C97242">
        <w:rPr>
          <w:rFonts w:ascii="Times New Roman" w:hAnsi="Times New Roman" w:cs="Times New Roman"/>
          <w:b/>
        </w:rPr>
        <w:t>2</w:t>
      </w:r>
      <w:r w:rsidRPr="00125A62">
        <w:rPr>
          <w:rFonts w:ascii="Times New Roman" w:hAnsi="Times New Roman" w:cs="Times New Roman"/>
          <w:b/>
        </w:rPr>
        <w:t xml:space="preserve"> k</w:t>
      </w:r>
      <w:r w:rsidR="00746538">
        <w:rPr>
          <w:rFonts w:ascii="Times New Roman" w:hAnsi="Times New Roman" w:cs="Times New Roman"/>
          <w:b/>
        </w:rPr>
        <w:t xml:space="preserve">e smlouvě o </w:t>
      </w:r>
      <w:r w:rsidR="00AF4297" w:rsidRPr="00AF4297">
        <w:rPr>
          <w:rFonts w:ascii="Times New Roman" w:hAnsi="Times New Roman" w:cs="Times New Roman"/>
          <w:b/>
        </w:rPr>
        <w:t>dílo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s</w:t>
      </w:r>
      <w:r w:rsidR="00AF4297">
        <w:rPr>
          <w:rFonts w:ascii="Times New Roman" w:hAnsi="Times New Roman" w:cs="Times New Roman"/>
          <w:b/>
        </w:rPr>
        <w:t> </w:t>
      </w:r>
      <w:r w:rsidR="00AF4297" w:rsidRPr="00AF4297">
        <w:rPr>
          <w:rFonts w:ascii="Times New Roman" w:hAnsi="Times New Roman" w:cs="Times New Roman"/>
          <w:b/>
        </w:rPr>
        <w:t>názvem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„Geodetické zaměření“</w:t>
      </w:r>
    </w:p>
    <w:p w:rsidR="00F50C95" w:rsidRPr="00125A62" w:rsidRDefault="00B265B4" w:rsidP="00AF4297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 xml:space="preserve">č. </w:t>
      </w:r>
      <w:r w:rsidR="00D113E8" w:rsidRPr="00125A62">
        <w:rPr>
          <w:rFonts w:ascii="Times New Roman" w:hAnsi="Times New Roman" w:cs="Times New Roman"/>
          <w:b/>
        </w:rPr>
        <w:t xml:space="preserve">ZAK </w:t>
      </w:r>
      <w:r w:rsidR="00AF4297">
        <w:rPr>
          <w:rFonts w:ascii="Times New Roman" w:hAnsi="Times New Roman" w:cs="Times New Roman"/>
          <w:b/>
        </w:rPr>
        <w:t>18-0398/2</w:t>
      </w:r>
      <w:r w:rsidR="00D113E8" w:rsidRPr="00125A62">
        <w:rPr>
          <w:rFonts w:ascii="Times New Roman" w:hAnsi="Times New Roman" w:cs="Times New Roman"/>
          <w:b/>
        </w:rPr>
        <w:t xml:space="preserve"> ze dne </w:t>
      </w:r>
      <w:r w:rsidR="00AF4297">
        <w:rPr>
          <w:rFonts w:ascii="Times New Roman" w:hAnsi="Times New Roman" w:cs="Times New Roman"/>
          <w:b/>
        </w:rPr>
        <w:t>10. 5. 2019</w:t>
      </w:r>
      <w:r w:rsidR="00780343" w:rsidRPr="00125A62">
        <w:rPr>
          <w:rFonts w:ascii="Times New Roman" w:hAnsi="Times New Roman" w:cs="Times New Roman"/>
          <w:b/>
        </w:rPr>
        <w:t xml:space="preserve"> </w:t>
      </w:r>
      <w:r w:rsidR="00780343" w:rsidRPr="00125A62">
        <w:rPr>
          <w:rFonts w:ascii="Times New Roman" w:hAnsi="Times New Roman" w:cs="Times New Roman"/>
        </w:rPr>
        <w:t xml:space="preserve">(dále jen „Dodatek č. </w:t>
      </w:r>
      <w:r w:rsidR="00E27BD2">
        <w:rPr>
          <w:rFonts w:ascii="Times New Roman" w:hAnsi="Times New Roman" w:cs="Times New Roman"/>
        </w:rPr>
        <w:t>2</w:t>
      </w:r>
      <w:r w:rsidR="00780343" w:rsidRPr="00125A62">
        <w:rPr>
          <w:rFonts w:ascii="Times New Roman" w:hAnsi="Times New Roman" w:cs="Times New Roman"/>
        </w:rPr>
        <w:t>“)</w:t>
      </w:r>
    </w:p>
    <w:p w:rsidR="00450813" w:rsidRDefault="00450813" w:rsidP="00B34BB5">
      <w:pPr>
        <w:spacing w:before="240" w:after="0"/>
        <w:jc w:val="center"/>
        <w:rPr>
          <w:rFonts w:ascii="Times New Roman" w:hAnsi="Times New Roman" w:cs="Times New Roman"/>
          <w:b/>
        </w:rPr>
      </w:pPr>
    </w:p>
    <w:p w:rsidR="006778DB" w:rsidRPr="00125A62" w:rsidRDefault="006778DB" w:rsidP="00B34BB5">
      <w:pPr>
        <w:spacing w:before="240"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6F3997" w:rsidRPr="006778DB" w:rsidRDefault="005D10BF" w:rsidP="006D7706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8C191E">
        <w:rPr>
          <w:rFonts w:ascii="Times New Roman" w:hAnsi="Times New Roman" w:cs="Times New Roman"/>
        </w:rPr>
        <w:t>Smluvní strany uzavřely dne 10. 5. 2019 smlouvu</w:t>
      </w:r>
      <w:r w:rsidR="00746538" w:rsidRPr="008C191E">
        <w:rPr>
          <w:rFonts w:ascii="Times New Roman" w:hAnsi="Times New Roman" w:cs="Times New Roman"/>
        </w:rPr>
        <w:t xml:space="preserve"> o </w:t>
      </w:r>
      <w:r w:rsidR="00AF4297" w:rsidRPr="008C191E">
        <w:rPr>
          <w:rFonts w:ascii="Times New Roman" w:hAnsi="Times New Roman" w:cs="Times New Roman"/>
        </w:rPr>
        <w:t xml:space="preserve">dílo </w:t>
      </w:r>
      <w:r w:rsidR="00746538" w:rsidRPr="008C191E">
        <w:rPr>
          <w:rFonts w:ascii="Times New Roman" w:hAnsi="Times New Roman" w:cs="Times New Roman"/>
        </w:rPr>
        <w:t>č. ZAK 1</w:t>
      </w:r>
      <w:r w:rsidR="00AF4297" w:rsidRPr="008C191E">
        <w:rPr>
          <w:rFonts w:ascii="Times New Roman" w:hAnsi="Times New Roman" w:cs="Times New Roman"/>
        </w:rPr>
        <w:t xml:space="preserve">8.0398/2 </w:t>
      </w:r>
      <w:r w:rsidR="00351376" w:rsidRPr="008C191E">
        <w:rPr>
          <w:rFonts w:ascii="Times New Roman" w:hAnsi="Times New Roman" w:cs="Times New Roman"/>
        </w:rPr>
        <w:t>s názvem „</w:t>
      </w:r>
      <w:r w:rsidR="00AF4297" w:rsidRPr="008C191E">
        <w:rPr>
          <w:rFonts w:ascii="Times New Roman" w:hAnsi="Times New Roman" w:cs="Times New Roman"/>
        </w:rPr>
        <w:t>Geodetické zaměření</w:t>
      </w:r>
      <w:r w:rsidRPr="008C191E">
        <w:rPr>
          <w:rFonts w:ascii="Times New Roman" w:hAnsi="Times New Roman" w:cs="Times New Roman"/>
        </w:rPr>
        <w:t>“ (dále jen „Smlouva“).</w:t>
      </w:r>
      <w:r w:rsidR="005C24D6">
        <w:rPr>
          <w:rFonts w:ascii="Times New Roman" w:hAnsi="Times New Roman" w:cs="Times New Roman"/>
        </w:rPr>
        <w:t xml:space="preserve"> </w:t>
      </w:r>
      <w:r w:rsidR="00E27BD2" w:rsidRPr="006778DB">
        <w:rPr>
          <w:rFonts w:ascii="Times New Roman" w:hAnsi="Times New Roman" w:cs="Times New Roman"/>
        </w:rPr>
        <w:t>Dále s</w:t>
      </w:r>
      <w:r w:rsidR="00C97242" w:rsidRPr="006778DB">
        <w:rPr>
          <w:rFonts w:ascii="Times New Roman" w:hAnsi="Times New Roman" w:cs="Times New Roman"/>
        </w:rPr>
        <w:t>mluvní strany uzavřely dne 4. 9. 2019 Dodatek č. 1 k této smlouvě</w:t>
      </w:r>
      <w:r w:rsidR="00E27BD2">
        <w:rPr>
          <w:rFonts w:ascii="Times New Roman" w:hAnsi="Times New Roman" w:cs="Times New Roman"/>
        </w:rPr>
        <w:t xml:space="preserve"> (dále jen „Dodatek č. 1“).</w:t>
      </w:r>
      <w:r w:rsidR="00C97242">
        <w:rPr>
          <w:rFonts w:ascii="Times New Roman" w:hAnsi="Times New Roman" w:cs="Times New Roman"/>
        </w:rPr>
        <w:t xml:space="preserve"> </w:t>
      </w:r>
      <w:r w:rsidR="005C24D6" w:rsidRPr="006778DB">
        <w:rPr>
          <w:rFonts w:ascii="Times New Roman" w:hAnsi="Times New Roman" w:cs="Times New Roman"/>
        </w:rPr>
        <w:t xml:space="preserve">Tento Dodatek č. </w:t>
      </w:r>
      <w:r w:rsidR="00C97242" w:rsidRPr="006778DB">
        <w:rPr>
          <w:rFonts w:ascii="Times New Roman" w:hAnsi="Times New Roman" w:cs="Times New Roman"/>
        </w:rPr>
        <w:t>2</w:t>
      </w:r>
      <w:r w:rsidR="005C24D6" w:rsidRPr="006778DB">
        <w:rPr>
          <w:rFonts w:ascii="Times New Roman" w:hAnsi="Times New Roman" w:cs="Times New Roman"/>
        </w:rPr>
        <w:t xml:space="preserve"> ke Smlouvě uzavírají smluvní strany z</w:t>
      </w:r>
      <w:r w:rsidR="000770EE">
        <w:rPr>
          <w:rFonts w:ascii="Times New Roman" w:hAnsi="Times New Roman" w:cs="Times New Roman"/>
        </w:rPr>
        <w:t> </w:t>
      </w:r>
      <w:r w:rsidR="005C24D6" w:rsidRPr="006778DB">
        <w:rPr>
          <w:rFonts w:ascii="Times New Roman" w:hAnsi="Times New Roman" w:cs="Times New Roman"/>
        </w:rPr>
        <w:t>důvodu</w:t>
      </w:r>
      <w:r w:rsidR="000770EE">
        <w:rPr>
          <w:rFonts w:ascii="Times New Roman" w:hAnsi="Times New Roman" w:cs="Times New Roman"/>
        </w:rPr>
        <w:t xml:space="preserve"> potřeby</w:t>
      </w:r>
      <w:r w:rsidR="005C24D6" w:rsidRPr="006778DB">
        <w:rPr>
          <w:rFonts w:ascii="Times New Roman" w:hAnsi="Times New Roman" w:cs="Times New Roman"/>
        </w:rPr>
        <w:t xml:space="preserve"> </w:t>
      </w:r>
      <w:r w:rsidR="00C97242" w:rsidRPr="006778DB">
        <w:rPr>
          <w:rFonts w:ascii="Times New Roman" w:hAnsi="Times New Roman" w:cs="Times New Roman"/>
        </w:rPr>
        <w:t>rozšíření zaměřovaného území o území koncepční rozvahy v navazující ulici Československé armády</w:t>
      </w:r>
      <w:r w:rsidR="000770EE" w:rsidRPr="006778DB">
        <w:rPr>
          <w:rFonts w:ascii="Times New Roman" w:hAnsi="Times New Roman" w:cs="Times New Roman"/>
        </w:rPr>
        <w:t xml:space="preserve"> a</w:t>
      </w:r>
      <w:r w:rsidR="000770EE">
        <w:rPr>
          <w:rFonts w:ascii="Times New Roman" w:hAnsi="Times New Roman" w:cs="Times New Roman"/>
        </w:rPr>
        <w:t> </w:t>
      </w:r>
      <w:r w:rsidR="000770EE" w:rsidRPr="006778DB">
        <w:rPr>
          <w:rFonts w:ascii="Times New Roman" w:hAnsi="Times New Roman" w:cs="Times New Roman"/>
        </w:rPr>
        <w:t xml:space="preserve">rozdělení </w:t>
      </w:r>
      <w:r w:rsidR="000770EE">
        <w:rPr>
          <w:rFonts w:ascii="Times New Roman" w:hAnsi="Times New Roman" w:cs="Times New Roman"/>
        </w:rPr>
        <w:t xml:space="preserve">2. </w:t>
      </w:r>
      <w:r w:rsidR="000770EE" w:rsidRPr="006778DB">
        <w:rPr>
          <w:rFonts w:ascii="Times New Roman" w:hAnsi="Times New Roman" w:cs="Times New Roman"/>
        </w:rPr>
        <w:t>etapy</w:t>
      </w:r>
      <w:r w:rsidR="000770EE">
        <w:rPr>
          <w:rFonts w:ascii="Times New Roman" w:hAnsi="Times New Roman" w:cs="Times New Roman"/>
        </w:rPr>
        <w:t xml:space="preserve"> plnění předmětu smlouvy na 2 části (část A </w:t>
      </w:r>
      <w:proofErr w:type="spellStart"/>
      <w:r w:rsidR="000770EE">
        <w:rPr>
          <w:rFonts w:ascii="Times New Roman" w:hAnsi="Times New Roman" w:cs="Times New Roman"/>
        </w:rPr>
        <w:t>a</w:t>
      </w:r>
      <w:proofErr w:type="spellEnd"/>
      <w:r w:rsidR="000770EE">
        <w:rPr>
          <w:rFonts w:ascii="Times New Roman" w:hAnsi="Times New Roman" w:cs="Times New Roman"/>
        </w:rPr>
        <w:t xml:space="preserve"> část B).</w:t>
      </w:r>
    </w:p>
    <w:p w:rsidR="00F50C95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6778DB" w:rsidRPr="008C191E" w:rsidRDefault="006778DB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4B4F52" w:rsidRPr="006778DB" w:rsidRDefault="00C46236" w:rsidP="006778DB">
      <w:pPr>
        <w:spacing w:after="120"/>
        <w:jc w:val="center"/>
        <w:rPr>
          <w:rFonts w:ascii="Times New Roman" w:hAnsi="Times New Roman" w:cs="Times New Roman"/>
          <w:highlight w:val="yellow"/>
        </w:rPr>
      </w:pPr>
      <w:r w:rsidRPr="008C191E">
        <w:rPr>
          <w:rFonts w:ascii="Times New Roman" w:hAnsi="Times New Roman" w:cs="Times New Roman"/>
          <w:b/>
        </w:rPr>
        <w:t>Čl. II</w:t>
      </w:r>
    </w:p>
    <w:p w:rsidR="00090BB8" w:rsidRPr="006778DB" w:rsidRDefault="00090BB8" w:rsidP="006778DB">
      <w:pPr>
        <w:pStyle w:val="Odstavecseseznamem"/>
        <w:numPr>
          <w:ilvl w:val="0"/>
          <w:numId w:val="9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Platba za 1</w:t>
      </w:r>
      <w:r w:rsidR="00BF2F94" w:rsidRPr="006778DB">
        <w:rPr>
          <w:rFonts w:ascii="Times New Roman" w:hAnsi="Times New Roman" w:cs="Times New Roman"/>
        </w:rPr>
        <w:t xml:space="preserve">. etapu části díla dle </w:t>
      </w:r>
      <w:r w:rsidRPr="006778DB">
        <w:rPr>
          <w:rFonts w:ascii="Times New Roman" w:hAnsi="Times New Roman" w:cs="Times New Roman"/>
        </w:rPr>
        <w:t>čl. 4 bodů 4.1-4.4 přílohy č. 2</w:t>
      </w:r>
      <w:r w:rsidR="00BF2F94" w:rsidRPr="006778DB">
        <w:rPr>
          <w:rFonts w:ascii="Times New Roman" w:hAnsi="Times New Roman" w:cs="Times New Roman"/>
        </w:rPr>
        <w:t xml:space="preserve"> smlouvy</w:t>
      </w:r>
      <w:r w:rsidRPr="006778DB">
        <w:rPr>
          <w:rFonts w:ascii="Times New Roman" w:hAnsi="Times New Roman" w:cs="Times New Roman"/>
        </w:rPr>
        <w:t xml:space="preserve"> byla již </w:t>
      </w:r>
      <w:r w:rsidR="00244E93" w:rsidRPr="006778DB">
        <w:rPr>
          <w:rFonts w:ascii="Times New Roman" w:hAnsi="Times New Roman" w:cs="Times New Roman"/>
        </w:rPr>
        <w:t>objednatelem uhrazena</w:t>
      </w:r>
      <w:r w:rsidR="00F53FA1" w:rsidRPr="006778DB">
        <w:rPr>
          <w:rFonts w:ascii="Times New Roman" w:hAnsi="Times New Roman" w:cs="Times New Roman"/>
        </w:rPr>
        <w:t xml:space="preserve">, </w:t>
      </w:r>
      <w:r w:rsidR="00A6388D" w:rsidRPr="006778DB">
        <w:rPr>
          <w:rFonts w:ascii="Times New Roman" w:hAnsi="Times New Roman" w:cs="Times New Roman"/>
        </w:rPr>
        <w:t xml:space="preserve">v </w:t>
      </w:r>
      <w:r w:rsidR="00244E93" w:rsidRPr="006778DB">
        <w:rPr>
          <w:rFonts w:ascii="Times New Roman" w:hAnsi="Times New Roman" w:cs="Times New Roman"/>
        </w:rPr>
        <w:t xml:space="preserve">rozsahu skutečně odvedených prací, a to </w:t>
      </w:r>
      <w:r w:rsidRPr="006778DB">
        <w:rPr>
          <w:rFonts w:ascii="Times New Roman" w:hAnsi="Times New Roman" w:cs="Times New Roman"/>
        </w:rPr>
        <w:t xml:space="preserve">ve výši </w:t>
      </w:r>
      <w:r w:rsidRPr="006778DB">
        <w:rPr>
          <w:rFonts w:ascii="Times New Roman" w:hAnsi="Times New Roman" w:cs="Times New Roman"/>
          <w:b/>
        </w:rPr>
        <w:t>339.570 Kč bez DPH</w:t>
      </w:r>
      <w:r w:rsidRPr="006778DB">
        <w:rPr>
          <w:rFonts w:ascii="Times New Roman" w:hAnsi="Times New Roman" w:cs="Times New Roman"/>
        </w:rPr>
        <w:t>.</w:t>
      </w:r>
    </w:p>
    <w:p w:rsidR="004B4F52" w:rsidRPr="006778DB" w:rsidRDefault="00ED2834" w:rsidP="006778DB">
      <w:pPr>
        <w:pStyle w:val="Odstavecseseznamem"/>
        <w:numPr>
          <w:ilvl w:val="0"/>
          <w:numId w:val="9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Smluvní strany se dohodly, že </w:t>
      </w:r>
      <w:r w:rsidRPr="006778DB">
        <w:rPr>
          <w:rFonts w:ascii="Times New Roman" w:hAnsi="Times New Roman" w:cs="Times New Roman"/>
        </w:rPr>
        <w:t>p</w:t>
      </w:r>
      <w:r w:rsidR="00A21728" w:rsidRPr="006778DB">
        <w:rPr>
          <w:rFonts w:ascii="Times New Roman" w:hAnsi="Times New Roman" w:cs="Times New Roman"/>
        </w:rPr>
        <w:t>ředmět</w:t>
      </w:r>
      <w:r w:rsidR="00BF2F94" w:rsidRPr="006778DB">
        <w:rPr>
          <w:rFonts w:ascii="Times New Roman" w:hAnsi="Times New Roman" w:cs="Times New Roman"/>
        </w:rPr>
        <w:t xml:space="preserve"> smlouvy specif</w:t>
      </w:r>
      <w:r w:rsidR="00A21728" w:rsidRPr="006778DB">
        <w:rPr>
          <w:rFonts w:ascii="Times New Roman" w:hAnsi="Times New Roman" w:cs="Times New Roman"/>
        </w:rPr>
        <w:t>ik</w:t>
      </w:r>
      <w:r w:rsidR="00BF2F94" w:rsidRPr="006778DB">
        <w:rPr>
          <w:rFonts w:ascii="Times New Roman" w:hAnsi="Times New Roman" w:cs="Times New Roman"/>
        </w:rPr>
        <w:t xml:space="preserve">ovaný </w:t>
      </w:r>
      <w:r w:rsidR="00A21728" w:rsidRPr="006778DB">
        <w:rPr>
          <w:rFonts w:ascii="Times New Roman" w:hAnsi="Times New Roman" w:cs="Times New Roman"/>
        </w:rPr>
        <w:t>v</w:t>
      </w:r>
      <w:r w:rsidR="004B4F52" w:rsidRPr="006778DB">
        <w:rPr>
          <w:rFonts w:ascii="Times New Roman" w:hAnsi="Times New Roman" w:cs="Times New Roman"/>
        </w:rPr>
        <w:t xml:space="preserve"> čl. 4</w:t>
      </w:r>
      <w:r w:rsidR="00BF2F94" w:rsidRPr="006778DB">
        <w:rPr>
          <w:rFonts w:ascii="Times New Roman" w:hAnsi="Times New Roman" w:cs="Times New Roman"/>
        </w:rPr>
        <w:t xml:space="preserve"> </w:t>
      </w:r>
      <w:r w:rsidR="00A21728" w:rsidRPr="006778DB">
        <w:rPr>
          <w:rFonts w:ascii="Times New Roman" w:hAnsi="Times New Roman" w:cs="Times New Roman"/>
        </w:rPr>
        <w:t>bodu 4.5</w:t>
      </w:r>
      <w:r w:rsidR="004B4F52" w:rsidRPr="006778DB">
        <w:rPr>
          <w:rFonts w:ascii="Times New Roman" w:hAnsi="Times New Roman" w:cs="Times New Roman"/>
        </w:rPr>
        <w:t xml:space="preserve"> přílohy č.</w:t>
      </w:r>
      <w:r w:rsidR="00A21728" w:rsidRPr="006778DB">
        <w:rPr>
          <w:rFonts w:ascii="Times New Roman" w:hAnsi="Times New Roman" w:cs="Times New Roman"/>
        </w:rPr>
        <w:t xml:space="preserve"> </w:t>
      </w:r>
      <w:r w:rsidR="004B4F52" w:rsidRPr="006778DB">
        <w:rPr>
          <w:rFonts w:ascii="Times New Roman" w:hAnsi="Times New Roman" w:cs="Times New Roman"/>
        </w:rPr>
        <w:t xml:space="preserve">2 </w:t>
      </w:r>
      <w:r w:rsidR="00A21728" w:rsidRPr="006778DB">
        <w:rPr>
          <w:rFonts w:ascii="Times New Roman" w:hAnsi="Times New Roman" w:cs="Times New Roman"/>
        </w:rPr>
        <w:t>smlouvy se rozšiřuje</w:t>
      </w:r>
      <w:r w:rsidR="004B4F52" w:rsidRPr="006778DB">
        <w:rPr>
          <w:rFonts w:ascii="Times New Roman" w:hAnsi="Times New Roman" w:cs="Times New Roman"/>
        </w:rPr>
        <w:t xml:space="preserve"> o práce dle cenové nabídky </w:t>
      </w:r>
      <w:r w:rsidR="00A21728" w:rsidRPr="006778DB">
        <w:rPr>
          <w:rFonts w:ascii="Times New Roman" w:hAnsi="Times New Roman" w:cs="Times New Roman"/>
        </w:rPr>
        <w:t xml:space="preserve">zhotovitele </w:t>
      </w:r>
      <w:r w:rsidR="004B4F52" w:rsidRPr="006778DB">
        <w:rPr>
          <w:rFonts w:ascii="Times New Roman" w:hAnsi="Times New Roman" w:cs="Times New Roman"/>
        </w:rPr>
        <w:t>na geodetické práce spojené se zaměřením stávajícího stavu zájmového území: „</w:t>
      </w:r>
      <w:r w:rsidR="00A21728" w:rsidRPr="006778DB">
        <w:rPr>
          <w:rFonts w:ascii="Times New Roman" w:hAnsi="Times New Roman" w:cs="Times New Roman"/>
        </w:rPr>
        <w:t>Čs.</w:t>
      </w:r>
      <w:r w:rsidR="004B4F52" w:rsidRPr="006778DB">
        <w:rPr>
          <w:rFonts w:ascii="Times New Roman" w:hAnsi="Times New Roman" w:cs="Times New Roman"/>
        </w:rPr>
        <w:t xml:space="preserve"> armády“, Praha 6 – Bubeneč, která je přílohou č. 1</w:t>
      </w:r>
      <w:r w:rsidR="00A21728" w:rsidRPr="006778DB">
        <w:rPr>
          <w:rFonts w:ascii="Times New Roman" w:hAnsi="Times New Roman" w:cs="Times New Roman"/>
        </w:rPr>
        <w:t xml:space="preserve"> tohoto D</w:t>
      </w:r>
      <w:r w:rsidR="004B4F52" w:rsidRPr="006778DB">
        <w:rPr>
          <w:rFonts w:ascii="Times New Roman" w:hAnsi="Times New Roman" w:cs="Times New Roman"/>
        </w:rPr>
        <w:t>odatku</w:t>
      </w:r>
      <w:r w:rsidR="00A21728" w:rsidRPr="006778DB">
        <w:rPr>
          <w:rFonts w:ascii="Times New Roman" w:hAnsi="Times New Roman" w:cs="Times New Roman"/>
        </w:rPr>
        <w:t xml:space="preserve"> č.</w:t>
      </w:r>
      <w:r>
        <w:rPr>
          <w:rFonts w:ascii="Times New Roman" w:hAnsi="Times New Roman" w:cs="Times New Roman"/>
        </w:rPr>
        <w:t xml:space="preserve"> </w:t>
      </w:r>
      <w:r w:rsidR="00A21728" w:rsidRPr="006778D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F1768F" w:rsidRPr="006778DB" w:rsidRDefault="005C24D6" w:rsidP="004B775E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6778DB">
        <w:rPr>
          <w:rFonts w:ascii="Times New Roman" w:eastAsia="Times New Roman" w:hAnsi="Times New Roman" w:cs="Times New Roman"/>
        </w:rPr>
        <w:t>Smluvní</w:t>
      </w:r>
      <w:r w:rsidRPr="006778DB">
        <w:rPr>
          <w:rFonts w:ascii="Times New Roman" w:hAnsi="Times New Roman" w:cs="Times New Roman"/>
        </w:rPr>
        <w:t xml:space="preserve"> strany se dohodly, že čl. </w:t>
      </w:r>
      <w:r w:rsidR="00F1768F" w:rsidRPr="006778DB">
        <w:rPr>
          <w:rFonts w:ascii="Times New Roman" w:hAnsi="Times New Roman" w:cs="Times New Roman"/>
        </w:rPr>
        <w:t>II</w:t>
      </w:r>
      <w:r w:rsidRPr="006778DB">
        <w:rPr>
          <w:rFonts w:ascii="Times New Roman" w:hAnsi="Times New Roman" w:cs="Times New Roman"/>
        </w:rPr>
        <w:t xml:space="preserve"> odst. </w:t>
      </w:r>
      <w:r w:rsidR="00ED2834" w:rsidRPr="006778DB">
        <w:rPr>
          <w:rFonts w:ascii="Times New Roman" w:hAnsi="Times New Roman" w:cs="Times New Roman"/>
        </w:rPr>
        <w:t>2 Smlouvy</w:t>
      </w:r>
      <w:r w:rsidRPr="006778DB">
        <w:rPr>
          <w:rFonts w:ascii="Times New Roman" w:hAnsi="Times New Roman" w:cs="Times New Roman"/>
        </w:rPr>
        <w:t xml:space="preserve"> s účinností tohoto Dodatku č.</w:t>
      </w:r>
      <w:r w:rsidR="00134059" w:rsidRPr="006778DB">
        <w:rPr>
          <w:rFonts w:ascii="Times New Roman" w:hAnsi="Times New Roman" w:cs="Times New Roman"/>
        </w:rPr>
        <w:t xml:space="preserve"> </w:t>
      </w:r>
      <w:r w:rsidR="00090BB8" w:rsidRPr="006778DB">
        <w:rPr>
          <w:rFonts w:ascii="Times New Roman" w:hAnsi="Times New Roman" w:cs="Times New Roman"/>
        </w:rPr>
        <w:t xml:space="preserve">2 </w:t>
      </w:r>
      <w:r w:rsidR="004B775E" w:rsidRPr="006778DB">
        <w:rPr>
          <w:rFonts w:ascii="Times New Roman" w:hAnsi="Times New Roman" w:cs="Times New Roman"/>
        </w:rPr>
        <w:t>zní:</w:t>
      </w:r>
    </w:p>
    <w:p w:rsidR="00F1768F" w:rsidRPr="006778DB" w:rsidRDefault="006659C0" w:rsidP="004B775E">
      <w:pPr>
        <w:spacing w:after="120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„</w:t>
      </w:r>
      <w:r w:rsidR="00F1768F" w:rsidRPr="006778DB">
        <w:rPr>
          <w:rFonts w:ascii="Times New Roman" w:hAnsi="Times New Roman" w:cs="Times New Roman"/>
        </w:rPr>
        <w:t>Platba za</w:t>
      </w:r>
      <w:r w:rsidR="00ED2834" w:rsidRPr="006778DB">
        <w:rPr>
          <w:rFonts w:ascii="Times New Roman" w:hAnsi="Times New Roman" w:cs="Times New Roman"/>
        </w:rPr>
        <w:t xml:space="preserve"> </w:t>
      </w:r>
      <w:r w:rsidR="00F1768F" w:rsidRPr="006778DB">
        <w:rPr>
          <w:rFonts w:ascii="Times New Roman" w:hAnsi="Times New Roman" w:cs="Times New Roman"/>
        </w:rPr>
        <w:t>plnění</w:t>
      </w:r>
      <w:r w:rsidR="00ED2834" w:rsidRPr="006778DB">
        <w:rPr>
          <w:rFonts w:ascii="Times New Roman" w:hAnsi="Times New Roman" w:cs="Times New Roman"/>
        </w:rPr>
        <w:t xml:space="preserve"> předmětu smlouvy</w:t>
      </w:r>
      <w:r w:rsidR="00F1768F" w:rsidRPr="006778DB">
        <w:rPr>
          <w:rFonts w:ascii="Times New Roman" w:hAnsi="Times New Roman" w:cs="Times New Roman"/>
        </w:rPr>
        <w:t xml:space="preserve"> </w:t>
      </w:r>
      <w:r w:rsidR="00586320" w:rsidRPr="006778DB">
        <w:rPr>
          <w:rFonts w:ascii="Times New Roman" w:hAnsi="Times New Roman" w:cs="Times New Roman"/>
        </w:rPr>
        <w:t>se</w:t>
      </w:r>
      <w:r w:rsidR="00F1768F" w:rsidRPr="006778DB">
        <w:rPr>
          <w:rFonts w:ascii="Times New Roman" w:hAnsi="Times New Roman" w:cs="Times New Roman"/>
        </w:rPr>
        <w:t xml:space="preserve"> uskuteční v etapách:</w:t>
      </w:r>
    </w:p>
    <w:p w:rsidR="00F1768F" w:rsidRPr="006778DB" w:rsidRDefault="009912B6" w:rsidP="006778DB">
      <w:pPr>
        <w:pStyle w:val="Odstavecseseznamem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1. etapa - p</w:t>
      </w:r>
      <w:r w:rsidR="00F1768F" w:rsidRPr="006778DB">
        <w:rPr>
          <w:rFonts w:ascii="Times New Roman" w:hAnsi="Times New Roman" w:cs="Times New Roman"/>
        </w:rPr>
        <w:t xml:space="preserve">o odevzdání části </w:t>
      </w:r>
      <w:r w:rsidR="00134059" w:rsidRPr="006778DB">
        <w:rPr>
          <w:rFonts w:ascii="Times New Roman" w:hAnsi="Times New Roman" w:cs="Times New Roman"/>
        </w:rPr>
        <w:t xml:space="preserve">díla dle čl. 4 bodů </w:t>
      </w:r>
      <w:r w:rsidR="00F1768F" w:rsidRPr="006778DB">
        <w:rPr>
          <w:rFonts w:ascii="Times New Roman" w:hAnsi="Times New Roman" w:cs="Times New Roman"/>
        </w:rPr>
        <w:t xml:space="preserve">4.1-4.4 </w:t>
      </w:r>
      <w:r w:rsidR="00134059" w:rsidRPr="006778DB">
        <w:rPr>
          <w:rFonts w:ascii="Times New Roman" w:hAnsi="Times New Roman" w:cs="Times New Roman"/>
        </w:rPr>
        <w:t>přílohy č. 2 této smlouvy</w:t>
      </w:r>
      <w:r w:rsidR="00ED2834" w:rsidRPr="006778DB">
        <w:rPr>
          <w:rFonts w:ascii="Times New Roman" w:hAnsi="Times New Roman" w:cs="Times New Roman"/>
        </w:rPr>
        <w:t xml:space="preserve">: </w:t>
      </w:r>
      <w:r w:rsidR="00ED2834" w:rsidRPr="006778DB">
        <w:rPr>
          <w:rFonts w:ascii="Times New Roman" w:hAnsi="Times New Roman" w:cs="Times New Roman"/>
          <w:b/>
        </w:rPr>
        <w:t>339.570</w:t>
      </w:r>
      <w:r w:rsidR="00CD1194" w:rsidRPr="006778DB">
        <w:rPr>
          <w:rFonts w:ascii="Times New Roman" w:hAnsi="Times New Roman" w:cs="Times New Roman"/>
          <w:b/>
        </w:rPr>
        <w:t> </w:t>
      </w:r>
      <w:r w:rsidR="00ED2834" w:rsidRPr="006778DB">
        <w:rPr>
          <w:rFonts w:ascii="Times New Roman" w:hAnsi="Times New Roman" w:cs="Times New Roman"/>
          <w:b/>
        </w:rPr>
        <w:t>K</w:t>
      </w:r>
      <w:r w:rsidR="00CD1194" w:rsidRPr="006778DB">
        <w:rPr>
          <w:rFonts w:ascii="Times New Roman" w:hAnsi="Times New Roman" w:cs="Times New Roman"/>
          <w:b/>
        </w:rPr>
        <w:t>č </w:t>
      </w:r>
      <w:r w:rsidR="00ED2834" w:rsidRPr="006778DB">
        <w:rPr>
          <w:rFonts w:ascii="Times New Roman" w:hAnsi="Times New Roman" w:cs="Times New Roman"/>
          <w:b/>
        </w:rPr>
        <w:t>bez DPH</w:t>
      </w:r>
      <w:r w:rsidR="00CD1194" w:rsidRPr="006778DB">
        <w:rPr>
          <w:rFonts w:ascii="Times New Roman" w:hAnsi="Times New Roman" w:cs="Times New Roman"/>
          <w:b/>
        </w:rPr>
        <w:t>,</w:t>
      </w:r>
    </w:p>
    <w:p w:rsidR="00ED2834" w:rsidRPr="006778DB" w:rsidRDefault="009912B6" w:rsidP="006778DB">
      <w:pPr>
        <w:pStyle w:val="Odstavecseseznamem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2. etapa</w:t>
      </w:r>
    </w:p>
    <w:p w:rsidR="00ED2834" w:rsidRPr="006778DB" w:rsidRDefault="00ED2834" w:rsidP="006778DB">
      <w:pPr>
        <w:pStyle w:val="Odstavecseseznamem"/>
        <w:numPr>
          <w:ilvl w:val="1"/>
          <w:numId w:val="12"/>
        </w:numPr>
        <w:spacing w:after="120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 xml:space="preserve">Část A - </w:t>
      </w:r>
      <w:r w:rsidR="00CD1194" w:rsidRPr="006778DB">
        <w:rPr>
          <w:rFonts w:ascii="Times New Roman" w:hAnsi="Times New Roman" w:cs="Times New Roman"/>
        </w:rPr>
        <w:t xml:space="preserve">po odevzdání části díla dle čl. 4 bodů 4.5 přílohy č. 2 této smlouvy: </w:t>
      </w:r>
      <w:r w:rsidRPr="006778DB">
        <w:rPr>
          <w:rFonts w:ascii="Times New Roman" w:hAnsi="Times New Roman" w:cs="Times New Roman"/>
          <w:b/>
        </w:rPr>
        <w:t>68.030</w:t>
      </w:r>
      <w:r w:rsidR="00CD1194" w:rsidRPr="006778DB">
        <w:rPr>
          <w:rFonts w:ascii="Times New Roman" w:hAnsi="Times New Roman" w:cs="Times New Roman"/>
          <w:b/>
        </w:rPr>
        <w:t> </w:t>
      </w:r>
      <w:r w:rsidRPr="006778DB">
        <w:rPr>
          <w:rFonts w:ascii="Times New Roman" w:hAnsi="Times New Roman" w:cs="Times New Roman"/>
          <w:b/>
        </w:rPr>
        <w:t>K</w:t>
      </w:r>
      <w:r w:rsidR="00CD1194" w:rsidRPr="006778DB">
        <w:rPr>
          <w:rFonts w:ascii="Times New Roman" w:hAnsi="Times New Roman" w:cs="Times New Roman"/>
          <w:b/>
        </w:rPr>
        <w:t>č </w:t>
      </w:r>
      <w:r w:rsidRPr="006778DB">
        <w:rPr>
          <w:rFonts w:ascii="Times New Roman" w:hAnsi="Times New Roman" w:cs="Times New Roman"/>
          <w:b/>
        </w:rPr>
        <w:t>bez DPH</w:t>
      </w:r>
      <w:r w:rsidR="00CD1194" w:rsidRPr="006778DB">
        <w:rPr>
          <w:rFonts w:ascii="Times New Roman" w:hAnsi="Times New Roman" w:cs="Times New Roman"/>
          <w:b/>
        </w:rPr>
        <w:t>,</w:t>
      </w:r>
    </w:p>
    <w:p w:rsidR="007A2D79" w:rsidRPr="006778DB" w:rsidRDefault="00ED2834" w:rsidP="006778DB">
      <w:pPr>
        <w:pStyle w:val="Odstavecseseznamem"/>
        <w:numPr>
          <w:ilvl w:val="1"/>
          <w:numId w:val="12"/>
        </w:numPr>
        <w:spacing w:after="120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 xml:space="preserve">Část B - </w:t>
      </w:r>
      <w:r w:rsidR="00CD1194" w:rsidRPr="006778DB">
        <w:rPr>
          <w:rFonts w:ascii="Times New Roman" w:hAnsi="Times New Roman" w:cs="Times New Roman"/>
        </w:rPr>
        <w:t xml:space="preserve">po odevzdání části díla dle přílohy č. 1 tohoto Dodatku č. 2: </w:t>
      </w:r>
      <w:r w:rsidR="007A2D79" w:rsidRPr="006778DB">
        <w:rPr>
          <w:rFonts w:ascii="Times New Roman" w:hAnsi="Times New Roman" w:cs="Times New Roman"/>
          <w:b/>
        </w:rPr>
        <w:t>76.000</w:t>
      </w:r>
      <w:r w:rsidR="00CD1194" w:rsidRPr="006778DB">
        <w:rPr>
          <w:rFonts w:ascii="Times New Roman" w:hAnsi="Times New Roman" w:cs="Times New Roman"/>
          <w:b/>
        </w:rPr>
        <w:t> </w:t>
      </w:r>
      <w:r w:rsidR="007A2D79" w:rsidRPr="006778DB">
        <w:rPr>
          <w:rFonts w:ascii="Times New Roman" w:hAnsi="Times New Roman" w:cs="Times New Roman"/>
          <w:b/>
        </w:rPr>
        <w:t>K</w:t>
      </w:r>
      <w:r w:rsidR="00CD1194" w:rsidRPr="006778DB">
        <w:rPr>
          <w:rFonts w:ascii="Times New Roman" w:hAnsi="Times New Roman" w:cs="Times New Roman"/>
          <w:b/>
        </w:rPr>
        <w:t>č bez </w:t>
      </w:r>
      <w:r w:rsidR="007A2D79" w:rsidRPr="006778DB">
        <w:rPr>
          <w:rFonts w:ascii="Times New Roman" w:hAnsi="Times New Roman" w:cs="Times New Roman"/>
          <w:b/>
        </w:rPr>
        <w:t>DPH</w:t>
      </w:r>
      <w:r w:rsidR="00CD1194" w:rsidRPr="006778DB">
        <w:rPr>
          <w:rFonts w:ascii="Times New Roman" w:hAnsi="Times New Roman" w:cs="Times New Roman"/>
        </w:rPr>
        <w:t>.</w:t>
      </w:r>
    </w:p>
    <w:p w:rsidR="00F1768F" w:rsidRPr="00CD1194" w:rsidRDefault="000114E4" w:rsidP="006778DB">
      <w:pPr>
        <w:pStyle w:val="Odstavecseseznamem"/>
        <w:numPr>
          <w:ilvl w:val="0"/>
          <w:numId w:val="1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 xml:space="preserve">Konečná </w:t>
      </w:r>
      <w:r w:rsidR="009912B6" w:rsidRPr="006778DB">
        <w:rPr>
          <w:rFonts w:ascii="Times New Roman" w:hAnsi="Times New Roman" w:cs="Times New Roman"/>
        </w:rPr>
        <w:t>cena jednotlivých etap bude stanovena</w:t>
      </w:r>
      <w:r w:rsidR="00A0781A" w:rsidRPr="006778DB">
        <w:rPr>
          <w:rFonts w:ascii="Times New Roman" w:hAnsi="Times New Roman" w:cs="Times New Roman"/>
        </w:rPr>
        <w:t xml:space="preserve"> dle skutečn</w:t>
      </w:r>
      <w:r w:rsidRPr="006778DB">
        <w:rPr>
          <w:rFonts w:ascii="Times New Roman" w:hAnsi="Times New Roman" w:cs="Times New Roman"/>
        </w:rPr>
        <w:t xml:space="preserve">ě provedené práce, </w:t>
      </w:r>
      <w:r w:rsidR="006659C0" w:rsidRPr="006778DB">
        <w:rPr>
          <w:rFonts w:ascii="Times New Roman" w:hAnsi="Times New Roman" w:cs="Times New Roman"/>
        </w:rPr>
        <w:t>fakturované v souladu s cenovou nabídkou uvedenou v čl. 4. přílohy č. 2 této smlouvy</w:t>
      </w:r>
      <w:r w:rsidR="00CD1194" w:rsidRPr="006778DB">
        <w:rPr>
          <w:rFonts w:ascii="Times New Roman" w:hAnsi="Times New Roman" w:cs="Times New Roman"/>
        </w:rPr>
        <w:t xml:space="preserve"> a v souladu s cenovou nabídkou uvedenou v příloze č. 1 tohoto Dodatku č. 2</w:t>
      </w:r>
      <w:r w:rsidR="006659C0" w:rsidRPr="006778DB">
        <w:rPr>
          <w:rFonts w:ascii="Times New Roman" w:hAnsi="Times New Roman" w:cs="Times New Roman"/>
        </w:rPr>
        <w:t xml:space="preserve">, vždy </w:t>
      </w:r>
      <w:r w:rsidRPr="006778DB">
        <w:rPr>
          <w:rFonts w:ascii="Times New Roman" w:hAnsi="Times New Roman" w:cs="Times New Roman"/>
        </w:rPr>
        <w:t>po oboustranném podepsání akceptačního protok</w:t>
      </w:r>
      <w:r w:rsidRPr="00CD1194">
        <w:rPr>
          <w:rFonts w:ascii="Times New Roman" w:hAnsi="Times New Roman" w:cs="Times New Roman"/>
        </w:rPr>
        <w:t>olu.</w:t>
      </w:r>
      <w:r w:rsidR="006659C0" w:rsidRPr="006778DB">
        <w:rPr>
          <w:rFonts w:ascii="Times New Roman" w:hAnsi="Times New Roman" w:cs="Times New Roman"/>
        </w:rPr>
        <w:t>“</w:t>
      </w:r>
    </w:p>
    <w:p w:rsidR="00F05275" w:rsidRPr="008C191E" w:rsidRDefault="00F05275" w:rsidP="005D10B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Smluvní strany se dohodly, že čl. III</w:t>
      </w:r>
      <w:r w:rsidRPr="008C191E">
        <w:rPr>
          <w:rFonts w:ascii="Times New Roman" w:hAnsi="Times New Roman" w:cs="Times New Roman"/>
        </w:rPr>
        <w:t xml:space="preserve"> </w:t>
      </w:r>
      <w:r w:rsidR="005D10BF" w:rsidRPr="008C191E">
        <w:rPr>
          <w:rFonts w:ascii="Times New Roman" w:hAnsi="Times New Roman" w:cs="Times New Roman"/>
        </w:rPr>
        <w:t>odst. 1</w:t>
      </w:r>
      <w:r w:rsidR="008C191E">
        <w:rPr>
          <w:rFonts w:ascii="Times New Roman" w:hAnsi="Times New Roman" w:cs="Times New Roman"/>
        </w:rPr>
        <w:t xml:space="preserve"> S</w:t>
      </w:r>
      <w:r w:rsidRPr="008C191E">
        <w:rPr>
          <w:rFonts w:ascii="Times New Roman" w:hAnsi="Times New Roman" w:cs="Times New Roman"/>
        </w:rPr>
        <w:t xml:space="preserve">mlouvy s účinností tohoto Dodatku </w:t>
      </w:r>
      <w:r w:rsidR="00AC3505" w:rsidRPr="008C191E">
        <w:rPr>
          <w:rFonts w:ascii="Times New Roman" w:hAnsi="Times New Roman" w:cs="Times New Roman"/>
        </w:rPr>
        <w:t xml:space="preserve">č. </w:t>
      </w:r>
      <w:r w:rsidR="00CD1194">
        <w:rPr>
          <w:rFonts w:ascii="Times New Roman" w:hAnsi="Times New Roman" w:cs="Times New Roman"/>
        </w:rPr>
        <w:t>2</w:t>
      </w:r>
      <w:r w:rsidRPr="008C191E">
        <w:rPr>
          <w:rFonts w:ascii="Times New Roman" w:hAnsi="Times New Roman" w:cs="Times New Roman"/>
        </w:rPr>
        <w:t xml:space="preserve"> </w:t>
      </w:r>
      <w:r w:rsidR="004B775E">
        <w:rPr>
          <w:rFonts w:ascii="Times New Roman" w:hAnsi="Times New Roman" w:cs="Times New Roman"/>
        </w:rPr>
        <w:t>zní</w:t>
      </w:r>
      <w:r w:rsidRPr="008C191E">
        <w:rPr>
          <w:rFonts w:ascii="Times New Roman" w:hAnsi="Times New Roman" w:cs="Times New Roman"/>
        </w:rPr>
        <w:t>:</w:t>
      </w:r>
    </w:p>
    <w:p w:rsidR="005D10BF" w:rsidRPr="008C191E" w:rsidRDefault="00F05275" w:rsidP="008C191E">
      <w:pPr>
        <w:pStyle w:val="Odstavecseseznamem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„</w:t>
      </w:r>
      <w:r w:rsidR="005D10BF" w:rsidRPr="008C191E">
        <w:rPr>
          <w:rFonts w:ascii="Times New Roman" w:eastAsia="Times New Roman" w:hAnsi="Times New Roman" w:cs="Times New Roman"/>
        </w:rPr>
        <w:t>Zhotovitel je povinen předat objednateli:</w:t>
      </w:r>
    </w:p>
    <w:p w:rsidR="005D10BF" w:rsidRPr="006778DB" w:rsidRDefault="005D10BF" w:rsidP="006778DB">
      <w:pPr>
        <w:pStyle w:val="Odstavecseseznamem"/>
        <w:numPr>
          <w:ilvl w:val="0"/>
          <w:numId w:val="13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části díla dle čl. 4. bodů 4.1 – 4.4 přílohy č. 2 této smlouvy</w:t>
      </w:r>
      <w:r w:rsidR="00CD1194" w:rsidRPr="006778DB">
        <w:rPr>
          <w:rFonts w:ascii="Times New Roman" w:hAnsi="Times New Roman" w:cs="Times New Roman"/>
        </w:rPr>
        <w:t xml:space="preserve"> (1. etapa)</w:t>
      </w:r>
      <w:r w:rsidRPr="006778DB">
        <w:rPr>
          <w:rFonts w:ascii="Times New Roman" w:hAnsi="Times New Roman" w:cs="Times New Roman"/>
        </w:rPr>
        <w:t xml:space="preserve">: </w:t>
      </w:r>
      <w:r w:rsidRPr="006778DB">
        <w:rPr>
          <w:rFonts w:ascii="Times New Roman" w:hAnsi="Times New Roman" w:cs="Times New Roman"/>
          <w:b/>
        </w:rPr>
        <w:t>do 12. 6. 2019</w:t>
      </w:r>
      <w:r w:rsidRPr="006778DB">
        <w:rPr>
          <w:rFonts w:ascii="Times New Roman" w:hAnsi="Times New Roman" w:cs="Times New Roman"/>
        </w:rPr>
        <w:t>,</w:t>
      </w:r>
    </w:p>
    <w:p w:rsidR="00CD1194" w:rsidRPr="006778DB" w:rsidRDefault="005D10BF" w:rsidP="006778DB">
      <w:pPr>
        <w:pStyle w:val="Odstavecseseznamem"/>
        <w:numPr>
          <w:ilvl w:val="0"/>
          <w:numId w:val="13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část díla dle čl. 4.5 přílohy č. 2 této smlouvy</w:t>
      </w:r>
      <w:r w:rsidR="00CD1194" w:rsidRPr="006778DB">
        <w:rPr>
          <w:rFonts w:ascii="Times New Roman" w:hAnsi="Times New Roman" w:cs="Times New Roman"/>
        </w:rPr>
        <w:t xml:space="preserve"> (2. etapa část A)</w:t>
      </w:r>
      <w:r w:rsidRPr="006778DB">
        <w:rPr>
          <w:rFonts w:ascii="Times New Roman" w:hAnsi="Times New Roman" w:cs="Times New Roman"/>
        </w:rPr>
        <w:t xml:space="preserve">: </w:t>
      </w:r>
      <w:r w:rsidRPr="006778DB">
        <w:rPr>
          <w:rFonts w:ascii="Times New Roman" w:hAnsi="Times New Roman" w:cs="Times New Roman"/>
          <w:b/>
        </w:rPr>
        <w:t>do 15. 12. 2019</w:t>
      </w:r>
      <w:r w:rsidRPr="006778DB">
        <w:rPr>
          <w:rFonts w:ascii="Times New Roman" w:hAnsi="Times New Roman" w:cs="Times New Roman"/>
        </w:rPr>
        <w:t> </w:t>
      </w:r>
      <w:r w:rsidRPr="006778DB">
        <w:sym w:font="Symbol" w:char="F02D"/>
      </w:r>
      <w:r w:rsidRPr="006778DB">
        <w:rPr>
          <w:rFonts w:ascii="Times New Roman" w:hAnsi="Times New Roman" w:cs="Times New Roman"/>
        </w:rPr>
        <w:t xml:space="preserve"> rozsah zaměření v této etapě bude ještě upřesněn objednatelem na jednáních</w:t>
      </w:r>
      <w:r w:rsidR="00CD1194" w:rsidRPr="006778DB">
        <w:rPr>
          <w:rFonts w:ascii="Times New Roman" w:hAnsi="Times New Roman" w:cs="Times New Roman"/>
        </w:rPr>
        <w:t>,</w:t>
      </w:r>
    </w:p>
    <w:p w:rsidR="00C35472" w:rsidRPr="006778DB" w:rsidRDefault="00CD1194" w:rsidP="006778DB">
      <w:pPr>
        <w:pStyle w:val="Odstavecseseznamem"/>
        <w:numPr>
          <w:ilvl w:val="0"/>
          <w:numId w:val="13"/>
        </w:numPr>
        <w:spacing w:after="24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 xml:space="preserve">část díla dle přílohy č. 1 tohoto Dodatku č. 2 (2. etapa část B): </w:t>
      </w:r>
      <w:r w:rsidR="00353437" w:rsidRPr="006778DB">
        <w:rPr>
          <w:rFonts w:ascii="Times New Roman" w:hAnsi="Times New Roman" w:cs="Times New Roman"/>
          <w:b/>
        </w:rPr>
        <w:t>do 15. 12. 2019</w:t>
      </w:r>
      <w:r w:rsidRPr="006778DB">
        <w:rPr>
          <w:rFonts w:ascii="Times New Roman" w:hAnsi="Times New Roman" w:cs="Times New Roman"/>
        </w:rPr>
        <w:t>.“</w:t>
      </w:r>
    </w:p>
    <w:p w:rsidR="008C191E" w:rsidRPr="008C191E" w:rsidRDefault="008C191E" w:rsidP="008C191E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Smluvní strany se dohodly, že čl. III</w:t>
      </w:r>
      <w:r w:rsidRPr="008C191E">
        <w:rPr>
          <w:rFonts w:ascii="Times New Roman" w:hAnsi="Times New Roman" w:cs="Times New Roman"/>
        </w:rPr>
        <w:t xml:space="preserve"> odst. 2 věta první</w:t>
      </w:r>
      <w:r>
        <w:rPr>
          <w:rFonts w:ascii="Times New Roman" w:hAnsi="Times New Roman" w:cs="Times New Roman"/>
        </w:rPr>
        <w:t xml:space="preserve"> S</w:t>
      </w:r>
      <w:r w:rsidRPr="008C191E">
        <w:rPr>
          <w:rFonts w:ascii="Times New Roman" w:hAnsi="Times New Roman" w:cs="Times New Roman"/>
        </w:rPr>
        <w:t xml:space="preserve">mlouvy s účinností tohoto Dodatku č. 1 </w:t>
      </w:r>
      <w:r w:rsidR="00B12BDB">
        <w:rPr>
          <w:rFonts w:ascii="Times New Roman" w:hAnsi="Times New Roman" w:cs="Times New Roman"/>
        </w:rPr>
        <w:t>zní</w:t>
      </w:r>
      <w:r w:rsidRPr="008C191E">
        <w:rPr>
          <w:rFonts w:ascii="Times New Roman" w:hAnsi="Times New Roman" w:cs="Times New Roman"/>
        </w:rPr>
        <w:t>:</w:t>
      </w:r>
    </w:p>
    <w:p w:rsidR="005D10BF" w:rsidRPr="008C191E" w:rsidRDefault="008C191E" w:rsidP="008C191E">
      <w:pPr>
        <w:pStyle w:val="Odstavecseseznamem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 xml:space="preserve">„Předpokládaný konečný termín plnění: </w:t>
      </w:r>
      <w:r w:rsidRPr="008C191E">
        <w:rPr>
          <w:rFonts w:ascii="Times New Roman" w:eastAsia="Times New Roman" w:hAnsi="Times New Roman" w:cs="Times New Roman"/>
          <w:b/>
        </w:rPr>
        <w:t>15. 12. 2019</w:t>
      </w:r>
      <w:r w:rsidRPr="008C191E">
        <w:rPr>
          <w:rFonts w:ascii="Times New Roman" w:eastAsia="Times New Roman" w:hAnsi="Times New Roman" w:cs="Times New Roman"/>
        </w:rPr>
        <w:t>“.</w:t>
      </w:r>
    </w:p>
    <w:p w:rsidR="005D10BF" w:rsidRDefault="005D10BF" w:rsidP="00801974">
      <w:pPr>
        <w:spacing w:after="120"/>
        <w:jc w:val="center"/>
        <w:rPr>
          <w:rFonts w:ascii="Times New Roman" w:hAnsi="Times New Roman" w:cs="Times New Roman"/>
          <w:b/>
        </w:rPr>
      </w:pPr>
    </w:p>
    <w:p w:rsidR="00801974" w:rsidRPr="00F50C95" w:rsidRDefault="00B34BB5" w:rsidP="0080197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6778DB">
        <w:rPr>
          <w:rFonts w:ascii="Times New Roman" w:hAnsi="Times New Roman" w:cs="Times New Roman"/>
          <w:b/>
        </w:rPr>
        <w:t>II</w:t>
      </w:r>
    </w:p>
    <w:p w:rsidR="00CA0753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Smlouvy jsou tímto </w:t>
      </w:r>
      <w:r w:rsidR="00B34BB5">
        <w:rPr>
          <w:rFonts w:ascii="Times New Roman" w:hAnsi="Times New Roman" w:cs="Times New Roman"/>
        </w:rPr>
        <w:t>D</w:t>
      </w:r>
      <w:r w:rsidRPr="00F50C95">
        <w:rPr>
          <w:rFonts w:ascii="Times New Roman" w:hAnsi="Times New Roman" w:cs="Times New Roman"/>
        </w:rPr>
        <w:t xml:space="preserve">odatkem č. </w:t>
      </w:r>
      <w:r w:rsidR="006778DB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353437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s</w:t>
      </w:r>
      <w:r w:rsidR="00B34BB5">
        <w:rPr>
          <w:rFonts w:ascii="Times New Roman" w:hAnsi="Times New Roman" w:cs="Times New Roman"/>
        </w:rPr>
        <w:t xml:space="preserve">e vyhotovuje ve dvou výtiscích, </w:t>
      </w:r>
      <w:r w:rsidRPr="00F50C95">
        <w:rPr>
          <w:rFonts w:ascii="Times New Roman" w:hAnsi="Times New Roman" w:cs="Times New Roman"/>
        </w:rPr>
        <w:t>z nichž každý má platnost originálu, přičemž každá ze</w:t>
      </w:r>
      <w:r w:rsidR="006778DB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smluvních stran obdrží jeden výtisk.</w:t>
      </w:r>
    </w:p>
    <w:p w:rsidR="00A935CF" w:rsidRPr="00A0314D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 xml:space="preserve">Dodatek č. </w:t>
      </w:r>
      <w:r w:rsidR="00353437">
        <w:rPr>
          <w:rFonts w:ascii="Times New Roman" w:hAnsi="Times New Roman" w:cs="Times New Roman"/>
        </w:rPr>
        <w:t>2</w:t>
      </w:r>
      <w:r w:rsidRPr="00A0314D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0314D" w:rsidRP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>Smluvní strany výslovně souhlasí s uveřejněním tohoto dodatku v registru smluv dle zákona č. 340/2015 Sb., o zvláštních podmínkách účinnosti některých smluv, uveřejňování těchto smluv a o registru smluv (zákon o registru smluv). Objednatel zajistí zveřejnění Dodatku č. 1 zasláním správci registru smluv nejpozději ve lhůtě do 30 dnů od podpisu tohoto Dodatku č. 1 oběma smluvními stranami. Zhotovitel obdrží potvrzení o uveřejnění v registru smluv automaticky vygenerované správcem registru smluv do své datové schránky.</w:t>
      </w:r>
    </w:p>
    <w:p w:rsid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353437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353437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6778DB" w:rsidRDefault="00677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lastRenderedPageBreak/>
        <w:t xml:space="preserve">Smluvní strany shodně prohlašují, že Dodatek č. </w:t>
      </w:r>
      <w:r w:rsidR="006778DB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uzavírají ze svobodné vůle, nikoliv v</w:t>
      </w:r>
      <w:r w:rsidR="00B34BB5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tísni</w:t>
      </w:r>
      <w:r w:rsidR="00B34BB5">
        <w:rPr>
          <w:rFonts w:ascii="Times New Roman" w:hAnsi="Times New Roman" w:cs="Times New Roman"/>
        </w:rPr>
        <w:t>,</w:t>
      </w:r>
      <w:r w:rsidRPr="00F50C95">
        <w:rPr>
          <w:rFonts w:ascii="Times New Roman" w:hAnsi="Times New Roman" w:cs="Times New Roman"/>
        </w:rPr>
        <w:t xml:space="preserve"> 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</w:t>
      </w:r>
      <w:r w:rsidR="001D5C0A" w:rsidRPr="00027500">
        <w:rPr>
          <w:rFonts w:ascii="Times New Roman" w:hAnsi="Times New Roman" w:cs="Times New Roman"/>
        </w:rPr>
        <w:t xml:space="preserve"> ………</w:t>
      </w:r>
      <w:proofErr w:type="gramStart"/>
      <w:r w:rsidR="001D5C0A" w:rsidRPr="00027500">
        <w:rPr>
          <w:rFonts w:ascii="Times New Roman" w:hAnsi="Times New Roman" w:cs="Times New Roman"/>
        </w:rPr>
        <w:t>…..</w:t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8C191E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>V </w:t>
      </w:r>
      <w:r w:rsidR="009B49D8">
        <w:rPr>
          <w:rFonts w:ascii="Times New Roman" w:hAnsi="Times New Roman" w:cs="Times New Roman"/>
        </w:rPr>
        <w:t>Praze</w:t>
      </w:r>
      <w:proofErr w:type="gramEnd"/>
      <w:r w:rsidRPr="00027500">
        <w:rPr>
          <w:rFonts w:ascii="Times New Roman" w:hAnsi="Times New Roman" w:cs="Times New Roman"/>
        </w:rPr>
        <w:t xml:space="preserve"> dne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49D8">
        <w:rPr>
          <w:rFonts w:ascii="Times New Roman" w:hAnsi="Times New Roman" w:cs="Times New Roman"/>
        </w:rPr>
        <w:t>.................................................</w:t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1D5C0A"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B34BB5" w:rsidRPr="009B49D8">
        <w:rPr>
          <w:rFonts w:ascii="Times New Roman" w:hAnsi="Times New Roman" w:cs="Times New Roman"/>
        </w:rPr>
        <w:t>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DD0DBF">
        <w:rPr>
          <w:rFonts w:ascii="Times New Roman" w:hAnsi="Times New Roman" w:cs="Times New Roman"/>
          <w:b/>
        </w:rPr>
        <w:t>Martin Červený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8C191E">
        <w:rPr>
          <w:rFonts w:ascii="Times New Roman" w:hAnsi="Times New Roman" w:cs="Times New Roman"/>
          <w:b/>
        </w:rPr>
        <w:t>Petr Hulík</w:t>
      </w:r>
      <w:r w:rsidR="00006C69" w:rsidRPr="00027500">
        <w:rPr>
          <w:rFonts w:ascii="Times New Roman" w:hAnsi="Times New Roman" w:cs="Times New Roman"/>
          <w:b/>
        </w:rPr>
        <w:tab/>
      </w:r>
    </w:p>
    <w:p w:rsidR="00A935CF" w:rsidRPr="00027500" w:rsidRDefault="00DD0DBF" w:rsidP="00A03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</w:t>
      </w:r>
      <w:r w:rsidR="00A0314D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e</w:t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8C191E">
        <w:rPr>
          <w:rFonts w:ascii="Times New Roman" w:hAnsi="Times New Roman" w:cs="Times New Roman"/>
        </w:rPr>
        <w:tab/>
      </w:r>
      <w:r w:rsidR="00A0314D">
        <w:rPr>
          <w:rFonts w:ascii="Times New Roman" w:hAnsi="Times New Roman" w:cs="Times New Roman"/>
        </w:rPr>
        <w:tab/>
      </w:r>
      <w:r w:rsidR="00A0314D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>jednatel</w:t>
      </w:r>
    </w:p>
    <w:sectPr w:rsidR="00A935CF" w:rsidRPr="00027500" w:rsidSect="004B775E">
      <w:footerReference w:type="default" r:id="rId8"/>
      <w:pgSz w:w="11906" w:h="16838"/>
      <w:pgMar w:top="993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68" w:rsidRDefault="00867E68" w:rsidP="00006C69">
      <w:pPr>
        <w:spacing w:after="0" w:line="240" w:lineRule="auto"/>
      </w:pPr>
      <w:r>
        <w:separator/>
      </w:r>
    </w:p>
  </w:endnote>
  <w:endnote w:type="continuationSeparator" w:id="0">
    <w:p w:rsidR="00867E68" w:rsidRDefault="00867E68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A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68" w:rsidRDefault="00867E68" w:rsidP="00006C69">
      <w:pPr>
        <w:spacing w:after="0" w:line="240" w:lineRule="auto"/>
      </w:pPr>
      <w:r>
        <w:separator/>
      </w:r>
    </w:p>
  </w:footnote>
  <w:footnote w:type="continuationSeparator" w:id="0">
    <w:p w:rsidR="00867E68" w:rsidRDefault="00867E68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2A3624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706CE5"/>
    <w:multiLevelType w:val="hybridMultilevel"/>
    <w:tmpl w:val="B5B8E958"/>
    <w:lvl w:ilvl="0" w:tplc="C65AD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186F"/>
    <w:multiLevelType w:val="hybridMultilevel"/>
    <w:tmpl w:val="830E3E32"/>
    <w:lvl w:ilvl="0" w:tplc="657849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6F26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F27AF"/>
    <w:multiLevelType w:val="hybridMultilevel"/>
    <w:tmpl w:val="5CC2EFF8"/>
    <w:lvl w:ilvl="0" w:tplc="657849EE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4E4"/>
    <w:rsid w:val="00013520"/>
    <w:rsid w:val="00027500"/>
    <w:rsid w:val="00036FA7"/>
    <w:rsid w:val="00047894"/>
    <w:rsid w:val="00055000"/>
    <w:rsid w:val="000770EE"/>
    <w:rsid w:val="0007767D"/>
    <w:rsid w:val="000832ED"/>
    <w:rsid w:val="000869DB"/>
    <w:rsid w:val="00090BB8"/>
    <w:rsid w:val="000A5162"/>
    <w:rsid w:val="000F4A43"/>
    <w:rsid w:val="00102308"/>
    <w:rsid w:val="00104FBA"/>
    <w:rsid w:val="00117279"/>
    <w:rsid w:val="00125A62"/>
    <w:rsid w:val="00130CD0"/>
    <w:rsid w:val="00134059"/>
    <w:rsid w:val="00156451"/>
    <w:rsid w:val="00177B08"/>
    <w:rsid w:val="00195317"/>
    <w:rsid w:val="001A4F97"/>
    <w:rsid w:val="001D5C0A"/>
    <w:rsid w:val="001F6207"/>
    <w:rsid w:val="00224E9A"/>
    <w:rsid w:val="00244E93"/>
    <w:rsid w:val="002460E2"/>
    <w:rsid w:val="00281040"/>
    <w:rsid w:val="002A2CDA"/>
    <w:rsid w:val="002B688F"/>
    <w:rsid w:val="002C0D84"/>
    <w:rsid w:val="002F0A50"/>
    <w:rsid w:val="003217C8"/>
    <w:rsid w:val="00340FB1"/>
    <w:rsid w:val="00345B0A"/>
    <w:rsid w:val="00351376"/>
    <w:rsid w:val="00353437"/>
    <w:rsid w:val="00373967"/>
    <w:rsid w:val="003C5725"/>
    <w:rsid w:val="003E0217"/>
    <w:rsid w:val="003E2E62"/>
    <w:rsid w:val="00403F5F"/>
    <w:rsid w:val="0042593D"/>
    <w:rsid w:val="004331BF"/>
    <w:rsid w:val="00435807"/>
    <w:rsid w:val="00450813"/>
    <w:rsid w:val="00480C32"/>
    <w:rsid w:val="004910F0"/>
    <w:rsid w:val="004A30FA"/>
    <w:rsid w:val="004B30E0"/>
    <w:rsid w:val="004B4F52"/>
    <w:rsid w:val="004B775E"/>
    <w:rsid w:val="004E6D3C"/>
    <w:rsid w:val="00512AAA"/>
    <w:rsid w:val="00513881"/>
    <w:rsid w:val="00533557"/>
    <w:rsid w:val="00533C6B"/>
    <w:rsid w:val="005571FE"/>
    <w:rsid w:val="00560B54"/>
    <w:rsid w:val="00576F87"/>
    <w:rsid w:val="00586320"/>
    <w:rsid w:val="005A1FB6"/>
    <w:rsid w:val="005C24D6"/>
    <w:rsid w:val="005C762B"/>
    <w:rsid w:val="005D10BF"/>
    <w:rsid w:val="00627262"/>
    <w:rsid w:val="00627A90"/>
    <w:rsid w:val="006331BD"/>
    <w:rsid w:val="00641F79"/>
    <w:rsid w:val="006659C0"/>
    <w:rsid w:val="006778DB"/>
    <w:rsid w:val="006C0CEA"/>
    <w:rsid w:val="006D7706"/>
    <w:rsid w:val="006F3997"/>
    <w:rsid w:val="00704D72"/>
    <w:rsid w:val="00724A7B"/>
    <w:rsid w:val="00736423"/>
    <w:rsid w:val="00746538"/>
    <w:rsid w:val="00756153"/>
    <w:rsid w:val="00756299"/>
    <w:rsid w:val="00772464"/>
    <w:rsid w:val="00780343"/>
    <w:rsid w:val="007A2D79"/>
    <w:rsid w:val="007B07D9"/>
    <w:rsid w:val="007F2D21"/>
    <w:rsid w:val="00801974"/>
    <w:rsid w:val="008118E1"/>
    <w:rsid w:val="008519D8"/>
    <w:rsid w:val="00854BD4"/>
    <w:rsid w:val="00867E68"/>
    <w:rsid w:val="008952CE"/>
    <w:rsid w:val="008C191E"/>
    <w:rsid w:val="0094205E"/>
    <w:rsid w:val="00961B57"/>
    <w:rsid w:val="00981220"/>
    <w:rsid w:val="00991260"/>
    <w:rsid w:val="009912B6"/>
    <w:rsid w:val="009B49D8"/>
    <w:rsid w:val="009D65CF"/>
    <w:rsid w:val="00A02657"/>
    <w:rsid w:val="00A0314D"/>
    <w:rsid w:val="00A0781A"/>
    <w:rsid w:val="00A141F9"/>
    <w:rsid w:val="00A21728"/>
    <w:rsid w:val="00A57F4D"/>
    <w:rsid w:val="00A6388D"/>
    <w:rsid w:val="00A7410B"/>
    <w:rsid w:val="00A935CF"/>
    <w:rsid w:val="00AA3ECE"/>
    <w:rsid w:val="00AC3505"/>
    <w:rsid w:val="00AD231B"/>
    <w:rsid w:val="00AE4470"/>
    <w:rsid w:val="00AE5C87"/>
    <w:rsid w:val="00AE7703"/>
    <w:rsid w:val="00AF0DFD"/>
    <w:rsid w:val="00AF4297"/>
    <w:rsid w:val="00B03BDE"/>
    <w:rsid w:val="00B12BDB"/>
    <w:rsid w:val="00B265B4"/>
    <w:rsid w:val="00B34BB5"/>
    <w:rsid w:val="00B354F2"/>
    <w:rsid w:val="00B4683B"/>
    <w:rsid w:val="00B46B96"/>
    <w:rsid w:val="00B5320C"/>
    <w:rsid w:val="00B764D9"/>
    <w:rsid w:val="00BE65F0"/>
    <w:rsid w:val="00BF2F94"/>
    <w:rsid w:val="00C27778"/>
    <w:rsid w:val="00C27B62"/>
    <w:rsid w:val="00C35472"/>
    <w:rsid w:val="00C46236"/>
    <w:rsid w:val="00C65DBE"/>
    <w:rsid w:val="00C84C65"/>
    <w:rsid w:val="00C93B55"/>
    <w:rsid w:val="00C97242"/>
    <w:rsid w:val="00C97506"/>
    <w:rsid w:val="00CA0753"/>
    <w:rsid w:val="00CD1194"/>
    <w:rsid w:val="00CF58CA"/>
    <w:rsid w:val="00CF66FE"/>
    <w:rsid w:val="00D113E8"/>
    <w:rsid w:val="00D737B3"/>
    <w:rsid w:val="00DA7AB6"/>
    <w:rsid w:val="00DD0DBF"/>
    <w:rsid w:val="00DD66B7"/>
    <w:rsid w:val="00E01AE6"/>
    <w:rsid w:val="00E161B8"/>
    <w:rsid w:val="00E27BD2"/>
    <w:rsid w:val="00E34404"/>
    <w:rsid w:val="00E752A5"/>
    <w:rsid w:val="00E7627A"/>
    <w:rsid w:val="00E772E3"/>
    <w:rsid w:val="00E81EB9"/>
    <w:rsid w:val="00ED2834"/>
    <w:rsid w:val="00F05275"/>
    <w:rsid w:val="00F1680C"/>
    <w:rsid w:val="00F1768F"/>
    <w:rsid w:val="00F21ABA"/>
    <w:rsid w:val="00F2682A"/>
    <w:rsid w:val="00F50C95"/>
    <w:rsid w:val="00F53FA1"/>
    <w:rsid w:val="00FE496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F9F3E-5E85-4C7B-91F7-1BBCE7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E28B-C322-4287-8169-6EAA2B71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(IPR/Ř)</cp:lastModifiedBy>
  <cp:revision>34</cp:revision>
  <cp:lastPrinted>2018-08-30T13:22:00Z</cp:lastPrinted>
  <dcterms:created xsi:type="dcterms:W3CDTF">2019-09-04T10:23:00Z</dcterms:created>
  <dcterms:modified xsi:type="dcterms:W3CDTF">2019-12-12T12:01:00Z</dcterms:modified>
</cp:coreProperties>
</file>