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51E" w:rsidRDefault="0000551E" w:rsidP="00B77624">
      <w:pPr>
        <w:spacing w:after="0"/>
        <w:jc w:val="center"/>
        <w:rPr>
          <w:rFonts w:cs="Arial"/>
          <w:b/>
          <w:caps/>
          <w:szCs w:val="22"/>
        </w:rPr>
      </w:pPr>
      <w:bookmarkStart w:id="0" w:name="_GoBack"/>
      <w:bookmarkEnd w:id="0"/>
      <w:r w:rsidRPr="006C3557">
        <w:rPr>
          <w:rFonts w:cs="Arial"/>
          <w:b/>
          <w:sz w:val="36"/>
          <w:szCs w:val="36"/>
        </w:rPr>
        <w:t>Požadavek na změnu (RfC)</w:t>
      </w:r>
      <w:r>
        <w:rPr>
          <w:rStyle w:val="Odkaznavysvtlivky"/>
          <w:rFonts w:cs="Arial"/>
          <w:b/>
          <w:sz w:val="36"/>
          <w:szCs w:val="36"/>
        </w:rPr>
        <w:endnoteReference w:id="2"/>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024223" w:rsidRPr="00024223">
        <w:rPr>
          <w:rFonts w:cs="Arial"/>
          <w:b/>
          <w:sz w:val="36"/>
          <w:szCs w:val="36"/>
        </w:rPr>
        <w:t>Z27256</w:t>
      </w:r>
    </w:p>
    <w:p w:rsidR="005A3AE8" w:rsidRDefault="005A3AE8" w:rsidP="009B2889">
      <w:pPr>
        <w:rPr>
          <w:rFonts w:cs="Arial"/>
          <w:b/>
          <w:caps/>
          <w:szCs w:val="22"/>
        </w:rPr>
      </w:pPr>
    </w:p>
    <w:p w:rsidR="0000551E" w:rsidRPr="006C3557" w:rsidRDefault="0000551E" w:rsidP="009B2889">
      <w:pPr>
        <w:rPr>
          <w:rFonts w:cs="Arial"/>
          <w:b/>
          <w:caps/>
          <w:szCs w:val="22"/>
        </w:rPr>
      </w:pPr>
      <w:r w:rsidRPr="006C3557">
        <w:rPr>
          <w:rFonts w:cs="Arial"/>
          <w:b/>
          <w:caps/>
          <w:szCs w:val="22"/>
        </w:rPr>
        <w:t>a – věcné zadání</w:t>
      </w:r>
    </w:p>
    <w:p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rsidTr="00EA70BB">
        <w:tc>
          <w:tcPr>
            <w:tcW w:w="1779" w:type="dxa"/>
            <w:tcBorders>
              <w:top w:val="single" w:sz="8" w:space="0" w:color="auto"/>
              <w:left w:val="single" w:sz="8" w:space="0" w:color="auto"/>
              <w:bottom w:val="single" w:sz="8" w:space="0" w:color="auto"/>
            </w:tcBorders>
            <w:shd w:val="clear" w:color="auto" w:fill="auto"/>
            <w:vAlign w:val="center"/>
          </w:tcPr>
          <w:p w:rsidR="002B0E7B" w:rsidRPr="00EA70BB" w:rsidRDefault="002B0E7B" w:rsidP="007B2715">
            <w:pPr>
              <w:pStyle w:val="Tabulka"/>
              <w:rPr>
                <w:b/>
                <w:bCs w:val="0"/>
              </w:rPr>
            </w:pPr>
            <w:r w:rsidRPr="00EA70BB">
              <w:rPr>
                <w:b/>
                <w:szCs w:val="22"/>
              </w:rPr>
              <w:t>ID ShP MZe</w:t>
            </w:r>
            <w:r w:rsidRPr="00EA70BB">
              <w:rPr>
                <w:vertAlign w:val="superscript"/>
              </w:rPr>
              <w:endnoteReference w:id="3"/>
            </w:r>
            <w:r w:rsidRPr="00EA70BB">
              <w:rPr>
                <w:b/>
                <w:szCs w:val="22"/>
              </w:rPr>
              <w:t>:</w:t>
            </w:r>
          </w:p>
        </w:tc>
        <w:tc>
          <w:tcPr>
            <w:tcW w:w="2544" w:type="dxa"/>
            <w:tcBorders>
              <w:right w:val="dotted" w:sz="4" w:space="0" w:color="auto"/>
            </w:tcBorders>
            <w:shd w:val="clear" w:color="auto" w:fill="auto"/>
            <w:vAlign w:val="center"/>
          </w:tcPr>
          <w:p w:rsidR="002B0E7B" w:rsidRPr="00EA70BB" w:rsidRDefault="002B0E7B" w:rsidP="00EA70BB">
            <w:pPr>
              <w:pStyle w:val="Tabulka"/>
              <w:jc w:val="center"/>
              <w:rPr>
                <w:rStyle w:val="Siln"/>
                <w:b w:val="0"/>
                <w:szCs w:val="22"/>
              </w:rPr>
            </w:pPr>
          </w:p>
        </w:tc>
        <w:tc>
          <w:tcPr>
            <w:tcW w:w="1528" w:type="dxa"/>
            <w:tcBorders>
              <w:top w:val="single" w:sz="8" w:space="0" w:color="auto"/>
              <w:left w:val="dotted" w:sz="4" w:space="0" w:color="auto"/>
              <w:bottom w:val="single" w:sz="8" w:space="0" w:color="auto"/>
            </w:tcBorders>
            <w:shd w:val="clear" w:color="auto" w:fill="auto"/>
            <w:vAlign w:val="center"/>
          </w:tcPr>
          <w:p w:rsidR="002B0E7B" w:rsidRPr="00EA70BB" w:rsidRDefault="002B0E7B" w:rsidP="00091C53">
            <w:pPr>
              <w:pStyle w:val="Tabulka"/>
              <w:rPr>
                <w:rStyle w:val="Siln"/>
                <w:szCs w:val="22"/>
              </w:rPr>
            </w:pPr>
            <w:r w:rsidRPr="00EA70BB">
              <w:rPr>
                <w:b/>
                <w:szCs w:val="22"/>
              </w:rPr>
              <w:t>ID PK MZe</w:t>
            </w:r>
            <w:r w:rsidRPr="00EA70BB">
              <w:rPr>
                <w:rStyle w:val="Odkaznavysvtlivky"/>
                <w:szCs w:val="22"/>
              </w:rPr>
              <w:endnoteReference w:id="4"/>
            </w:r>
            <w:r w:rsidRPr="00EA70BB">
              <w:rPr>
                <w:b/>
                <w:szCs w:val="22"/>
              </w:rPr>
              <w:t>:</w:t>
            </w:r>
          </w:p>
        </w:tc>
        <w:tc>
          <w:tcPr>
            <w:tcW w:w="1095" w:type="dxa"/>
            <w:shd w:val="clear" w:color="auto" w:fill="auto"/>
            <w:vAlign w:val="center"/>
          </w:tcPr>
          <w:p w:rsidR="002B0E7B" w:rsidRPr="00EA70BB" w:rsidRDefault="00572307" w:rsidP="00EA70BB">
            <w:pPr>
              <w:pStyle w:val="Tabulka"/>
              <w:jc w:val="center"/>
              <w:rPr>
                <w:b/>
                <w:szCs w:val="22"/>
              </w:rPr>
            </w:pPr>
            <w:r w:rsidRPr="00EA70BB">
              <w:rPr>
                <w:b/>
                <w:szCs w:val="22"/>
              </w:rPr>
              <w:t>503</w:t>
            </w:r>
          </w:p>
        </w:tc>
      </w:tr>
    </w:tbl>
    <w:p w:rsidR="0000551E" w:rsidRPr="006C3557"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09"/>
        <w:gridCol w:w="1583"/>
        <w:gridCol w:w="1720"/>
        <w:gridCol w:w="3383"/>
        <w:gridCol w:w="1423"/>
      </w:tblGrid>
      <w:tr w:rsidR="00B73A7D" w:rsidRPr="006C3557" w:rsidTr="00250C69">
        <w:tc>
          <w:tcPr>
            <w:tcW w:w="1809" w:type="dxa"/>
            <w:tcBorders>
              <w:top w:val="single" w:sz="8" w:space="0" w:color="auto"/>
              <w:left w:val="single" w:sz="8" w:space="0" w:color="auto"/>
            </w:tcBorders>
            <w:shd w:val="clear" w:color="auto" w:fill="auto"/>
            <w:vAlign w:val="center"/>
          </w:tcPr>
          <w:p w:rsidR="00B73A7D" w:rsidRPr="00EA70BB" w:rsidRDefault="00B73A7D" w:rsidP="007141C2">
            <w:pPr>
              <w:pStyle w:val="Tabulka"/>
              <w:rPr>
                <w:rStyle w:val="Siln"/>
                <w:b w:val="0"/>
                <w:szCs w:val="22"/>
              </w:rPr>
            </w:pPr>
            <w:r w:rsidRPr="00EA70BB">
              <w:rPr>
                <w:b/>
                <w:szCs w:val="22"/>
              </w:rPr>
              <w:t>Název změny</w:t>
            </w:r>
            <w:r w:rsidRPr="00EA70BB">
              <w:rPr>
                <w:rStyle w:val="Odkaznavysvtlivky"/>
                <w:szCs w:val="22"/>
              </w:rPr>
              <w:endnoteReference w:id="5"/>
            </w:r>
            <w:r w:rsidRPr="00EA70BB">
              <w:rPr>
                <w:b/>
                <w:szCs w:val="22"/>
              </w:rPr>
              <w:t>:</w:t>
            </w:r>
          </w:p>
        </w:tc>
        <w:tc>
          <w:tcPr>
            <w:tcW w:w="8109" w:type="dxa"/>
            <w:gridSpan w:val="4"/>
            <w:tcBorders>
              <w:top w:val="single" w:sz="8" w:space="0" w:color="auto"/>
              <w:right w:val="single" w:sz="8" w:space="0" w:color="auto"/>
            </w:tcBorders>
            <w:shd w:val="clear" w:color="auto" w:fill="auto"/>
            <w:vAlign w:val="center"/>
          </w:tcPr>
          <w:p w:rsidR="00B73A7D" w:rsidRPr="00EA70BB" w:rsidRDefault="008013DE" w:rsidP="008D6D0C">
            <w:pPr>
              <w:pStyle w:val="Tabulka"/>
              <w:rPr>
                <w:b/>
                <w:szCs w:val="22"/>
              </w:rPr>
            </w:pPr>
            <w:r w:rsidRPr="00EA70BB">
              <w:rPr>
                <w:b/>
                <w:szCs w:val="22"/>
              </w:rPr>
              <w:t>LPIS</w:t>
            </w:r>
            <w:r w:rsidR="00B73A7D" w:rsidRPr="00EA70BB">
              <w:rPr>
                <w:b/>
                <w:szCs w:val="22"/>
              </w:rPr>
              <w:t xml:space="preserve"> –</w:t>
            </w:r>
            <w:r w:rsidR="008D6D0C" w:rsidRPr="00EA70BB">
              <w:rPr>
                <w:b/>
                <w:szCs w:val="22"/>
              </w:rPr>
              <w:t xml:space="preserve"> </w:t>
            </w:r>
            <w:r w:rsidR="00572307" w:rsidRPr="00EA70BB">
              <w:rPr>
                <w:b/>
                <w:szCs w:val="22"/>
              </w:rPr>
              <w:t>drobné úpravy systému LPIS související s dotacemi a funkcionalitami pro registrované farmáře</w:t>
            </w:r>
            <w:r w:rsidR="004509B4" w:rsidRPr="00EA70BB">
              <w:rPr>
                <w:b/>
                <w:szCs w:val="22"/>
              </w:rPr>
              <w:t xml:space="preserve"> </w:t>
            </w:r>
            <w:r w:rsidR="00572307" w:rsidRPr="00EA70BB">
              <w:rPr>
                <w:b/>
                <w:szCs w:val="22"/>
              </w:rPr>
              <w:t>– 4. čtvrtletí 2019</w:t>
            </w:r>
          </w:p>
        </w:tc>
      </w:tr>
      <w:tr w:rsidR="00B73A7D" w:rsidRPr="006C3557" w:rsidTr="00EA70BB">
        <w:tc>
          <w:tcPr>
            <w:tcW w:w="3392" w:type="dxa"/>
            <w:gridSpan w:val="2"/>
            <w:tcBorders>
              <w:left w:val="single" w:sz="8" w:space="0" w:color="auto"/>
              <w:bottom w:val="single" w:sz="8" w:space="0" w:color="auto"/>
            </w:tcBorders>
            <w:shd w:val="clear" w:color="auto" w:fill="auto"/>
            <w:vAlign w:val="center"/>
          </w:tcPr>
          <w:p w:rsidR="00B73A7D" w:rsidRPr="00EA70BB" w:rsidRDefault="00B73A7D" w:rsidP="008A4500">
            <w:pPr>
              <w:pStyle w:val="Tabulka"/>
              <w:rPr>
                <w:rStyle w:val="Siln"/>
                <w:b w:val="0"/>
                <w:szCs w:val="22"/>
              </w:rPr>
            </w:pPr>
            <w:r w:rsidRPr="00EA70BB">
              <w:rPr>
                <w:rStyle w:val="Siln"/>
                <w:szCs w:val="22"/>
              </w:rPr>
              <w:t>Datum předložení požadavku:</w:t>
            </w:r>
          </w:p>
        </w:tc>
        <w:tc>
          <w:tcPr>
            <w:tcW w:w="1720" w:type="dxa"/>
            <w:tcBorders>
              <w:bottom w:val="single" w:sz="8" w:space="0" w:color="auto"/>
              <w:right w:val="dotted" w:sz="4" w:space="0" w:color="auto"/>
            </w:tcBorders>
            <w:shd w:val="clear" w:color="auto" w:fill="auto"/>
            <w:vAlign w:val="center"/>
          </w:tcPr>
          <w:p w:rsidR="00B73A7D" w:rsidRPr="00EA70BB" w:rsidRDefault="00EA70BB" w:rsidP="006F6F21">
            <w:pPr>
              <w:pStyle w:val="Tabulka"/>
              <w:rPr>
                <w:szCs w:val="22"/>
              </w:rPr>
            </w:pPr>
            <w:r w:rsidRPr="00EA70BB">
              <w:rPr>
                <w:szCs w:val="22"/>
              </w:rPr>
              <w:t>2.9.2019</w:t>
            </w:r>
          </w:p>
        </w:tc>
        <w:tc>
          <w:tcPr>
            <w:tcW w:w="3383" w:type="dxa"/>
            <w:tcBorders>
              <w:left w:val="dotted" w:sz="4" w:space="0" w:color="auto"/>
              <w:bottom w:val="single" w:sz="8" w:space="0" w:color="auto"/>
            </w:tcBorders>
            <w:shd w:val="clear" w:color="auto" w:fill="auto"/>
            <w:vAlign w:val="center"/>
          </w:tcPr>
          <w:p w:rsidR="00B73A7D" w:rsidRPr="00EA70BB" w:rsidRDefault="00B73A7D" w:rsidP="008A4500">
            <w:pPr>
              <w:pStyle w:val="Tabulka"/>
              <w:rPr>
                <w:rStyle w:val="Siln"/>
                <w:b w:val="0"/>
                <w:szCs w:val="22"/>
              </w:rPr>
            </w:pPr>
            <w:r w:rsidRPr="00EA70BB">
              <w:rPr>
                <w:rStyle w:val="Siln"/>
                <w:szCs w:val="22"/>
              </w:rPr>
              <w:t>Požadované datum nasazení:</w:t>
            </w:r>
          </w:p>
        </w:tc>
        <w:tc>
          <w:tcPr>
            <w:tcW w:w="1423" w:type="dxa"/>
            <w:tcBorders>
              <w:bottom w:val="single" w:sz="8" w:space="0" w:color="auto"/>
              <w:right w:val="single" w:sz="8" w:space="0" w:color="auto"/>
            </w:tcBorders>
            <w:shd w:val="clear" w:color="auto" w:fill="auto"/>
            <w:vAlign w:val="center"/>
          </w:tcPr>
          <w:p w:rsidR="00B73A7D" w:rsidRPr="00EA70BB" w:rsidRDefault="005A6DB4" w:rsidP="0037452C">
            <w:pPr>
              <w:pStyle w:val="Tabulka"/>
              <w:rPr>
                <w:szCs w:val="22"/>
              </w:rPr>
            </w:pPr>
            <w:r>
              <w:rPr>
                <w:szCs w:val="22"/>
              </w:rPr>
              <w:t>30.4.2020</w:t>
            </w:r>
          </w:p>
        </w:tc>
      </w:tr>
    </w:tbl>
    <w:p w:rsidR="0000551E" w:rsidRPr="006C3557"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rsidTr="00EA70BB">
        <w:tc>
          <w:tcPr>
            <w:tcW w:w="2258" w:type="dxa"/>
            <w:tcBorders>
              <w:top w:val="single" w:sz="8" w:space="0" w:color="auto"/>
              <w:left w:val="single" w:sz="8" w:space="0" w:color="auto"/>
              <w:bottom w:val="single" w:sz="8" w:space="0" w:color="auto"/>
            </w:tcBorders>
            <w:shd w:val="clear" w:color="auto" w:fill="auto"/>
            <w:vAlign w:val="center"/>
          </w:tcPr>
          <w:p w:rsidR="0000551E" w:rsidRPr="00EA70BB" w:rsidRDefault="0000551E" w:rsidP="00337DDA">
            <w:pPr>
              <w:pStyle w:val="Tabulka"/>
              <w:rPr>
                <w:szCs w:val="22"/>
              </w:rPr>
            </w:pPr>
            <w:r w:rsidRPr="00EA70BB">
              <w:rPr>
                <w:rStyle w:val="Siln"/>
                <w:szCs w:val="22"/>
              </w:rPr>
              <w:t>Kategorie změny</w:t>
            </w:r>
            <w:r w:rsidRPr="00EA70BB">
              <w:rPr>
                <w:rStyle w:val="Odkaznavysvtlivky"/>
                <w:bCs w:val="0"/>
                <w:szCs w:val="22"/>
              </w:rPr>
              <w:endnoteReference w:id="6"/>
            </w:r>
            <w:r w:rsidRPr="00EA70BB">
              <w:rPr>
                <w:rStyle w:val="Siln"/>
                <w:szCs w:val="22"/>
              </w:rPr>
              <w:t>:</w:t>
            </w:r>
          </w:p>
        </w:tc>
        <w:tc>
          <w:tcPr>
            <w:tcW w:w="2948" w:type="dxa"/>
            <w:tcBorders>
              <w:top w:val="single" w:sz="8" w:space="0" w:color="auto"/>
              <w:bottom w:val="single" w:sz="8" w:space="0" w:color="auto"/>
              <w:right w:val="dotted" w:sz="4" w:space="0" w:color="auto"/>
            </w:tcBorders>
            <w:shd w:val="clear" w:color="auto" w:fill="auto"/>
            <w:vAlign w:val="center"/>
          </w:tcPr>
          <w:p w:rsidR="0000551E" w:rsidRPr="00EA70BB" w:rsidRDefault="0000551E" w:rsidP="00337DDA">
            <w:pPr>
              <w:pStyle w:val="Tabulka"/>
              <w:rPr>
                <w:sz w:val="20"/>
                <w:szCs w:val="20"/>
              </w:rPr>
            </w:pPr>
            <w:r w:rsidRPr="00EA70BB">
              <w:rPr>
                <w:sz w:val="20"/>
                <w:szCs w:val="20"/>
              </w:rPr>
              <w:t xml:space="preserve">Normální  </w:t>
            </w:r>
            <w:r w:rsidR="00427C26" w:rsidRPr="00EA70BB">
              <w:rPr>
                <w:rFonts w:ascii="MS Gothic" w:eastAsia="MS Gothic" w:hAnsi="MS Gothic" w:hint="eastAsia"/>
                <w:sz w:val="20"/>
                <w:szCs w:val="20"/>
              </w:rPr>
              <w:t>☐</w:t>
            </w:r>
            <w:r w:rsidRPr="00EA70BB">
              <w:rPr>
                <w:sz w:val="20"/>
                <w:szCs w:val="20"/>
              </w:rPr>
              <w:t xml:space="preserve">     Urgentní  </w:t>
            </w:r>
            <w:r w:rsidR="00427C26" w:rsidRPr="00EA70BB">
              <w:rPr>
                <w:rFonts w:ascii="MS Gothic" w:eastAsia="MS Gothic" w:hAnsi="MS Gothic" w:hint="eastAsia"/>
                <w:sz w:val="20"/>
                <w:szCs w:val="20"/>
              </w:rPr>
              <w:t>☒</w:t>
            </w:r>
          </w:p>
        </w:tc>
        <w:tc>
          <w:tcPr>
            <w:tcW w:w="1305" w:type="dxa"/>
            <w:tcBorders>
              <w:top w:val="single" w:sz="8" w:space="0" w:color="auto"/>
              <w:left w:val="dotted" w:sz="4" w:space="0" w:color="auto"/>
              <w:bottom w:val="single" w:sz="8" w:space="0" w:color="auto"/>
            </w:tcBorders>
            <w:shd w:val="clear" w:color="auto" w:fill="auto"/>
            <w:vAlign w:val="center"/>
          </w:tcPr>
          <w:p w:rsidR="0000551E" w:rsidRPr="00EA70BB" w:rsidRDefault="0000551E" w:rsidP="00337DDA">
            <w:pPr>
              <w:pStyle w:val="Tabulka"/>
              <w:rPr>
                <w:rStyle w:val="Siln"/>
                <w:b w:val="0"/>
                <w:szCs w:val="22"/>
              </w:rPr>
            </w:pPr>
            <w:r w:rsidRPr="00EA70BB">
              <w:rPr>
                <w:b/>
                <w:szCs w:val="22"/>
              </w:rPr>
              <w:t>Priorita</w:t>
            </w:r>
            <w:r w:rsidRPr="00EA70BB">
              <w:rPr>
                <w:rStyle w:val="Odkaznavysvtlivky"/>
                <w:szCs w:val="22"/>
              </w:rPr>
              <w:endnoteReference w:id="7"/>
            </w:r>
            <w:r w:rsidRPr="00EA70BB">
              <w:rPr>
                <w:b/>
                <w:szCs w:val="22"/>
              </w:rPr>
              <w:t>:</w:t>
            </w:r>
          </w:p>
        </w:tc>
        <w:tc>
          <w:tcPr>
            <w:tcW w:w="3407" w:type="dxa"/>
            <w:tcBorders>
              <w:top w:val="single" w:sz="8" w:space="0" w:color="auto"/>
              <w:bottom w:val="single" w:sz="8" w:space="0" w:color="auto"/>
              <w:right w:val="single" w:sz="8" w:space="0" w:color="auto"/>
            </w:tcBorders>
            <w:shd w:val="clear" w:color="auto" w:fill="auto"/>
            <w:vAlign w:val="center"/>
          </w:tcPr>
          <w:p w:rsidR="0000551E" w:rsidRPr="00EA70BB" w:rsidRDefault="0000551E" w:rsidP="00337DDA">
            <w:pPr>
              <w:pStyle w:val="Tabulka"/>
              <w:rPr>
                <w:sz w:val="20"/>
                <w:szCs w:val="20"/>
              </w:rPr>
            </w:pPr>
            <w:r w:rsidRPr="00EA70BB">
              <w:rPr>
                <w:sz w:val="20"/>
                <w:szCs w:val="20"/>
              </w:rPr>
              <w:t xml:space="preserve">Vysoká  </w:t>
            </w:r>
            <w:r w:rsidR="000E35BD" w:rsidRPr="00EA70BB">
              <w:rPr>
                <w:rFonts w:ascii="MS Gothic" w:eastAsia="MS Gothic" w:hAnsi="MS Gothic" w:hint="eastAsia"/>
                <w:sz w:val="20"/>
                <w:szCs w:val="20"/>
              </w:rPr>
              <w:t>☐</w:t>
            </w:r>
            <w:r w:rsidRPr="00EA70BB">
              <w:rPr>
                <w:sz w:val="20"/>
                <w:szCs w:val="20"/>
              </w:rPr>
              <w:t xml:space="preserve">  Střední  </w:t>
            </w:r>
            <w:r w:rsidR="000E35BD" w:rsidRPr="00EA70BB">
              <w:rPr>
                <w:rFonts w:ascii="MS Gothic" w:eastAsia="MS Gothic" w:hAnsi="MS Gothic" w:hint="eastAsia"/>
                <w:sz w:val="20"/>
                <w:szCs w:val="20"/>
              </w:rPr>
              <w:t>☒</w:t>
            </w:r>
            <w:r w:rsidRPr="00EA70BB">
              <w:rPr>
                <w:sz w:val="20"/>
                <w:szCs w:val="20"/>
              </w:rPr>
              <w:t xml:space="preserve">   Nízká </w:t>
            </w:r>
            <w:r w:rsidRPr="00EA70BB">
              <w:rPr>
                <w:rFonts w:ascii="Segoe UI Symbol" w:eastAsia="MS Gothic" w:hAnsi="Segoe UI Symbol" w:cs="Segoe UI Symbol"/>
                <w:sz w:val="20"/>
                <w:szCs w:val="20"/>
              </w:rPr>
              <w:t>☐</w:t>
            </w:r>
          </w:p>
        </w:tc>
      </w:tr>
    </w:tbl>
    <w:p w:rsidR="0000551E" w:rsidRPr="006C3557" w:rsidRDefault="0000551E" w:rsidP="0085582D">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rsidTr="00EA70BB">
        <w:tc>
          <w:tcPr>
            <w:tcW w:w="983" w:type="dxa"/>
            <w:vMerge w:val="restart"/>
            <w:tcBorders>
              <w:top w:val="single" w:sz="8" w:space="0" w:color="auto"/>
              <w:left w:val="single" w:sz="8" w:space="0" w:color="auto"/>
            </w:tcBorders>
            <w:shd w:val="clear" w:color="auto" w:fill="auto"/>
            <w:vAlign w:val="center"/>
          </w:tcPr>
          <w:p w:rsidR="0000551E" w:rsidRPr="00EA70BB" w:rsidRDefault="0000551E" w:rsidP="006D5B5C">
            <w:pPr>
              <w:pStyle w:val="Tabulka"/>
              <w:rPr>
                <w:szCs w:val="22"/>
              </w:rPr>
            </w:pPr>
            <w:r w:rsidRPr="00EA70BB">
              <w:rPr>
                <w:b/>
                <w:szCs w:val="22"/>
              </w:rPr>
              <w:t>Oblas</w:t>
            </w:r>
            <w:r w:rsidRPr="00EA70BB">
              <w:rPr>
                <w:szCs w:val="22"/>
              </w:rPr>
              <w:t>t</w:t>
            </w:r>
            <w:r w:rsidRPr="00EA70BB">
              <w:rPr>
                <w:b/>
                <w:szCs w:val="22"/>
              </w:rPr>
              <w:t>:</w:t>
            </w:r>
          </w:p>
        </w:tc>
        <w:tc>
          <w:tcPr>
            <w:tcW w:w="1911" w:type="dxa"/>
            <w:vMerge w:val="restart"/>
            <w:tcBorders>
              <w:top w:val="single" w:sz="8" w:space="0" w:color="auto"/>
            </w:tcBorders>
            <w:shd w:val="clear" w:color="auto" w:fill="auto"/>
            <w:vAlign w:val="center"/>
          </w:tcPr>
          <w:p w:rsidR="0000551E" w:rsidRPr="00EA70BB" w:rsidRDefault="0000551E" w:rsidP="00593EFD">
            <w:pPr>
              <w:pStyle w:val="Tabulka"/>
              <w:rPr>
                <w:szCs w:val="22"/>
              </w:rPr>
            </w:pPr>
            <w:r w:rsidRPr="00EA70BB">
              <w:rPr>
                <w:szCs w:val="22"/>
              </w:rPr>
              <w:t xml:space="preserve">Aplikace  </w:t>
            </w:r>
            <w:r w:rsidR="00D232BA" w:rsidRPr="00EA70BB">
              <w:rPr>
                <w:rFonts w:ascii="MS Gothic" w:eastAsia="MS Gothic" w:hAnsi="MS Gothic" w:hint="eastAsia"/>
                <w:szCs w:val="22"/>
              </w:rPr>
              <w:t>☒</w:t>
            </w:r>
            <w:r w:rsidRPr="00EA70BB">
              <w:rPr>
                <w:szCs w:val="22"/>
              </w:rPr>
              <w:t xml:space="preserve">       </w:t>
            </w:r>
          </w:p>
        </w:tc>
        <w:tc>
          <w:tcPr>
            <w:tcW w:w="1491" w:type="dxa"/>
            <w:tcBorders>
              <w:top w:val="single" w:sz="8" w:space="0" w:color="auto"/>
            </w:tcBorders>
            <w:shd w:val="clear" w:color="auto" w:fill="auto"/>
            <w:vAlign w:val="center"/>
          </w:tcPr>
          <w:p w:rsidR="0000551E" w:rsidRPr="00EA70BB" w:rsidRDefault="0000551E" w:rsidP="00A5471A">
            <w:pPr>
              <w:pStyle w:val="Tabulka"/>
              <w:rPr>
                <w:szCs w:val="22"/>
              </w:rPr>
            </w:pPr>
            <w:r w:rsidRPr="00EA70BB">
              <w:rPr>
                <w:b/>
                <w:szCs w:val="22"/>
              </w:rPr>
              <w:t>Zkratka</w:t>
            </w:r>
            <w:r w:rsidRPr="00EA70BB">
              <w:rPr>
                <w:rStyle w:val="Odkaznavysvtlivky"/>
                <w:szCs w:val="22"/>
              </w:rPr>
              <w:endnoteReference w:id="8"/>
            </w:r>
            <w:r w:rsidRPr="00EA70BB">
              <w:rPr>
                <w:b/>
                <w:szCs w:val="22"/>
              </w:rPr>
              <w:t>:</w:t>
            </w:r>
            <w:r w:rsidRPr="00EA70BB">
              <w:rPr>
                <w:szCs w:val="22"/>
              </w:rPr>
              <w:t xml:space="preserve"> </w:t>
            </w:r>
          </w:p>
        </w:tc>
        <w:tc>
          <w:tcPr>
            <w:tcW w:w="1654" w:type="dxa"/>
            <w:tcBorders>
              <w:top w:val="single" w:sz="8" w:space="0" w:color="auto"/>
            </w:tcBorders>
            <w:shd w:val="clear" w:color="auto" w:fill="auto"/>
            <w:vAlign w:val="center"/>
          </w:tcPr>
          <w:p w:rsidR="0000551E" w:rsidRPr="00EA70BB" w:rsidRDefault="00F21EC2" w:rsidP="00A5471A">
            <w:pPr>
              <w:pStyle w:val="Tabulka"/>
              <w:rPr>
                <w:szCs w:val="22"/>
              </w:rPr>
            </w:pPr>
            <w:r w:rsidRPr="00EA70BB">
              <w:rPr>
                <w:szCs w:val="22"/>
              </w:rPr>
              <w:t>LPIS</w:t>
            </w:r>
          </w:p>
        </w:tc>
        <w:tc>
          <w:tcPr>
            <w:tcW w:w="897" w:type="dxa"/>
            <w:tcBorders>
              <w:top w:val="single" w:sz="8" w:space="0" w:color="auto"/>
            </w:tcBorders>
            <w:shd w:val="clear" w:color="auto" w:fill="auto"/>
            <w:vAlign w:val="center"/>
          </w:tcPr>
          <w:p w:rsidR="0000551E" w:rsidRPr="00EA70BB" w:rsidRDefault="0000551E" w:rsidP="00593EFD">
            <w:pPr>
              <w:pStyle w:val="Tabulka"/>
              <w:rPr>
                <w:szCs w:val="22"/>
                <w:highlight w:val="yellow"/>
              </w:rPr>
            </w:pPr>
            <w:r w:rsidRPr="00EA70BB">
              <w:rPr>
                <w:szCs w:val="22"/>
              </w:rPr>
              <w:t xml:space="preserve">Verze: </w:t>
            </w:r>
          </w:p>
        </w:tc>
        <w:tc>
          <w:tcPr>
            <w:tcW w:w="2982" w:type="dxa"/>
            <w:tcBorders>
              <w:top w:val="single" w:sz="8" w:space="0" w:color="auto"/>
              <w:right w:val="single" w:sz="8" w:space="0" w:color="auto"/>
            </w:tcBorders>
            <w:shd w:val="clear" w:color="auto" w:fill="auto"/>
            <w:vAlign w:val="center"/>
          </w:tcPr>
          <w:p w:rsidR="0000551E" w:rsidRPr="00EA70BB" w:rsidRDefault="00001BFA" w:rsidP="00593EFD">
            <w:pPr>
              <w:pStyle w:val="Tabulka"/>
              <w:rPr>
                <w:szCs w:val="22"/>
                <w:highlight w:val="yellow"/>
              </w:rPr>
            </w:pPr>
            <w:r w:rsidRPr="00EA70BB">
              <w:rPr>
                <w:szCs w:val="22"/>
              </w:rPr>
              <w:t>4.024.000012</w:t>
            </w:r>
          </w:p>
        </w:tc>
      </w:tr>
      <w:tr w:rsidR="0000551E" w:rsidRPr="006C3557" w:rsidTr="00EA70BB">
        <w:tc>
          <w:tcPr>
            <w:tcW w:w="983" w:type="dxa"/>
            <w:vMerge/>
            <w:tcBorders>
              <w:left w:val="single" w:sz="8" w:space="0" w:color="auto"/>
            </w:tcBorders>
            <w:shd w:val="clear" w:color="auto" w:fill="auto"/>
            <w:vAlign w:val="center"/>
          </w:tcPr>
          <w:p w:rsidR="0000551E" w:rsidRPr="00EA70BB" w:rsidRDefault="0000551E" w:rsidP="00593EFD">
            <w:pPr>
              <w:pStyle w:val="Tabulka"/>
              <w:rPr>
                <w:szCs w:val="22"/>
              </w:rPr>
            </w:pPr>
          </w:p>
        </w:tc>
        <w:tc>
          <w:tcPr>
            <w:tcW w:w="1911" w:type="dxa"/>
            <w:vMerge/>
            <w:tcBorders>
              <w:bottom w:val="dotted" w:sz="4" w:space="0" w:color="auto"/>
            </w:tcBorders>
            <w:shd w:val="clear" w:color="auto" w:fill="auto"/>
            <w:vAlign w:val="center"/>
          </w:tcPr>
          <w:p w:rsidR="0000551E" w:rsidRPr="00EA70BB" w:rsidRDefault="0000551E" w:rsidP="00593EFD">
            <w:pPr>
              <w:pStyle w:val="Tabulka"/>
              <w:rPr>
                <w:szCs w:val="22"/>
              </w:rPr>
            </w:pPr>
          </w:p>
        </w:tc>
        <w:tc>
          <w:tcPr>
            <w:tcW w:w="1491" w:type="dxa"/>
            <w:tcBorders>
              <w:bottom w:val="dotted" w:sz="4" w:space="0" w:color="auto"/>
            </w:tcBorders>
            <w:shd w:val="clear" w:color="auto" w:fill="auto"/>
            <w:vAlign w:val="center"/>
          </w:tcPr>
          <w:p w:rsidR="0000551E" w:rsidRPr="00EA70BB" w:rsidRDefault="0000551E" w:rsidP="00593EFD">
            <w:pPr>
              <w:pStyle w:val="Tabulka"/>
              <w:rPr>
                <w:szCs w:val="22"/>
              </w:rPr>
            </w:pPr>
            <w:r w:rsidRPr="00EA70BB">
              <w:rPr>
                <w:b/>
                <w:szCs w:val="22"/>
              </w:rPr>
              <w:t>Typ požadavku:</w:t>
            </w:r>
            <w:r w:rsidRPr="00EA70BB">
              <w:rPr>
                <w:szCs w:val="22"/>
              </w:rPr>
              <w:t xml:space="preserve"> </w:t>
            </w:r>
          </w:p>
        </w:tc>
        <w:tc>
          <w:tcPr>
            <w:tcW w:w="5533" w:type="dxa"/>
            <w:gridSpan w:val="3"/>
            <w:tcBorders>
              <w:bottom w:val="dotted" w:sz="4" w:space="0" w:color="auto"/>
              <w:right w:val="single" w:sz="8" w:space="0" w:color="auto"/>
            </w:tcBorders>
            <w:shd w:val="clear" w:color="auto" w:fill="auto"/>
            <w:vAlign w:val="center"/>
          </w:tcPr>
          <w:p w:rsidR="0000551E" w:rsidRPr="00EA70BB" w:rsidRDefault="0000551E" w:rsidP="00697C60">
            <w:pPr>
              <w:pStyle w:val="Tabulka"/>
              <w:rPr>
                <w:sz w:val="20"/>
                <w:szCs w:val="20"/>
              </w:rPr>
            </w:pPr>
            <w:r w:rsidRPr="00EA70BB">
              <w:rPr>
                <w:sz w:val="20"/>
                <w:szCs w:val="20"/>
              </w:rPr>
              <w:t xml:space="preserve">Legislativní </w:t>
            </w:r>
            <w:r w:rsidR="00AD7CE0" w:rsidRPr="00EA70BB">
              <w:rPr>
                <w:rFonts w:ascii="MS Gothic" w:eastAsia="MS Gothic" w:hAnsi="MS Gothic" w:hint="eastAsia"/>
                <w:sz w:val="20"/>
                <w:szCs w:val="20"/>
              </w:rPr>
              <w:t>☒</w:t>
            </w:r>
            <w:r w:rsidRPr="00EA70BB">
              <w:rPr>
                <w:sz w:val="20"/>
                <w:szCs w:val="20"/>
              </w:rPr>
              <w:t xml:space="preserve">   Zlepšení </w:t>
            </w:r>
            <w:r w:rsidR="00572307" w:rsidRPr="00EA70BB">
              <w:rPr>
                <w:rFonts w:ascii="MS Gothic" w:eastAsia="MS Gothic" w:hAnsi="MS Gothic" w:hint="eastAsia"/>
                <w:sz w:val="20"/>
                <w:szCs w:val="20"/>
              </w:rPr>
              <w:t>☒</w:t>
            </w:r>
            <w:r w:rsidRPr="00EA70BB">
              <w:rPr>
                <w:sz w:val="20"/>
                <w:szCs w:val="20"/>
              </w:rPr>
              <w:t xml:space="preserve">   Reklamace </w:t>
            </w:r>
            <w:r w:rsidRPr="00EA70BB">
              <w:rPr>
                <w:rFonts w:ascii="Segoe UI Symbol" w:eastAsia="MS Gothic" w:hAnsi="Segoe UI Symbol" w:cs="Segoe UI Symbol"/>
                <w:sz w:val="20"/>
                <w:szCs w:val="20"/>
              </w:rPr>
              <w:t>☐</w:t>
            </w:r>
            <w:r w:rsidRPr="00EA70BB">
              <w:rPr>
                <w:sz w:val="20"/>
                <w:szCs w:val="20"/>
              </w:rPr>
              <w:t xml:space="preserve">  Bezpečnost </w:t>
            </w:r>
            <w:r w:rsidRPr="00EA70BB">
              <w:rPr>
                <w:rFonts w:ascii="MS Gothic" w:eastAsia="MS Gothic" w:hAnsi="MS Gothic" w:hint="eastAsia"/>
                <w:sz w:val="20"/>
                <w:szCs w:val="20"/>
              </w:rPr>
              <w:t>☐</w:t>
            </w:r>
          </w:p>
        </w:tc>
      </w:tr>
      <w:tr w:rsidR="0000551E" w:rsidRPr="006C3557" w:rsidTr="00EA70BB">
        <w:tc>
          <w:tcPr>
            <w:tcW w:w="983" w:type="dxa"/>
            <w:vMerge/>
            <w:tcBorders>
              <w:left w:val="single" w:sz="8" w:space="0" w:color="auto"/>
              <w:bottom w:val="single" w:sz="8" w:space="0" w:color="auto"/>
            </w:tcBorders>
            <w:shd w:val="clear" w:color="auto" w:fill="auto"/>
            <w:vAlign w:val="center"/>
          </w:tcPr>
          <w:p w:rsidR="0000551E" w:rsidRPr="00EA70BB" w:rsidRDefault="0000551E" w:rsidP="00697C60">
            <w:pPr>
              <w:pStyle w:val="Tabulka"/>
              <w:rPr>
                <w:szCs w:val="22"/>
              </w:rPr>
            </w:pPr>
          </w:p>
        </w:tc>
        <w:tc>
          <w:tcPr>
            <w:tcW w:w="1911" w:type="dxa"/>
            <w:tcBorders>
              <w:top w:val="dotted" w:sz="4" w:space="0" w:color="auto"/>
              <w:bottom w:val="single" w:sz="8" w:space="0" w:color="auto"/>
            </w:tcBorders>
            <w:shd w:val="clear" w:color="auto" w:fill="auto"/>
            <w:vAlign w:val="center"/>
          </w:tcPr>
          <w:p w:rsidR="0000551E" w:rsidRPr="00EA70BB" w:rsidRDefault="0000551E" w:rsidP="00697C60">
            <w:pPr>
              <w:pStyle w:val="Tabulka"/>
              <w:rPr>
                <w:szCs w:val="22"/>
              </w:rPr>
            </w:pPr>
            <w:r w:rsidRPr="00EA70BB">
              <w:rPr>
                <w:szCs w:val="22"/>
              </w:rPr>
              <w:t xml:space="preserve">Infrastruktura  </w:t>
            </w:r>
            <w:r w:rsidRPr="00EA70BB">
              <w:rPr>
                <w:rFonts w:ascii="MS Gothic" w:eastAsia="MS Gothic" w:hAnsi="MS Gothic" w:hint="eastAsia"/>
                <w:szCs w:val="22"/>
              </w:rPr>
              <w:t>☐</w:t>
            </w:r>
          </w:p>
        </w:tc>
        <w:tc>
          <w:tcPr>
            <w:tcW w:w="1491" w:type="dxa"/>
            <w:tcBorders>
              <w:top w:val="dotted" w:sz="4" w:space="0" w:color="auto"/>
              <w:bottom w:val="single" w:sz="8" w:space="0" w:color="auto"/>
            </w:tcBorders>
            <w:shd w:val="clear" w:color="auto" w:fill="auto"/>
            <w:vAlign w:val="center"/>
          </w:tcPr>
          <w:p w:rsidR="0000551E" w:rsidRPr="00EA70BB" w:rsidRDefault="0000551E" w:rsidP="00697C60">
            <w:pPr>
              <w:pStyle w:val="Tabulka"/>
              <w:rPr>
                <w:szCs w:val="22"/>
              </w:rPr>
            </w:pPr>
            <w:r w:rsidRPr="00EA70BB">
              <w:rPr>
                <w:b/>
                <w:szCs w:val="22"/>
              </w:rPr>
              <w:t>Typ požadavku:</w:t>
            </w:r>
          </w:p>
        </w:tc>
        <w:tc>
          <w:tcPr>
            <w:tcW w:w="5533" w:type="dxa"/>
            <w:gridSpan w:val="3"/>
            <w:tcBorders>
              <w:top w:val="dotted" w:sz="4" w:space="0" w:color="auto"/>
              <w:bottom w:val="single" w:sz="8" w:space="0" w:color="auto"/>
              <w:right w:val="single" w:sz="8" w:space="0" w:color="auto"/>
            </w:tcBorders>
            <w:shd w:val="clear" w:color="auto" w:fill="auto"/>
            <w:vAlign w:val="center"/>
          </w:tcPr>
          <w:p w:rsidR="0000551E" w:rsidRPr="00EA70BB" w:rsidRDefault="0000551E" w:rsidP="00AB0F08">
            <w:pPr>
              <w:pStyle w:val="Tabulka"/>
              <w:rPr>
                <w:sz w:val="20"/>
                <w:szCs w:val="20"/>
                <w:highlight w:val="yellow"/>
              </w:rPr>
            </w:pPr>
            <w:r w:rsidRPr="00EA70BB">
              <w:rPr>
                <w:sz w:val="20"/>
                <w:szCs w:val="20"/>
              </w:rPr>
              <w:t xml:space="preserve">Nová komponenta </w:t>
            </w:r>
            <w:r w:rsidRPr="00EA70BB">
              <w:rPr>
                <w:rFonts w:ascii="MS Gothic" w:eastAsia="MS Gothic" w:hAnsi="MS Gothic" w:hint="eastAsia"/>
                <w:sz w:val="20"/>
                <w:szCs w:val="20"/>
              </w:rPr>
              <w:t>☐</w:t>
            </w:r>
            <w:r w:rsidRPr="00EA70BB">
              <w:rPr>
                <w:sz w:val="20"/>
                <w:szCs w:val="20"/>
              </w:rPr>
              <w:t xml:space="preserve">   Upgrade </w:t>
            </w:r>
            <w:r w:rsidRPr="00EA70BB">
              <w:rPr>
                <w:rFonts w:ascii="MS Gothic" w:eastAsia="MS Gothic" w:hAnsi="MS Gothic" w:hint="eastAsia"/>
                <w:sz w:val="20"/>
                <w:szCs w:val="20"/>
              </w:rPr>
              <w:t>☐</w:t>
            </w:r>
            <w:r w:rsidRPr="00EA70BB">
              <w:rPr>
                <w:sz w:val="20"/>
                <w:szCs w:val="20"/>
              </w:rPr>
              <w:t xml:space="preserve">  Bezpečnost  </w:t>
            </w:r>
            <w:r w:rsidRPr="00EA70BB">
              <w:rPr>
                <w:rFonts w:ascii="MS Gothic" w:eastAsia="MS Gothic" w:hAnsi="MS Gothic" w:hint="eastAsia"/>
                <w:sz w:val="20"/>
                <w:szCs w:val="20"/>
              </w:rPr>
              <w:t>☐</w:t>
            </w:r>
            <w:r w:rsidRPr="00EA70BB">
              <w:rPr>
                <w:sz w:val="20"/>
                <w:szCs w:val="20"/>
              </w:rPr>
              <w:t xml:space="preserve">  Zlepšení  </w:t>
            </w:r>
            <w:r w:rsidR="00572307" w:rsidRPr="00EA70BB">
              <w:rPr>
                <w:rFonts w:ascii="MS Gothic" w:eastAsia="MS Gothic" w:hAnsi="MS Gothic" w:hint="eastAsia"/>
                <w:sz w:val="20"/>
                <w:szCs w:val="20"/>
              </w:rPr>
              <w:t>☒</w:t>
            </w:r>
            <w:r w:rsidRPr="00EA70BB">
              <w:rPr>
                <w:sz w:val="20"/>
                <w:szCs w:val="20"/>
              </w:rPr>
              <w:t xml:space="preserve">  Obnova  </w:t>
            </w:r>
            <w:r w:rsidRPr="00EA70BB">
              <w:rPr>
                <w:rFonts w:ascii="MS Gothic" w:eastAsia="MS Gothic" w:hAnsi="MS Gothic" w:hint="eastAsia"/>
                <w:sz w:val="20"/>
                <w:szCs w:val="20"/>
              </w:rPr>
              <w:t>☐</w:t>
            </w:r>
          </w:p>
        </w:tc>
      </w:tr>
    </w:tbl>
    <w:p w:rsidR="0000551E" w:rsidRPr="006C3557" w:rsidRDefault="0000551E" w:rsidP="004C5DDA">
      <w:pPr>
        <w:rPr>
          <w:rFonts w:cs="Arial"/>
          <w:szCs w:val="22"/>
        </w:rPr>
      </w:pPr>
    </w:p>
    <w:tbl>
      <w:tblPr>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393"/>
        <w:gridCol w:w="3011"/>
      </w:tblGrid>
      <w:tr w:rsidR="0000551E" w:rsidRPr="006C3557" w:rsidTr="00EA70BB">
        <w:tc>
          <w:tcPr>
            <w:tcW w:w="1686" w:type="dxa"/>
            <w:tcBorders>
              <w:top w:val="single" w:sz="8" w:space="0" w:color="auto"/>
              <w:left w:val="single" w:sz="8" w:space="0" w:color="auto"/>
              <w:bottom w:val="single" w:sz="8" w:space="0" w:color="auto"/>
            </w:tcBorders>
            <w:shd w:val="clear" w:color="auto" w:fill="auto"/>
            <w:vAlign w:val="center"/>
          </w:tcPr>
          <w:p w:rsidR="0000551E" w:rsidRPr="00EA70BB" w:rsidRDefault="0000551E" w:rsidP="00153C10">
            <w:pPr>
              <w:pStyle w:val="Tabulka"/>
              <w:rPr>
                <w:b/>
                <w:szCs w:val="22"/>
              </w:rPr>
            </w:pPr>
            <w:r w:rsidRPr="00EA70BB">
              <w:rPr>
                <w:b/>
                <w:szCs w:val="22"/>
              </w:rPr>
              <w:t>Role</w:t>
            </w:r>
          </w:p>
        </w:tc>
        <w:tc>
          <w:tcPr>
            <w:tcW w:w="2410" w:type="dxa"/>
            <w:tcBorders>
              <w:top w:val="single" w:sz="8" w:space="0" w:color="auto"/>
              <w:bottom w:val="single" w:sz="8" w:space="0" w:color="auto"/>
            </w:tcBorders>
            <w:shd w:val="clear" w:color="auto" w:fill="auto"/>
            <w:vAlign w:val="center"/>
          </w:tcPr>
          <w:p w:rsidR="0000551E" w:rsidRPr="00EA70BB" w:rsidRDefault="0000551E" w:rsidP="004C5DDA">
            <w:pPr>
              <w:pStyle w:val="Tabulka"/>
              <w:rPr>
                <w:b/>
                <w:szCs w:val="22"/>
              </w:rPr>
            </w:pPr>
            <w:r w:rsidRPr="00EA70BB">
              <w:rPr>
                <w:b/>
                <w:szCs w:val="22"/>
              </w:rPr>
              <w:t xml:space="preserve">Jméno </w:t>
            </w:r>
          </w:p>
        </w:tc>
        <w:tc>
          <w:tcPr>
            <w:tcW w:w="1418" w:type="dxa"/>
            <w:tcBorders>
              <w:top w:val="single" w:sz="8" w:space="0" w:color="auto"/>
              <w:bottom w:val="single" w:sz="8" w:space="0" w:color="auto"/>
            </w:tcBorders>
            <w:shd w:val="clear" w:color="auto" w:fill="auto"/>
            <w:vAlign w:val="center"/>
          </w:tcPr>
          <w:p w:rsidR="0000551E" w:rsidRPr="00EA70BB" w:rsidRDefault="0000551E" w:rsidP="00153C10">
            <w:pPr>
              <w:pStyle w:val="Tabulka"/>
              <w:rPr>
                <w:rStyle w:val="Siln"/>
                <w:b w:val="0"/>
                <w:szCs w:val="22"/>
              </w:rPr>
            </w:pPr>
            <w:r w:rsidRPr="00EA70BB">
              <w:rPr>
                <w:b/>
                <w:szCs w:val="22"/>
              </w:rPr>
              <w:t>Organizace /útvar</w:t>
            </w:r>
          </w:p>
        </w:tc>
        <w:tc>
          <w:tcPr>
            <w:tcW w:w="1393" w:type="dxa"/>
            <w:tcBorders>
              <w:top w:val="single" w:sz="8" w:space="0" w:color="auto"/>
              <w:bottom w:val="single" w:sz="8" w:space="0" w:color="auto"/>
            </w:tcBorders>
            <w:shd w:val="clear" w:color="auto" w:fill="auto"/>
            <w:vAlign w:val="center"/>
          </w:tcPr>
          <w:p w:rsidR="0000551E" w:rsidRPr="00EA70BB" w:rsidRDefault="0000551E" w:rsidP="004C5DDA">
            <w:pPr>
              <w:pStyle w:val="Tabulka"/>
              <w:rPr>
                <w:b/>
                <w:szCs w:val="22"/>
              </w:rPr>
            </w:pPr>
            <w:r w:rsidRPr="00EA70BB">
              <w:rPr>
                <w:b/>
                <w:szCs w:val="22"/>
              </w:rPr>
              <w:t>Telefon</w:t>
            </w:r>
          </w:p>
        </w:tc>
        <w:tc>
          <w:tcPr>
            <w:tcW w:w="3011" w:type="dxa"/>
            <w:tcBorders>
              <w:top w:val="single" w:sz="8" w:space="0" w:color="auto"/>
              <w:bottom w:val="single" w:sz="8" w:space="0" w:color="auto"/>
              <w:right w:val="single" w:sz="8" w:space="0" w:color="auto"/>
            </w:tcBorders>
            <w:shd w:val="clear" w:color="auto" w:fill="auto"/>
            <w:vAlign w:val="center"/>
          </w:tcPr>
          <w:p w:rsidR="0000551E" w:rsidRPr="00EA70BB" w:rsidRDefault="0000551E" w:rsidP="00153C10">
            <w:pPr>
              <w:pStyle w:val="Tabulka"/>
              <w:rPr>
                <w:b/>
                <w:szCs w:val="22"/>
              </w:rPr>
            </w:pPr>
            <w:r w:rsidRPr="00EA70BB">
              <w:rPr>
                <w:b/>
                <w:szCs w:val="22"/>
              </w:rPr>
              <w:t>E-mail</w:t>
            </w:r>
          </w:p>
        </w:tc>
      </w:tr>
      <w:tr w:rsidR="0000551E" w:rsidRPr="006C3557" w:rsidTr="00EA70BB">
        <w:trPr>
          <w:trHeight w:hRule="exact" w:val="20"/>
        </w:trPr>
        <w:tc>
          <w:tcPr>
            <w:tcW w:w="1686" w:type="dxa"/>
            <w:tcBorders>
              <w:top w:val="single" w:sz="8" w:space="0" w:color="auto"/>
              <w:left w:val="dotted" w:sz="4" w:space="0" w:color="auto"/>
            </w:tcBorders>
            <w:shd w:val="clear" w:color="auto" w:fill="auto"/>
            <w:vAlign w:val="center"/>
          </w:tcPr>
          <w:p w:rsidR="0000551E" w:rsidRPr="00EA70BB" w:rsidRDefault="0000551E" w:rsidP="004C5DDA">
            <w:pPr>
              <w:pStyle w:val="Tabulka"/>
              <w:rPr>
                <w:b/>
                <w:szCs w:val="22"/>
              </w:rPr>
            </w:pPr>
          </w:p>
        </w:tc>
        <w:tc>
          <w:tcPr>
            <w:tcW w:w="2410" w:type="dxa"/>
            <w:tcBorders>
              <w:top w:val="single" w:sz="8" w:space="0" w:color="auto"/>
            </w:tcBorders>
            <w:shd w:val="clear" w:color="auto" w:fill="auto"/>
            <w:vAlign w:val="center"/>
          </w:tcPr>
          <w:p w:rsidR="0000551E" w:rsidRPr="00EA70BB" w:rsidRDefault="0000551E" w:rsidP="004C5DDA">
            <w:pPr>
              <w:pStyle w:val="Tabulka"/>
              <w:rPr>
                <w:sz w:val="20"/>
                <w:szCs w:val="20"/>
              </w:rPr>
            </w:pPr>
          </w:p>
        </w:tc>
        <w:tc>
          <w:tcPr>
            <w:tcW w:w="1418" w:type="dxa"/>
            <w:tcBorders>
              <w:top w:val="single" w:sz="8" w:space="0" w:color="auto"/>
            </w:tcBorders>
            <w:shd w:val="clear" w:color="auto" w:fill="auto"/>
            <w:vAlign w:val="center"/>
          </w:tcPr>
          <w:p w:rsidR="0000551E" w:rsidRPr="00EA70BB" w:rsidRDefault="0000551E" w:rsidP="004C5DDA">
            <w:pPr>
              <w:pStyle w:val="Tabulka"/>
              <w:rPr>
                <w:rStyle w:val="Siln"/>
                <w:b w:val="0"/>
                <w:sz w:val="20"/>
                <w:szCs w:val="20"/>
              </w:rPr>
            </w:pPr>
          </w:p>
        </w:tc>
        <w:tc>
          <w:tcPr>
            <w:tcW w:w="1393" w:type="dxa"/>
            <w:tcBorders>
              <w:top w:val="single" w:sz="8" w:space="0" w:color="auto"/>
            </w:tcBorders>
            <w:shd w:val="clear" w:color="auto" w:fill="auto"/>
            <w:vAlign w:val="center"/>
          </w:tcPr>
          <w:p w:rsidR="0000551E" w:rsidRPr="00EA70BB" w:rsidRDefault="0000551E" w:rsidP="004C5DDA">
            <w:pPr>
              <w:pStyle w:val="Tabulka"/>
              <w:rPr>
                <w:sz w:val="20"/>
                <w:szCs w:val="20"/>
              </w:rPr>
            </w:pPr>
          </w:p>
        </w:tc>
        <w:tc>
          <w:tcPr>
            <w:tcW w:w="3011" w:type="dxa"/>
            <w:tcBorders>
              <w:top w:val="single" w:sz="8" w:space="0" w:color="auto"/>
              <w:right w:val="dotted" w:sz="4" w:space="0" w:color="auto"/>
            </w:tcBorders>
            <w:shd w:val="clear" w:color="auto" w:fill="auto"/>
            <w:vAlign w:val="center"/>
          </w:tcPr>
          <w:p w:rsidR="0000551E" w:rsidRPr="00EA70BB" w:rsidRDefault="0000551E" w:rsidP="004C5DDA">
            <w:pPr>
              <w:pStyle w:val="Tabulka"/>
              <w:rPr>
                <w:sz w:val="20"/>
                <w:szCs w:val="20"/>
              </w:rPr>
            </w:pPr>
          </w:p>
        </w:tc>
      </w:tr>
      <w:tr w:rsidR="0000551E" w:rsidRPr="006C3557" w:rsidTr="00EA70BB">
        <w:tc>
          <w:tcPr>
            <w:tcW w:w="1686" w:type="dxa"/>
            <w:tcBorders>
              <w:top w:val="dotted" w:sz="4" w:space="0" w:color="auto"/>
              <w:left w:val="dotted" w:sz="4" w:space="0" w:color="auto"/>
            </w:tcBorders>
            <w:shd w:val="clear" w:color="auto" w:fill="auto"/>
            <w:vAlign w:val="center"/>
          </w:tcPr>
          <w:p w:rsidR="0000551E" w:rsidRPr="00EA70BB" w:rsidRDefault="0000551E" w:rsidP="002956AD">
            <w:pPr>
              <w:pStyle w:val="Tabulka"/>
              <w:rPr>
                <w:szCs w:val="22"/>
              </w:rPr>
            </w:pPr>
            <w:r w:rsidRPr="00EA70BB">
              <w:rPr>
                <w:szCs w:val="22"/>
              </w:rPr>
              <w:t>Žadatel:</w:t>
            </w:r>
          </w:p>
        </w:tc>
        <w:tc>
          <w:tcPr>
            <w:tcW w:w="2410" w:type="dxa"/>
            <w:tcBorders>
              <w:top w:val="dotted" w:sz="4" w:space="0" w:color="auto"/>
            </w:tcBorders>
            <w:shd w:val="clear" w:color="auto" w:fill="auto"/>
            <w:vAlign w:val="center"/>
          </w:tcPr>
          <w:p w:rsidR="00563C08" w:rsidRPr="00EA70BB" w:rsidRDefault="00605932" w:rsidP="00EA70BB">
            <w:pPr>
              <w:pStyle w:val="Tabulka"/>
              <w:jc w:val="center"/>
              <w:rPr>
                <w:sz w:val="20"/>
                <w:szCs w:val="20"/>
              </w:rPr>
            </w:pPr>
            <w:r w:rsidRPr="00EA70BB">
              <w:rPr>
                <w:sz w:val="20"/>
                <w:szCs w:val="20"/>
              </w:rPr>
              <w:t>Lenka Typoltová</w:t>
            </w:r>
          </w:p>
        </w:tc>
        <w:tc>
          <w:tcPr>
            <w:tcW w:w="1418" w:type="dxa"/>
            <w:tcBorders>
              <w:top w:val="dotted" w:sz="4" w:space="0" w:color="auto"/>
            </w:tcBorders>
            <w:shd w:val="clear" w:color="auto" w:fill="auto"/>
            <w:vAlign w:val="center"/>
          </w:tcPr>
          <w:p w:rsidR="0000551E" w:rsidRPr="00EA70BB" w:rsidRDefault="000D7A45" w:rsidP="00EA70BB">
            <w:pPr>
              <w:pStyle w:val="Tabulka"/>
              <w:jc w:val="center"/>
              <w:rPr>
                <w:rStyle w:val="Siln"/>
                <w:b w:val="0"/>
                <w:sz w:val="20"/>
                <w:szCs w:val="20"/>
              </w:rPr>
            </w:pPr>
            <w:r w:rsidRPr="00EA70BB">
              <w:rPr>
                <w:rStyle w:val="Siln"/>
                <w:b w:val="0"/>
                <w:sz w:val="20"/>
                <w:szCs w:val="20"/>
              </w:rPr>
              <w:t xml:space="preserve"> Odbor </w:t>
            </w:r>
            <w:r w:rsidR="00371ED9" w:rsidRPr="00EA70BB">
              <w:rPr>
                <w:rStyle w:val="Siln"/>
                <w:b w:val="0"/>
                <w:sz w:val="20"/>
                <w:szCs w:val="20"/>
              </w:rPr>
              <w:t xml:space="preserve">Zem. reg </w:t>
            </w:r>
            <w:r w:rsidR="00605932" w:rsidRPr="00EA70BB">
              <w:rPr>
                <w:rStyle w:val="Siln"/>
                <w:b w:val="0"/>
                <w:sz w:val="20"/>
                <w:szCs w:val="20"/>
              </w:rPr>
              <w:t>11120</w:t>
            </w:r>
          </w:p>
        </w:tc>
        <w:tc>
          <w:tcPr>
            <w:tcW w:w="1393" w:type="dxa"/>
            <w:tcBorders>
              <w:top w:val="dotted" w:sz="4" w:space="0" w:color="auto"/>
            </w:tcBorders>
            <w:shd w:val="clear" w:color="auto" w:fill="auto"/>
            <w:vAlign w:val="center"/>
          </w:tcPr>
          <w:p w:rsidR="0000551E" w:rsidRPr="00EA70BB" w:rsidRDefault="00605932" w:rsidP="004C5DDA">
            <w:pPr>
              <w:pStyle w:val="Tabulka"/>
              <w:rPr>
                <w:sz w:val="20"/>
                <w:szCs w:val="20"/>
              </w:rPr>
            </w:pPr>
            <w:r w:rsidRPr="00EA70BB">
              <w:rPr>
                <w:sz w:val="20"/>
                <w:szCs w:val="20"/>
              </w:rPr>
              <w:t>221812342</w:t>
            </w:r>
          </w:p>
        </w:tc>
        <w:tc>
          <w:tcPr>
            <w:tcW w:w="3011" w:type="dxa"/>
            <w:tcBorders>
              <w:top w:val="dotted" w:sz="4" w:space="0" w:color="auto"/>
              <w:right w:val="dotted" w:sz="4" w:space="0" w:color="auto"/>
            </w:tcBorders>
            <w:shd w:val="clear" w:color="auto" w:fill="auto"/>
            <w:vAlign w:val="center"/>
          </w:tcPr>
          <w:p w:rsidR="0000551E" w:rsidRPr="00EA70BB" w:rsidRDefault="00C410C2" w:rsidP="009A4EC2">
            <w:pPr>
              <w:pStyle w:val="Tabulka"/>
              <w:rPr>
                <w:sz w:val="20"/>
                <w:szCs w:val="20"/>
              </w:rPr>
            </w:pPr>
            <w:hyperlink r:id="rId8" w:history="1">
              <w:r w:rsidR="00B57457" w:rsidRPr="00EA70BB">
                <w:rPr>
                  <w:rStyle w:val="Hypertextovodkaz"/>
                  <w:sz w:val="20"/>
                  <w:szCs w:val="20"/>
                </w:rPr>
                <w:t>Lenka.Typoltova@mze.cz</w:t>
              </w:r>
            </w:hyperlink>
          </w:p>
        </w:tc>
      </w:tr>
      <w:tr w:rsidR="00383B65" w:rsidRPr="006C3557" w:rsidTr="00EA70BB">
        <w:tc>
          <w:tcPr>
            <w:tcW w:w="1686" w:type="dxa"/>
            <w:tcBorders>
              <w:left w:val="dotted" w:sz="4" w:space="0" w:color="auto"/>
            </w:tcBorders>
            <w:shd w:val="clear" w:color="auto" w:fill="auto"/>
            <w:vAlign w:val="center"/>
          </w:tcPr>
          <w:p w:rsidR="00383B65" w:rsidRPr="00EA70BB" w:rsidRDefault="00383B65" w:rsidP="00383B65">
            <w:pPr>
              <w:pStyle w:val="Tabulka"/>
              <w:rPr>
                <w:szCs w:val="22"/>
              </w:rPr>
            </w:pPr>
            <w:r w:rsidRPr="00EA70BB">
              <w:rPr>
                <w:szCs w:val="22"/>
              </w:rPr>
              <w:t>Metodický / věcný garant:</w:t>
            </w:r>
          </w:p>
        </w:tc>
        <w:tc>
          <w:tcPr>
            <w:tcW w:w="2410" w:type="dxa"/>
            <w:shd w:val="clear" w:color="auto" w:fill="auto"/>
            <w:vAlign w:val="center"/>
          </w:tcPr>
          <w:p w:rsidR="00383B65" w:rsidRPr="00EA70BB" w:rsidRDefault="00383B65" w:rsidP="00EA70BB">
            <w:pPr>
              <w:pStyle w:val="Tabulka"/>
              <w:jc w:val="center"/>
              <w:rPr>
                <w:sz w:val="20"/>
                <w:szCs w:val="20"/>
              </w:rPr>
            </w:pPr>
            <w:r w:rsidRPr="00EA70BB">
              <w:rPr>
                <w:sz w:val="20"/>
                <w:szCs w:val="20"/>
              </w:rPr>
              <w:t>Kateřina Bělinová</w:t>
            </w:r>
          </w:p>
        </w:tc>
        <w:tc>
          <w:tcPr>
            <w:tcW w:w="1418" w:type="dxa"/>
            <w:shd w:val="clear" w:color="auto" w:fill="auto"/>
            <w:vAlign w:val="center"/>
          </w:tcPr>
          <w:p w:rsidR="00383B65" w:rsidRPr="00EA70BB" w:rsidRDefault="00383B65" w:rsidP="00EA70BB">
            <w:pPr>
              <w:pStyle w:val="Tabulka"/>
              <w:jc w:val="center"/>
              <w:rPr>
                <w:rStyle w:val="Siln"/>
                <w:b w:val="0"/>
                <w:sz w:val="20"/>
                <w:szCs w:val="20"/>
              </w:rPr>
            </w:pPr>
            <w:r w:rsidRPr="00EA70BB">
              <w:rPr>
                <w:rStyle w:val="Siln"/>
                <w:b w:val="0"/>
                <w:sz w:val="20"/>
                <w:szCs w:val="20"/>
              </w:rPr>
              <w:t>Odbor přímých plateb</w:t>
            </w:r>
          </w:p>
        </w:tc>
        <w:tc>
          <w:tcPr>
            <w:tcW w:w="1393" w:type="dxa"/>
            <w:shd w:val="clear" w:color="auto" w:fill="auto"/>
            <w:vAlign w:val="center"/>
          </w:tcPr>
          <w:p w:rsidR="00383B65" w:rsidRPr="00EA70BB" w:rsidRDefault="00383B65" w:rsidP="00383B65">
            <w:pPr>
              <w:pStyle w:val="Tabulka"/>
              <w:rPr>
                <w:sz w:val="20"/>
                <w:szCs w:val="20"/>
              </w:rPr>
            </w:pPr>
            <w:r w:rsidRPr="00EA70BB">
              <w:rPr>
                <w:sz w:val="20"/>
                <w:szCs w:val="20"/>
              </w:rPr>
              <w:t>221812849</w:t>
            </w:r>
          </w:p>
        </w:tc>
        <w:tc>
          <w:tcPr>
            <w:tcW w:w="3011" w:type="dxa"/>
            <w:tcBorders>
              <w:right w:val="dotted" w:sz="4" w:space="0" w:color="auto"/>
            </w:tcBorders>
            <w:shd w:val="clear" w:color="auto" w:fill="auto"/>
            <w:vAlign w:val="center"/>
          </w:tcPr>
          <w:p w:rsidR="00383B65" w:rsidRPr="00EA70BB" w:rsidRDefault="00C410C2" w:rsidP="00383B65">
            <w:pPr>
              <w:pStyle w:val="Tabulka"/>
              <w:rPr>
                <w:sz w:val="20"/>
                <w:szCs w:val="20"/>
              </w:rPr>
            </w:pPr>
            <w:hyperlink r:id="rId9" w:history="1">
              <w:r w:rsidR="00B57457" w:rsidRPr="00EA70BB">
                <w:rPr>
                  <w:rStyle w:val="Hypertextovodkaz"/>
                  <w:sz w:val="20"/>
                  <w:szCs w:val="20"/>
                </w:rPr>
                <w:t>Katerina.Belinova@mze.cz</w:t>
              </w:r>
            </w:hyperlink>
          </w:p>
        </w:tc>
      </w:tr>
      <w:tr w:rsidR="00887C5A" w:rsidRPr="006C3557" w:rsidTr="00EA7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6" w:type="dxa"/>
            <w:shd w:val="clear" w:color="auto" w:fill="auto"/>
          </w:tcPr>
          <w:p w:rsidR="00887C5A" w:rsidRPr="00EA70BB" w:rsidRDefault="00887C5A" w:rsidP="005F713E">
            <w:pPr>
              <w:pStyle w:val="Tabulka"/>
              <w:rPr>
                <w:szCs w:val="22"/>
              </w:rPr>
            </w:pPr>
            <w:r w:rsidRPr="00EA70BB">
              <w:rPr>
                <w:szCs w:val="22"/>
              </w:rPr>
              <w:t>Metodický / věcný garant:</w:t>
            </w:r>
          </w:p>
        </w:tc>
        <w:tc>
          <w:tcPr>
            <w:tcW w:w="2410" w:type="dxa"/>
            <w:shd w:val="clear" w:color="auto" w:fill="auto"/>
          </w:tcPr>
          <w:p w:rsidR="00887C5A" w:rsidRPr="00EA70BB" w:rsidRDefault="00887C5A" w:rsidP="00EA70BB">
            <w:pPr>
              <w:pStyle w:val="Tabulka"/>
              <w:jc w:val="center"/>
              <w:rPr>
                <w:sz w:val="20"/>
                <w:szCs w:val="20"/>
              </w:rPr>
            </w:pPr>
            <w:r w:rsidRPr="00EA70BB">
              <w:rPr>
                <w:sz w:val="20"/>
                <w:szCs w:val="20"/>
              </w:rPr>
              <w:t>David Kuna</w:t>
            </w:r>
          </w:p>
        </w:tc>
        <w:tc>
          <w:tcPr>
            <w:tcW w:w="1418" w:type="dxa"/>
            <w:shd w:val="clear" w:color="auto" w:fill="auto"/>
          </w:tcPr>
          <w:p w:rsidR="00887C5A" w:rsidRPr="00EA70BB" w:rsidRDefault="00887C5A" w:rsidP="00EA70BB">
            <w:pPr>
              <w:pStyle w:val="Tabulka"/>
              <w:jc w:val="center"/>
              <w:rPr>
                <w:rStyle w:val="Siln"/>
                <w:b w:val="0"/>
                <w:sz w:val="20"/>
                <w:szCs w:val="20"/>
              </w:rPr>
            </w:pPr>
            <w:r w:rsidRPr="00EA70BB">
              <w:rPr>
                <w:rStyle w:val="Siln"/>
                <w:b w:val="0"/>
                <w:sz w:val="20"/>
                <w:szCs w:val="20"/>
              </w:rPr>
              <w:t>Odbor 14130</w:t>
            </w:r>
          </w:p>
        </w:tc>
        <w:tc>
          <w:tcPr>
            <w:tcW w:w="1393" w:type="dxa"/>
            <w:shd w:val="clear" w:color="auto" w:fill="auto"/>
          </w:tcPr>
          <w:p w:rsidR="00887C5A" w:rsidRPr="00EA70BB" w:rsidRDefault="00887C5A" w:rsidP="005F713E">
            <w:pPr>
              <w:pStyle w:val="Tabulka"/>
              <w:rPr>
                <w:sz w:val="20"/>
                <w:szCs w:val="20"/>
              </w:rPr>
            </w:pPr>
            <w:r w:rsidRPr="00EA70BB">
              <w:rPr>
                <w:sz w:val="20"/>
                <w:szCs w:val="20"/>
              </w:rPr>
              <w:t>221812849</w:t>
            </w:r>
          </w:p>
        </w:tc>
        <w:tc>
          <w:tcPr>
            <w:tcW w:w="3011" w:type="dxa"/>
            <w:shd w:val="clear" w:color="auto" w:fill="auto"/>
          </w:tcPr>
          <w:p w:rsidR="00887C5A" w:rsidRPr="00EA70BB" w:rsidRDefault="00C410C2" w:rsidP="005F713E">
            <w:pPr>
              <w:pStyle w:val="Tabulka"/>
              <w:rPr>
                <w:sz w:val="20"/>
                <w:szCs w:val="20"/>
              </w:rPr>
            </w:pPr>
            <w:hyperlink r:id="rId10" w:history="1">
              <w:r w:rsidR="00191A3A" w:rsidRPr="00EA70BB">
                <w:rPr>
                  <w:rStyle w:val="Hypertextovodkaz"/>
                  <w:sz w:val="20"/>
                  <w:szCs w:val="20"/>
                </w:rPr>
                <w:t>David.Kuna@mze.cz</w:t>
              </w:r>
            </w:hyperlink>
          </w:p>
        </w:tc>
      </w:tr>
      <w:tr w:rsidR="00887C5A" w:rsidRPr="006C3557" w:rsidTr="00EA7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6" w:type="dxa"/>
            <w:shd w:val="clear" w:color="auto" w:fill="auto"/>
          </w:tcPr>
          <w:p w:rsidR="00887C5A" w:rsidRPr="00EA70BB" w:rsidRDefault="00887C5A" w:rsidP="005F713E">
            <w:pPr>
              <w:pStyle w:val="Tabulka"/>
              <w:rPr>
                <w:szCs w:val="22"/>
              </w:rPr>
            </w:pPr>
            <w:r w:rsidRPr="00EA70BB">
              <w:rPr>
                <w:szCs w:val="22"/>
              </w:rPr>
              <w:t>Metodický / věcný garant:</w:t>
            </w:r>
          </w:p>
        </w:tc>
        <w:tc>
          <w:tcPr>
            <w:tcW w:w="2410" w:type="dxa"/>
            <w:shd w:val="clear" w:color="auto" w:fill="auto"/>
          </w:tcPr>
          <w:p w:rsidR="00887C5A" w:rsidRPr="00EA70BB" w:rsidRDefault="00887C5A" w:rsidP="00EA70BB">
            <w:pPr>
              <w:pStyle w:val="Tabulka"/>
              <w:jc w:val="center"/>
              <w:rPr>
                <w:sz w:val="20"/>
                <w:szCs w:val="20"/>
              </w:rPr>
            </w:pPr>
            <w:r w:rsidRPr="00EA70BB">
              <w:rPr>
                <w:sz w:val="20"/>
                <w:szCs w:val="20"/>
              </w:rPr>
              <w:t>Ing. Miroslava Czetmayer Ehrlichová</w:t>
            </w:r>
          </w:p>
        </w:tc>
        <w:tc>
          <w:tcPr>
            <w:tcW w:w="1418" w:type="dxa"/>
            <w:shd w:val="clear" w:color="auto" w:fill="auto"/>
          </w:tcPr>
          <w:p w:rsidR="00887C5A" w:rsidRPr="00EA70BB" w:rsidRDefault="00887C5A" w:rsidP="00EA70BB">
            <w:pPr>
              <w:pStyle w:val="Tabulka"/>
              <w:jc w:val="center"/>
              <w:rPr>
                <w:rStyle w:val="Siln"/>
                <w:b w:val="0"/>
                <w:sz w:val="20"/>
                <w:szCs w:val="20"/>
              </w:rPr>
            </w:pPr>
            <w:r w:rsidRPr="00EA70BB">
              <w:rPr>
                <w:rStyle w:val="Siln"/>
                <w:b w:val="0"/>
                <w:sz w:val="20"/>
                <w:szCs w:val="20"/>
              </w:rPr>
              <w:t>Odbor zemědělských komodit</w:t>
            </w:r>
          </w:p>
        </w:tc>
        <w:tc>
          <w:tcPr>
            <w:tcW w:w="1393" w:type="dxa"/>
            <w:shd w:val="clear" w:color="auto" w:fill="auto"/>
          </w:tcPr>
          <w:p w:rsidR="00887C5A" w:rsidRPr="00EA70BB" w:rsidRDefault="00887C5A" w:rsidP="005F713E">
            <w:pPr>
              <w:pStyle w:val="Tabulka"/>
              <w:rPr>
                <w:sz w:val="20"/>
                <w:szCs w:val="20"/>
              </w:rPr>
            </w:pPr>
            <w:r w:rsidRPr="00EA70BB">
              <w:rPr>
                <w:sz w:val="20"/>
                <w:szCs w:val="20"/>
              </w:rPr>
              <w:t>221815050</w:t>
            </w:r>
          </w:p>
        </w:tc>
        <w:tc>
          <w:tcPr>
            <w:tcW w:w="3011" w:type="dxa"/>
            <w:shd w:val="clear" w:color="auto" w:fill="auto"/>
          </w:tcPr>
          <w:p w:rsidR="00887C5A" w:rsidRPr="00EA70BB" w:rsidRDefault="00C410C2" w:rsidP="005F713E">
            <w:pPr>
              <w:pStyle w:val="Tabulka"/>
              <w:rPr>
                <w:sz w:val="20"/>
                <w:szCs w:val="20"/>
              </w:rPr>
            </w:pPr>
            <w:hyperlink r:id="rId11" w:history="1">
              <w:r w:rsidR="00887C5A" w:rsidRPr="00EA70BB">
                <w:rPr>
                  <w:rStyle w:val="Hypertextovodkaz"/>
                  <w:sz w:val="20"/>
                  <w:szCs w:val="20"/>
                </w:rPr>
                <w:t>miroslava.czetmayerehrlichova@mze.cz</w:t>
              </w:r>
            </w:hyperlink>
          </w:p>
        </w:tc>
      </w:tr>
      <w:tr w:rsidR="00887C5A" w:rsidRPr="006C3557" w:rsidTr="00EA7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6" w:type="dxa"/>
            <w:shd w:val="clear" w:color="auto" w:fill="auto"/>
          </w:tcPr>
          <w:p w:rsidR="00887C5A" w:rsidRPr="00EA70BB" w:rsidRDefault="00887C5A" w:rsidP="005F713E">
            <w:pPr>
              <w:pStyle w:val="Tabulka"/>
              <w:rPr>
                <w:szCs w:val="22"/>
              </w:rPr>
            </w:pPr>
            <w:r w:rsidRPr="00EA70BB">
              <w:rPr>
                <w:szCs w:val="22"/>
              </w:rPr>
              <w:t>Metodický / věcný garant:</w:t>
            </w:r>
          </w:p>
        </w:tc>
        <w:tc>
          <w:tcPr>
            <w:tcW w:w="2410" w:type="dxa"/>
            <w:shd w:val="clear" w:color="auto" w:fill="auto"/>
          </w:tcPr>
          <w:p w:rsidR="00887C5A" w:rsidRPr="00EA70BB" w:rsidRDefault="006420FA" w:rsidP="00EA70BB">
            <w:pPr>
              <w:pStyle w:val="Tabulka"/>
              <w:jc w:val="center"/>
              <w:rPr>
                <w:sz w:val="20"/>
                <w:szCs w:val="20"/>
              </w:rPr>
            </w:pPr>
            <w:r w:rsidRPr="00EA70BB">
              <w:rPr>
                <w:sz w:val="20"/>
                <w:szCs w:val="20"/>
              </w:rPr>
              <w:t>Vladislava Sedláková</w:t>
            </w:r>
          </w:p>
        </w:tc>
        <w:tc>
          <w:tcPr>
            <w:tcW w:w="1418" w:type="dxa"/>
            <w:shd w:val="clear" w:color="auto" w:fill="auto"/>
          </w:tcPr>
          <w:p w:rsidR="00887C5A" w:rsidRPr="00EA70BB" w:rsidRDefault="00887C5A" w:rsidP="00EA70BB">
            <w:pPr>
              <w:pStyle w:val="Tabulka"/>
              <w:jc w:val="center"/>
              <w:rPr>
                <w:rStyle w:val="Siln"/>
                <w:b w:val="0"/>
                <w:sz w:val="20"/>
                <w:szCs w:val="20"/>
              </w:rPr>
            </w:pPr>
            <w:r w:rsidRPr="00EA70BB">
              <w:rPr>
                <w:rStyle w:val="Siln"/>
                <w:b w:val="0"/>
                <w:sz w:val="20"/>
                <w:szCs w:val="20"/>
              </w:rPr>
              <w:t>ÚKZÚZ</w:t>
            </w:r>
          </w:p>
        </w:tc>
        <w:tc>
          <w:tcPr>
            <w:tcW w:w="1393" w:type="dxa"/>
            <w:shd w:val="clear" w:color="auto" w:fill="auto"/>
          </w:tcPr>
          <w:p w:rsidR="00887C5A" w:rsidRPr="00EA70BB" w:rsidRDefault="006420FA" w:rsidP="005F713E">
            <w:pPr>
              <w:pStyle w:val="Tabulka"/>
              <w:rPr>
                <w:sz w:val="20"/>
                <w:szCs w:val="20"/>
              </w:rPr>
            </w:pPr>
            <w:r w:rsidRPr="00EA70BB">
              <w:rPr>
                <w:sz w:val="20"/>
                <w:szCs w:val="20"/>
              </w:rPr>
              <w:t>235010308</w:t>
            </w:r>
          </w:p>
        </w:tc>
        <w:tc>
          <w:tcPr>
            <w:tcW w:w="3011" w:type="dxa"/>
            <w:shd w:val="clear" w:color="auto" w:fill="auto"/>
          </w:tcPr>
          <w:p w:rsidR="00887C5A" w:rsidRPr="00EA70BB" w:rsidRDefault="006420FA" w:rsidP="005F713E">
            <w:pPr>
              <w:pStyle w:val="Tabulka"/>
              <w:rPr>
                <w:sz w:val="20"/>
                <w:szCs w:val="20"/>
              </w:rPr>
            </w:pPr>
            <w:r w:rsidRPr="00EA70BB">
              <w:rPr>
                <w:sz w:val="20"/>
                <w:szCs w:val="20"/>
              </w:rPr>
              <w:t>vladislava.sedlakova@ukzuz.cz</w:t>
            </w:r>
          </w:p>
        </w:tc>
      </w:tr>
      <w:tr w:rsidR="00B73A7D" w:rsidRPr="006C3557" w:rsidTr="00EA70BB">
        <w:tc>
          <w:tcPr>
            <w:tcW w:w="1686" w:type="dxa"/>
            <w:tcBorders>
              <w:left w:val="dotted" w:sz="4" w:space="0" w:color="auto"/>
            </w:tcBorders>
            <w:shd w:val="clear" w:color="auto" w:fill="auto"/>
            <w:vAlign w:val="center"/>
          </w:tcPr>
          <w:p w:rsidR="00B73A7D" w:rsidRPr="00EA70BB" w:rsidRDefault="00B73A7D" w:rsidP="004C5DDA">
            <w:pPr>
              <w:pStyle w:val="Tabulka"/>
              <w:rPr>
                <w:szCs w:val="22"/>
              </w:rPr>
            </w:pPr>
            <w:r w:rsidRPr="00EA70BB">
              <w:rPr>
                <w:szCs w:val="22"/>
              </w:rPr>
              <w:t>Change koordinátor:</w:t>
            </w:r>
          </w:p>
        </w:tc>
        <w:tc>
          <w:tcPr>
            <w:tcW w:w="2410" w:type="dxa"/>
            <w:shd w:val="clear" w:color="auto" w:fill="auto"/>
            <w:vAlign w:val="center"/>
          </w:tcPr>
          <w:p w:rsidR="00B73A7D" w:rsidRPr="00EA70BB" w:rsidRDefault="00001BFA" w:rsidP="00EA70BB">
            <w:pPr>
              <w:pStyle w:val="Tabulka"/>
              <w:jc w:val="center"/>
              <w:rPr>
                <w:sz w:val="20"/>
                <w:szCs w:val="20"/>
              </w:rPr>
            </w:pPr>
            <w:r w:rsidRPr="00EA70BB">
              <w:rPr>
                <w:sz w:val="20"/>
                <w:szCs w:val="20"/>
              </w:rPr>
              <w:t>Jiří Bukovský</w:t>
            </w:r>
          </w:p>
        </w:tc>
        <w:tc>
          <w:tcPr>
            <w:tcW w:w="1418" w:type="dxa"/>
            <w:shd w:val="clear" w:color="auto" w:fill="auto"/>
            <w:vAlign w:val="center"/>
          </w:tcPr>
          <w:p w:rsidR="00B73A7D" w:rsidRPr="00EA70BB" w:rsidRDefault="000D7A45" w:rsidP="00EA70BB">
            <w:pPr>
              <w:pStyle w:val="Tabulka"/>
              <w:jc w:val="center"/>
              <w:rPr>
                <w:rStyle w:val="Siln"/>
                <w:b w:val="0"/>
                <w:sz w:val="20"/>
                <w:szCs w:val="20"/>
              </w:rPr>
            </w:pPr>
            <w:r w:rsidRPr="00EA70BB">
              <w:rPr>
                <w:rStyle w:val="Siln"/>
                <w:b w:val="0"/>
                <w:sz w:val="20"/>
                <w:szCs w:val="20"/>
              </w:rPr>
              <w:t>OZR</w:t>
            </w:r>
            <w:r w:rsidR="00001BFA" w:rsidRPr="00EA70BB">
              <w:rPr>
                <w:rStyle w:val="Siln"/>
                <w:b w:val="0"/>
                <w:sz w:val="20"/>
                <w:szCs w:val="20"/>
              </w:rPr>
              <w:t>/11121</w:t>
            </w:r>
          </w:p>
        </w:tc>
        <w:tc>
          <w:tcPr>
            <w:tcW w:w="1393" w:type="dxa"/>
            <w:shd w:val="clear" w:color="auto" w:fill="auto"/>
            <w:vAlign w:val="center"/>
          </w:tcPr>
          <w:p w:rsidR="00B73A7D" w:rsidRPr="00EA70BB" w:rsidRDefault="00001BFA" w:rsidP="004C5DDA">
            <w:pPr>
              <w:pStyle w:val="Tabulka"/>
              <w:rPr>
                <w:sz w:val="20"/>
                <w:szCs w:val="20"/>
              </w:rPr>
            </w:pPr>
            <w:r w:rsidRPr="00EA70BB">
              <w:rPr>
                <w:sz w:val="20"/>
                <w:szCs w:val="20"/>
              </w:rPr>
              <w:t>22182710</w:t>
            </w:r>
          </w:p>
        </w:tc>
        <w:tc>
          <w:tcPr>
            <w:tcW w:w="3011" w:type="dxa"/>
            <w:tcBorders>
              <w:right w:val="dotted" w:sz="4" w:space="0" w:color="auto"/>
            </w:tcBorders>
            <w:shd w:val="clear" w:color="auto" w:fill="auto"/>
            <w:vAlign w:val="center"/>
          </w:tcPr>
          <w:p w:rsidR="00B73A7D" w:rsidRPr="00EA70BB" w:rsidRDefault="00C410C2" w:rsidP="004C5DDA">
            <w:pPr>
              <w:pStyle w:val="Tabulka"/>
              <w:rPr>
                <w:sz w:val="20"/>
                <w:szCs w:val="20"/>
              </w:rPr>
            </w:pPr>
            <w:hyperlink r:id="rId12" w:history="1">
              <w:r w:rsidR="00B57457" w:rsidRPr="00EA70BB">
                <w:rPr>
                  <w:rStyle w:val="Hypertextovodkaz"/>
                  <w:sz w:val="20"/>
                  <w:szCs w:val="20"/>
                </w:rPr>
                <w:t>Jiri.bukovsky@mze.cz</w:t>
              </w:r>
            </w:hyperlink>
          </w:p>
        </w:tc>
      </w:tr>
      <w:tr w:rsidR="00B73A7D" w:rsidRPr="006C3557" w:rsidTr="00EA70BB">
        <w:tc>
          <w:tcPr>
            <w:tcW w:w="1686" w:type="dxa"/>
            <w:tcBorders>
              <w:left w:val="dotted" w:sz="4" w:space="0" w:color="auto"/>
            </w:tcBorders>
            <w:shd w:val="clear" w:color="auto" w:fill="auto"/>
            <w:vAlign w:val="center"/>
          </w:tcPr>
          <w:p w:rsidR="00B73A7D" w:rsidRPr="00EA70BB" w:rsidRDefault="00B73A7D" w:rsidP="004C5DDA">
            <w:pPr>
              <w:pStyle w:val="Tabulka"/>
              <w:rPr>
                <w:szCs w:val="22"/>
              </w:rPr>
            </w:pPr>
            <w:r w:rsidRPr="00EA70BB">
              <w:rPr>
                <w:szCs w:val="22"/>
              </w:rPr>
              <w:t>Poskytovatel / dodavatel:</w:t>
            </w:r>
          </w:p>
        </w:tc>
        <w:tc>
          <w:tcPr>
            <w:tcW w:w="2410" w:type="dxa"/>
            <w:shd w:val="clear" w:color="auto" w:fill="auto"/>
            <w:vAlign w:val="center"/>
          </w:tcPr>
          <w:p w:rsidR="00B73A7D" w:rsidRPr="00EA70BB" w:rsidRDefault="00E74A80" w:rsidP="00EA70BB">
            <w:pPr>
              <w:pStyle w:val="Tabulka"/>
              <w:jc w:val="center"/>
              <w:rPr>
                <w:sz w:val="20"/>
                <w:szCs w:val="20"/>
              </w:rPr>
            </w:pPr>
            <w:r>
              <w:rPr>
                <w:sz w:val="20"/>
                <w:szCs w:val="20"/>
              </w:rPr>
              <w:t>xxx</w:t>
            </w:r>
          </w:p>
        </w:tc>
        <w:tc>
          <w:tcPr>
            <w:tcW w:w="1418" w:type="dxa"/>
            <w:shd w:val="clear" w:color="auto" w:fill="auto"/>
            <w:vAlign w:val="center"/>
          </w:tcPr>
          <w:p w:rsidR="00B73A7D" w:rsidRPr="00EA70BB" w:rsidRDefault="00B73A7D" w:rsidP="00EA70BB">
            <w:pPr>
              <w:pStyle w:val="Tabulka"/>
              <w:jc w:val="center"/>
              <w:rPr>
                <w:rStyle w:val="Siln"/>
                <w:b w:val="0"/>
                <w:sz w:val="20"/>
                <w:szCs w:val="20"/>
              </w:rPr>
            </w:pPr>
            <w:r w:rsidRPr="00EA70BB">
              <w:rPr>
                <w:rStyle w:val="Siln"/>
                <w:b w:val="0"/>
                <w:sz w:val="20"/>
                <w:szCs w:val="20"/>
              </w:rPr>
              <w:t>O</w:t>
            </w:r>
            <w:r w:rsidRPr="00EA70BB">
              <w:rPr>
                <w:rStyle w:val="Siln"/>
                <w:b w:val="0"/>
                <w:sz w:val="20"/>
                <w:szCs w:val="20"/>
                <w:vertAlign w:val="subscript"/>
              </w:rPr>
              <w:t>2</w:t>
            </w:r>
            <w:r w:rsidRPr="00EA70BB">
              <w:rPr>
                <w:rStyle w:val="Siln"/>
                <w:b w:val="0"/>
                <w:sz w:val="20"/>
                <w:szCs w:val="20"/>
              </w:rPr>
              <w:t>ITS</w:t>
            </w:r>
          </w:p>
        </w:tc>
        <w:tc>
          <w:tcPr>
            <w:tcW w:w="1393" w:type="dxa"/>
            <w:shd w:val="clear" w:color="auto" w:fill="auto"/>
            <w:vAlign w:val="center"/>
          </w:tcPr>
          <w:p w:rsidR="00B73A7D" w:rsidRPr="00EA70BB" w:rsidRDefault="00E74A80" w:rsidP="004C5DDA">
            <w:pPr>
              <w:pStyle w:val="Tabulka"/>
              <w:rPr>
                <w:sz w:val="20"/>
                <w:szCs w:val="20"/>
              </w:rPr>
            </w:pPr>
            <w:r>
              <w:rPr>
                <w:sz w:val="20"/>
                <w:szCs w:val="20"/>
              </w:rPr>
              <w:t>xxx</w:t>
            </w:r>
          </w:p>
        </w:tc>
        <w:tc>
          <w:tcPr>
            <w:tcW w:w="3011" w:type="dxa"/>
            <w:tcBorders>
              <w:right w:val="dotted" w:sz="4" w:space="0" w:color="auto"/>
            </w:tcBorders>
            <w:shd w:val="clear" w:color="auto" w:fill="auto"/>
            <w:vAlign w:val="center"/>
          </w:tcPr>
          <w:p w:rsidR="00B73A7D" w:rsidRPr="00EA70BB" w:rsidRDefault="00C410C2" w:rsidP="00E74A80">
            <w:pPr>
              <w:pStyle w:val="Tabulka"/>
              <w:rPr>
                <w:sz w:val="20"/>
                <w:szCs w:val="20"/>
              </w:rPr>
            </w:pPr>
            <w:hyperlink r:id="rId13" w:history="1">
              <w:r w:rsidR="00E74A80">
                <w:rPr>
                  <w:rStyle w:val="Hypertextovodkaz"/>
                  <w:sz w:val="20"/>
                  <w:szCs w:val="20"/>
                </w:rPr>
                <w:t>xxx</w:t>
              </w:r>
            </w:hyperlink>
          </w:p>
        </w:tc>
      </w:tr>
    </w:tbl>
    <w:p w:rsidR="0000551E" w:rsidRDefault="0000551E">
      <w:pPr>
        <w:rPr>
          <w:rFonts w:cs="Arial"/>
          <w:szCs w:val="22"/>
        </w:rPr>
      </w:pPr>
    </w:p>
    <w:tbl>
      <w:tblPr>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0551E" w:rsidRPr="006C3557" w:rsidTr="00EA70BB">
        <w:trPr>
          <w:trHeight w:val="397"/>
        </w:trPr>
        <w:tc>
          <w:tcPr>
            <w:tcW w:w="1681" w:type="dxa"/>
            <w:shd w:val="clear" w:color="auto" w:fill="auto"/>
            <w:vAlign w:val="center"/>
          </w:tcPr>
          <w:p w:rsidR="0000551E" w:rsidRPr="00EA70BB" w:rsidRDefault="0000551E" w:rsidP="00712804">
            <w:pPr>
              <w:pStyle w:val="Tabulka"/>
              <w:rPr>
                <w:szCs w:val="22"/>
              </w:rPr>
            </w:pPr>
            <w:r w:rsidRPr="00EA70BB">
              <w:rPr>
                <w:b/>
                <w:szCs w:val="22"/>
              </w:rPr>
              <w:t>Smlouva č.</w:t>
            </w:r>
            <w:r w:rsidRPr="00EA70BB">
              <w:rPr>
                <w:rStyle w:val="Odkaznavysvtlivky"/>
                <w:szCs w:val="22"/>
              </w:rPr>
              <w:endnoteReference w:id="9"/>
            </w:r>
            <w:r w:rsidRPr="00EA70BB">
              <w:rPr>
                <w:b/>
                <w:szCs w:val="22"/>
              </w:rPr>
              <w:t>:</w:t>
            </w:r>
          </w:p>
        </w:tc>
        <w:tc>
          <w:tcPr>
            <w:tcW w:w="4087" w:type="dxa"/>
            <w:tcBorders>
              <w:top w:val="single" w:sz="8" w:space="0" w:color="auto"/>
              <w:bottom w:val="single" w:sz="8" w:space="0" w:color="auto"/>
              <w:right w:val="dotted" w:sz="4" w:space="0" w:color="auto"/>
            </w:tcBorders>
            <w:shd w:val="clear" w:color="auto" w:fill="auto"/>
            <w:vAlign w:val="center"/>
          </w:tcPr>
          <w:p w:rsidR="0000551E" w:rsidRPr="00EA70BB" w:rsidRDefault="00CA76BE" w:rsidP="003B2D72">
            <w:pPr>
              <w:pStyle w:val="Tabulka"/>
              <w:rPr>
                <w:szCs w:val="22"/>
              </w:rPr>
            </w:pPr>
            <w:r>
              <w:t>S2019-0043; DMS 391-2019-11150</w:t>
            </w:r>
          </w:p>
        </w:tc>
        <w:tc>
          <w:tcPr>
            <w:tcW w:w="709" w:type="dxa"/>
            <w:tcBorders>
              <w:top w:val="single" w:sz="8" w:space="0" w:color="auto"/>
              <w:left w:val="dotted" w:sz="4" w:space="0" w:color="auto"/>
              <w:bottom w:val="single" w:sz="8" w:space="0" w:color="auto"/>
            </w:tcBorders>
            <w:shd w:val="clear" w:color="auto" w:fill="auto"/>
            <w:vAlign w:val="center"/>
          </w:tcPr>
          <w:p w:rsidR="0000551E" w:rsidRPr="00EA70BB" w:rsidRDefault="0000551E" w:rsidP="003B2D72">
            <w:pPr>
              <w:pStyle w:val="Tabulka"/>
              <w:rPr>
                <w:rStyle w:val="Siln"/>
                <w:b w:val="0"/>
                <w:szCs w:val="22"/>
              </w:rPr>
            </w:pPr>
            <w:r w:rsidRPr="00EA70BB">
              <w:rPr>
                <w:rStyle w:val="Siln"/>
                <w:szCs w:val="22"/>
              </w:rPr>
              <w:t>KL:</w:t>
            </w:r>
          </w:p>
        </w:tc>
        <w:tc>
          <w:tcPr>
            <w:tcW w:w="3426" w:type="dxa"/>
            <w:shd w:val="clear" w:color="auto" w:fill="auto"/>
            <w:vAlign w:val="center"/>
          </w:tcPr>
          <w:p w:rsidR="0000551E" w:rsidRPr="00EA70BB" w:rsidRDefault="00B73A7D" w:rsidP="00EA70BB">
            <w:pPr>
              <w:pStyle w:val="Tabulka"/>
              <w:jc w:val="center"/>
              <w:rPr>
                <w:szCs w:val="22"/>
              </w:rPr>
            </w:pPr>
            <w:r w:rsidRPr="00EA70BB">
              <w:t>KL HR-001</w:t>
            </w:r>
          </w:p>
        </w:tc>
      </w:tr>
    </w:tbl>
    <w:p w:rsidR="0000551E" w:rsidRPr="006C3557" w:rsidRDefault="0000551E">
      <w:pPr>
        <w:rPr>
          <w:rFonts w:cs="Arial"/>
          <w:szCs w:val="22"/>
        </w:rPr>
      </w:pPr>
    </w:p>
    <w:p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rsidR="0000551E" w:rsidRDefault="0000551E" w:rsidP="00191A3A">
      <w:pPr>
        <w:pStyle w:val="Nadpis2"/>
        <w:jc w:val="both"/>
      </w:pPr>
      <w:r w:rsidRPr="006C3557">
        <w:t>Popis požadavku</w:t>
      </w:r>
    </w:p>
    <w:p w:rsidR="00194389" w:rsidRDefault="00782A84" w:rsidP="00191A3A">
      <w:pPr>
        <w:widowControl w:val="0"/>
        <w:autoSpaceDE w:val="0"/>
        <w:autoSpaceDN w:val="0"/>
        <w:adjustRightInd w:val="0"/>
        <w:jc w:val="both"/>
        <w:rPr>
          <w:szCs w:val="22"/>
        </w:rPr>
      </w:pPr>
      <w:r w:rsidRPr="00B6199B">
        <w:rPr>
          <w:szCs w:val="22"/>
        </w:rPr>
        <w:t xml:space="preserve">Předmětem požadavku je </w:t>
      </w:r>
      <w:r w:rsidR="00572307">
        <w:rPr>
          <w:szCs w:val="22"/>
        </w:rPr>
        <w:t>sada drobných úprav, které by měly být realizovány převážně z legislativních důvodů v průběhu IV. čtvrtletí 2019. Úpravy jsou rozděleny do následujících oblastí:</w:t>
      </w:r>
    </w:p>
    <w:p w:rsidR="00572307" w:rsidRDefault="00572307" w:rsidP="00191A3A">
      <w:pPr>
        <w:pStyle w:val="Odstavecseseznamem"/>
        <w:widowControl w:val="0"/>
        <w:numPr>
          <w:ilvl w:val="0"/>
          <w:numId w:val="9"/>
        </w:numPr>
        <w:autoSpaceDE w:val="0"/>
        <w:autoSpaceDN w:val="0"/>
        <w:adjustRightInd w:val="0"/>
        <w:jc w:val="both"/>
        <w:rPr>
          <w:b/>
          <w:szCs w:val="22"/>
        </w:rPr>
      </w:pPr>
      <w:r>
        <w:rPr>
          <w:b/>
          <w:szCs w:val="22"/>
        </w:rPr>
        <w:t>Úpravy související se změnami v AEKO/EZ opatřeních 2020</w:t>
      </w:r>
    </w:p>
    <w:p w:rsidR="00572307" w:rsidRDefault="00572307" w:rsidP="00191A3A">
      <w:pPr>
        <w:pStyle w:val="Odstavecseseznamem"/>
        <w:widowControl w:val="0"/>
        <w:numPr>
          <w:ilvl w:val="0"/>
          <w:numId w:val="9"/>
        </w:numPr>
        <w:autoSpaceDE w:val="0"/>
        <w:autoSpaceDN w:val="0"/>
        <w:adjustRightInd w:val="0"/>
        <w:jc w:val="both"/>
        <w:rPr>
          <w:b/>
          <w:szCs w:val="22"/>
        </w:rPr>
      </w:pPr>
      <w:r>
        <w:rPr>
          <w:b/>
          <w:szCs w:val="22"/>
        </w:rPr>
        <w:lastRenderedPageBreak/>
        <w:t>Úpravy související s podmínkami cross-compliance a jejich lepší kontrolovatelnost</w:t>
      </w:r>
    </w:p>
    <w:p w:rsidR="00572307" w:rsidRDefault="00572307" w:rsidP="00191A3A">
      <w:pPr>
        <w:pStyle w:val="Odstavecseseznamem"/>
        <w:widowControl w:val="0"/>
        <w:numPr>
          <w:ilvl w:val="0"/>
          <w:numId w:val="9"/>
        </w:numPr>
        <w:autoSpaceDE w:val="0"/>
        <w:autoSpaceDN w:val="0"/>
        <w:adjustRightInd w:val="0"/>
        <w:jc w:val="both"/>
        <w:rPr>
          <w:b/>
          <w:szCs w:val="22"/>
        </w:rPr>
      </w:pPr>
      <w:r>
        <w:rPr>
          <w:b/>
          <w:szCs w:val="22"/>
        </w:rPr>
        <w:t>Zlepšující funkcionality pro registrované farmáře</w:t>
      </w:r>
    </w:p>
    <w:p w:rsidR="00572307" w:rsidRDefault="00572307" w:rsidP="00191A3A">
      <w:pPr>
        <w:pStyle w:val="Odstavecseseznamem"/>
        <w:widowControl w:val="0"/>
        <w:numPr>
          <w:ilvl w:val="0"/>
          <w:numId w:val="9"/>
        </w:numPr>
        <w:autoSpaceDE w:val="0"/>
        <w:autoSpaceDN w:val="0"/>
        <w:adjustRightInd w:val="0"/>
        <w:jc w:val="both"/>
        <w:rPr>
          <w:b/>
          <w:szCs w:val="22"/>
        </w:rPr>
      </w:pPr>
      <w:r>
        <w:rPr>
          <w:b/>
          <w:szCs w:val="22"/>
        </w:rPr>
        <w:t>Ostatn</w:t>
      </w:r>
      <w:r w:rsidR="002D1175">
        <w:rPr>
          <w:b/>
          <w:szCs w:val="22"/>
        </w:rPr>
        <w:t>í úpravy</w:t>
      </w:r>
    </w:p>
    <w:p w:rsidR="00572307" w:rsidRDefault="00572307" w:rsidP="00191A3A">
      <w:pPr>
        <w:widowControl w:val="0"/>
        <w:autoSpaceDE w:val="0"/>
        <w:autoSpaceDN w:val="0"/>
        <w:adjustRightInd w:val="0"/>
        <w:jc w:val="both"/>
        <w:rPr>
          <w:bCs/>
          <w:szCs w:val="22"/>
        </w:rPr>
      </w:pPr>
      <w:r w:rsidRPr="00572307">
        <w:rPr>
          <w:bCs/>
          <w:szCs w:val="22"/>
        </w:rPr>
        <w:t>Z</w:t>
      </w:r>
      <w:r>
        <w:rPr>
          <w:bCs/>
          <w:szCs w:val="22"/>
        </w:rPr>
        <w:t> důvodu přehlednosti je PZ členěno po jednotlivých požadavcích, přičemž součástí popisu změny jsou vždy následující informace:</w:t>
      </w:r>
    </w:p>
    <w:p w:rsidR="00572307" w:rsidRDefault="00572307" w:rsidP="00191A3A">
      <w:pPr>
        <w:pStyle w:val="Odstavecseseznamem"/>
        <w:widowControl w:val="0"/>
        <w:numPr>
          <w:ilvl w:val="0"/>
          <w:numId w:val="10"/>
        </w:numPr>
        <w:autoSpaceDE w:val="0"/>
        <w:autoSpaceDN w:val="0"/>
        <w:adjustRightInd w:val="0"/>
        <w:jc w:val="both"/>
        <w:rPr>
          <w:bCs/>
          <w:szCs w:val="22"/>
        </w:rPr>
      </w:pPr>
      <w:r>
        <w:rPr>
          <w:bCs/>
          <w:szCs w:val="22"/>
        </w:rPr>
        <w:t>Požadující osoba/útvar</w:t>
      </w:r>
    </w:p>
    <w:p w:rsidR="00572307" w:rsidRDefault="00572307" w:rsidP="00191A3A">
      <w:pPr>
        <w:pStyle w:val="Odstavecseseznamem"/>
        <w:widowControl w:val="0"/>
        <w:numPr>
          <w:ilvl w:val="0"/>
          <w:numId w:val="10"/>
        </w:numPr>
        <w:autoSpaceDE w:val="0"/>
        <w:autoSpaceDN w:val="0"/>
        <w:adjustRightInd w:val="0"/>
        <w:jc w:val="both"/>
        <w:rPr>
          <w:bCs/>
          <w:szCs w:val="22"/>
        </w:rPr>
      </w:pPr>
      <w:r>
        <w:rPr>
          <w:bCs/>
          <w:szCs w:val="22"/>
        </w:rPr>
        <w:t>Odůvodnění požadavku</w:t>
      </w:r>
    </w:p>
    <w:p w:rsidR="00572307" w:rsidRDefault="00572307" w:rsidP="00191A3A">
      <w:pPr>
        <w:pStyle w:val="Odstavecseseznamem"/>
        <w:widowControl w:val="0"/>
        <w:numPr>
          <w:ilvl w:val="0"/>
          <w:numId w:val="10"/>
        </w:numPr>
        <w:autoSpaceDE w:val="0"/>
        <w:autoSpaceDN w:val="0"/>
        <w:adjustRightInd w:val="0"/>
        <w:jc w:val="both"/>
        <w:rPr>
          <w:bCs/>
          <w:szCs w:val="22"/>
        </w:rPr>
      </w:pPr>
      <w:r>
        <w:rPr>
          <w:bCs/>
          <w:szCs w:val="22"/>
        </w:rPr>
        <w:t>Rizika nerealizace</w:t>
      </w:r>
    </w:p>
    <w:p w:rsidR="00572307" w:rsidRDefault="00572307" w:rsidP="00191A3A">
      <w:pPr>
        <w:widowControl w:val="0"/>
        <w:autoSpaceDE w:val="0"/>
        <w:autoSpaceDN w:val="0"/>
        <w:adjustRightInd w:val="0"/>
        <w:jc w:val="both"/>
        <w:rPr>
          <w:bCs/>
          <w:szCs w:val="22"/>
        </w:rPr>
      </w:pPr>
      <w:r>
        <w:rPr>
          <w:bCs/>
          <w:szCs w:val="22"/>
        </w:rPr>
        <w:t>Z tohoto důvodu nejsou zde uvedeny souhrnné kapitoly Odůvodnění změna rizika nerealizace.</w:t>
      </w:r>
    </w:p>
    <w:p w:rsidR="00E17977" w:rsidRPr="00E17977" w:rsidRDefault="00E17977" w:rsidP="00191A3A">
      <w:pPr>
        <w:jc w:val="both"/>
        <w:rPr>
          <w:b/>
          <w:bCs/>
        </w:rPr>
      </w:pPr>
      <w:r w:rsidRPr="00E17977">
        <w:rPr>
          <w:b/>
          <w:bCs/>
        </w:rPr>
        <w:t xml:space="preserve">Webové služby </w:t>
      </w:r>
      <w:r>
        <w:rPr>
          <w:b/>
          <w:bCs/>
        </w:rPr>
        <w:t>LPI_ATR a LPI_DDP</w:t>
      </w:r>
      <w:r w:rsidR="00A445B9">
        <w:rPr>
          <w:b/>
          <w:bCs/>
        </w:rPr>
        <w:t>, LPI_GDP</w:t>
      </w:r>
      <w:r>
        <w:rPr>
          <w:b/>
          <w:bCs/>
        </w:rPr>
        <w:t xml:space="preserve"> nebudou zatím rozšiřovány – bude řešeno samostatným PZ, kterým se budou řešit úpravy služeb zahrnující veškeré změny z PZ z II. pololetí 2019.</w:t>
      </w:r>
      <w:r w:rsidRPr="00E17977">
        <w:rPr>
          <w:b/>
          <w:bCs/>
        </w:rPr>
        <w:t xml:space="preserve"> </w:t>
      </w:r>
    </w:p>
    <w:p w:rsidR="00E17977" w:rsidRPr="00572307" w:rsidRDefault="00E17977" w:rsidP="00191A3A">
      <w:pPr>
        <w:widowControl w:val="0"/>
        <w:autoSpaceDE w:val="0"/>
        <w:autoSpaceDN w:val="0"/>
        <w:adjustRightInd w:val="0"/>
        <w:jc w:val="both"/>
        <w:rPr>
          <w:bCs/>
          <w:szCs w:val="22"/>
        </w:rPr>
      </w:pPr>
    </w:p>
    <w:p w:rsidR="00CC7ED5" w:rsidRDefault="0000551E" w:rsidP="00191A3A">
      <w:pPr>
        <w:pStyle w:val="Nadpis1"/>
        <w:tabs>
          <w:tab w:val="clear" w:pos="540"/>
        </w:tabs>
        <w:ind w:left="284" w:hanging="284"/>
        <w:jc w:val="both"/>
        <w:rPr>
          <w:rFonts w:cs="Arial"/>
          <w:sz w:val="22"/>
          <w:szCs w:val="22"/>
        </w:rPr>
      </w:pPr>
      <w:r w:rsidRPr="006C3557">
        <w:rPr>
          <w:rFonts w:cs="Arial"/>
          <w:sz w:val="22"/>
          <w:szCs w:val="22"/>
        </w:rPr>
        <w:t>Podrobný popis požadavku</w:t>
      </w:r>
    </w:p>
    <w:p w:rsidR="00B73A7D" w:rsidRDefault="00572307" w:rsidP="00191A3A">
      <w:pPr>
        <w:pStyle w:val="Nadpis2"/>
        <w:jc w:val="both"/>
        <w:rPr>
          <w:bCs/>
        </w:rPr>
      </w:pPr>
      <w:r w:rsidRPr="00572307">
        <w:rPr>
          <w:bCs/>
        </w:rPr>
        <w:t>Úpravy související se změnami v AEKO/EZ opatřeních 2020</w:t>
      </w:r>
    </w:p>
    <w:p w:rsidR="00572307" w:rsidRPr="00430C0E" w:rsidRDefault="00572307" w:rsidP="00CC7442">
      <w:pPr>
        <w:pStyle w:val="Nadpis3"/>
      </w:pPr>
      <w:r w:rsidRPr="00430C0E">
        <w:t>Implementace vrstvy existujících závazků pro nárok na vstup do přechodných závazků AEKO/EZ</w:t>
      </w:r>
    </w:p>
    <w:p w:rsidR="00572307" w:rsidRDefault="00572307" w:rsidP="00191A3A">
      <w:pPr>
        <w:jc w:val="both"/>
      </w:pPr>
      <w:r w:rsidRPr="00572307">
        <w:rPr>
          <w:b/>
          <w:bCs/>
          <w:u w:val="single"/>
        </w:rPr>
        <w:t>Žadatel:</w:t>
      </w:r>
      <w:r>
        <w:t xml:space="preserve"> David Kuna/Odbor14130</w:t>
      </w:r>
    </w:p>
    <w:p w:rsidR="00572307" w:rsidRDefault="00572307" w:rsidP="00191A3A">
      <w:pPr>
        <w:jc w:val="both"/>
      </w:pPr>
      <w:r w:rsidRPr="00572307">
        <w:rPr>
          <w:b/>
          <w:bCs/>
          <w:u w:val="single"/>
        </w:rPr>
        <w:t xml:space="preserve">Odůvodnění požadavku: </w:t>
      </w:r>
      <w:r>
        <w:t>Připravované nařízení vlády, kterým se upraví podmínky pro přechodné závazky</w:t>
      </w:r>
    </w:p>
    <w:p w:rsidR="00572307" w:rsidRDefault="00572307" w:rsidP="00191A3A">
      <w:pPr>
        <w:jc w:val="both"/>
      </w:pPr>
      <w:r w:rsidRPr="00572307">
        <w:rPr>
          <w:b/>
          <w:bCs/>
          <w:u w:val="single"/>
        </w:rPr>
        <w:t xml:space="preserve">Rizika nerealizace: </w:t>
      </w:r>
      <w:r>
        <w:t xml:space="preserve">Nepřípustné </w:t>
      </w:r>
      <w:r w:rsidR="006C57B2">
        <w:t>– nebylo by možné provádět klíčovou část dotační politiky</w:t>
      </w:r>
    </w:p>
    <w:p w:rsidR="006C57B2" w:rsidRDefault="006C57B2" w:rsidP="00191A3A">
      <w:pPr>
        <w:jc w:val="both"/>
        <w:rPr>
          <w:b/>
          <w:bCs/>
          <w:u w:val="single"/>
        </w:rPr>
      </w:pPr>
      <w:bookmarkStart w:id="1" w:name="_Hlk19615539"/>
      <w:r>
        <w:rPr>
          <w:b/>
          <w:bCs/>
          <w:u w:val="single"/>
        </w:rPr>
        <w:t>Popis požadované funkcionality</w:t>
      </w:r>
      <w:r w:rsidRPr="00572307">
        <w:rPr>
          <w:b/>
          <w:bCs/>
          <w:u w:val="single"/>
        </w:rPr>
        <w:t>:</w:t>
      </w:r>
    </w:p>
    <w:p w:rsidR="006C57B2" w:rsidRPr="006C57B2" w:rsidRDefault="006C57B2" w:rsidP="00191A3A">
      <w:pPr>
        <w:pStyle w:val="Odstavecseseznamem"/>
        <w:numPr>
          <w:ilvl w:val="0"/>
          <w:numId w:val="11"/>
        </w:numPr>
        <w:jc w:val="both"/>
        <w:rPr>
          <w:b/>
          <w:bCs/>
        </w:rPr>
      </w:pPr>
      <w:r w:rsidRPr="006C57B2">
        <w:rPr>
          <w:b/>
          <w:bCs/>
        </w:rPr>
        <w:t>Budou zavedeny nové atributy DPB:</w:t>
      </w:r>
    </w:p>
    <w:p w:rsidR="006C57B2" w:rsidRDefault="006C57B2" w:rsidP="00191A3A">
      <w:pPr>
        <w:pStyle w:val="Odstavecseseznamem"/>
        <w:numPr>
          <w:ilvl w:val="0"/>
          <w:numId w:val="12"/>
        </w:numPr>
        <w:jc w:val="both"/>
      </w:pPr>
      <w:r>
        <w:t>Způsobilost pro zařazení do přechodných závazků AEKO s hodnotou příslušného opatření</w:t>
      </w:r>
    </w:p>
    <w:p w:rsidR="006C57B2" w:rsidRDefault="006C57B2" w:rsidP="00191A3A">
      <w:pPr>
        <w:pStyle w:val="Odstavecseseznamem"/>
        <w:numPr>
          <w:ilvl w:val="0"/>
          <w:numId w:val="12"/>
        </w:numPr>
        <w:jc w:val="both"/>
      </w:pPr>
      <w:r>
        <w:t>Způsobilost pro zařazení do přechodných závazků EZ s hodnotou ANO/NE</w:t>
      </w:r>
    </w:p>
    <w:p w:rsidR="006C57B2" w:rsidRDefault="006C57B2" w:rsidP="00191A3A">
      <w:pPr>
        <w:pStyle w:val="Odstavecseseznamem"/>
        <w:numPr>
          <w:ilvl w:val="0"/>
          <w:numId w:val="11"/>
        </w:numPr>
        <w:jc w:val="both"/>
        <w:rPr>
          <w:b/>
          <w:bCs/>
        </w:rPr>
      </w:pPr>
      <w:r>
        <w:rPr>
          <w:b/>
          <w:bCs/>
        </w:rPr>
        <w:t xml:space="preserve">Mechanismus nápočtu atributu </w:t>
      </w:r>
      <w:r w:rsidRPr="006C57B2">
        <w:rPr>
          <w:b/>
          <w:bCs/>
        </w:rPr>
        <w:t>Způsobilost zařazení do přechodných závazků AEKO</w:t>
      </w:r>
    </w:p>
    <w:p w:rsidR="006C57B2" w:rsidRPr="004968E0" w:rsidRDefault="006C57B2" w:rsidP="00191A3A">
      <w:pPr>
        <w:pStyle w:val="Odstavecseseznamem"/>
        <w:numPr>
          <w:ilvl w:val="0"/>
          <w:numId w:val="13"/>
        </w:numPr>
        <w:jc w:val="both"/>
        <w:rPr>
          <w:b/>
          <w:bCs/>
        </w:rPr>
      </w:pPr>
      <w:r>
        <w:t xml:space="preserve">Na každém nově vzniklém DPB bude napočten územní průnik s historickým DPB u něhož byl za rok 2019 </w:t>
      </w:r>
      <w:r w:rsidRPr="006C57B2">
        <w:rPr>
          <w:b/>
          <w:bCs/>
          <w:u w:val="single"/>
        </w:rPr>
        <w:t>primárně identifikován</w:t>
      </w:r>
      <w:r>
        <w:t xml:space="preserve"> AEKO závazek</w:t>
      </w:r>
      <w:r w:rsidR="00430C0E">
        <w:t xml:space="preserve"> </w:t>
      </w:r>
      <w:r w:rsidR="00430C0E" w:rsidRPr="00430C0E">
        <w:rPr>
          <w:color w:val="FF0000"/>
        </w:rPr>
        <w:t>a současně takto identifikovaný primární DPB má alespoň 95% překryv s DPB platným k 31.12.2019 jenž je evidovaný na téhož uživatele, ke kterému byla SZIFem zaslána data primární identifikace</w:t>
      </w:r>
      <w:r w:rsidRPr="00430C0E">
        <w:rPr>
          <w:color w:val="FF0000"/>
        </w:rPr>
        <w:t xml:space="preserve">. </w:t>
      </w:r>
      <w:r w:rsidR="00430C0E">
        <w:rPr>
          <w:rStyle w:val="Znakapoznpodarou"/>
        </w:rPr>
        <w:footnoteReference w:id="2"/>
      </w:r>
      <w:r>
        <w:t>Lze důvodně předpokládat, že nebudou mít tyto DPB vzájemný překryv z povahy věci (v jednom roce lze mít zařazený DPB právě v jednom opatření).</w:t>
      </w:r>
    </w:p>
    <w:p w:rsidR="004968E0" w:rsidRPr="004968E0" w:rsidRDefault="004968E0" w:rsidP="00191A3A">
      <w:pPr>
        <w:pStyle w:val="Odstavecseseznamem"/>
        <w:numPr>
          <w:ilvl w:val="0"/>
          <w:numId w:val="13"/>
        </w:numPr>
        <w:jc w:val="both"/>
        <w:rPr>
          <w:b/>
          <w:bCs/>
        </w:rPr>
      </w:pPr>
      <w:r>
        <w:t>Následně proběhne vyhodnocení a v případě všech opatření kromě IPV/IPO</w:t>
      </w:r>
      <w:r w:rsidR="00371ED9">
        <w:t>/IPZ</w:t>
      </w:r>
      <w:r>
        <w:t xml:space="preserve"> bude nastaveno opatření, který zaujímá </w:t>
      </w:r>
      <w:r w:rsidR="000022B3">
        <w:t>více než</w:t>
      </w:r>
      <w:r>
        <w:t xml:space="preserve"> 50% plochy DPB, na kterém probíhá nápočet. </w:t>
      </w:r>
    </w:p>
    <w:p w:rsidR="004968E0" w:rsidRPr="004968E0" w:rsidRDefault="004968E0" w:rsidP="00191A3A">
      <w:pPr>
        <w:pStyle w:val="Odstavecseseznamem"/>
        <w:numPr>
          <w:ilvl w:val="0"/>
          <w:numId w:val="13"/>
        </w:numPr>
        <w:jc w:val="both"/>
        <w:rPr>
          <w:b/>
          <w:bCs/>
        </w:rPr>
      </w:pPr>
      <w:r>
        <w:t>U IPV/IPO</w:t>
      </w:r>
      <w:r w:rsidR="007C1501">
        <w:t>/IPZ</w:t>
      </w:r>
      <w:r>
        <w:t xml:space="preserve"> bude posuzován průnik jen s těmi DPB, na kterých je primárně identifikován závazek za rok 2019 s datem konce závazku 31.12.2019</w:t>
      </w:r>
    </w:p>
    <w:p w:rsidR="004968E0" w:rsidRPr="006C57B2" w:rsidRDefault="004968E0" w:rsidP="00191A3A">
      <w:pPr>
        <w:pStyle w:val="Odstavecseseznamem"/>
        <w:numPr>
          <w:ilvl w:val="0"/>
          <w:numId w:val="13"/>
        </w:numPr>
        <w:jc w:val="both"/>
        <w:rPr>
          <w:b/>
          <w:bCs/>
        </w:rPr>
      </w:pPr>
      <w:r>
        <w:t xml:space="preserve">Za primární identifikaci závazku se přitom považuje jen takový závazek, který pochází z pravomocného rozhodnutí </w:t>
      </w:r>
      <w:r w:rsidR="00713AAB">
        <w:t>případně z nepravomocného převodu závazku</w:t>
      </w:r>
      <w:r w:rsidR="00191A3A">
        <w:t xml:space="preserve"> </w:t>
      </w:r>
      <w:r>
        <w:t xml:space="preserve">(tj. v datech SDB se jedná o </w:t>
      </w:r>
      <w:r w:rsidR="00713AAB">
        <w:t>TYPZARAZENI = 2 nebo 4)</w:t>
      </w:r>
    </w:p>
    <w:p w:rsidR="006C57B2" w:rsidRPr="00713AAB" w:rsidRDefault="006C57B2" w:rsidP="00191A3A">
      <w:pPr>
        <w:pStyle w:val="Odstavecseseznamem"/>
        <w:numPr>
          <w:ilvl w:val="0"/>
          <w:numId w:val="13"/>
        </w:numPr>
        <w:jc w:val="both"/>
        <w:rPr>
          <w:b/>
          <w:bCs/>
        </w:rPr>
      </w:pPr>
      <w:r>
        <w:t>Shodná úloha proběhne na všech účinných DPB</w:t>
      </w:r>
      <w:r w:rsidR="004968E0">
        <w:t xml:space="preserve"> k datu spuštění.</w:t>
      </w:r>
    </w:p>
    <w:p w:rsidR="00713AAB" w:rsidRPr="00713AAB" w:rsidRDefault="00713AAB" w:rsidP="00191A3A">
      <w:pPr>
        <w:pStyle w:val="Odstavecseseznamem"/>
        <w:numPr>
          <w:ilvl w:val="0"/>
          <w:numId w:val="11"/>
        </w:numPr>
        <w:jc w:val="both"/>
        <w:rPr>
          <w:b/>
          <w:bCs/>
        </w:rPr>
      </w:pPr>
      <w:r w:rsidRPr="00713AAB">
        <w:rPr>
          <w:b/>
          <w:bCs/>
        </w:rPr>
        <w:t xml:space="preserve">Mechanismus nápočtu atributu Způsobilost zařazení do přechodných závazků </w:t>
      </w:r>
      <w:r>
        <w:rPr>
          <w:b/>
          <w:bCs/>
        </w:rPr>
        <w:t>EZ</w:t>
      </w:r>
    </w:p>
    <w:p w:rsidR="00713AAB" w:rsidRPr="00713AAB" w:rsidRDefault="00713AAB" w:rsidP="00191A3A">
      <w:pPr>
        <w:pStyle w:val="Odstavecseseznamem"/>
        <w:numPr>
          <w:ilvl w:val="0"/>
          <w:numId w:val="15"/>
        </w:numPr>
        <w:jc w:val="both"/>
        <w:rPr>
          <w:b/>
          <w:bCs/>
        </w:rPr>
      </w:pPr>
      <w:r>
        <w:t xml:space="preserve">Na každém nově vzniklém DPB bude napočten územní průnik s historickým DPB u něhož byl za rok 2019 </w:t>
      </w:r>
      <w:r w:rsidRPr="00713AAB">
        <w:rPr>
          <w:b/>
          <w:bCs/>
          <w:u w:val="single"/>
        </w:rPr>
        <w:t>primárně identifikován</w:t>
      </w:r>
      <w:r>
        <w:t xml:space="preserve"> EZ závazek</w:t>
      </w:r>
      <w:r w:rsidR="00430C0E">
        <w:t xml:space="preserve"> </w:t>
      </w:r>
      <w:r w:rsidR="00430C0E" w:rsidRPr="00430C0E">
        <w:rPr>
          <w:color w:val="FF0000"/>
        </w:rPr>
        <w:t>a současně takto identifikovaný primární DPB má alespoň 95% překryv s DPB platným k 31.12.2019 jenž je evidovaný na téhož uživatele, ke kterému byla SZIFem zaslána data primární identifikace.</w:t>
      </w:r>
      <w:r>
        <w:t xml:space="preserve"> </w:t>
      </w:r>
    </w:p>
    <w:bookmarkEnd w:id="1"/>
    <w:p w:rsidR="00713AAB" w:rsidRPr="00713AAB" w:rsidRDefault="00713AAB" w:rsidP="00191A3A">
      <w:pPr>
        <w:pStyle w:val="Odstavecseseznamem"/>
        <w:numPr>
          <w:ilvl w:val="0"/>
          <w:numId w:val="15"/>
        </w:numPr>
        <w:jc w:val="both"/>
        <w:rPr>
          <w:b/>
          <w:bCs/>
        </w:rPr>
      </w:pPr>
      <w:r>
        <w:lastRenderedPageBreak/>
        <w:t>V případě překryvu větším než 50% bude atribut nastaven na hodnotu ANO, jinak NE.</w:t>
      </w:r>
    </w:p>
    <w:p w:rsidR="00713AAB" w:rsidRPr="006C57B2" w:rsidRDefault="00713AAB" w:rsidP="00191A3A">
      <w:pPr>
        <w:pStyle w:val="Odstavecseseznamem"/>
        <w:numPr>
          <w:ilvl w:val="0"/>
          <w:numId w:val="15"/>
        </w:numPr>
        <w:jc w:val="both"/>
        <w:rPr>
          <w:b/>
          <w:bCs/>
        </w:rPr>
      </w:pPr>
      <w:r>
        <w:t>Za primární identifikaci závazku se přitom považuje jen takový závazek, který pochází z pravomocného rozhodnutí případně z nepravomocného převodu závazku</w:t>
      </w:r>
      <w:r w:rsidR="005A3AE8">
        <w:t xml:space="preserve"> </w:t>
      </w:r>
      <w:r>
        <w:t>(tj. v datech SDB se jedná o TYPZARAZENI = 2 nebo 4)</w:t>
      </w:r>
    </w:p>
    <w:p w:rsidR="00713AAB" w:rsidRPr="00713AAB" w:rsidRDefault="00713AAB" w:rsidP="00191A3A">
      <w:pPr>
        <w:pStyle w:val="Odstavecseseznamem"/>
        <w:numPr>
          <w:ilvl w:val="0"/>
          <w:numId w:val="15"/>
        </w:numPr>
        <w:jc w:val="both"/>
        <w:rPr>
          <w:b/>
          <w:bCs/>
        </w:rPr>
      </w:pPr>
      <w:r>
        <w:t>Shodná úloha proběhne na všech účinných DPB k datu spuštění.</w:t>
      </w:r>
    </w:p>
    <w:p w:rsidR="00713AAB" w:rsidRDefault="00713AAB" w:rsidP="00191A3A">
      <w:pPr>
        <w:pStyle w:val="Odstavecseseznamem"/>
        <w:numPr>
          <w:ilvl w:val="0"/>
          <w:numId w:val="11"/>
        </w:numPr>
        <w:jc w:val="both"/>
        <w:rPr>
          <w:b/>
          <w:bCs/>
        </w:rPr>
      </w:pPr>
      <w:r>
        <w:rPr>
          <w:b/>
          <w:bCs/>
        </w:rPr>
        <w:t>Promítnutí do relevantních částí aplikace:</w:t>
      </w:r>
    </w:p>
    <w:p w:rsidR="00713AAB" w:rsidRDefault="00713AAB" w:rsidP="00191A3A">
      <w:pPr>
        <w:pStyle w:val="Odstavecseseznamem"/>
        <w:numPr>
          <w:ilvl w:val="0"/>
          <w:numId w:val="14"/>
        </w:numPr>
        <w:jc w:val="both"/>
      </w:pPr>
      <w:r>
        <w:t>Na detailu DPB/záložka podrobné sekce AEO info bude na první místo dodána subsekce: Způsobilost pro přechodné AEKO/EZ závazky s následující strukturou:</w:t>
      </w:r>
    </w:p>
    <w:p w:rsidR="00713AAB" w:rsidRPr="00713AAB" w:rsidRDefault="00713AAB" w:rsidP="00191A3A">
      <w:pPr>
        <w:pStyle w:val="Odstavecseseznamem"/>
        <w:numPr>
          <w:ilvl w:val="0"/>
          <w:numId w:val="16"/>
        </w:numPr>
        <w:jc w:val="both"/>
      </w:pPr>
      <w:r w:rsidRPr="00713AAB">
        <w:rPr>
          <w:b/>
          <w:bCs/>
        </w:rPr>
        <w:t>Způsobilost zařazení do přechodných závazků AEKO</w:t>
      </w:r>
      <w:r>
        <w:rPr>
          <w:b/>
          <w:bCs/>
        </w:rPr>
        <w:t xml:space="preserve"> – </w:t>
      </w:r>
      <w:r w:rsidRPr="00713AAB">
        <w:t>vyplněn název opatření názvem z číselníku opatření</w:t>
      </w:r>
      <w:r>
        <w:t xml:space="preserve">, </w:t>
      </w:r>
      <w:r w:rsidR="005A3AE8">
        <w:t>eventuálně</w:t>
      </w:r>
      <w:r>
        <w:t xml:space="preserve"> pomlčka v případě úplné nezpůsobilosti</w:t>
      </w:r>
    </w:p>
    <w:p w:rsidR="00713AAB" w:rsidRDefault="00713AAB" w:rsidP="00191A3A">
      <w:pPr>
        <w:pStyle w:val="Odstavecseseznamem"/>
        <w:numPr>
          <w:ilvl w:val="0"/>
          <w:numId w:val="16"/>
        </w:numPr>
        <w:jc w:val="both"/>
      </w:pPr>
      <w:r w:rsidRPr="00713AAB">
        <w:rPr>
          <w:b/>
          <w:bCs/>
        </w:rPr>
        <w:t xml:space="preserve">Způsobilost zařazení do přechodných závazků </w:t>
      </w:r>
      <w:r>
        <w:rPr>
          <w:b/>
          <w:bCs/>
        </w:rPr>
        <w:t xml:space="preserve">EZ – </w:t>
      </w:r>
      <w:r w:rsidRPr="00713AAB">
        <w:t>vyplněna hodnota</w:t>
      </w:r>
      <w:r>
        <w:t xml:space="preserve"> ANO/NE</w:t>
      </w:r>
    </w:p>
    <w:p w:rsidR="00713AAB" w:rsidRDefault="00713AAB" w:rsidP="00191A3A">
      <w:pPr>
        <w:pStyle w:val="Odstavecseseznamem"/>
        <w:numPr>
          <w:ilvl w:val="0"/>
          <w:numId w:val="16"/>
        </w:numPr>
        <w:jc w:val="both"/>
      </w:pPr>
      <w:r>
        <w:rPr>
          <w:b/>
          <w:bCs/>
        </w:rPr>
        <w:t xml:space="preserve">Zdrojové údaje – </w:t>
      </w:r>
      <w:r>
        <w:t>tabulka s primárně identifikovanými DPB, zkratkou opatření, překryvem a % vůči výměře napočítávaného DPB</w:t>
      </w:r>
    </w:p>
    <w:p w:rsidR="00A73BAF" w:rsidRDefault="00713AAB" w:rsidP="00191A3A">
      <w:pPr>
        <w:pStyle w:val="Odstavecseseznamem"/>
        <w:numPr>
          <w:ilvl w:val="0"/>
          <w:numId w:val="14"/>
        </w:numPr>
        <w:jc w:val="both"/>
      </w:pPr>
      <w:r>
        <w:t xml:space="preserve">Tisk </w:t>
      </w:r>
      <w:r w:rsidRPr="00713AAB">
        <w:rPr>
          <w:b/>
          <w:bCs/>
        </w:rPr>
        <w:t xml:space="preserve">Agroenvironmentání údaje PRV 2015-2020 </w:t>
      </w:r>
      <w:r>
        <w:rPr>
          <w:b/>
          <w:bCs/>
        </w:rPr>
        <w:t xml:space="preserve">bude </w:t>
      </w:r>
      <w:r>
        <w:t xml:space="preserve">upraven tak, že sloupce způsobilost k 30.9.2014 a překryv s kulturou T/S k 30.9.2014 budou nahrazeny výše uvedenými atributy způsobilosti – v případě </w:t>
      </w:r>
      <w:r w:rsidR="00A73BAF">
        <w:t>AEKO bude uvedena ve sloupci zkratka opatření; ve vysvětlivkách budou uvedeny významy zkratek a v případě pochybností uživatele odkaz na záložku Podrobné/AEOInfo</w:t>
      </w:r>
    </w:p>
    <w:p w:rsidR="00713AAB" w:rsidRPr="00CD28CC" w:rsidRDefault="00A73BAF" w:rsidP="00191A3A">
      <w:pPr>
        <w:pStyle w:val="Odstavecseseznamem"/>
        <w:numPr>
          <w:ilvl w:val="0"/>
          <w:numId w:val="14"/>
        </w:numPr>
        <w:jc w:val="both"/>
      </w:pPr>
      <w:r w:rsidRPr="00A73BAF">
        <w:rPr>
          <w:b/>
          <w:bCs/>
        </w:rPr>
        <w:t>Mapa</w:t>
      </w:r>
      <w:r>
        <w:t xml:space="preserve"> – v sekci dotace budou 2 nové žárovky/vrstvy reflektující oba nové atributy. V případě atributu   </w:t>
      </w:r>
      <w:r w:rsidRPr="006C57B2">
        <w:rPr>
          <w:b/>
          <w:bCs/>
        </w:rPr>
        <w:t>Způsobilost zařazení do přechodných závazků AEKO</w:t>
      </w:r>
      <w:r>
        <w:rPr>
          <w:b/>
          <w:bCs/>
        </w:rPr>
        <w:t xml:space="preserve"> </w:t>
      </w:r>
      <w:r>
        <w:t>budou</w:t>
      </w:r>
      <w:r w:rsidR="005A3AE8">
        <w:t xml:space="preserve"> barevně (výplní) odlišena</w:t>
      </w:r>
      <w:r>
        <w:t xml:space="preserve"> jednotlivá </w:t>
      </w:r>
      <w:r w:rsidR="005A3AE8">
        <w:t>opatření,</w:t>
      </w:r>
      <w:r>
        <w:t xml:space="preserve"> a navíc bude v DPB umístěn label se </w:t>
      </w:r>
      <w:r w:rsidRPr="00CD28CC">
        <w:t>zkratkou opatření. Vrstva bude časově filtrovatelná (default aktuální datum)</w:t>
      </w:r>
    </w:p>
    <w:p w:rsidR="00A73BAF" w:rsidRPr="00CD28CC" w:rsidRDefault="00A73BAF" w:rsidP="00191A3A">
      <w:pPr>
        <w:pStyle w:val="Odstavecseseznamem"/>
        <w:numPr>
          <w:ilvl w:val="0"/>
          <w:numId w:val="14"/>
        </w:numPr>
        <w:jc w:val="both"/>
        <w:rPr>
          <w:b/>
          <w:bCs/>
        </w:rPr>
      </w:pPr>
      <w:r w:rsidRPr="00CD28CC">
        <w:rPr>
          <w:b/>
          <w:bCs/>
        </w:rPr>
        <w:t xml:space="preserve">Export – </w:t>
      </w:r>
      <w:r w:rsidRPr="00CD28CC">
        <w:t xml:space="preserve">bude vytvořen nový export v sekci Vrstvy pro dotace zahrnující veškeré DPB ke zvolenému datu za celou ČR. V DBF souboru budou shodné sloupce jako v exportu </w:t>
      </w:r>
      <w:r w:rsidR="00E17977" w:rsidRPr="00CD28CC">
        <w:t>DPB pro veřejnost</w:t>
      </w:r>
      <w:r w:rsidRPr="00CD28CC">
        <w:t xml:space="preserve"> doplněné o 2 </w:t>
      </w:r>
      <w:r w:rsidR="00CD28CC">
        <w:t xml:space="preserve">nové </w:t>
      </w:r>
      <w:r w:rsidRPr="00CD28CC">
        <w:t>sloupce s uvedenými atributy/variantně typ exportu EZ, typ AEKO</w:t>
      </w:r>
      <w:r w:rsidR="00E17977" w:rsidRPr="00CD28CC">
        <w:t>. Export bude umožněn jak v SHP, tak jako prostý XLS.</w:t>
      </w:r>
    </w:p>
    <w:p w:rsidR="00E17977" w:rsidRDefault="00E17977" w:rsidP="00191A3A">
      <w:pPr>
        <w:pStyle w:val="Odstavecseseznamem"/>
        <w:numPr>
          <w:ilvl w:val="0"/>
          <w:numId w:val="14"/>
        </w:numPr>
        <w:jc w:val="both"/>
        <w:rPr>
          <w:b/>
          <w:bCs/>
        </w:rPr>
      </w:pPr>
      <w:r>
        <w:rPr>
          <w:b/>
          <w:bCs/>
        </w:rPr>
        <w:t>Vyhledávání nebude upravováno. Potřebnou úlohu lze zajistit tiskem nebo exportem</w:t>
      </w:r>
    </w:p>
    <w:p w:rsidR="00CD28CC" w:rsidRDefault="00CD28CC" w:rsidP="00191A3A">
      <w:pPr>
        <w:pStyle w:val="Odstavecseseznamem"/>
        <w:numPr>
          <w:ilvl w:val="0"/>
          <w:numId w:val="11"/>
        </w:numPr>
        <w:jc w:val="both"/>
        <w:rPr>
          <w:b/>
          <w:bCs/>
          <w:color w:val="FF0000"/>
        </w:rPr>
      </w:pPr>
      <w:r>
        <w:rPr>
          <w:b/>
          <w:bCs/>
          <w:color w:val="FF0000"/>
        </w:rPr>
        <w:t>Implementace úlohy p</w:t>
      </w:r>
      <w:r w:rsidR="00910A5A" w:rsidRPr="00910A5A">
        <w:rPr>
          <w:b/>
          <w:bCs/>
          <w:color w:val="FF0000"/>
        </w:rPr>
        <w:t xml:space="preserve">řepočtení </w:t>
      </w:r>
      <w:r>
        <w:rPr>
          <w:b/>
          <w:bCs/>
          <w:color w:val="FF0000"/>
        </w:rPr>
        <w:t xml:space="preserve">vhodnosti </w:t>
      </w:r>
      <w:r w:rsidR="00910A5A" w:rsidRPr="00910A5A">
        <w:rPr>
          <w:b/>
          <w:bCs/>
          <w:color w:val="FF0000"/>
        </w:rPr>
        <w:t xml:space="preserve">při změně </w:t>
      </w:r>
      <w:r>
        <w:rPr>
          <w:b/>
          <w:bCs/>
          <w:color w:val="FF0000"/>
        </w:rPr>
        <w:t xml:space="preserve">dat v </w:t>
      </w:r>
      <w:r w:rsidR="00910A5A" w:rsidRPr="00910A5A">
        <w:rPr>
          <w:b/>
          <w:bCs/>
          <w:color w:val="FF0000"/>
        </w:rPr>
        <w:t>SDB</w:t>
      </w:r>
      <w:r w:rsidR="00910A5A">
        <w:rPr>
          <w:b/>
          <w:bCs/>
          <w:color w:val="FF0000"/>
        </w:rPr>
        <w:t xml:space="preserve"> </w:t>
      </w:r>
    </w:p>
    <w:p w:rsidR="00910A5A" w:rsidRPr="00CD28CC" w:rsidRDefault="00CD28CC" w:rsidP="00D27AB1">
      <w:pPr>
        <w:pStyle w:val="Odstavecseseznamem"/>
        <w:numPr>
          <w:ilvl w:val="0"/>
          <w:numId w:val="41"/>
        </w:numPr>
        <w:jc w:val="both"/>
        <w:rPr>
          <w:color w:val="FF0000"/>
        </w:rPr>
      </w:pPr>
      <w:r>
        <w:rPr>
          <w:color w:val="FF0000"/>
        </w:rPr>
        <w:t>Jestliže LPIS při synchronizaci zjistí, že data závazku na příslušném DPB za rok 2019 byla jakkoliv změněna (pomocí systémového timestampu změny), pak provede přepočet způsobilosti pro zařazení do přechodných závazků na všech potomcích tohoto primárně identifikovaného DPB, které byly účinné od 1.1.2020 a později</w:t>
      </w:r>
    </w:p>
    <w:p w:rsidR="00A73BAF" w:rsidRDefault="00A73BAF" w:rsidP="00CC7442">
      <w:pPr>
        <w:pStyle w:val="Nadpis3"/>
      </w:pPr>
      <w:r>
        <w:t xml:space="preserve">Úprava </w:t>
      </w:r>
      <w:r w:rsidR="00E17977">
        <w:t>vrstvy ZCHÚ v LPIS</w:t>
      </w:r>
    </w:p>
    <w:p w:rsidR="00A73BAF" w:rsidRDefault="00A73BAF" w:rsidP="00191A3A">
      <w:pPr>
        <w:jc w:val="both"/>
      </w:pPr>
      <w:bookmarkStart w:id="2" w:name="_Hlk18439436"/>
      <w:r w:rsidRPr="00572307">
        <w:rPr>
          <w:b/>
          <w:bCs/>
          <w:u w:val="single"/>
        </w:rPr>
        <w:t>Žadatel:</w:t>
      </w:r>
      <w:r>
        <w:t xml:space="preserve"> David Kuna/Odbor14130</w:t>
      </w:r>
    </w:p>
    <w:p w:rsidR="00A73BAF" w:rsidRDefault="00A73BAF" w:rsidP="00191A3A">
      <w:pPr>
        <w:jc w:val="both"/>
      </w:pPr>
      <w:r w:rsidRPr="00572307">
        <w:rPr>
          <w:b/>
          <w:bCs/>
          <w:u w:val="single"/>
        </w:rPr>
        <w:t xml:space="preserve">Odůvodnění požadavku: </w:t>
      </w:r>
      <w:r w:rsidR="00E17977">
        <w:t>Novela zákona č. 114/1992 Sb., o ochraně přírody a krajiny</w:t>
      </w:r>
    </w:p>
    <w:p w:rsidR="00A73BAF" w:rsidRDefault="00A73BAF" w:rsidP="00191A3A">
      <w:pPr>
        <w:jc w:val="both"/>
      </w:pPr>
      <w:r w:rsidRPr="00572307">
        <w:rPr>
          <w:b/>
          <w:bCs/>
          <w:u w:val="single"/>
        </w:rPr>
        <w:t xml:space="preserve">Rizika nerealizace: </w:t>
      </w:r>
      <w:r>
        <w:t xml:space="preserve">Nepřípustné – </w:t>
      </w:r>
      <w:r w:rsidR="00E17977">
        <w:t>hrozilo by nesprávné provádění AEKO opatření</w:t>
      </w:r>
    </w:p>
    <w:p w:rsidR="00A73BAF" w:rsidRDefault="00A73BAF" w:rsidP="00191A3A">
      <w:pPr>
        <w:jc w:val="both"/>
        <w:rPr>
          <w:b/>
          <w:bCs/>
          <w:u w:val="single"/>
        </w:rPr>
      </w:pPr>
      <w:r>
        <w:rPr>
          <w:b/>
          <w:bCs/>
          <w:u w:val="single"/>
        </w:rPr>
        <w:t>Popis požadované funkcionality</w:t>
      </w:r>
      <w:r w:rsidRPr="00572307">
        <w:rPr>
          <w:b/>
          <w:bCs/>
          <w:u w:val="single"/>
        </w:rPr>
        <w:t>:</w:t>
      </w:r>
    </w:p>
    <w:p w:rsidR="00A73BAF" w:rsidRPr="00E17977" w:rsidRDefault="00E17977" w:rsidP="00191A3A">
      <w:pPr>
        <w:pStyle w:val="Odstavecseseznamem"/>
        <w:numPr>
          <w:ilvl w:val="0"/>
          <w:numId w:val="17"/>
        </w:numPr>
        <w:jc w:val="both"/>
        <w:rPr>
          <w:b/>
          <w:bCs/>
        </w:rPr>
      </w:pPr>
      <w:r>
        <w:rPr>
          <w:b/>
          <w:bCs/>
        </w:rPr>
        <w:t xml:space="preserve">Rozlišení nápočtu překryvu DPB se ZCHU typu NP a ZCHU typu CHKO </w:t>
      </w:r>
      <w:r>
        <w:t xml:space="preserve">z důvodu </w:t>
      </w:r>
      <w:bookmarkEnd w:id="2"/>
      <w:r>
        <w:t xml:space="preserve">zrušení zonace v NP. </w:t>
      </w:r>
      <w:r w:rsidR="00C1332A">
        <w:t xml:space="preserve">Ochranná pásma NP zůstanou zachována. </w:t>
      </w:r>
      <w:r>
        <w:t>Proběhne na všech DPB s účinností od 1.1.</w:t>
      </w:r>
      <w:r w:rsidR="00A445B9">
        <w:t>2020</w:t>
      </w:r>
    </w:p>
    <w:p w:rsidR="00E17977" w:rsidRDefault="00E17977" w:rsidP="00191A3A">
      <w:pPr>
        <w:pStyle w:val="Odstavecseseznamem"/>
        <w:numPr>
          <w:ilvl w:val="0"/>
          <w:numId w:val="17"/>
        </w:numPr>
        <w:jc w:val="both"/>
        <w:rPr>
          <w:b/>
          <w:bCs/>
        </w:rPr>
      </w:pPr>
      <w:r>
        <w:rPr>
          <w:b/>
          <w:bCs/>
        </w:rPr>
        <w:t>Promítnutí do relevantních částí aplikace:</w:t>
      </w:r>
    </w:p>
    <w:p w:rsidR="00E17977" w:rsidRPr="00E17977" w:rsidRDefault="00E17977" w:rsidP="00191A3A">
      <w:pPr>
        <w:pStyle w:val="Odstavecseseznamem"/>
        <w:numPr>
          <w:ilvl w:val="0"/>
          <w:numId w:val="18"/>
        </w:numPr>
        <w:ind w:left="1560" w:hanging="426"/>
        <w:jc w:val="both"/>
        <w:rPr>
          <w:b/>
          <w:bCs/>
        </w:rPr>
      </w:pPr>
      <w:r>
        <w:rPr>
          <w:b/>
          <w:bCs/>
        </w:rPr>
        <w:t xml:space="preserve">Detail DPB/záložka podrobné, sekce ZCHU a Natura info – </w:t>
      </w:r>
      <w:r>
        <w:t>Na DPB účinných k 1.1.20</w:t>
      </w:r>
      <w:r w:rsidR="00BC3854">
        <w:t>20</w:t>
      </w:r>
      <w:r>
        <w:t xml:space="preserve"> bude </w:t>
      </w:r>
    </w:p>
    <w:p w:rsidR="00E17977" w:rsidRPr="00E17977" w:rsidRDefault="00E17977" w:rsidP="00191A3A">
      <w:pPr>
        <w:pStyle w:val="Odstavecseseznamem"/>
        <w:numPr>
          <w:ilvl w:val="0"/>
          <w:numId w:val="19"/>
        </w:numPr>
        <w:jc w:val="both"/>
        <w:rPr>
          <w:b/>
          <w:bCs/>
        </w:rPr>
      </w:pPr>
      <w:r>
        <w:t>místo ZCHU celkem rozděleno na NP celkem a CHKO celkem</w:t>
      </w:r>
    </w:p>
    <w:p w:rsidR="00E17977" w:rsidRDefault="00912C25" w:rsidP="00191A3A">
      <w:pPr>
        <w:pStyle w:val="Odstavecseseznamem"/>
        <w:numPr>
          <w:ilvl w:val="0"/>
          <w:numId w:val="18"/>
        </w:numPr>
        <w:ind w:left="1560" w:hanging="426"/>
        <w:jc w:val="both"/>
        <w:rPr>
          <w:b/>
          <w:bCs/>
        </w:rPr>
      </w:pPr>
      <w:r>
        <w:rPr>
          <w:b/>
          <w:bCs/>
        </w:rPr>
        <w:t>Tisky a vyhledávání upravovány nebudou</w:t>
      </w:r>
    </w:p>
    <w:p w:rsidR="00912C25" w:rsidRDefault="00912C25" w:rsidP="00191A3A">
      <w:pPr>
        <w:pStyle w:val="Odstavecseseznamem"/>
        <w:numPr>
          <w:ilvl w:val="0"/>
          <w:numId w:val="18"/>
        </w:numPr>
        <w:ind w:left="1560" w:hanging="426"/>
        <w:jc w:val="both"/>
        <w:rPr>
          <w:b/>
          <w:bCs/>
        </w:rPr>
      </w:pPr>
      <w:r>
        <w:rPr>
          <w:b/>
          <w:bCs/>
        </w:rPr>
        <w:t>V mapě bude v sekci chráněná území rozdělena vrstva VZCHU na:</w:t>
      </w:r>
    </w:p>
    <w:p w:rsidR="00912C25" w:rsidRDefault="00912C25" w:rsidP="00191A3A">
      <w:pPr>
        <w:pStyle w:val="Odstavecseseznamem"/>
        <w:numPr>
          <w:ilvl w:val="0"/>
          <w:numId w:val="20"/>
        </w:numPr>
        <w:jc w:val="both"/>
      </w:pPr>
      <w:r>
        <w:t>Národní parky</w:t>
      </w:r>
    </w:p>
    <w:p w:rsidR="00C1332A" w:rsidRDefault="00C1332A" w:rsidP="00191A3A">
      <w:pPr>
        <w:pStyle w:val="Odstavecseseznamem"/>
        <w:numPr>
          <w:ilvl w:val="0"/>
          <w:numId w:val="20"/>
        </w:numPr>
        <w:jc w:val="both"/>
      </w:pPr>
      <w:r>
        <w:t>Ochranná pásma NP (Pozn. Vnitřní zonace NP nebude k dispozici)</w:t>
      </w:r>
    </w:p>
    <w:p w:rsidR="00912C25" w:rsidRDefault="00912C25" w:rsidP="00191A3A">
      <w:pPr>
        <w:pStyle w:val="Odstavecseseznamem"/>
        <w:numPr>
          <w:ilvl w:val="0"/>
          <w:numId w:val="20"/>
        </w:numPr>
        <w:jc w:val="both"/>
      </w:pPr>
      <w:r>
        <w:t>CHKO (hranice)</w:t>
      </w:r>
    </w:p>
    <w:p w:rsidR="00912C25" w:rsidRDefault="00912C25" w:rsidP="00191A3A">
      <w:pPr>
        <w:pStyle w:val="Odstavecseseznamem"/>
        <w:numPr>
          <w:ilvl w:val="0"/>
          <w:numId w:val="20"/>
        </w:numPr>
        <w:jc w:val="both"/>
      </w:pPr>
      <w:r>
        <w:lastRenderedPageBreak/>
        <w:t>I. zóna CHKO</w:t>
      </w:r>
    </w:p>
    <w:p w:rsidR="00912C25" w:rsidRDefault="00912C25" w:rsidP="00191A3A">
      <w:pPr>
        <w:pStyle w:val="Odstavecseseznamem"/>
        <w:numPr>
          <w:ilvl w:val="0"/>
          <w:numId w:val="20"/>
        </w:numPr>
        <w:jc w:val="both"/>
      </w:pPr>
      <w:r>
        <w:t>II. zóna CHKO</w:t>
      </w:r>
    </w:p>
    <w:p w:rsidR="00912C25" w:rsidRDefault="00912C25" w:rsidP="00191A3A">
      <w:pPr>
        <w:pStyle w:val="Odstavecseseznamem"/>
        <w:numPr>
          <w:ilvl w:val="0"/>
          <w:numId w:val="20"/>
        </w:numPr>
        <w:jc w:val="both"/>
      </w:pPr>
      <w:r>
        <w:t>III. zóna CHKO</w:t>
      </w:r>
    </w:p>
    <w:p w:rsidR="005A7F01" w:rsidRDefault="009B6992" w:rsidP="00371ED9">
      <w:pPr>
        <w:pStyle w:val="Odstavecseseznamem"/>
        <w:numPr>
          <w:ilvl w:val="0"/>
          <w:numId w:val="18"/>
        </w:numPr>
        <w:ind w:left="1560" w:hanging="426"/>
        <w:jc w:val="both"/>
      </w:pPr>
      <w:r w:rsidRPr="00371ED9">
        <w:rPr>
          <w:b/>
        </w:rPr>
        <w:t xml:space="preserve">Exporty </w:t>
      </w:r>
      <w:r>
        <w:t xml:space="preserve">– </w:t>
      </w:r>
      <w:r w:rsidR="00D27487">
        <w:t xml:space="preserve">doplněna nová zonace </w:t>
      </w:r>
    </w:p>
    <w:p w:rsidR="00912C25" w:rsidRDefault="00912C25" w:rsidP="00191A3A">
      <w:pPr>
        <w:pStyle w:val="Nadpis2"/>
        <w:jc w:val="both"/>
        <w:rPr>
          <w:bCs/>
        </w:rPr>
      </w:pPr>
      <w:r w:rsidRPr="00912C25">
        <w:rPr>
          <w:bCs/>
        </w:rPr>
        <w:t>Úpravy související s podmínkami cross-compliance a jejich lepší kontrolovatelnost</w:t>
      </w:r>
      <w:r>
        <w:rPr>
          <w:bCs/>
        </w:rPr>
        <w:t>í</w:t>
      </w:r>
    </w:p>
    <w:p w:rsidR="00887C5A" w:rsidRPr="00887C5A" w:rsidRDefault="00887C5A" w:rsidP="00D27AB1">
      <w:pPr>
        <w:pStyle w:val="Odstavecseseznamem"/>
        <w:keepNext/>
        <w:keepLines/>
        <w:numPr>
          <w:ilvl w:val="1"/>
          <w:numId w:val="39"/>
        </w:numPr>
        <w:spacing w:before="120"/>
        <w:jc w:val="both"/>
        <w:outlineLvl w:val="2"/>
        <w:rPr>
          <w:b/>
          <w:i/>
          <w:iCs/>
          <w:vanish/>
          <w:szCs w:val="26"/>
        </w:rPr>
      </w:pPr>
    </w:p>
    <w:p w:rsidR="00912C25" w:rsidRDefault="00912C25" w:rsidP="00CC7442">
      <w:pPr>
        <w:pStyle w:val="Nadpis3"/>
      </w:pPr>
      <w:r>
        <w:t>Implementace nápočtu erozních událostí z monitoringu SPU</w:t>
      </w:r>
    </w:p>
    <w:p w:rsidR="00912C25" w:rsidRDefault="00912C25" w:rsidP="00191A3A">
      <w:pPr>
        <w:jc w:val="both"/>
      </w:pPr>
      <w:r w:rsidRPr="00572307">
        <w:rPr>
          <w:b/>
          <w:bCs/>
          <w:u w:val="single"/>
        </w:rPr>
        <w:t>Žadatel:</w:t>
      </w:r>
      <w:r>
        <w:t xml:space="preserve"> Kateřina Bělinová/Odbor14120</w:t>
      </w:r>
    </w:p>
    <w:p w:rsidR="00912C25" w:rsidRDefault="00912C25" w:rsidP="00191A3A">
      <w:pPr>
        <w:jc w:val="both"/>
      </w:pPr>
      <w:r w:rsidRPr="00572307">
        <w:rPr>
          <w:b/>
          <w:bCs/>
          <w:u w:val="single"/>
        </w:rPr>
        <w:t>Odůvodnění požadavku:</w:t>
      </w:r>
      <w:r>
        <w:rPr>
          <w:b/>
          <w:bCs/>
          <w:u w:val="single"/>
        </w:rPr>
        <w:t xml:space="preserve"> </w:t>
      </w:r>
      <w:r>
        <w:t>Realizace zpřísnění klasifikace erozní ohroženosti v rámci DZES5</w:t>
      </w:r>
    </w:p>
    <w:p w:rsidR="00912C25" w:rsidRDefault="00912C25" w:rsidP="00191A3A">
      <w:pPr>
        <w:jc w:val="both"/>
      </w:pPr>
      <w:r w:rsidRPr="00572307">
        <w:rPr>
          <w:b/>
          <w:bCs/>
          <w:u w:val="single"/>
        </w:rPr>
        <w:t xml:space="preserve">Rizika nerealizace: </w:t>
      </w:r>
      <w:r>
        <w:t>Omezení možností využití data monitoringu eroze</w:t>
      </w:r>
    </w:p>
    <w:p w:rsidR="00912C25" w:rsidRDefault="00912C25" w:rsidP="00191A3A">
      <w:pPr>
        <w:jc w:val="both"/>
        <w:rPr>
          <w:b/>
          <w:bCs/>
          <w:u w:val="single"/>
        </w:rPr>
      </w:pPr>
      <w:r>
        <w:rPr>
          <w:b/>
          <w:bCs/>
          <w:u w:val="single"/>
        </w:rPr>
        <w:t>Popis požadované funkcionality</w:t>
      </w:r>
      <w:r w:rsidRPr="00572307">
        <w:rPr>
          <w:b/>
          <w:bCs/>
          <w:u w:val="single"/>
        </w:rPr>
        <w:t>:</w:t>
      </w:r>
    </w:p>
    <w:p w:rsidR="00572307" w:rsidRPr="00912C25" w:rsidRDefault="00912C25" w:rsidP="00191A3A">
      <w:pPr>
        <w:pStyle w:val="Odstavecseseznamem"/>
        <w:numPr>
          <w:ilvl w:val="0"/>
          <w:numId w:val="21"/>
        </w:numPr>
        <w:jc w:val="both"/>
      </w:pPr>
      <w:r>
        <w:rPr>
          <w:b/>
          <w:bCs/>
        </w:rPr>
        <w:t>Rozšíření úlohy nápočtu erozní ohroženosti o nápočet průniku s polygony erozních událostí:</w:t>
      </w:r>
    </w:p>
    <w:p w:rsidR="00912C25" w:rsidRDefault="00912C25" w:rsidP="00191A3A">
      <w:pPr>
        <w:pStyle w:val="Odstavecseseznamem"/>
        <w:numPr>
          <w:ilvl w:val="0"/>
          <w:numId w:val="22"/>
        </w:numPr>
        <w:jc w:val="both"/>
      </w:pPr>
      <w:r>
        <w:t xml:space="preserve">Zdrojem erozních událostí je WFS služba VUMOP, data k sobě LPIS bude v pravidelných frekvencích stahovat. LPIS si při uložení události identifikuje DPB, s nimiž má událost průnik </w:t>
      </w:r>
      <w:r w:rsidR="00D1013F">
        <w:t>k datu této události</w:t>
      </w:r>
    </w:p>
    <w:p w:rsidR="00912C25" w:rsidRDefault="00912C25" w:rsidP="00191A3A">
      <w:pPr>
        <w:pStyle w:val="Odstavecseseznamem"/>
        <w:numPr>
          <w:ilvl w:val="0"/>
          <w:numId w:val="22"/>
        </w:numPr>
        <w:jc w:val="both"/>
      </w:pPr>
      <w:r>
        <w:t>Při zúčinění každého DPB proběhne v rámci úlohy eroze nápočet s polygony erozních událostí (se všemi dostupnými)</w:t>
      </w:r>
    </w:p>
    <w:p w:rsidR="00912C25" w:rsidRPr="00912C25" w:rsidRDefault="00912C25" w:rsidP="00191A3A">
      <w:pPr>
        <w:pStyle w:val="Odstavecseseznamem"/>
        <w:numPr>
          <w:ilvl w:val="0"/>
          <w:numId w:val="22"/>
        </w:numPr>
        <w:jc w:val="both"/>
      </w:pPr>
      <w:r>
        <w:t xml:space="preserve">Úloha proběhne na všech účinných DPB k datu </w:t>
      </w:r>
      <w:r w:rsidR="00A445B9">
        <w:t>spuštění</w:t>
      </w:r>
    </w:p>
    <w:p w:rsidR="00D1013F" w:rsidRPr="00D1013F" w:rsidRDefault="00D1013F" w:rsidP="00191A3A">
      <w:pPr>
        <w:pStyle w:val="Odstavecseseznamem"/>
        <w:numPr>
          <w:ilvl w:val="0"/>
          <w:numId w:val="21"/>
        </w:numPr>
        <w:jc w:val="both"/>
        <w:rPr>
          <w:b/>
          <w:bCs/>
        </w:rPr>
      </w:pPr>
      <w:r w:rsidRPr="00D1013F">
        <w:rPr>
          <w:b/>
          <w:bCs/>
        </w:rPr>
        <w:t>Promítnutí do relevantních částí aplikace:</w:t>
      </w:r>
    </w:p>
    <w:p w:rsidR="00B73A7D" w:rsidRDefault="00D1013F" w:rsidP="00191A3A">
      <w:pPr>
        <w:pStyle w:val="Odstavecseseznamem"/>
        <w:numPr>
          <w:ilvl w:val="0"/>
          <w:numId w:val="23"/>
        </w:numPr>
        <w:ind w:left="1418" w:hanging="425"/>
        <w:jc w:val="both"/>
      </w:pPr>
      <w:r>
        <w:t xml:space="preserve">Na detailu DPB/Záložka </w:t>
      </w:r>
      <w:r w:rsidR="002506E5">
        <w:t>Nová e</w:t>
      </w:r>
      <w:r>
        <w:t>roze vznikne nová sekce „Zjištění Monitoringu“, v</w:t>
      </w:r>
      <w:r w:rsidR="005A3AE8">
        <w:t> </w:t>
      </w:r>
      <w:r>
        <w:t>rámci</w:t>
      </w:r>
      <w:r w:rsidR="005A3AE8">
        <w:t xml:space="preserve"> </w:t>
      </w:r>
      <w:r>
        <w:t>které bude</w:t>
      </w:r>
      <w:r w:rsidR="000D7A45">
        <w:t xml:space="preserve"> </w:t>
      </w:r>
      <w:r>
        <w:t>k dispozici tabulka s přehledem zjištěných událostí s následujícími údaji:</w:t>
      </w:r>
    </w:p>
    <w:p w:rsidR="00D1013F" w:rsidRDefault="00D1013F" w:rsidP="00191A3A">
      <w:pPr>
        <w:pStyle w:val="Odstavecseseznamem"/>
        <w:numPr>
          <w:ilvl w:val="0"/>
          <w:numId w:val="24"/>
        </w:numPr>
        <w:jc w:val="both"/>
      </w:pPr>
      <w:r>
        <w:t xml:space="preserve">Datum události </w:t>
      </w:r>
    </w:p>
    <w:p w:rsidR="00D1013F" w:rsidRDefault="00D1013F" w:rsidP="00191A3A">
      <w:pPr>
        <w:pStyle w:val="Odstavecseseznamem"/>
        <w:numPr>
          <w:ilvl w:val="0"/>
          <w:numId w:val="24"/>
        </w:numPr>
        <w:jc w:val="both"/>
      </w:pPr>
      <w:r>
        <w:t>Překryv s událostí</w:t>
      </w:r>
    </w:p>
    <w:p w:rsidR="00D1013F" w:rsidRDefault="00D1013F" w:rsidP="00191A3A">
      <w:pPr>
        <w:pStyle w:val="Odstavecseseznamem"/>
        <w:numPr>
          <w:ilvl w:val="0"/>
          <w:numId w:val="24"/>
        </w:numPr>
        <w:jc w:val="both"/>
      </w:pPr>
      <w:r>
        <w:t xml:space="preserve">Plodina </w:t>
      </w:r>
      <w:r w:rsidR="0077650D">
        <w:t>a použit</w:t>
      </w:r>
      <w:r w:rsidR="000D7A45">
        <w:t>é</w:t>
      </w:r>
      <w:r w:rsidR="0077650D">
        <w:t xml:space="preserve"> půdoochranné technologie </w:t>
      </w:r>
      <w:r>
        <w:t>dle zjištění VÚMOP</w:t>
      </w:r>
    </w:p>
    <w:p w:rsidR="00D1013F" w:rsidRDefault="00D1013F" w:rsidP="00191A3A">
      <w:pPr>
        <w:pStyle w:val="Odstavecseseznamem"/>
        <w:numPr>
          <w:ilvl w:val="0"/>
          <w:numId w:val="24"/>
        </w:numPr>
        <w:jc w:val="both"/>
      </w:pPr>
      <w:r>
        <w:t>Link na VÚMOP aplikaci</w:t>
      </w:r>
    </w:p>
    <w:p w:rsidR="00D1013F" w:rsidRDefault="00D1013F" w:rsidP="00191A3A">
      <w:pPr>
        <w:pStyle w:val="Odstavecseseznamem"/>
        <w:numPr>
          <w:ilvl w:val="0"/>
          <w:numId w:val="24"/>
        </w:numPr>
        <w:jc w:val="both"/>
      </w:pPr>
      <w:r>
        <w:t>Výčet zkrácených kódů DPB</w:t>
      </w:r>
      <w:r w:rsidR="000D7A45">
        <w:t>,</w:t>
      </w:r>
      <w:r>
        <w:t xml:space="preserve"> s nimiž měla událost primární překryv (DPB budou prokliknutelné do detail za účelem případného zjištění, jaká plodina dle JŽ </w:t>
      </w:r>
      <w:r w:rsidR="00FE4989">
        <w:t xml:space="preserve">(jednotné žádosti) </w:t>
      </w:r>
      <w:r>
        <w:t>na ploše byla apod.)</w:t>
      </w:r>
    </w:p>
    <w:p w:rsidR="00D1013F" w:rsidRDefault="00D1013F" w:rsidP="00191A3A">
      <w:pPr>
        <w:pStyle w:val="Odstavecseseznamem"/>
        <w:numPr>
          <w:ilvl w:val="0"/>
          <w:numId w:val="23"/>
        </w:numPr>
        <w:ind w:left="1418" w:hanging="425"/>
        <w:jc w:val="both"/>
      </w:pPr>
      <w:r>
        <w:t xml:space="preserve">Bude vytvořen nový Tisk </w:t>
      </w:r>
      <w:r>
        <w:rPr>
          <w:b/>
          <w:bCs/>
        </w:rPr>
        <w:t xml:space="preserve">Zjištění monitoringu erozních událostí </w:t>
      </w:r>
      <w:r w:rsidR="009B6992">
        <w:t>s následujícími sloupci (v pdf a xlsx)</w:t>
      </w:r>
    </w:p>
    <w:p w:rsidR="00D1013F" w:rsidRDefault="00D1013F" w:rsidP="00191A3A">
      <w:pPr>
        <w:pStyle w:val="Odstavecseseznamem"/>
        <w:numPr>
          <w:ilvl w:val="0"/>
          <w:numId w:val="25"/>
        </w:numPr>
        <w:jc w:val="both"/>
      </w:pPr>
      <w:r>
        <w:t>Čtverec</w:t>
      </w:r>
    </w:p>
    <w:p w:rsidR="00D1013F" w:rsidRDefault="00D1013F" w:rsidP="00191A3A">
      <w:pPr>
        <w:pStyle w:val="Odstavecseseznamem"/>
        <w:numPr>
          <w:ilvl w:val="0"/>
          <w:numId w:val="25"/>
        </w:numPr>
        <w:jc w:val="both"/>
      </w:pPr>
      <w:r>
        <w:t>Zkrácený kód</w:t>
      </w:r>
      <w:r w:rsidR="009B6992">
        <w:t xml:space="preserve"> DPB</w:t>
      </w:r>
    </w:p>
    <w:p w:rsidR="00D1013F" w:rsidRDefault="00D1013F" w:rsidP="00191A3A">
      <w:pPr>
        <w:pStyle w:val="Odstavecseseznamem"/>
        <w:numPr>
          <w:ilvl w:val="0"/>
          <w:numId w:val="25"/>
        </w:numPr>
        <w:jc w:val="both"/>
      </w:pPr>
      <w:r>
        <w:t>Výměra</w:t>
      </w:r>
    </w:p>
    <w:p w:rsidR="00D1013F" w:rsidRDefault="00D1013F" w:rsidP="00191A3A">
      <w:pPr>
        <w:pStyle w:val="Odstavecseseznamem"/>
        <w:numPr>
          <w:ilvl w:val="0"/>
          <w:numId w:val="25"/>
        </w:numPr>
        <w:jc w:val="both"/>
      </w:pPr>
      <w:r>
        <w:t>Kultura</w:t>
      </w:r>
    </w:p>
    <w:p w:rsidR="00D1013F" w:rsidRDefault="00D1013F" w:rsidP="00191A3A">
      <w:pPr>
        <w:pStyle w:val="Odstavecseseznamem"/>
        <w:numPr>
          <w:ilvl w:val="0"/>
          <w:numId w:val="25"/>
        </w:numPr>
        <w:jc w:val="both"/>
      </w:pPr>
      <w:r>
        <w:t xml:space="preserve">Datum události </w:t>
      </w:r>
    </w:p>
    <w:p w:rsidR="00D1013F" w:rsidRDefault="00D1013F" w:rsidP="00191A3A">
      <w:pPr>
        <w:pStyle w:val="Odstavecseseznamem"/>
        <w:numPr>
          <w:ilvl w:val="0"/>
          <w:numId w:val="25"/>
        </w:numPr>
        <w:jc w:val="both"/>
      </w:pPr>
      <w:r>
        <w:t>Překryv s událostí</w:t>
      </w:r>
    </w:p>
    <w:p w:rsidR="00D1013F" w:rsidRDefault="00D1013F" w:rsidP="00191A3A">
      <w:pPr>
        <w:pStyle w:val="Odstavecseseznamem"/>
        <w:numPr>
          <w:ilvl w:val="0"/>
          <w:numId w:val="25"/>
        </w:numPr>
        <w:jc w:val="both"/>
      </w:pPr>
      <w:r>
        <w:t xml:space="preserve">Plodina </w:t>
      </w:r>
      <w:r w:rsidR="0077650D">
        <w:t xml:space="preserve">a použitá půdoochranná technologie </w:t>
      </w:r>
      <w:r>
        <w:t>dle zjištění VÚMOP</w:t>
      </w:r>
    </w:p>
    <w:p w:rsidR="00D1013F" w:rsidRDefault="00D1013F" w:rsidP="00191A3A">
      <w:pPr>
        <w:pStyle w:val="Odstavecseseznamem"/>
        <w:numPr>
          <w:ilvl w:val="0"/>
          <w:numId w:val="25"/>
        </w:numPr>
        <w:jc w:val="both"/>
      </w:pPr>
      <w:r>
        <w:t>Výčet zkrácených kódů DPB</w:t>
      </w:r>
      <w:r w:rsidR="000D7A45">
        <w:t>,</w:t>
      </w:r>
      <w:r>
        <w:t xml:space="preserve"> s nimiž měla událost primární překryv </w:t>
      </w:r>
    </w:p>
    <w:p w:rsidR="008A78D6" w:rsidRPr="003F7B75" w:rsidRDefault="00CD28CC" w:rsidP="00191A3A">
      <w:pPr>
        <w:pStyle w:val="Odstavecseseznamem"/>
        <w:numPr>
          <w:ilvl w:val="0"/>
          <w:numId w:val="25"/>
        </w:numPr>
        <w:jc w:val="both"/>
        <w:rPr>
          <w:color w:val="FF0000"/>
        </w:rPr>
      </w:pPr>
      <w:r>
        <w:rPr>
          <w:color w:val="FF0000"/>
        </w:rPr>
        <w:t>Erozní ohroženost DPB</w:t>
      </w:r>
    </w:p>
    <w:p w:rsidR="003F7B75" w:rsidRPr="003F7B75" w:rsidRDefault="003F7B75" w:rsidP="00191A3A">
      <w:pPr>
        <w:pStyle w:val="Odstavecseseznamem"/>
        <w:numPr>
          <w:ilvl w:val="0"/>
          <w:numId w:val="25"/>
        </w:numPr>
        <w:jc w:val="both"/>
        <w:rPr>
          <w:color w:val="FF0000"/>
        </w:rPr>
      </w:pPr>
      <w:r w:rsidRPr="003F7B75">
        <w:rPr>
          <w:color w:val="FF0000"/>
        </w:rPr>
        <w:t>Popiska událost</w:t>
      </w:r>
      <w:r w:rsidR="000D7A45">
        <w:rPr>
          <w:color w:val="FF0000"/>
        </w:rPr>
        <w:t>í</w:t>
      </w:r>
      <w:r w:rsidRPr="003F7B75">
        <w:rPr>
          <w:color w:val="FF0000"/>
        </w:rPr>
        <w:t xml:space="preserve"> </w:t>
      </w:r>
      <w:r w:rsidR="00CD28CC">
        <w:rPr>
          <w:color w:val="FF0000"/>
        </w:rPr>
        <w:t>dle VÚMOP</w:t>
      </w:r>
    </w:p>
    <w:p w:rsidR="00D1013F" w:rsidRDefault="00D1013F" w:rsidP="00191A3A">
      <w:pPr>
        <w:pStyle w:val="Odstavecseseznamem"/>
        <w:numPr>
          <w:ilvl w:val="0"/>
          <w:numId w:val="23"/>
        </w:numPr>
        <w:ind w:left="1418" w:hanging="425"/>
        <w:jc w:val="both"/>
      </w:pPr>
      <w:r w:rsidRPr="00D1013F">
        <w:rPr>
          <w:b/>
          <w:bCs/>
        </w:rPr>
        <w:t>Mapa</w:t>
      </w:r>
      <w:r>
        <w:t xml:space="preserve"> – v sekci Životní prostředí/eroze bude žárovka Monitoring eroze (WMS) zrušena a nahrazena na první úrovni vrstvou Erozní události filtrovatelnou podle data, a to tak, že ve filtrovacím nástroji bude možné zadat datum od-do pro zobrazení událostí. Z mapy budou události klikatelné</w:t>
      </w:r>
      <w:r w:rsidR="00E12BC9">
        <w:t>,</w:t>
      </w:r>
      <w:r>
        <w:t xml:space="preserve"> standardně do odkazu VUMOP aplikace s popisem události</w:t>
      </w:r>
    </w:p>
    <w:p w:rsidR="00D1013F" w:rsidRDefault="00D1013F" w:rsidP="00191A3A">
      <w:pPr>
        <w:pStyle w:val="Odstavecseseznamem"/>
        <w:numPr>
          <w:ilvl w:val="0"/>
          <w:numId w:val="23"/>
        </w:numPr>
        <w:ind w:left="1418" w:hanging="425"/>
        <w:jc w:val="both"/>
      </w:pPr>
      <w:r>
        <w:rPr>
          <w:b/>
          <w:bCs/>
        </w:rPr>
        <w:t>Vyhledávání</w:t>
      </w:r>
      <w:r w:rsidRPr="00D1013F">
        <w:rPr>
          <w:b/>
          <w:bCs/>
        </w:rPr>
        <w:t xml:space="preserve"> </w:t>
      </w:r>
      <w:r>
        <w:rPr>
          <w:b/>
          <w:bCs/>
        </w:rPr>
        <w:t xml:space="preserve">DPB </w:t>
      </w:r>
      <w:r w:rsidRPr="00D1013F">
        <w:rPr>
          <w:b/>
          <w:bCs/>
        </w:rPr>
        <w:t xml:space="preserve">– </w:t>
      </w:r>
      <w:r>
        <w:t>bude vytvořen nový parametr do vyhledávání – existence erozní události v období od – do (nevyplněné znamená jakoukoliv událost)</w:t>
      </w:r>
    </w:p>
    <w:p w:rsidR="002506E5" w:rsidRPr="002506E5" w:rsidRDefault="002506E5" w:rsidP="00191A3A">
      <w:pPr>
        <w:jc w:val="both"/>
        <w:rPr>
          <w:i/>
          <w:iCs/>
          <w:color w:val="FF0000"/>
        </w:rPr>
      </w:pPr>
      <w:r w:rsidRPr="002506E5">
        <w:rPr>
          <w:i/>
          <w:iCs/>
          <w:color w:val="FF0000"/>
        </w:rPr>
        <w:t>Poznámka: předpokládaná související funkcionalita zobrazení osevního sledu plodin na území postiženém erozní událostí bude řešena samostatně po plné realizaci geoprostorové žádosti s největší pravděpodobností průřezovou funkcionalitou využitelnou nejen pro erozi.</w:t>
      </w:r>
    </w:p>
    <w:p w:rsidR="00D1013F" w:rsidRDefault="00D1013F" w:rsidP="00CC7442">
      <w:pPr>
        <w:pStyle w:val="Nadpis3"/>
      </w:pPr>
      <w:r>
        <w:lastRenderedPageBreak/>
        <w:t xml:space="preserve">Implementace </w:t>
      </w:r>
      <w:r w:rsidR="001233AA">
        <w:t xml:space="preserve">nového typu bufferu – vzdálenost od </w:t>
      </w:r>
      <w:r w:rsidR="001233AA" w:rsidRPr="001233AA">
        <w:t>ochranné vzdálenosti na ochranu zdraví lidí (SZÚ)</w:t>
      </w:r>
    </w:p>
    <w:p w:rsidR="00D1013F" w:rsidRDefault="00D1013F" w:rsidP="00191A3A">
      <w:pPr>
        <w:jc w:val="both"/>
      </w:pPr>
      <w:r w:rsidRPr="00572307">
        <w:rPr>
          <w:b/>
          <w:bCs/>
          <w:u w:val="single"/>
        </w:rPr>
        <w:t>Žadatel:</w:t>
      </w:r>
      <w:r>
        <w:t xml:space="preserve"> </w:t>
      </w:r>
      <w:r w:rsidR="00005B75">
        <w:t>Ing. Vladislava Sedláková</w:t>
      </w:r>
      <w:r>
        <w:t>/</w:t>
      </w:r>
      <w:r w:rsidR="001233AA">
        <w:t xml:space="preserve"> ÚKZÚZ – </w:t>
      </w:r>
      <w:r w:rsidR="00005B75">
        <w:t xml:space="preserve">odbor rostlinolékařské inspekce, metodický garant ing. Andrea Blažková, vedoucí oddělení koordinace kontrol </w:t>
      </w:r>
    </w:p>
    <w:p w:rsidR="00D1013F" w:rsidRDefault="00D1013F" w:rsidP="00191A3A">
      <w:pPr>
        <w:jc w:val="both"/>
      </w:pPr>
      <w:r w:rsidRPr="00572307">
        <w:rPr>
          <w:b/>
          <w:bCs/>
          <w:u w:val="single"/>
        </w:rPr>
        <w:t xml:space="preserve">Odůvodnění požadavku: </w:t>
      </w:r>
      <w:r>
        <w:t>Realizac</w:t>
      </w:r>
      <w:r w:rsidR="001233AA">
        <w:t xml:space="preserve">i vyžaduje § 52b odst. 3 zákona o rostlinolékařské péči, kdy u vybraných POR je stanovena povinnost </w:t>
      </w:r>
      <w:r w:rsidR="001233AA">
        <w:rPr>
          <w:u w:val="single"/>
        </w:rPr>
        <w:t xml:space="preserve">vynechat 20 m od hranice oblastí využívané širokou veřejností. </w:t>
      </w:r>
      <w:r w:rsidR="001233AA">
        <w:t>Pro uživatele a kontroly není nikde tato oblast mapově definována a je složité povinnost aplikovat.</w:t>
      </w:r>
    </w:p>
    <w:p w:rsidR="00D1013F" w:rsidRDefault="00D1013F" w:rsidP="00191A3A">
      <w:pPr>
        <w:jc w:val="both"/>
      </w:pPr>
      <w:r w:rsidRPr="00572307">
        <w:rPr>
          <w:b/>
          <w:bCs/>
          <w:u w:val="single"/>
        </w:rPr>
        <w:t xml:space="preserve">Rizika nerealizace: </w:t>
      </w:r>
      <w:r w:rsidR="001233AA">
        <w:t>Bude přetrvávat stav, kdy není jasné, na kterých DPB a v jaké míře povinnost dodržovat</w:t>
      </w:r>
    </w:p>
    <w:p w:rsidR="00D1013F" w:rsidRDefault="00D1013F" w:rsidP="00191A3A">
      <w:pPr>
        <w:jc w:val="both"/>
        <w:rPr>
          <w:b/>
          <w:bCs/>
          <w:u w:val="single"/>
        </w:rPr>
      </w:pPr>
      <w:r>
        <w:rPr>
          <w:b/>
          <w:bCs/>
          <w:u w:val="single"/>
        </w:rPr>
        <w:t>Popis požadované funkcionality</w:t>
      </w:r>
      <w:r w:rsidRPr="00572307">
        <w:rPr>
          <w:b/>
          <w:bCs/>
          <w:u w:val="single"/>
        </w:rPr>
        <w:t>:</w:t>
      </w:r>
    </w:p>
    <w:p w:rsidR="001233AA" w:rsidRDefault="001233AA" w:rsidP="00191A3A">
      <w:pPr>
        <w:pStyle w:val="Odstavecseseznamem"/>
        <w:numPr>
          <w:ilvl w:val="0"/>
          <w:numId w:val="26"/>
        </w:numPr>
        <w:jc w:val="both"/>
        <w:rPr>
          <w:b/>
          <w:bCs/>
        </w:rPr>
      </w:pPr>
      <w:r>
        <w:rPr>
          <w:b/>
          <w:bCs/>
        </w:rPr>
        <w:t>Rozšíření typů bufferů napočítávaných na DPB a Zem. Parcelách:</w:t>
      </w:r>
    </w:p>
    <w:p w:rsidR="001233AA" w:rsidRPr="001233AA" w:rsidRDefault="001233AA" w:rsidP="00191A3A">
      <w:pPr>
        <w:pStyle w:val="Odstavecseseznamem"/>
        <w:numPr>
          <w:ilvl w:val="0"/>
          <w:numId w:val="27"/>
        </w:numPr>
        <w:jc w:val="both"/>
        <w:rPr>
          <w:b/>
          <w:bCs/>
        </w:rPr>
      </w:pPr>
      <w:r>
        <w:t>Výčet typu bufferů bude rozšířen o typ Pásmo na ochranu zdraví lidí. Uživatel si standardně bude zadávat vzdálenost v metrech.</w:t>
      </w:r>
    </w:p>
    <w:p w:rsidR="001233AA" w:rsidRPr="001233AA" w:rsidRDefault="001233AA" w:rsidP="00191A3A">
      <w:pPr>
        <w:pStyle w:val="Odstavecseseznamem"/>
        <w:numPr>
          <w:ilvl w:val="0"/>
          <w:numId w:val="27"/>
        </w:numPr>
        <w:jc w:val="both"/>
        <w:rPr>
          <w:b/>
          <w:bCs/>
        </w:rPr>
      </w:pPr>
      <w:r>
        <w:t>Typ bude rozšířen na DPB/záložka buffery, na Zem. Parcelách/záložka Odpoč. Plochy a v Exportech Nový typ v sekci Parametry exportu (shodně řešení jako Pásmo od povrchových toků)</w:t>
      </w:r>
    </w:p>
    <w:p w:rsidR="001233AA" w:rsidRPr="001233AA" w:rsidRDefault="001233AA" w:rsidP="00191A3A">
      <w:pPr>
        <w:pStyle w:val="Odstavecseseznamem"/>
        <w:numPr>
          <w:ilvl w:val="0"/>
          <w:numId w:val="27"/>
        </w:numPr>
        <w:jc w:val="both"/>
        <w:rPr>
          <w:b/>
          <w:bCs/>
        </w:rPr>
      </w:pPr>
      <w:r>
        <w:t>Za zdrojová data pásma na ochranu zdraví lidí budou brány hranice intravilánu dle vrstvy ZABAGED</w:t>
      </w:r>
      <w:r w:rsidR="003F7B75">
        <w:t xml:space="preserve"> a dle katastru nemovitostí (sjednocení zdrojových dat)</w:t>
      </w:r>
    </w:p>
    <w:p w:rsidR="00CD28CC" w:rsidRPr="00864E7C" w:rsidRDefault="00CD28CC" w:rsidP="00191A3A">
      <w:pPr>
        <w:pStyle w:val="Odstavecseseznamem"/>
        <w:numPr>
          <w:ilvl w:val="0"/>
          <w:numId w:val="26"/>
        </w:numPr>
        <w:jc w:val="both"/>
        <w:rPr>
          <w:b/>
          <w:bCs/>
          <w:color w:val="FF0000"/>
        </w:rPr>
      </w:pPr>
      <w:r w:rsidRPr="00864E7C">
        <w:rPr>
          <w:b/>
          <w:bCs/>
          <w:color w:val="FF0000"/>
        </w:rPr>
        <w:t>Rozšíření úlohy napočítávající vzdálenost DPB od vody o nápočet min. vzdálenosti od intravilánu, která bude fungovat následovně:</w:t>
      </w:r>
    </w:p>
    <w:p w:rsidR="00CD28CC" w:rsidRPr="00864E7C" w:rsidRDefault="00CD28CC" w:rsidP="00D27AB1">
      <w:pPr>
        <w:pStyle w:val="Odstavecseseznamem"/>
        <w:numPr>
          <w:ilvl w:val="0"/>
          <w:numId w:val="42"/>
        </w:numPr>
        <w:jc w:val="both"/>
        <w:rPr>
          <w:color w:val="FF0000"/>
        </w:rPr>
      </w:pPr>
      <w:r w:rsidRPr="00864E7C">
        <w:rPr>
          <w:color w:val="FF0000"/>
        </w:rPr>
        <w:t>Při zúčinění DPB bude napočtena min. vzdálenost od intravilánu vůči sjednoceným zdrojovým datům ZABAGED a KN</w:t>
      </w:r>
    </w:p>
    <w:p w:rsidR="00CD28CC" w:rsidRPr="00864E7C" w:rsidRDefault="00081E82" w:rsidP="00D27AB1">
      <w:pPr>
        <w:pStyle w:val="Odstavecseseznamem"/>
        <w:numPr>
          <w:ilvl w:val="0"/>
          <w:numId w:val="42"/>
        </w:numPr>
        <w:jc w:val="both"/>
        <w:rPr>
          <w:color w:val="FF0000"/>
        </w:rPr>
      </w:pPr>
      <w:r w:rsidRPr="00864E7C">
        <w:rPr>
          <w:color w:val="FF0000"/>
        </w:rPr>
        <w:t>Přepočtení tohoto atributu se bude provádět vždy při aktualizaci dat ZABAGED na celé ČR</w:t>
      </w:r>
    </w:p>
    <w:p w:rsidR="00081E82" w:rsidRPr="00864E7C" w:rsidRDefault="00081E82" w:rsidP="00D27AB1">
      <w:pPr>
        <w:pStyle w:val="Odstavecseseznamem"/>
        <w:numPr>
          <w:ilvl w:val="0"/>
          <w:numId w:val="42"/>
        </w:numPr>
        <w:jc w:val="both"/>
        <w:rPr>
          <w:b/>
          <w:bCs/>
          <w:i/>
          <w:iCs/>
          <w:color w:val="FF0000"/>
        </w:rPr>
      </w:pPr>
      <w:r w:rsidRPr="00864E7C">
        <w:rPr>
          <w:color w:val="FF0000"/>
        </w:rPr>
        <w:t xml:space="preserve">Údaj bude prezentován na záložce Podrobné v sekci Geografické info, dále pak v tisku č. 17 Zařazení DPB do ochranných pásem vodních zdrojů v novém sloupci Vzdál. od intravilánu. Současně bude tento tisk přejmenován na výstižnější </w:t>
      </w:r>
      <w:r w:rsidRPr="00864E7C">
        <w:rPr>
          <w:b/>
          <w:bCs/>
          <w:i/>
          <w:iCs/>
          <w:color w:val="FF0000"/>
        </w:rPr>
        <w:t xml:space="preserve">Údaje DPB z hlediska ochrany vod a pro použití přípravků na ochranu rostlin </w:t>
      </w:r>
    </w:p>
    <w:p w:rsidR="00081E82" w:rsidRPr="00864E7C" w:rsidRDefault="00864E7C" w:rsidP="00191A3A">
      <w:pPr>
        <w:ind w:left="567"/>
        <w:jc w:val="both"/>
        <w:rPr>
          <w:i/>
          <w:iCs/>
          <w:color w:val="FF0000"/>
        </w:rPr>
      </w:pPr>
      <w:r w:rsidRPr="00864E7C">
        <w:rPr>
          <w:i/>
          <w:iCs/>
          <w:color w:val="FF0000"/>
        </w:rPr>
        <w:t>Pozn: na zemědělskou parcelu se nápočet provádět dopředně nebude, postačí ad hoc funkcionalita zjištění bufferu</w:t>
      </w:r>
    </w:p>
    <w:p w:rsidR="002040E5" w:rsidRDefault="002040E5" w:rsidP="00CC7442">
      <w:pPr>
        <w:pStyle w:val="Nadpis3"/>
      </w:pPr>
      <w:r>
        <w:t>Rozšíření kontroly eroze o kontrolu monokultur pod 30 ha</w:t>
      </w:r>
    </w:p>
    <w:p w:rsidR="002040E5" w:rsidRDefault="002040E5" w:rsidP="00191A3A">
      <w:pPr>
        <w:jc w:val="both"/>
      </w:pPr>
      <w:r w:rsidRPr="00572307">
        <w:rPr>
          <w:b/>
          <w:bCs/>
          <w:u w:val="single"/>
        </w:rPr>
        <w:t>Žadatel:</w:t>
      </w:r>
      <w:r>
        <w:t xml:space="preserve"> Kateřina Bělinová/Odbor14120</w:t>
      </w:r>
    </w:p>
    <w:p w:rsidR="002040E5" w:rsidRDefault="002040E5" w:rsidP="00191A3A">
      <w:pPr>
        <w:jc w:val="both"/>
      </w:pPr>
      <w:r w:rsidRPr="00572307">
        <w:rPr>
          <w:b/>
          <w:bCs/>
          <w:u w:val="single"/>
        </w:rPr>
        <w:t xml:space="preserve">Odůvodnění požadavku: </w:t>
      </w:r>
      <w:r>
        <w:t>Zpřístupnění správnosti plnění DZES7d, neboť se ukazuje, že zemědělci nejsou schopni správně aplikovat povinnosti z tohoto DZES vyplývající.</w:t>
      </w:r>
    </w:p>
    <w:p w:rsidR="002040E5" w:rsidRDefault="002040E5" w:rsidP="00191A3A">
      <w:pPr>
        <w:jc w:val="both"/>
      </w:pPr>
      <w:r w:rsidRPr="00572307">
        <w:rPr>
          <w:b/>
          <w:bCs/>
          <w:u w:val="single"/>
        </w:rPr>
        <w:t xml:space="preserve">Rizika nerealizace: </w:t>
      </w:r>
      <w:r>
        <w:t>V roce 2020 bude SZIF potřebovat tuto kontrolu doplnit do svého kontrolního modulu. Pilotní prověření v prostředí pro zemědělce se ukazuje jako optimální.</w:t>
      </w:r>
      <w:r w:rsidR="005A3AE8">
        <w:t xml:space="preserve"> </w:t>
      </w:r>
      <w:r>
        <w:t>Pokud  nebude využito, hrozí pak, že se případné komplikace při řešení přenesou do vývoje funkcí pro kontrolory, kde pak není časový prostor je řešit.</w:t>
      </w:r>
    </w:p>
    <w:p w:rsidR="002040E5" w:rsidRDefault="002040E5" w:rsidP="00191A3A">
      <w:pPr>
        <w:jc w:val="both"/>
        <w:rPr>
          <w:b/>
          <w:bCs/>
          <w:u w:val="single"/>
        </w:rPr>
      </w:pPr>
      <w:r>
        <w:rPr>
          <w:b/>
          <w:bCs/>
          <w:u w:val="single"/>
        </w:rPr>
        <w:t>Popis požadované funkcionality</w:t>
      </w:r>
      <w:r w:rsidRPr="00572307">
        <w:rPr>
          <w:b/>
          <w:bCs/>
          <w:u w:val="single"/>
        </w:rPr>
        <w:t>:</w:t>
      </w:r>
    </w:p>
    <w:p w:rsidR="002506E5" w:rsidRPr="002506E5" w:rsidRDefault="00C05EDE" w:rsidP="00191A3A">
      <w:pPr>
        <w:pStyle w:val="Odstavecseseznamem"/>
        <w:numPr>
          <w:ilvl w:val="0"/>
          <w:numId w:val="34"/>
        </w:numPr>
        <w:jc w:val="both"/>
      </w:pPr>
      <w:r w:rsidRPr="00C05EDE">
        <w:rPr>
          <w:b/>
          <w:bCs/>
        </w:rPr>
        <w:t xml:space="preserve">Kontrolní okno pro kontrolu eroze bude </w:t>
      </w:r>
      <w:r w:rsidR="002506E5">
        <w:rPr>
          <w:b/>
          <w:bCs/>
        </w:rPr>
        <w:t xml:space="preserve">upraveno takto: </w:t>
      </w:r>
    </w:p>
    <w:p w:rsidR="002506E5" w:rsidRPr="002506E5" w:rsidRDefault="002506E5" w:rsidP="00191A3A">
      <w:pPr>
        <w:pStyle w:val="Odstavecseseznamem"/>
        <w:numPr>
          <w:ilvl w:val="0"/>
          <w:numId w:val="25"/>
        </w:numPr>
        <w:ind w:left="1276" w:hanging="567"/>
        <w:jc w:val="both"/>
        <w:rPr>
          <w:color w:val="FF0000"/>
        </w:rPr>
      </w:pPr>
      <w:r w:rsidRPr="002506E5">
        <w:rPr>
          <w:color w:val="FF0000"/>
        </w:rPr>
        <w:t xml:space="preserve">Tlačítko Zkontrolovat erozi bude přejmenováno na Kontrola eroze a 30 ha. </w:t>
      </w:r>
    </w:p>
    <w:p w:rsidR="002506E5" w:rsidRPr="002506E5" w:rsidRDefault="002506E5" w:rsidP="00191A3A">
      <w:pPr>
        <w:pStyle w:val="Odstavecseseznamem"/>
        <w:numPr>
          <w:ilvl w:val="0"/>
          <w:numId w:val="25"/>
        </w:numPr>
        <w:ind w:left="1276" w:hanging="567"/>
        <w:jc w:val="both"/>
        <w:rPr>
          <w:color w:val="FF0000"/>
        </w:rPr>
      </w:pPr>
      <w:r w:rsidRPr="002506E5">
        <w:rPr>
          <w:color w:val="FF0000"/>
        </w:rPr>
        <w:t>Obdobně bude přejmenováno okno Kontrola protierozních opatření a omezení pěstování monokultur (DZES5+DZES7D)</w:t>
      </w:r>
    </w:p>
    <w:p w:rsidR="002040E5" w:rsidRPr="002506E5" w:rsidRDefault="002506E5" w:rsidP="00191A3A">
      <w:pPr>
        <w:pStyle w:val="Odstavecseseznamem"/>
        <w:numPr>
          <w:ilvl w:val="0"/>
          <w:numId w:val="25"/>
        </w:numPr>
        <w:ind w:left="1276" w:hanging="567"/>
        <w:jc w:val="both"/>
        <w:rPr>
          <w:color w:val="FF0000"/>
        </w:rPr>
      </w:pPr>
      <w:r w:rsidRPr="002506E5">
        <w:rPr>
          <w:color w:val="FF0000"/>
        </w:rPr>
        <w:t xml:space="preserve">Po spuštění kontroly proběhnou totožné systémové kontroly a obrazovka bude obsahovat 2 dílčí gridy (první pro kontrolu eroze – dosavadní beze změny a nový grid dílče odlišný </w:t>
      </w:r>
      <w:r w:rsidR="00C05EDE" w:rsidRPr="002506E5">
        <w:rPr>
          <w:color w:val="FF0000"/>
        </w:rPr>
        <w:t>s násl</w:t>
      </w:r>
      <w:r w:rsidRPr="002506E5">
        <w:rPr>
          <w:color w:val="FF0000"/>
        </w:rPr>
        <w:t>edujícími</w:t>
      </w:r>
      <w:r w:rsidR="00C05EDE" w:rsidRPr="002506E5">
        <w:rPr>
          <w:color w:val="FF0000"/>
        </w:rPr>
        <w:t xml:space="preserve"> sloupci</w:t>
      </w:r>
    </w:p>
    <w:p w:rsidR="00C05EDE" w:rsidRPr="00C05EDE" w:rsidRDefault="00C05EDE" w:rsidP="00191A3A">
      <w:pPr>
        <w:pStyle w:val="Odstavecseseznamem"/>
        <w:numPr>
          <w:ilvl w:val="0"/>
          <w:numId w:val="35"/>
        </w:numPr>
        <w:jc w:val="both"/>
      </w:pPr>
      <w:r>
        <w:rPr>
          <w:b/>
          <w:bCs/>
        </w:rPr>
        <w:t>Identifikace pozemku</w:t>
      </w:r>
    </w:p>
    <w:p w:rsidR="00C05EDE" w:rsidRPr="00C05EDE" w:rsidRDefault="00C05EDE" w:rsidP="00191A3A">
      <w:pPr>
        <w:pStyle w:val="Odstavecseseznamem"/>
        <w:numPr>
          <w:ilvl w:val="0"/>
          <w:numId w:val="35"/>
        </w:numPr>
        <w:jc w:val="both"/>
      </w:pPr>
      <w:r>
        <w:rPr>
          <w:b/>
          <w:bCs/>
        </w:rPr>
        <w:t>Výměra</w:t>
      </w:r>
    </w:p>
    <w:p w:rsidR="00C05EDE" w:rsidRPr="00C05EDE" w:rsidRDefault="00C05EDE" w:rsidP="00191A3A">
      <w:pPr>
        <w:pStyle w:val="Odstavecseseznamem"/>
        <w:numPr>
          <w:ilvl w:val="0"/>
          <w:numId w:val="35"/>
        </w:numPr>
        <w:jc w:val="both"/>
      </w:pPr>
      <w:r>
        <w:rPr>
          <w:b/>
          <w:bCs/>
        </w:rPr>
        <w:t>Plodina</w:t>
      </w:r>
    </w:p>
    <w:p w:rsidR="00C05EDE" w:rsidRPr="00C05EDE" w:rsidRDefault="00C05EDE" w:rsidP="00191A3A">
      <w:pPr>
        <w:pStyle w:val="Odstavecseseznamem"/>
        <w:numPr>
          <w:ilvl w:val="0"/>
          <w:numId w:val="35"/>
        </w:numPr>
        <w:jc w:val="both"/>
      </w:pPr>
      <w:r>
        <w:rPr>
          <w:b/>
          <w:bCs/>
        </w:rPr>
        <w:t>Vztahuje se podmínka DZES7d – ANO u DPB nad 30 s prim. Klasifikací SEO+MEO</w:t>
      </w:r>
    </w:p>
    <w:p w:rsidR="00C05EDE" w:rsidRDefault="00C05EDE" w:rsidP="00191A3A">
      <w:pPr>
        <w:pStyle w:val="Odstavecseseznamem"/>
        <w:numPr>
          <w:ilvl w:val="0"/>
          <w:numId w:val="35"/>
        </w:numPr>
        <w:jc w:val="both"/>
      </w:pPr>
      <w:r>
        <w:rPr>
          <w:b/>
          <w:bCs/>
        </w:rPr>
        <w:t xml:space="preserve">Skupinování pozemků – </w:t>
      </w:r>
      <w:r>
        <w:t>v případě zjištění, že 2 pozemky se shodnou plodinou nebyly odděleny alespoň 22 metry vyjmenované plodiny (viz níže nový atribut) anebo 110 metry libovolné plodiny</w:t>
      </w:r>
    </w:p>
    <w:p w:rsidR="00BF0D17" w:rsidRPr="00BF0D17" w:rsidRDefault="00BF0D17" w:rsidP="00191A3A">
      <w:pPr>
        <w:pStyle w:val="Odstavecseseznamem"/>
        <w:numPr>
          <w:ilvl w:val="0"/>
          <w:numId w:val="35"/>
        </w:numPr>
        <w:jc w:val="both"/>
      </w:pPr>
      <w:r>
        <w:rPr>
          <w:b/>
          <w:bCs/>
        </w:rPr>
        <w:lastRenderedPageBreak/>
        <w:t xml:space="preserve">Splněna podmínka ANO/NE </w:t>
      </w:r>
    </w:p>
    <w:p w:rsidR="00BF0D17" w:rsidRPr="00BF0D17" w:rsidRDefault="00BF0D17" w:rsidP="00191A3A">
      <w:pPr>
        <w:pStyle w:val="Odstavecseseznamem"/>
        <w:numPr>
          <w:ilvl w:val="0"/>
          <w:numId w:val="35"/>
        </w:numPr>
        <w:jc w:val="both"/>
      </w:pPr>
      <w:r>
        <w:rPr>
          <w:b/>
          <w:bCs/>
        </w:rPr>
        <w:t>Důvod splnění:</w:t>
      </w:r>
    </w:p>
    <w:p w:rsidR="00BF0D17" w:rsidRDefault="00BF0D17" w:rsidP="00191A3A">
      <w:pPr>
        <w:pStyle w:val="Odstavecseseznamem"/>
        <w:numPr>
          <w:ilvl w:val="0"/>
          <w:numId w:val="36"/>
        </w:numPr>
        <w:jc w:val="both"/>
      </w:pPr>
      <w:r>
        <w:t>Souvislá plocha menší jak 30 ha</w:t>
      </w:r>
    </w:p>
    <w:p w:rsidR="00BF0D17" w:rsidRDefault="00BF0D17" w:rsidP="00191A3A">
      <w:pPr>
        <w:pStyle w:val="Odstavecseseznamem"/>
        <w:numPr>
          <w:ilvl w:val="0"/>
          <w:numId w:val="36"/>
        </w:numPr>
        <w:jc w:val="both"/>
      </w:pPr>
      <w:r>
        <w:t>Plocha větší jak 30 ha, ale existuje na DPB zařazení do opatření biopás nebo čejka</w:t>
      </w:r>
    </w:p>
    <w:p w:rsidR="00BF0D17" w:rsidRDefault="00BF0D17" w:rsidP="00191A3A">
      <w:pPr>
        <w:pStyle w:val="Odstavecseseznamem"/>
        <w:numPr>
          <w:ilvl w:val="0"/>
          <w:numId w:val="36"/>
        </w:numPr>
        <w:jc w:val="both"/>
      </w:pPr>
      <w:r>
        <w:t xml:space="preserve">Plocha větší jak 30 ha, ale na DPB existuje plodina </w:t>
      </w:r>
      <w:r w:rsidR="007C1501">
        <w:t>vhodná pro EFA-plodiny vážící dusík</w:t>
      </w:r>
      <w:r>
        <w:t xml:space="preserve"> (</w:t>
      </w:r>
      <w:r w:rsidR="007C1501">
        <w:t>§ 18 NV 50/2015</w:t>
      </w:r>
      <w:r>
        <w:t>)</w:t>
      </w:r>
    </w:p>
    <w:p w:rsidR="00BF0D17" w:rsidRPr="007C1501" w:rsidRDefault="00BF0D17" w:rsidP="00191A3A">
      <w:pPr>
        <w:pStyle w:val="Odstavecseseznamem"/>
        <w:numPr>
          <w:ilvl w:val="0"/>
          <w:numId w:val="34"/>
        </w:numPr>
        <w:jc w:val="both"/>
        <w:rPr>
          <w:b/>
          <w:bCs/>
        </w:rPr>
      </w:pPr>
      <w:r w:rsidRPr="00BF0D17">
        <w:rPr>
          <w:b/>
          <w:bCs/>
        </w:rPr>
        <w:t>Nov</w:t>
      </w:r>
      <w:r w:rsidR="007C1501">
        <w:rPr>
          <w:b/>
          <w:bCs/>
        </w:rPr>
        <w:t xml:space="preserve">ý </w:t>
      </w:r>
      <w:r w:rsidRPr="00BF0D17">
        <w:rPr>
          <w:b/>
          <w:bCs/>
        </w:rPr>
        <w:t>atribut v rámci číselníku plodin</w:t>
      </w:r>
      <w:r w:rsidR="007C1501">
        <w:rPr>
          <w:b/>
          <w:bCs/>
        </w:rPr>
        <w:t xml:space="preserve"> - v</w:t>
      </w:r>
      <w:r w:rsidRPr="007C1501">
        <w:rPr>
          <w:b/>
          <w:bCs/>
        </w:rPr>
        <w:t xml:space="preserve">hodnost pro oddělení 22m pásem pro DZES7D </w:t>
      </w:r>
    </w:p>
    <w:p w:rsidR="00BF0D17" w:rsidRDefault="007C1501" w:rsidP="00191A3A">
      <w:pPr>
        <w:ind w:left="720"/>
        <w:jc w:val="both"/>
      </w:pPr>
      <w:r>
        <w:t>Nový a</w:t>
      </w:r>
      <w:r w:rsidR="00BF0D17">
        <w:t>tribut bude možné nastavit manuálně v číselníku plodin (jak EPH, tak dotačním).</w:t>
      </w:r>
    </w:p>
    <w:p w:rsidR="00BF0D17" w:rsidRPr="00BF0D17" w:rsidRDefault="00BF0D17" w:rsidP="00191A3A">
      <w:pPr>
        <w:ind w:left="720"/>
        <w:jc w:val="both"/>
      </w:pPr>
      <w:r>
        <w:t xml:space="preserve">Pro účely přehlednosti vznikne export všech plodin pro DZES7D, ve kterém budou plodiny </w:t>
      </w:r>
      <w:r w:rsidR="007C1501">
        <w:t>klasifikovány z hlediska vhodnosti pro oddělení 22m pásem formou</w:t>
      </w:r>
      <w:r>
        <w:t xml:space="preserve"> ANO/NE</w:t>
      </w:r>
    </w:p>
    <w:p w:rsidR="00BF0D17" w:rsidRDefault="00BF0D17" w:rsidP="00191A3A">
      <w:pPr>
        <w:pStyle w:val="Odstavecseseznamem"/>
        <w:numPr>
          <w:ilvl w:val="0"/>
          <w:numId w:val="34"/>
        </w:numPr>
        <w:jc w:val="both"/>
        <w:rPr>
          <w:b/>
          <w:bCs/>
        </w:rPr>
      </w:pPr>
      <w:r>
        <w:rPr>
          <w:b/>
          <w:bCs/>
        </w:rPr>
        <w:t>Další implementační poznámky</w:t>
      </w:r>
      <w:r w:rsidRPr="00BF0D17">
        <w:rPr>
          <w:b/>
          <w:bCs/>
        </w:rPr>
        <w:t>:</w:t>
      </w:r>
    </w:p>
    <w:p w:rsidR="00BF0D17" w:rsidRDefault="00BF0D17" w:rsidP="00D27AB1">
      <w:pPr>
        <w:pStyle w:val="Odstavecseseznamem"/>
        <w:numPr>
          <w:ilvl w:val="0"/>
          <w:numId w:val="37"/>
        </w:numPr>
        <w:jc w:val="both"/>
      </w:pPr>
      <w:r w:rsidRPr="00BF0D17">
        <w:t>Kontroly konzistence dat (plodiny,</w:t>
      </w:r>
      <w:r w:rsidR="00865006">
        <w:t xml:space="preserve"> </w:t>
      </w:r>
      <w:r w:rsidRPr="00BF0D17">
        <w:t>nepokrytí,</w:t>
      </w:r>
      <w:r w:rsidR="00865006">
        <w:t xml:space="preserve"> </w:t>
      </w:r>
      <w:r w:rsidRPr="00BF0D17">
        <w:t xml:space="preserve">nekoliznost zákresů pozemků) bude totožná jako u </w:t>
      </w:r>
      <w:r>
        <w:t xml:space="preserve">kontroly </w:t>
      </w:r>
      <w:r w:rsidRPr="00BF0D17">
        <w:t>eroze</w:t>
      </w:r>
    </w:p>
    <w:p w:rsidR="007C1501" w:rsidRDefault="007C1501" w:rsidP="00D27AB1">
      <w:pPr>
        <w:pStyle w:val="Odstavecseseznamem"/>
        <w:numPr>
          <w:ilvl w:val="0"/>
          <w:numId w:val="37"/>
        </w:numPr>
        <w:jc w:val="both"/>
      </w:pPr>
      <w:r>
        <w:t>Bude provedeno skupinování ploch takto:</w:t>
      </w:r>
    </w:p>
    <w:p w:rsidR="007C1501" w:rsidRDefault="00DC030D" w:rsidP="00D27AB1">
      <w:pPr>
        <w:pStyle w:val="Odstavecseseznamem"/>
        <w:numPr>
          <w:ilvl w:val="0"/>
          <w:numId w:val="48"/>
        </w:numPr>
        <w:jc w:val="both"/>
      </w:pPr>
      <w:r>
        <w:t>Do jedné skupiny se zařadí 2 a více libovolných souvislých ploch téže plodiny, které nejsou odděleny:</w:t>
      </w:r>
    </w:p>
    <w:p w:rsidR="00DC030D" w:rsidRDefault="00DC030D" w:rsidP="00191A3A">
      <w:pPr>
        <w:pStyle w:val="Odstavecseseznamem"/>
        <w:numPr>
          <w:ilvl w:val="0"/>
          <w:numId w:val="25"/>
        </w:numPr>
        <w:jc w:val="both"/>
      </w:pPr>
      <w:r>
        <w:t>Alespoň 22m pásem s plodinou vhodnou pro oddělení pásem dle DZES7D</w:t>
      </w:r>
    </w:p>
    <w:p w:rsidR="00DC030D" w:rsidRDefault="00DC030D" w:rsidP="00191A3A">
      <w:pPr>
        <w:pStyle w:val="Odstavecseseznamem"/>
        <w:numPr>
          <w:ilvl w:val="0"/>
          <w:numId w:val="25"/>
        </w:numPr>
        <w:jc w:val="both"/>
      </w:pPr>
      <w:r>
        <w:t>Alespoň 110m pásem libovolné jiné plodiny</w:t>
      </w:r>
    </w:p>
    <w:p w:rsidR="00BF0D17" w:rsidRDefault="00BF0D17" w:rsidP="00D27AB1">
      <w:pPr>
        <w:pStyle w:val="Odstavecseseznamem"/>
        <w:numPr>
          <w:ilvl w:val="0"/>
          <w:numId w:val="37"/>
        </w:numPr>
        <w:jc w:val="both"/>
      </w:pPr>
      <w:r>
        <w:t>V algori</w:t>
      </w:r>
      <w:r w:rsidR="007C1501">
        <w:t>t</w:t>
      </w:r>
      <w:r>
        <w:t>mu kontroly 30 ha bude postupováno takto:</w:t>
      </w:r>
    </w:p>
    <w:p w:rsidR="00BF0D17" w:rsidRDefault="00BF0D17" w:rsidP="00D27AB1">
      <w:pPr>
        <w:pStyle w:val="Odstavecseseznamem"/>
        <w:numPr>
          <w:ilvl w:val="0"/>
          <w:numId w:val="38"/>
        </w:numPr>
        <w:jc w:val="both"/>
      </w:pPr>
      <w:r>
        <w:t>Kontrola se spouští jen DPB s prim. Klasifikací SEO nebo MEO a kulturou R</w:t>
      </w:r>
    </w:p>
    <w:p w:rsidR="00BF0D17" w:rsidRDefault="00BF0D17" w:rsidP="00191A3A">
      <w:pPr>
        <w:pStyle w:val="Odstavecseseznamem"/>
        <w:numPr>
          <w:ilvl w:val="0"/>
          <w:numId w:val="36"/>
        </w:numPr>
        <w:jc w:val="both"/>
      </w:pPr>
      <w:r>
        <w:t>U souvislých (i seskupinovaných) ploch pod 30 ha včetně je automaticky nastaveno splněno – důvod: Souvislá plocha menší jak 30 ha</w:t>
      </w:r>
    </w:p>
    <w:p w:rsidR="007C1501" w:rsidRDefault="00BF0D17" w:rsidP="00D27AB1">
      <w:pPr>
        <w:pStyle w:val="Odstavecseseznamem"/>
        <w:numPr>
          <w:ilvl w:val="0"/>
          <w:numId w:val="38"/>
        </w:numPr>
        <w:jc w:val="both"/>
      </w:pPr>
      <w:r>
        <w:t>U souvislých ploch nad 30 ha bude testováno, zda na DPB existuje v závazcích AEKO zařazení do opatření biopásy nebo čejka – pokud ano, nastaví se důvod splnění: Existence opatření  biopásu/čejky</w:t>
      </w:r>
    </w:p>
    <w:p w:rsidR="007C1501" w:rsidRDefault="00BF0D17" w:rsidP="00D27AB1">
      <w:pPr>
        <w:pStyle w:val="Odstavecseseznamem"/>
        <w:numPr>
          <w:ilvl w:val="0"/>
          <w:numId w:val="38"/>
        </w:numPr>
        <w:jc w:val="both"/>
      </w:pPr>
      <w:r>
        <w:t xml:space="preserve">U souvislých ploch nad 30 ha bude dále testováno, zda na dané ploše není pěstována </w:t>
      </w:r>
      <w:r w:rsidR="007C1501">
        <w:t>plodina vhodná pro opatření EFA-plodiny vážící dusík – pokud ano, nastaví se důvod splnění: Existence plodiny vážící dusík</w:t>
      </w:r>
    </w:p>
    <w:p w:rsidR="00887C5A" w:rsidRDefault="00887C5A" w:rsidP="00191A3A">
      <w:pPr>
        <w:pStyle w:val="Odstavecseseznamem"/>
        <w:numPr>
          <w:ilvl w:val="0"/>
          <w:numId w:val="36"/>
        </w:numPr>
        <w:ind w:left="993" w:hanging="284"/>
        <w:jc w:val="both"/>
      </w:pPr>
      <w:r>
        <w:t>Bude vytvořen tisk obsahující výsledky kontroly shodně jako u eroze.</w:t>
      </w:r>
    </w:p>
    <w:p w:rsidR="002506E5" w:rsidRDefault="002506E5" w:rsidP="00191A3A">
      <w:pPr>
        <w:jc w:val="both"/>
      </w:pPr>
    </w:p>
    <w:p w:rsidR="002506E5" w:rsidRPr="0016609C" w:rsidRDefault="002506E5" w:rsidP="00CC7442">
      <w:pPr>
        <w:pStyle w:val="Nadpis3"/>
      </w:pPr>
      <w:r w:rsidRPr="0016609C">
        <w:t>Úprava exportu EFA z žádostí – zajistit rozlišení EFA titulu meziplodin na letní x zimní</w:t>
      </w:r>
    </w:p>
    <w:p w:rsidR="002506E5" w:rsidRPr="00BC3854" w:rsidRDefault="002506E5" w:rsidP="00191A3A">
      <w:pPr>
        <w:jc w:val="both"/>
      </w:pPr>
      <w:r w:rsidRPr="00BC3854">
        <w:rPr>
          <w:b/>
          <w:u w:val="single"/>
        </w:rPr>
        <w:t>Žadatel:</w:t>
      </w:r>
      <w:r w:rsidRPr="00BC3854">
        <w:t xml:space="preserve"> Kateřina Bělinová/Odbor14120</w:t>
      </w:r>
    </w:p>
    <w:p w:rsidR="002506E5" w:rsidRPr="00BC3854" w:rsidRDefault="002506E5" w:rsidP="00191A3A">
      <w:pPr>
        <w:jc w:val="both"/>
      </w:pPr>
      <w:r w:rsidRPr="00BC3854">
        <w:rPr>
          <w:b/>
          <w:u w:val="single"/>
        </w:rPr>
        <w:t xml:space="preserve">Odůvodnění požadavku: </w:t>
      </w:r>
      <w:r w:rsidRPr="00BC3854">
        <w:t>Zpřesnění exportu dat skutečných EFA</w:t>
      </w:r>
      <w:r w:rsidR="0016609C" w:rsidRPr="00BC3854">
        <w:t xml:space="preserve"> z žádostí</w:t>
      </w:r>
      <w:r w:rsidRPr="00BC3854">
        <w:t xml:space="preserve"> o rozlišení meziplodin letních a zimních.</w:t>
      </w:r>
    </w:p>
    <w:p w:rsidR="002506E5" w:rsidRPr="00BC3854" w:rsidRDefault="002506E5" w:rsidP="00191A3A">
      <w:pPr>
        <w:jc w:val="both"/>
      </w:pPr>
      <w:r w:rsidRPr="00BC3854">
        <w:rPr>
          <w:b/>
          <w:u w:val="single"/>
        </w:rPr>
        <w:t xml:space="preserve">Rizika nerealizace: </w:t>
      </w:r>
      <w:r w:rsidRPr="00BC3854">
        <w:t>Export bude nadále neplnohodnotný.</w:t>
      </w:r>
    </w:p>
    <w:p w:rsidR="002506E5" w:rsidRPr="00BC3854" w:rsidRDefault="002506E5" w:rsidP="00191A3A">
      <w:pPr>
        <w:jc w:val="both"/>
        <w:rPr>
          <w:b/>
          <w:u w:val="single"/>
        </w:rPr>
      </w:pPr>
      <w:r w:rsidRPr="00BC3854">
        <w:rPr>
          <w:b/>
          <w:u w:val="single"/>
        </w:rPr>
        <w:t>Popis požadované funkcionality:</w:t>
      </w:r>
    </w:p>
    <w:p w:rsidR="0016609C" w:rsidRPr="00BC3854" w:rsidRDefault="0016609C" w:rsidP="00D27AB1">
      <w:pPr>
        <w:pStyle w:val="Odstavecseseznamem"/>
        <w:numPr>
          <w:ilvl w:val="0"/>
          <w:numId w:val="43"/>
        </w:numPr>
        <w:ind w:left="567" w:hanging="567"/>
        <w:jc w:val="both"/>
      </w:pPr>
      <w:r w:rsidRPr="00BC3854">
        <w:t>Stávající export EFA z žádostí rozšířit o sloupec MPL zimní x letní</w:t>
      </w:r>
    </w:p>
    <w:p w:rsidR="0016609C" w:rsidRPr="00BC3854" w:rsidRDefault="0016609C" w:rsidP="00D27AB1">
      <w:pPr>
        <w:pStyle w:val="Odstavecseseznamem"/>
        <w:numPr>
          <w:ilvl w:val="0"/>
          <w:numId w:val="43"/>
        </w:numPr>
        <w:ind w:left="567" w:hanging="567"/>
        <w:jc w:val="both"/>
      </w:pPr>
      <w:r w:rsidRPr="00BC3854">
        <w:t>V případě titul EFAS-MPL bude tento sloupec plněn hodnotou příslušného doplňkového údaje.</w:t>
      </w:r>
    </w:p>
    <w:p w:rsidR="0016609C" w:rsidRPr="00BC3854" w:rsidRDefault="0016609C" w:rsidP="00D27AB1">
      <w:pPr>
        <w:pStyle w:val="Odstavecseseznamem"/>
        <w:numPr>
          <w:ilvl w:val="0"/>
          <w:numId w:val="43"/>
        </w:numPr>
        <w:ind w:left="567" w:hanging="567"/>
        <w:jc w:val="both"/>
      </w:pPr>
      <w:r w:rsidRPr="00BC3854">
        <w:t>V případě, že na jednom DPB jsou zastoupeny obě varianty meziplodin, pak bude DPB v exportu 2x vždy s příslušnou výměrou k dané variantě zimní x letní</w:t>
      </w:r>
    </w:p>
    <w:p w:rsidR="002506E5" w:rsidRDefault="002506E5" w:rsidP="00191A3A">
      <w:pPr>
        <w:jc w:val="both"/>
      </w:pPr>
    </w:p>
    <w:p w:rsidR="00113D4A" w:rsidRPr="0016609C" w:rsidRDefault="00113D4A" w:rsidP="00CC7442">
      <w:pPr>
        <w:pStyle w:val="Nadpis3"/>
      </w:pPr>
      <w:r>
        <w:t>Oprava předtiskové aplikace změnových žádostí</w:t>
      </w:r>
    </w:p>
    <w:p w:rsidR="00113D4A" w:rsidRPr="00BC3854" w:rsidRDefault="00113D4A" w:rsidP="00191A3A">
      <w:pPr>
        <w:jc w:val="both"/>
      </w:pPr>
      <w:r w:rsidRPr="00BC3854">
        <w:rPr>
          <w:b/>
          <w:u w:val="single"/>
        </w:rPr>
        <w:t>Žadatel:</w:t>
      </w:r>
      <w:r w:rsidRPr="00BC3854">
        <w:t xml:space="preserve"> Josef Miškovský/SZIF</w:t>
      </w:r>
    </w:p>
    <w:p w:rsidR="00113D4A" w:rsidRPr="00BC3854" w:rsidRDefault="00113D4A" w:rsidP="00191A3A">
      <w:pPr>
        <w:jc w:val="both"/>
      </w:pPr>
      <w:r w:rsidRPr="00BC3854">
        <w:rPr>
          <w:b/>
          <w:u w:val="single"/>
        </w:rPr>
        <w:t xml:space="preserve">Odůvodnění požadavku: </w:t>
      </w:r>
      <w:r w:rsidRPr="00BC3854">
        <w:t>V průběhu kampaně změnových žádostí 2019, kdy byl poprvé používáno řešení změnových žádostí plošně a se zákresy, byla identifikována řada podnětů ke zlepšení funkcionality</w:t>
      </w:r>
    </w:p>
    <w:p w:rsidR="00113D4A" w:rsidRPr="00BC3854" w:rsidRDefault="00113D4A" w:rsidP="00191A3A">
      <w:pPr>
        <w:jc w:val="both"/>
      </w:pPr>
      <w:r w:rsidRPr="00BC3854">
        <w:rPr>
          <w:b/>
          <w:u w:val="single"/>
        </w:rPr>
        <w:lastRenderedPageBreak/>
        <w:t xml:space="preserve">Rizika nerealizace: </w:t>
      </w:r>
      <w:r w:rsidRPr="00BC3854">
        <w:t>Nedostatky budou přetrvávat.</w:t>
      </w:r>
    </w:p>
    <w:p w:rsidR="00113D4A" w:rsidRPr="00BC3854" w:rsidRDefault="00113D4A" w:rsidP="00191A3A">
      <w:pPr>
        <w:jc w:val="both"/>
        <w:rPr>
          <w:b/>
          <w:u w:val="single"/>
        </w:rPr>
      </w:pPr>
      <w:r w:rsidRPr="00BC3854">
        <w:rPr>
          <w:b/>
          <w:u w:val="single"/>
        </w:rPr>
        <w:t>Popis požadované funkcionality:</w:t>
      </w:r>
    </w:p>
    <w:p w:rsidR="00113D4A" w:rsidRPr="00BC3854" w:rsidRDefault="00113D4A" w:rsidP="00D27AB1">
      <w:pPr>
        <w:pStyle w:val="Odstavecseseznamem"/>
        <w:numPr>
          <w:ilvl w:val="0"/>
          <w:numId w:val="46"/>
        </w:numPr>
        <w:spacing w:after="0"/>
        <w:contextualSpacing w:val="0"/>
        <w:jc w:val="both"/>
        <w:rPr>
          <w:rFonts w:ascii="Calibri" w:hAnsi="Calibri"/>
        </w:rPr>
      </w:pPr>
      <w:r w:rsidRPr="00BC3854">
        <w:t xml:space="preserve">Doplnit kontrolu na existenci nevyřešených „neidentifikovaných DPB“, s doporučením, co s tím má uživatel dělat. Proto bude zavedena vážná chyba neblokující odeslání sady prezentovaná před odesláním sady. Text chyby: </w:t>
      </w:r>
    </w:p>
    <w:p w:rsidR="00113D4A" w:rsidRPr="00BC3854" w:rsidRDefault="00113D4A" w:rsidP="00191A3A">
      <w:pPr>
        <w:pStyle w:val="Odstavecseseznamem"/>
        <w:spacing w:after="0"/>
        <w:contextualSpacing w:val="0"/>
        <w:jc w:val="both"/>
        <w:rPr>
          <w:rFonts w:ascii="Calibri" w:hAnsi="Calibri"/>
        </w:rPr>
      </w:pPr>
      <w:r w:rsidRPr="00BC3854">
        <w:t>„V sadě se nacházejí DPB se špatnou identifikací …výčet neidentifikovaných. Jejich opravu provedete na detailu změny DPB pomocí ikony tužtičky, kdy do pole nového DPB uvedete správný DPB.“</w:t>
      </w:r>
    </w:p>
    <w:p w:rsidR="00113D4A" w:rsidRPr="00BC3854" w:rsidRDefault="00113D4A" w:rsidP="00D27AB1">
      <w:pPr>
        <w:pStyle w:val="Odstavecseseznamem"/>
        <w:numPr>
          <w:ilvl w:val="0"/>
          <w:numId w:val="46"/>
        </w:numPr>
        <w:spacing w:after="0"/>
        <w:contextualSpacing w:val="0"/>
        <w:jc w:val="both"/>
      </w:pPr>
      <w:r w:rsidRPr="00BC3854">
        <w:t>Doplnit možnost exportu DPB do XLS pro nový</w:t>
      </w:r>
      <w:r w:rsidR="0073206E" w:rsidRPr="00BC3854">
        <w:t xml:space="preserve"> změněný</w:t>
      </w:r>
      <w:r w:rsidRPr="00BC3854">
        <w:t xml:space="preserve"> stav deklarace po potvrzených změnách</w:t>
      </w:r>
      <w:r w:rsidR="0073206E" w:rsidRPr="00BC3854">
        <w:t>, a to b</w:t>
      </w:r>
      <w:r w:rsidRPr="00BC3854">
        <w:t>uď jen pro libovolné vybrané opatření/titul, nebo hromadně za všechna opatření v dané sadě. Export by mělo jít udělat kdykoli i před odesláním sady.</w:t>
      </w:r>
    </w:p>
    <w:p w:rsidR="00113D4A" w:rsidRPr="00BC3854" w:rsidRDefault="00113D4A" w:rsidP="00D27AB1">
      <w:pPr>
        <w:pStyle w:val="Odstavecseseznamem"/>
        <w:numPr>
          <w:ilvl w:val="0"/>
          <w:numId w:val="46"/>
        </w:numPr>
        <w:spacing w:after="0"/>
        <w:contextualSpacing w:val="0"/>
        <w:jc w:val="both"/>
      </w:pPr>
      <w:r w:rsidRPr="00BC3854">
        <w:t xml:space="preserve">Do přehledů změn doplnit za Zkr. kód DPB sloupec s názvem zem. parcel. V novém stavu by byl sloupec viditelný, u DPB v původním stavu by byl skrytý. </w:t>
      </w:r>
    </w:p>
    <w:p w:rsidR="00113D4A" w:rsidRPr="00BC3854" w:rsidRDefault="00113D4A" w:rsidP="00D27AB1">
      <w:pPr>
        <w:pStyle w:val="Odstavecseseznamem"/>
        <w:numPr>
          <w:ilvl w:val="0"/>
          <w:numId w:val="46"/>
        </w:numPr>
        <w:spacing w:after="0"/>
        <w:contextualSpacing w:val="0"/>
        <w:jc w:val="both"/>
      </w:pPr>
      <w:r w:rsidRPr="00BC3854">
        <w:t xml:space="preserve">Na záložku „Kontrola deklarace EFA“ doplnit přehledy dílčích deklarací EFA za jednotlivé tituly. </w:t>
      </w:r>
      <w:r w:rsidR="0073206E" w:rsidRPr="00BC3854">
        <w:t xml:space="preserve">Nyní je na této záložce </w:t>
      </w:r>
      <w:r w:rsidRPr="00BC3854">
        <w:t xml:space="preserve">jen přehled změn LPIS, kde uživatel nevidí dekl. výměry EFA a doplňkové údaje (např. L/Z u MPL), ale musí </w:t>
      </w:r>
      <w:r w:rsidR="0073206E" w:rsidRPr="00BC3854">
        <w:t>r</w:t>
      </w:r>
      <w:r w:rsidRPr="00BC3854">
        <w:t xml:space="preserve">ozklikávat do detailu. </w:t>
      </w:r>
    </w:p>
    <w:p w:rsidR="00113D4A" w:rsidRPr="00BC3854" w:rsidRDefault="00113D4A" w:rsidP="00D27AB1">
      <w:pPr>
        <w:pStyle w:val="Odstavecseseznamem"/>
        <w:numPr>
          <w:ilvl w:val="0"/>
          <w:numId w:val="46"/>
        </w:numPr>
        <w:spacing w:after="0"/>
        <w:contextualSpacing w:val="0"/>
        <w:jc w:val="both"/>
      </w:pPr>
      <w:r w:rsidRPr="00BC3854">
        <w:t xml:space="preserve">Doplnit možnost uživatelského řazení územních změn aspoň podle zkodu DPB a zem. parcel, případně i dalších sloupců. </w:t>
      </w:r>
      <w:r w:rsidR="0073206E" w:rsidRPr="00BC3854">
        <w:t>U změn M:N by rozhodovalo pro řazení první z DPB v územní změně</w:t>
      </w:r>
    </w:p>
    <w:p w:rsidR="00113D4A" w:rsidRPr="00BC3854" w:rsidRDefault="00113D4A" w:rsidP="00D27AB1">
      <w:pPr>
        <w:pStyle w:val="Odstavecseseznamem"/>
        <w:numPr>
          <w:ilvl w:val="0"/>
          <w:numId w:val="46"/>
        </w:numPr>
        <w:spacing w:after="0"/>
        <w:contextualSpacing w:val="0"/>
        <w:jc w:val="both"/>
      </w:pPr>
      <w:r w:rsidRPr="00BC3854">
        <w:t>Íčko s</w:t>
      </w:r>
      <w:r w:rsidR="0073206E" w:rsidRPr="00BC3854">
        <w:t> </w:t>
      </w:r>
      <w:r w:rsidRPr="00BC3854">
        <w:t>chybam</w:t>
      </w:r>
      <w:r w:rsidR="0073206E" w:rsidRPr="00BC3854">
        <w:t>i předělat na tlačítko Přehled chyb</w:t>
      </w:r>
      <w:r w:rsidRPr="00BC3854">
        <w:t xml:space="preserve">, které zčervená, když </w:t>
      </w:r>
      <w:r w:rsidR="0073206E" w:rsidRPr="00BC3854">
        <w:t>existuje nějaká vážná nebo tvrdá chyba</w:t>
      </w:r>
      <w:r w:rsidRPr="00BC3854">
        <w:t xml:space="preserve">. </w:t>
      </w:r>
    </w:p>
    <w:p w:rsidR="00BF0D17" w:rsidRPr="00C05EDE" w:rsidRDefault="00BF0D17" w:rsidP="00191A3A">
      <w:pPr>
        <w:ind w:left="1080"/>
        <w:jc w:val="both"/>
      </w:pPr>
    </w:p>
    <w:p w:rsidR="001233AA" w:rsidRDefault="001233AA" w:rsidP="00191A3A">
      <w:pPr>
        <w:pStyle w:val="Nadpis2"/>
        <w:jc w:val="both"/>
        <w:rPr>
          <w:bCs/>
        </w:rPr>
      </w:pPr>
      <w:r>
        <w:rPr>
          <w:bCs/>
        </w:rPr>
        <w:t>Zlepšující funkcionality pro registrované farmáře</w:t>
      </w:r>
    </w:p>
    <w:p w:rsidR="00887C5A" w:rsidRPr="00887C5A" w:rsidRDefault="00887C5A" w:rsidP="00D27AB1">
      <w:pPr>
        <w:pStyle w:val="Odstavecseseznamem"/>
        <w:keepNext/>
        <w:keepLines/>
        <w:numPr>
          <w:ilvl w:val="1"/>
          <w:numId w:val="39"/>
        </w:numPr>
        <w:spacing w:before="120"/>
        <w:jc w:val="both"/>
        <w:outlineLvl w:val="2"/>
        <w:rPr>
          <w:b/>
          <w:i/>
          <w:iCs/>
          <w:vanish/>
          <w:szCs w:val="26"/>
        </w:rPr>
      </w:pPr>
    </w:p>
    <w:p w:rsidR="001233AA" w:rsidRDefault="001233AA" w:rsidP="00CC7442">
      <w:pPr>
        <w:pStyle w:val="Nadpis3"/>
      </w:pPr>
      <w:r>
        <w:t xml:space="preserve">Implementace generování </w:t>
      </w:r>
      <w:r w:rsidR="00F86CE2">
        <w:t>řídícího</w:t>
      </w:r>
      <w:r>
        <w:t xml:space="preserve"> souboru pro GPS</w:t>
      </w:r>
      <w:r w:rsidR="009F7282">
        <w:t xml:space="preserve"> </w:t>
      </w:r>
      <w:r w:rsidR="009F7282" w:rsidRPr="009F7282">
        <w:rPr>
          <w:color w:val="00B0F0"/>
        </w:rPr>
        <w:t>a práce s pracovními zákresy</w:t>
      </w:r>
    </w:p>
    <w:p w:rsidR="001233AA" w:rsidRDefault="001233AA" w:rsidP="00191A3A">
      <w:pPr>
        <w:jc w:val="both"/>
      </w:pPr>
      <w:r w:rsidRPr="00572307">
        <w:rPr>
          <w:b/>
          <w:bCs/>
          <w:u w:val="single"/>
        </w:rPr>
        <w:t>Žadatel:</w:t>
      </w:r>
      <w:r>
        <w:t xml:space="preserve"> Lenka Typoltová/Odbor11120</w:t>
      </w:r>
    </w:p>
    <w:p w:rsidR="00F86CE2" w:rsidRDefault="001233AA" w:rsidP="00191A3A">
      <w:pPr>
        <w:jc w:val="both"/>
      </w:pPr>
      <w:r w:rsidRPr="00572307">
        <w:rPr>
          <w:b/>
          <w:bCs/>
          <w:u w:val="single"/>
        </w:rPr>
        <w:t xml:space="preserve">Odůvodnění požadavku: </w:t>
      </w:r>
      <w:r>
        <w:t xml:space="preserve">Požadavek řeší zrychlení přenosu dat mezi </w:t>
      </w:r>
      <w:r w:rsidR="00F86CE2">
        <w:t>LPIS a cílovými systémy zemědělců v traktorech a odstraňuje mezistupeň manuálního vytváření řídícího souboru, čímž dojde k daleko efektivnějšímu využití dat LPIS. V současné době se odhaduje, že již 80% zemědělské půdy je obděláváno traktory se zabudovanými GPS přístroji, avšak načtení dat z LPIS brzdí nutnost manuální doúpravy dat.</w:t>
      </w:r>
    </w:p>
    <w:p w:rsidR="00F86CE2" w:rsidRDefault="00F86CE2" w:rsidP="00191A3A">
      <w:pPr>
        <w:jc w:val="both"/>
      </w:pPr>
      <w:r w:rsidRPr="00572307">
        <w:rPr>
          <w:b/>
          <w:bCs/>
          <w:u w:val="single"/>
        </w:rPr>
        <w:t xml:space="preserve">Rizika nerealizace: </w:t>
      </w:r>
      <w:r>
        <w:t>V případě nerealizace nebudou uspokojeny oprávněné požadavky zemědělské veřejnosti na zefektivnění poskytování dat.</w:t>
      </w:r>
    </w:p>
    <w:p w:rsidR="00F86CE2" w:rsidRDefault="00F86CE2" w:rsidP="00191A3A">
      <w:pPr>
        <w:jc w:val="both"/>
        <w:rPr>
          <w:b/>
          <w:bCs/>
          <w:u w:val="single"/>
        </w:rPr>
      </w:pPr>
      <w:r>
        <w:rPr>
          <w:b/>
          <w:bCs/>
          <w:u w:val="single"/>
        </w:rPr>
        <w:t>Popis požadované funkcionality</w:t>
      </w:r>
      <w:r w:rsidRPr="00572307">
        <w:rPr>
          <w:b/>
          <w:bCs/>
          <w:u w:val="single"/>
        </w:rPr>
        <w:t>:</w:t>
      </w:r>
    </w:p>
    <w:p w:rsidR="00F86CE2" w:rsidRDefault="00F86CE2" w:rsidP="00191A3A">
      <w:pPr>
        <w:pStyle w:val="Odstavecseseznamem"/>
        <w:numPr>
          <w:ilvl w:val="0"/>
          <w:numId w:val="28"/>
        </w:numPr>
        <w:jc w:val="both"/>
        <w:rPr>
          <w:b/>
          <w:bCs/>
        </w:rPr>
      </w:pPr>
      <w:r>
        <w:rPr>
          <w:b/>
          <w:bCs/>
        </w:rPr>
        <w:t xml:space="preserve">Rozšíření možnosti funkcionality </w:t>
      </w:r>
      <w:r w:rsidR="00C422B2">
        <w:rPr>
          <w:b/>
          <w:bCs/>
        </w:rPr>
        <w:t>exportů do GPS</w:t>
      </w:r>
      <w:r>
        <w:rPr>
          <w:b/>
          <w:bCs/>
        </w:rPr>
        <w:t>:</w:t>
      </w:r>
    </w:p>
    <w:p w:rsidR="00C422B2" w:rsidRPr="00C422B2" w:rsidRDefault="00C422B2" w:rsidP="00191A3A">
      <w:pPr>
        <w:pStyle w:val="Odstavecseseznamem"/>
        <w:numPr>
          <w:ilvl w:val="0"/>
          <w:numId w:val="29"/>
        </w:numPr>
        <w:tabs>
          <w:tab w:val="left" w:pos="1134"/>
        </w:tabs>
        <w:jc w:val="both"/>
      </w:pPr>
      <w:r w:rsidRPr="00C422B2">
        <w:t xml:space="preserve">Bude </w:t>
      </w:r>
      <w:r>
        <w:t>implementováno na panelu Exporty, záložce Nová eroze a v ad-hoc exportech pod ikonou mobilu.</w:t>
      </w:r>
    </w:p>
    <w:p w:rsidR="00F86CE2" w:rsidRPr="00F86CE2" w:rsidRDefault="00F86CE2" w:rsidP="00191A3A">
      <w:pPr>
        <w:pStyle w:val="Odstavecseseznamem"/>
        <w:numPr>
          <w:ilvl w:val="0"/>
          <w:numId w:val="29"/>
        </w:numPr>
        <w:tabs>
          <w:tab w:val="left" w:pos="1134"/>
        </w:tabs>
        <w:jc w:val="both"/>
        <w:rPr>
          <w:b/>
          <w:bCs/>
        </w:rPr>
      </w:pPr>
      <w:r>
        <w:t>Nově bude doplněna volba Generovat pomocný soubor s výměrem příslušného typu – číselník typů bude naplněn typem JD</w:t>
      </w:r>
      <w:r w:rsidR="007E6A50">
        <w:t xml:space="preserve"> </w:t>
      </w:r>
      <w:r w:rsidR="00067D3B">
        <w:t>(John Deere)</w:t>
      </w:r>
      <w:r w:rsidR="00865006">
        <w:t xml:space="preserve">, </w:t>
      </w:r>
      <w:r>
        <w:t>(postupně může být rozšiřován). Uživatel bude mít volbu, zda si hodnotu zapamatovat i pro další generované soubory</w:t>
      </w:r>
    </w:p>
    <w:p w:rsidR="00F86CE2" w:rsidRPr="00F86CE2" w:rsidRDefault="00F86CE2" w:rsidP="00191A3A">
      <w:pPr>
        <w:pStyle w:val="Odstavecseseznamem"/>
        <w:numPr>
          <w:ilvl w:val="0"/>
          <w:numId w:val="29"/>
        </w:numPr>
        <w:tabs>
          <w:tab w:val="left" w:pos="1134"/>
        </w:tabs>
        <w:jc w:val="both"/>
        <w:rPr>
          <w:b/>
          <w:bCs/>
        </w:rPr>
      </w:pPr>
      <w:r>
        <w:t xml:space="preserve">V případě volby </w:t>
      </w:r>
      <w:r w:rsidRPr="00F86CE2">
        <w:rPr>
          <w:b/>
          <w:bCs/>
        </w:rPr>
        <w:t>Typ JD</w:t>
      </w:r>
      <w:r>
        <w:t xml:space="preserve"> bude společně se standardními soubory vygenerován soubor formátu JSON s následující strukturou</w:t>
      </w:r>
    </w:p>
    <w:p w:rsidR="00F86CE2" w:rsidRDefault="00F86CE2" w:rsidP="00191A3A">
      <w:pPr>
        <w:autoSpaceDE w:val="0"/>
        <w:autoSpaceDN w:val="0"/>
        <w:adjustRightInd w:val="0"/>
        <w:spacing w:after="0"/>
        <w:jc w:val="both"/>
        <w:rPr>
          <w:rFonts w:ascii="Consolas" w:hAnsi="Consolas" w:cs="Consolas"/>
          <w:color w:val="000000"/>
          <w:sz w:val="19"/>
          <w:szCs w:val="19"/>
          <w:lang w:eastAsia="cs-CZ"/>
        </w:rPr>
      </w:pPr>
      <w:r>
        <w:rPr>
          <w:rFonts w:ascii="Consolas" w:hAnsi="Consolas" w:cs="Consolas"/>
          <w:color w:val="000000"/>
          <w:sz w:val="19"/>
          <w:szCs w:val="19"/>
          <w:lang w:eastAsia="cs-CZ"/>
        </w:rPr>
        <w:t>{</w:t>
      </w:r>
    </w:p>
    <w:p w:rsidR="00F86CE2" w:rsidRDefault="00F86CE2" w:rsidP="00191A3A">
      <w:pPr>
        <w:autoSpaceDE w:val="0"/>
        <w:autoSpaceDN w:val="0"/>
        <w:adjustRightInd w:val="0"/>
        <w:spacing w:after="0"/>
        <w:jc w:val="both"/>
        <w:rPr>
          <w:rFonts w:ascii="Consolas" w:hAnsi="Consolas" w:cs="Consolas"/>
          <w:color w:val="000000"/>
          <w:sz w:val="19"/>
          <w:szCs w:val="19"/>
          <w:lang w:eastAsia="cs-CZ"/>
        </w:rPr>
      </w:pPr>
      <w:r>
        <w:rPr>
          <w:rFonts w:ascii="Consolas" w:hAnsi="Consolas" w:cs="Consolas"/>
          <w:color w:val="000000"/>
          <w:sz w:val="19"/>
          <w:szCs w:val="19"/>
          <w:lang w:eastAsia="cs-CZ"/>
        </w:rPr>
        <w:t xml:space="preserve">  </w:t>
      </w:r>
      <w:r>
        <w:rPr>
          <w:rFonts w:ascii="Consolas" w:hAnsi="Consolas" w:cs="Consolas"/>
          <w:color w:val="2E75B6"/>
          <w:sz w:val="19"/>
          <w:szCs w:val="19"/>
          <w:lang w:eastAsia="cs-CZ"/>
        </w:rPr>
        <w:t>"Version"</w:t>
      </w:r>
      <w:r>
        <w:rPr>
          <w:rFonts w:ascii="Consolas" w:hAnsi="Consolas" w:cs="Consolas"/>
          <w:color w:val="000000"/>
          <w:sz w:val="19"/>
          <w:szCs w:val="19"/>
          <w:lang w:eastAsia="cs-CZ"/>
        </w:rPr>
        <w:t xml:space="preserve">: </w:t>
      </w:r>
      <w:r>
        <w:rPr>
          <w:rFonts w:ascii="Consolas" w:hAnsi="Consolas" w:cs="Consolas"/>
          <w:color w:val="A31515"/>
          <w:sz w:val="19"/>
          <w:szCs w:val="19"/>
          <w:lang w:eastAsia="cs-CZ"/>
        </w:rPr>
        <w:t>"1.0"</w:t>
      </w:r>
      <w:r>
        <w:rPr>
          <w:rFonts w:ascii="Consolas" w:hAnsi="Consolas" w:cs="Consolas"/>
          <w:color w:val="000000"/>
          <w:sz w:val="19"/>
          <w:szCs w:val="19"/>
          <w:lang w:eastAsia="cs-CZ"/>
        </w:rPr>
        <w:t>,</w:t>
      </w:r>
    </w:p>
    <w:p w:rsidR="00F86CE2" w:rsidRDefault="00F86CE2" w:rsidP="00191A3A">
      <w:pPr>
        <w:autoSpaceDE w:val="0"/>
        <w:autoSpaceDN w:val="0"/>
        <w:adjustRightInd w:val="0"/>
        <w:spacing w:after="0"/>
        <w:jc w:val="both"/>
        <w:rPr>
          <w:rFonts w:ascii="Consolas" w:hAnsi="Consolas" w:cs="Consolas"/>
          <w:color w:val="000000"/>
          <w:sz w:val="19"/>
          <w:szCs w:val="19"/>
          <w:lang w:eastAsia="cs-CZ"/>
        </w:rPr>
      </w:pPr>
      <w:r>
        <w:rPr>
          <w:rFonts w:ascii="Consolas" w:hAnsi="Consolas" w:cs="Consolas"/>
          <w:color w:val="000000"/>
          <w:sz w:val="19"/>
          <w:szCs w:val="19"/>
          <w:lang w:eastAsia="cs-CZ"/>
        </w:rPr>
        <w:t xml:space="preserve">  </w:t>
      </w:r>
      <w:r>
        <w:rPr>
          <w:rFonts w:ascii="Consolas" w:hAnsi="Consolas" w:cs="Consolas"/>
          <w:color w:val="2E75B6"/>
          <w:sz w:val="19"/>
          <w:szCs w:val="19"/>
          <w:lang w:eastAsia="cs-CZ"/>
        </w:rPr>
        <w:t>"ClientName"</w:t>
      </w:r>
      <w:r>
        <w:rPr>
          <w:rFonts w:ascii="Consolas" w:hAnsi="Consolas" w:cs="Consolas"/>
          <w:color w:val="000000"/>
          <w:sz w:val="19"/>
          <w:szCs w:val="19"/>
          <w:lang w:eastAsia="cs-CZ"/>
        </w:rPr>
        <w:t xml:space="preserve">: </w:t>
      </w:r>
      <w:r>
        <w:rPr>
          <w:rFonts w:ascii="Consolas" w:hAnsi="Consolas" w:cs="Consolas"/>
          <w:color w:val="A31515"/>
          <w:sz w:val="19"/>
          <w:szCs w:val="19"/>
          <w:lang w:eastAsia="cs-CZ"/>
        </w:rPr>
        <w:t>"Klient"</w:t>
      </w:r>
      <w:r>
        <w:rPr>
          <w:rFonts w:ascii="Consolas" w:hAnsi="Consolas" w:cs="Consolas"/>
          <w:color w:val="000000"/>
          <w:sz w:val="19"/>
          <w:szCs w:val="19"/>
          <w:lang w:eastAsia="cs-CZ"/>
        </w:rPr>
        <w:t>,</w:t>
      </w:r>
    </w:p>
    <w:p w:rsidR="00F86CE2" w:rsidRDefault="00F86CE2" w:rsidP="00191A3A">
      <w:pPr>
        <w:autoSpaceDE w:val="0"/>
        <w:autoSpaceDN w:val="0"/>
        <w:adjustRightInd w:val="0"/>
        <w:spacing w:after="0"/>
        <w:jc w:val="both"/>
        <w:rPr>
          <w:rFonts w:ascii="Consolas" w:hAnsi="Consolas" w:cs="Consolas"/>
          <w:color w:val="000000"/>
          <w:sz w:val="19"/>
          <w:szCs w:val="19"/>
          <w:lang w:eastAsia="cs-CZ"/>
        </w:rPr>
      </w:pPr>
      <w:r>
        <w:rPr>
          <w:rFonts w:ascii="Consolas" w:hAnsi="Consolas" w:cs="Consolas"/>
          <w:color w:val="000000"/>
          <w:sz w:val="19"/>
          <w:szCs w:val="19"/>
          <w:lang w:eastAsia="cs-CZ"/>
        </w:rPr>
        <w:t xml:space="preserve">  </w:t>
      </w:r>
      <w:r>
        <w:rPr>
          <w:rFonts w:ascii="Consolas" w:hAnsi="Consolas" w:cs="Consolas"/>
          <w:color w:val="2E75B6"/>
          <w:sz w:val="19"/>
          <w:szCs w:val="19"/>
          <w:lang w:eastAsia="cs-CZ"/>
        </w:rPr>
        <w:t>"ShapeDataType"</w:t>
      </w:r>
      <w:r>
        <w:rPr>
          <w:rFonts w:ascii="Consolas" w:hAnsi="Consolas" w:cs="Consolas"/>
          <w:color w:val="000000"/>
          <w:sz w:val="19"/>
          <w:szCs w:val="19"/>
          <w:lang w:eastAsia="cs-CZ"/>
        </w:rPr>
        <w:t xml:space="preserve">: </w:t>
      </w:r>
      <w:r>
        <w:rPr>
          <w:rFonts w:ascii="Consolas" w:hAnsi="Consolas" w:cs="Consolas"/>
          <w:color w:val="A31515"/>
          <w:sz w:val="19"/>
          <w:szCs w:val="19"/>
          <w:lang w:eastAsia="cs-CZ"/>
        </w:rPr>
        <w:t>"Boundary"</w:t>
      </w:r>
      <w:r>
        <w:rPr>
          <w:rFonts w:ascii="Consolas" w:hAnsi="Consolas" w:cs="Consolas"/>
          <w:color w:val="000000"/>
          <w:sz w:val="19"/>
          <w:szCs w:val="19"/>
          <w:lang w:eastAsia="cs-CZ"/>
        </w:rPr>
        <w:t>,</w:t>
      </w:r>
    </w:p>
    <w:p w:rsidR="00F86CE2" w:rsidRDefault="00F86CE2" w:rsidP="00191A3A">
      <w:pPr>
        <w:autoSpaceDE w:val="0"/>
        <w:autoSpaceDN w:val="0"/>
        <w:adjustRightInd w:val="0"/>
        <w:spacing w:after="0"/>
        <w:jc w:val="both"/>
        <w:rPr>
          <w:rFonts w:ascii="Consolas" w:hAnsi="Consolas" w:cs="Consolas"/>
          <w:color w:val="000000"/>
          <w:sz w:val="19"/>
          <w:szCs w:val="19"/>
          <w:lang w:eastAsia="cs-CZ"/>
        </w:rPr>
      </w:pPr>
      <w:r>
        <w:rPr>
          <w:rFonts w:ascii="Consolas" w:hAnsi="Consolas" w:cs="Consolas"/>
          <w:color w:val="000000"/>
          <w:sz w:val="19"/>
          <w:szCs w:val="19"/>
          <w:lang w:eastAsia="cs-CZ"/>
        </w:rPr>
        <w:t xml:space="preserve">  </w:t>
      </w:r>
      <w:r>
        <w:rPr>
          <w:rFonts w:ascii="Consolas" w:hAnsi="Consolas" w:cs="Consolas"/>
          <w:color w:val="2E75B6"/>
          <w:sz w:val="19"/>
          <w:szCs w:val="19"/>
          <w:lang w:eastAsia="cs-CZ"/>
        </w:rPr>
        <w:t>"DataAttributes"</w:t>
      </w:r>
      <w:r>
        <w:rPr>
          <w:rFonts w:ascii="Consolas" w:hAnsi="Consolas" w:cs="Consolas"/>
          <w:color w:val="000000"/>
          <w:sz w:val="19"/>
          <w:szCs w:val="19"/>
          <w:lang w:eastAsia="cs-CZ"/>
        </w:rPr>
        <w:t>: [</w:t>
      </w:r>
    </w:p>
    <w:p w:rsidR="00F86CE2" w:rsidRDefault="00F86CE2" w:rsidP="00191A3A">
      <w:pPr>
        <w:autoSpaceDE w:val="0"/>
        <w:autoSpaceDN w:val="0"/>
        <w:adjustRightInd w:val="0"/>
        <w:spacing w:after="0"/>
        <w:jc w:val="both"/>
        <w:rPr>
          <w:rFonts w:ascii="Consolas" w:hAnsi="Consolas" w:cs="Consolas"/>
          <w:color w:val="000000"/>
          <w:sz w:val="19"/>
          <w:szCs w:val="19"/>
          <w:lang w:eastAsia="cs-CZ"/>
        </w:rPr>
      </w:pPr>
    </w:p>
    <w:p w:rsidR="00F86CE2" w:rsidRDefault="00F86CE2" w:rsidP="00191A3A">
      <w:pPr>
        <w:autoSpaceDE w:val="0"/>
        <w:autoSpaceDN w:val="0"/>
        <w:adjustRightInd w:val="0"/>
        <w:spacing w:after="0"/>
        <w:jc w:val="both"/>
        <w:rPr>
          <w:rFonts w:ascii="Consolas" w:hAnsi="Consolas" w:cs="Consolas"/>
          <w:color w:val="000000"/>
          <w:sz w:val="19"/>
          <w:szCs w:val="19"/>
          <w:lang w:eastAsia="cs-CZ"/>
        </w:rPr>
      </w:pPr>
      <w:r>
        <w:rPr>
          <w:rFonts w:ascii="Consolas" w:hAnsi="Consolas" w:cs="Consolas"/>
          <w:color w:val="000000"/>
          <w:sz w:val="19"/>
          <w:szCs w:val="19"/>
          <w:lang w:eastAsia="cs-CZ"/>
        </w:rPr>
        <w:t>{</w:t>
      </w:r>
    </w:p>
    <w:p w:rsidR="00F86CE2" w:rsidRDefault="00F86CE2" w:rsidP="00191A3A">
      <w:pPr>
        <w:autoSpaceDE w:val="0"/>
        <w:autoSpaceDN w:val="0"/>
        <w:adjustRightInd w:val="0"/>
        <w:spacing w:after="0"/>
        <w:jc w:val="both"/>
        <w:rPr>
          <w:rFonts w:ascii="Consolas" w:hAnsi="Consolas" w:cs="Consolas"/>
          <w:color w:val="000000"/>
          <w:sz w:val="19"/>
          <w:szCs w:val="19"/>
          <w:lang w:eastAsia="cs-CZ"/>
        </w:rPr>
      </w:pPr>
      <w:r>
        <w:rPr>
          <w:rFonts w:ascii="Consolas" w:hAnsi="Consolas" w:cs="Consolas"/>
          <w:color w:val="000000"/>
          <w:sz w:val="19"/>
          <w:szCs w:val="19"/>
          <w:lang w:eastAsia="cs-CZ"/>
        </w:rPr>
        <w:t xml:space="preserve">      </w:t>
      </w:r>
      <w:r>
        <w:rPr>
          <w:rFonts w:ascii="Consolas" w:hAnsi="Consolas" w:cs="Consolas"/>
          <w:color w:val="2E75B6"/>
          <w:sz w:val="19"/>
          <w:szCs w:val="19"/>
          <w:lang w:eastAsia="cs-CZ"/>
        </w:rPr>
        <w:t>"Name"</w:t>
      </w:r>
      <w:r>
        <w:rPr>
          <w:rFonts w:ascii="Consolas" w:hAnsi="Consolas" w:cs="Consolas"/>
          <w:color w:val="000000"/>
          <w:sz w:val="19"/>
          <w:szCs w:val="19"/>
          <w:lang w:eastAsia="cs-CZ"/>
        </w:rPr>
        <w:t xml:space="preserve">: </w:t>
      </w:r>
      <w:r>
        <w:rPr>
          <w:rFonts w:ascii="Consolas" w:hAnsi="Consolas" w:cs="Consolas"/>
          <w:color w:val="A31515"/>
          <w:sz w:val="19"/>
          <w:szCs w:val="19"/>
          <w:lang w:eastAsia="cs-CZ"/>
        </w:rPr>
        <w:t>"DESC_NO_DI"</w:t>
      </w:r>
      <w:r>
        <w:rPr>
          <w:rFonts w:ascii="Consolas" w:hAnsi="Consolas" w:cs="Consolas"/>
          <w:color w:val="000000"/>
          <w:sz w:val="19"/>
          <w:szCs w:val="19"/>
          <w:lang w:eastAsia="cs-CZ"/>
        </w:rPr>
        <w:t>,</w:t>
      </w:r>
    </w:p>
    <w:p w:rsidR="00F86CE2" w:rsidRDefault="00F86CE2" w:rsidP="00191A3A">
      <w:pPr>
        <w:autoSpaceDE w:val="0"/>
        <w:autoSpaceDN w:val="0"/>
        <w:adjustRightInd w:val="0"/>
        <w:spacing w:after="0"/>
        <w:jc w:val="both"/>
        <w:rPr>
          <w:rFonts w:ascii="Consolas" w:hAnsi="Consolas" w:cs="Consolas"/>
          <w:color w:val="000000"/>
          <w:sz w:val="19"/>
          <w:szCs w:val="19"/>
          <w:lang w:eastAsia="cs-CZ"/>
        </w:rPr>
      </w:pPr>
      <w:r>
        <w:rPr>
          <w:rFonts w:ascii="Consolas" w:hAnsi="Consolas" w:cs="Consolas"/>
          <w:color w:val="000000"/>
          <w:sz w:val="19"/>
          <w:szCs w:val="19"/>
          <w:lang w:eastAsia="cs-CZ"/>
        </w:rPr>
        <w:t xml:space="preserve">      </w:t>
      </w:r>
      <w:r>
        <w:rPr>
          <w:rFonts w:ascii="Consolas" w:hAnsi="Consolas" w:cs="Consolas"/>
          <w:color w:val="2E75B6"/>
          <w:sz w:val="19"/>
          <w:szCs w:val="19"/>
          <w:lang w:eastAsia="cs-CZ"/>
        </w:rPr>
        <w:t>"Mapping"</w:t>
      </w:r>
      <w:r>
        <w:rPr>
          <w:rFonts w:ascii="Consolas" w:hAnsi="Consolas" w:cs="Consolas"/>
          <w:color w:val="000000"/>
          <w:sz w:val="19"/>
          <w:szCs w:val="19"/>
          <w:lang w:eastAsia="cs-CZ"/>
        </w:rPr>
        <w:t xml:space="preserve">: </w:t>
      </w:r>
      <w:r>
        <w:rPr>
          <w:rFonts w:ascii="Consolas" w:hAnsi="Consolas" w:cs="Consolas"/>
          <w:color w:val="A31515"/>
          <w:sz w:val="19"/>
          <w:szCs w:val="19"/>
          <w:lang w:eastAsia="cs-CZ"/>
        </w:rPr>
        <w:t>"FarmName"</w:t>
      </w:r>
    </w:p>
    <w:p w:rsidR="00F86CE2" w:rsidRDefault="00F86CE2" w:rsidP="00191A3A">
      <w:pPr>
        <w:autoSpaceDE w:val="0"/>
        <w:autoSpaceDN w:val="0"/>
        <w:adjustRightInd w:val="0"/>
        <w:spacing w:after="0"/>
        <w:jc w:val="both"/>
        <w:rPr>
          <w:rFonts w:ascii="Consolas" w:hAnsi="Consolas" w:cs="Consolas"/>
          <w:color w:val="000000"/>
          <w:sz w:val="19"/>
          <w:szCs w:val="19"/>
          <w:lang w:eastAsia="cs-CZ"/>
        </w:rPr>
      </w:pPr>
      <w:r>
        <w:rPr>
          <w:rFonts w:ascii="Consolas" w:hAnsi="Consolas" w:cs="Consolas"/>
          <w:color w:val="000000"/>
          <w:sz w:val="19"/>
          <w:szCs w:val="19"/>
          <w:lang w:eastAsia="cs-CZ"/>
        </w:rPr>
        <w:t>},</w:t>
      </w:r>
    </w:p>
    <w:p w:rsidR="00F86CE2" w:rsidRDefault="00F86CE2" w:rsidP="00191A3A">
      <w:pPr>
        <w:autoSpaceDE w:val="0"/>
        <w:autoSpaceDN w:val="0"/>
        <w:adjustRightInd w:val="0"/>
        <w:spacing w:after="0"/>
        <w:jc w:val="both"/>
        <w:rPr>
          <w:rFonts w:ascii="Consolas" w:hAnsi="Consolas" w:cs="Consolas"/>
          <w:color w:val="000000"/>
          <w:sz w:val="19"/>
          <w:szCs w:val="19"/>
          <w:lang w:eastAsia="cs-CZ"/>
        </w:rPr>
      </w:pPr>
    </w:p>
    <w:p w:rsidR="00F86CE2" w:rsidRDefault="00F86CE2" w:rsidP="00191A3A">
      <w:pPr>
        <w:autoSpaceDE w:val="0"/>
        <w:autoSpaceDN w:val="0"/>
        <w:adjustRightInd w:val="0"/>
        <w:spacing w:after="0"/>
        <w:jc w:val="both"/>
        <w:rPr>
          <w:rFonts w:ascii="Consolas" w:hAnsi="Consolas" w:cs="Consolas"/>
          <w:color w:val="000000"/>
          <w:sz w:val="19"/>
          <w:szCs w:val="19"/>
          <w:lang w:eastAsia="cs-CZ"/>
        </w:rPr>
      </w:pPr>
      <w:r>
        <w:rPr>
          <w:rFonts w:ascii="Consolas" w:hAnsi="Consolas" w:cs="Consolas"/>
          <w:color w:val="000000"/>
          <w:sz w:val="19"/>
          <w:szCs w:val="19"/>
          <w:lang w:eastAsia="cs-CZ"/>
        </w:rPr>
        <w:t>{</w:t>
      </w:r>
    </w:p>
    <w:p w:rsidR="00F86CE2" w:rsidRDefault="00F86CE2" w:rsidP="00191A3A">
      <w:pPr>
        <w:autoSpaceDE w:val="0"/>
        <w:autoSpaceDN w:val="0"/>
        <w:adjustRightInd w:val="0"/>
        <w:spacing w:after="0"/>
        <w:jc w:val="both"/>
        <w:rPr>
          <w:rFonts w:ascii="Consolas" w:hAnsi="Consolas" w:cs="Consolas"/>
          <w:color w:val="000000"/>
          <w:sz w:val="19"/>
          <w:szCs w:val="19"/>
          <w:lang w:eastAsia="cs-CZ"/>
        </w:rPr>
      </w:pPr>
      <w:r>
        <w:rPr>
          <w:rFonts w:ascii="Consolas" w:hAnsi="Consolas" w:cs="Consolas"/>
          <w:color w:val="000000"/>
          <w:sz w:val="19"/>
          <w:szCs w:val="19"/>
          <w:lang w:eastAsia="cs-CZ"/>
        </w:rPr>
        <w:t xml:space="preserve">      </w:t>
      </w:r>
      <w:r>
        <w:rPr>
          <w:rFonts w:ascii="Consolas" w:hAnsi="Consolas" w:cs="Consolas"/>
          <w:color w:val="2E75B6"/>
          <w:sz w:val="19"/>
          <w:szCs w:val="19"/>
          <w:lang w:eastAsia="cs-CZ"/>
        </w:rPr>
        <w:t>"Name"</w:t>
      </w:r>
      <w:r>
        <w:rPr>
          <w:rFonts w:ascii="Consolas" w:hAnsi="Consolas" w:cs="Consolas"/>
          <w:color w:val="000000"/>
          <w:sz w:val="19"/>
          <w:szCs w:val="19"/>
          <w:lang w:eastAsia="cs-CZ"/>
        </w:rPr>
        <w:t xml:space="preserve">: </w:t>
      </w:r>
      <w:r>
        <w:rPr>
          <w:rFonts w:ascii="Consolas" w:hAnsi="Consolas" w:cs="Consolas"/>
          <w:color w:val="A31515"/>
          <w:sz w:val="19"/>
          <w:szCs w:val="19"/>
          <w:lang w:eastAsia="cs-CZ"/>
        </w:rPr>
        <w:t>"DESC_NO_DI"</w:t>
      </w:r>
      <w:r>
        <w:rPr>
          <w:rFonts w:ascii="Consolas" w:hAnsi="Consolas" w:cs="Consolas"/>
          <w:color w:val="000000"/>
          <w:sz w:val="19"/>
          <w:szCs w:val="19"/>
          <w:lang w:eastAsia="cs-CZ"/>
        </w:rPr>
        <w:t>,</w:t>
      </w:r>
    </w:p>
    <w:p w:rsidR="00F86CE2" w:rsidRDefault="00F86CE2" w:rsidP="00191A3A">
      <w:pPr>
        <w:autoSpaceDE w:val="0"/>
        <w:autoSpaceDN w:val="0"/>
        <w:adjustRightInd w:val="0"/>
        <w:spacing w:after="0"/>
        <w:jc w:val="both"/>
        <w:rPr>
          <w:rFonts w:ascii="Consolas" w:hAnsi="Consolas" w:cs="Consolas"/>
          <w:color w:val="000000"/>
          <w:sz w:val="19"/>
          <w:szCs w:val="19"/>
          <w:lang w:eastAsia="cs-CZ"/>
        </w:rPr>
      </w:pPr>
      <w:r>
        <w:rPr>
          <w:rFonts w:ascii="Consolas" w:hAnsi="Consolas" w:cs="Consolas"/>
          <w:color w:val="000000"/>
          <w:sz w:val="19"/>
          <w:szCs w:val="19"/>
          <w:lang w:eastAsia="cs-CZ"/>
        </w:rPr>
        <w:lastRenderedPageBreak/>
        <w:t xml:space="preserve">      </w:t>
      </w:r>
      <w:r>
        <w:rPr>
          <w:rFonts w:ascii="Consolas" w:hAnsi="Consolas" w:cs="Consolas"/>
          <w:color w:val="2E75B6"/>
          <w:sz w:val="19"/>
          <w:szCs w:val="19"/>
          <w:lang w:eastAsia="cs-CZ"/>
        </w:rPr>
        <w:t>"Mapping"</w:t>
      </w:r>
      <w:r>
        <w:rPr>
          <w:rFonts w:ascii="Consolas" w:hAnsi="Consolas" w:cs="Consolas"/>
          <w:color w:val="000000"/>
          <w:sz w:val="19"/>
          <w:szCs w:val="19"/>
          <w:lang w:eastAsia="cs-CZ"/>
        </w:rPr>
        <w:t xml:space="preserve">: </w:t>
      </w:r>
      <w:r>
        <w:rPr>
          <w:rFonts w:ascii="Consolas" w:hAnsi="Consolas" w:cs="Consolas"/>
          <w:color w:val="A31515"/>
          <w:sz w:val="19"/>
          <w:szCs w:val="19"/>
          <w:lang w:eastAsia="cs-CZ"/>
        </w:rPr>
        <w:t>"FieldName"</w:t>
      </w:r>
    </w:p>
    <w:p w:rsidR="00F86CE2" w:rsidRDefault="00F86CE2" w:rsidP="00191A3A">
      <w:pPr>
        <w:autoSpaceDE w:val="0"/>
        <w:autoSpaceDN w:val="0"/>
        <w:adjustRightInd w:val="0"/>
        <w:spacing w:after="0"/>
        <w:jc w:val="both"/>
        <w:rPr>
          <w:rFonts w:ascii="Consolas" w:hAnsi="Consolas" w:cs="Consolas"/>
          <w:color w:val="000000"/>
          <w:sz w:val="19"/>
          <w:szCs w:val="19"/>
          <w:lang w:eastAsia="cs-CZ"/>
        </w:rPr>
      </w:pPr>
      <w:r>
        <w:rPr>
          <w:rFonts w:ascii="Consolas" w:hAnsi="Consolas" w:cs="Consolas"/>
          <w:color w:val="000000"/>
          <w:sz w:val="19"/>
          <w:szCs w:val="19"/>
          <w:lang w:eastAsia="cs-CZ"/>
        </w:rPr>
        <w:t>}</w:t>
      </w:r>
    </w:p>
    <w:p w:rsidR="00F86CE2" w:rsidRDefault="00F86CE2" w:rsidP="00191A3A">
      <w:pPr>
        <w:autoSpaceDE w:val="0"/>
        <w:autoSpaceDN w:val="0"/>
        <w:adjustRightInd w:val="0"/>
        <w:spacing w:after="0"/>
        <w:jc w:val="both"/>
        <w:rPr>
          <w:rFonts w:ascii="Consolas" w:hAnsi="Consolas" w:cs="Consolas"/>
          <w:color w:val="000000"/>
          <w:sz w:val="19"/>
          <w:szCs w:val="19"/>
          <w:lang w:eastAsia="cs-CZ"/>
        </w:rPr>
      </w:pPr>
      <w:r>
        <w:rPr>
          <w:rFonts w:ascii="Consolas" w:hAnsi="Consolas" w:cs="Consolas"/>
          <w:color w:val="000000"/>
          <w:sz w:val="19"/>
          <w:szCs w:val="19"/>
          <w:lang w:eastAsia="cs-CZ"/>
        </w:rPr>
        <w:t xml:space="preserve">  ]</w:t>
      </w:r>
    </w:p>
    <w:p w:rsidR="00F86CE2" w:rsidRPr="00F86CE2" w:rsidRDefault="00F86CE2" w:rsidP="00191A3A">
      <w:pPr>
        <w:tabs>
          <w:tab w:val="left" w:pos="1134"/>
        </w:tabs>
        <w:jc w:val="both"/>
        <w:rPr>
          <w:b/>
          <w:bCs/>
        </w:rPr>
      </w:pPr>
      <w:r>
        <w:rPr>
          <w:rFonts w:ascii="Consolas" w:hAnsi="Consolas" w:cs="Consolas"/>
          <w:color w:val="000000"/>
          <w:sz w:val="19"/>
          <w:szCs w:val="19"/>
          <w:lang w:eastAsia="cs-CZ"/>
        </w:rPr>
        <w:t>}</w:t>
      </w:r>
    </w:p>
    <w:p w:rsidR="00C422B2" w:rsidRDefault="00C422B2" w:rsidP="00D27AB1">
      <w:pPr>
        <w:pStyle w:val="Odstavecseseznamem"/>
        <w:numPr>
          <w:ilvl w:val="0"/>
          <w:numId w:val="50"/>
        </w:numPr>
        <w:jc w:val="both"/>
      </w:pPr>
      <w:r w:rsidRPr="00C422B2">
        <w:t xml:space="preserve">DBF </w:t>
      </w:r>
      <w:r>
        <w:t>všech exportů budou dopl</w:t>
      </w:r>
      <w:r w:rsidR="00865006">
        <w:t>něny o nové dva sloupce FARMAKU</w:t>
      </w:r>
      <w:r>
        <w:t xml:space="preserve"> a NAZEVJD, které budou plněny takto:</w:t>
      </w:r>
    </w:p>
    <w:p w:rsidR="00C422B2" w:rsidRDefault="00C422B2" w:rsidP="00D27AB1">
      <w:pPr>
        <w:pStyle w:val="Odstavecseseznamem"/>
        <w:numPr>
          <w:ilvl w:val="1"/>
          <w:numId w:val="46"/>
        </w:numPr>
        <w:jc w:val="both"/>
      </w:pPr>
      <w:r>
        <w:t>NAZEVJD – u všech exportů s výjimkou zemědělských parcel bude plněn kódem ze sloupce ZAKRES_ZKO, eventu</w:t>
      </w:r>
      <w:r w:rsidR="00865006">
        <w:t>á</w:t>
      </w:r>
      <w:r>
        <w:t>lně ZKOD. U zemědělských parcel bude plněn ze sloupce PARCELA_NAZEV bez diakritiky</w:t>
      </w:r>
    </w:p>
    <w:p w:rsidR="00C422B2" w:rsidRPr="00C422B2" w:rsidRDefault="00C422B2" w:rsidP="00D27AB1">
      <w:pPr>
        <w:pStyle w:val="Odstavecseseznamem"/>
        <w:numPr>
          <w:ilvl w:val="1"/>
          <w:numId w:val="46"/>
        </w:numPr>
        <w:jc w:val="both"/>
      </w:pPr>
      <w:r>
        <w:t>FARMAKU – u všech exportů bude plněno názvem katastrálního území, do něhož náleží centroidem DPB, k němuž příslušný zákres náleží. U exportu katastrální parcely přímo katastrálním územím. Neexistuje-li taková vazba</w:t>
      </w:r>
      <w:r w:rsidR="00865006">
        <w:t>,</w:t>
      </w:r>
      <w:r>
        <w:t xml:space="preserve"> nebo nejde o katastrální parcelu bude plněno u prvními 20 znaky bez diakritiky z názvu uživatele. Název katastrálního území bude vždy bez diakritiky.</w:t>
      </w:r>
    </w:p>
    <w:p w:rsidR="001233AA" w:rsidRPr="00F978EE" w:rsidRDefault="00F86CE2" w:rsidP="00191A3A">
      <w:pPr>
        <w:pStyle w:val="Odstavecseseznamem"/>
        <w:numPr>
          <w:ilvl w:val="0"/>
          <w:numId w:val="28"/>
        </w:numPr>
        <w:jc w:val="both"/>
        <w:rPr>
          <w:b/>
          <w:bCs/>
        </w:rPr>
      </w:pPr>
      <w:r w:rsidRPr="00F978EE">
        <w:rPr>
          <w:b/>
          <w:bCs/>
        </w:rPr>
        <w:t>Naplnění pomocného řídícího souboru typu JD:</w:t>
      </w:r>
    </w:p>
    <w:p w:rsidR="00F86CE2" w:rsidRDefault="00F978EE" w:rsidP="00191A3A">
      <w:pPr>
        <w:pStyle w:val="Odstavecseseznamem"/>
        <w:numPr>
          <w:ilvl w:val="0"/>
          <w:numId w:val="30"/>
        </w:numPr>
        <w:jc w:val="both"/>
      </w:pPr>
      <w:r>
        <w:t>ClientName = prvních 20 znaků bez diakritiky z názvu uživatele</w:t>
      </w:r>
    </w:p>
    <w:p w:rsidR="00F978EE" w:rsidRDefault="00F978EE" w:rsidP="00191A3A">
      <w:pPr>
        <w:pStyle w:val="Odstavecseseznamem"/>
        <w:numPr>
          <w:ilvl w:val="0"/>
          <w:numId w:val="30"/>
        </w:numPr>
        <w:jc w:val="both"/>
      </w:pPr>
      <w:r>
        <w:t xml:space="preserve">FarmName bude mapovat vždy sloupec </w:t>
      </w:r>
      <w:r w:rsidR="00C422B2">
        <w:t>FARMAKU</w:t>
      </w:r>
    </w:p>
    <w:p w:rsidR="00F978EE" w:rsidRDefault="00F978EE" w:rsidP="00191A3A">
      <w:pPr>
        <w:pStyle w:val="Odstavecseseznamem"/>
        <w:numPr>
          <w:ilvl w:val="0"/>
          <w:numId w:val="30"/>
        </w:numPr>
        <w:jc w:val="both"/>
      </w:pPr>
      <w:r>
        <w:t xml:space="preserve">FieldName bude mapovat </w:t>
      </w:r>
      <w:r w:rsidR="00C422B2">
        <w:t>vždy sloupec NAZEVJD</w:t>
      </w:r>
    </w:p>
    <w:p w:rsidR="00C422B2" w:rsidRPr="00C422B2" w:rsidRDefault="00C422B2" w:rsidP="00191A3A">
      <w:pPr>
        <w:pStyle w:val="Odstavecseseznamem"/>
        <w:numPr>
          <w:ilvl w:val="0"/>
          <w:numId w:val="28"/>
        </w:numPr>
        <w:jc w:val="both"/>
        <w:rPr>
          <w:b/>
          <w:bCs/>
        </w:rPr>
      </w:pPr>
      <w:r>
        <w:rPr>
          <w:b/>
          <w:bCs/>
        </w:rPr>
        <w:t>Úprava exportu</w:t>
      </w:r>
      <w:r w:rsidR="00D777D7">
        <w:rPr>
          <w:b/>
          <w:bCs/>
        </w:rPr>
        <w:t xml:space="preserve"> z panelu Exporty</w:t>
      </w:r>
      <w:r w:rsidRPr="00C422B2">
        <w:rPr>
          <w:b/>
          <w:bCs/>
        </w:rPr>
        <w:t>:</w:t>
      </w:r>
    </w:p>
    <w:p w:rsidR="00C422B2" w:rsidRDefault="00D777D7" w:rsidP="00191A3A">
      <w:pPr>
        <w:pStyle w:val="Odstavecseseznamem"/>
        <w:jc w:val="both"/>
      </w:pPr>
      <w:r>
        <w:t>V panelu exporty bude umožněno exportovat pracovní zákresy jen k vybraným DPB – v současné době existuje možnost pouze celkového exportu</w:t>
      </w:r>
    </w:p>
    <w:p w:rsidR="009F7282" w:rsidRPr="003700F0" w:rsidRDefault="009F7282" w:rsidP="009F7282">
      <w:pPr>
        <w:pStyle w:val="Odstavecseseznamem"/>
        <w:numPr>
          <w:ilvl w:val="0"/>
          <w:numId w:val="28"/>
        </w:numPr>
        <w:jc w:val="both"/>
        <w:rPr>
          <w:b/>
          <w:bCs/>
        </w:rPr>
      </w:pPr>
      <w:r w:rsidRPr="003700F0">
        <w:rPr>
          <w:b/>
          <w:bCs/>
        </w:rPr>
        <w:t>Rozlišení pracovních zákresů v mapovém stromečku</w:t>
      </w:r>
    </w:p>
    <w:p w:rsidR="009F7282" w:rsidRPr="003700F0" w:rsidRDefault="009F7282" w:rsidP="009F7282">
      <w:pPr>
        <w:pStyle w:val="Odstavecseseznamem"/>
        <w:jc w:val="both"/>
      </w:pPr>
      <w:r w:rsidRPr="003700F0">
        <w:t xml:space="preserve">V současné době jsou veškeré pracovní zákresy v jedné vrstvě. V okamžiku existence více typů zákresů nad jedním DPB je situace značně nepřehledná, nelze filtrovat ani dle typu. Návrhem je doplnění nové vrstvy do větve Pracovní vrstva – </w:t>
      </w:r>
      <w:r w:rsidR="00D81BA6" w:rsidRPr="003700F0">
        <w:t>„</w:t>
      </w:r>
      <w:r w:rsidRPr="003700F0">
        <w:t>Dle typ</w:t>
      </w:r>
      <w:r w:rsidR="00D81BA6" w:rsidRPr="003700F0">
        <w:t>u“ – jednotlivé žárovky by odpovídaly příslušným typům a bylo by možné barevně každou vrstvu odlišit.Defaultní barva by zůstala růžová pro všechny typy prac. Zákresů a zapínaly by se defaultně vždy všechny žárovky najednou.</w:t>
      </w:r>
    </w:p>
    <w:p w:rsidR="00D81BA6" w:rsidRPr="003700F0" w:rsidRDefault="00D81BA6" w:rsidP="00D81BA6">
      <w:pPr>
        <w:pStyle w:val="Odstavecseseznamem"/>
        <w:numPr>
          <w:ilvl w:val="0"/>
          <w:numId w:val="28"/>
        </w:numPr>
        <w:jc w:val="both"/>
        <w:rPr>
          <w:b/>
          <w:bCs/>
        </w:rPr>
      </w:pPr>
      <w:r w:rsidRPr="003700F0">
        <w:rPr>
          <w:b/>
          <w:bCs/>
        </w:rPr>
        <w:t>Změna chování nástroje vodící linie a vykreslování linií:</w:t>
      </w:r>
    </w:p>
    <w:p w:rsidR="00D81BA6" w:rsidRPr="003700F0" w:rsidRDefault="00D81BA6" w:rsidP="00D81BA6">
      <w:pPr>
        <w:pStyle w:val="Odstavecseseznamem"/>
        <w:numPr>
          <w:ilvl w:val="0"/>
          <w:numId w:val="25"/>
        </w:numPr>
        <w:ind w:left="1134" w:hanging="425"/>
        <w:jc w:val="both"/>
      </w:pPr>
      <w:r w:rsidRPr="003700F0">
        <w:t>V současnosti nástroj umožňuje pouze VL ve tvaru přímky – postihuje to sice 90% situací členění pozemků, ale ne všechny. Současně při vykreslování linií do polygonu je nutné zadávat jejich počet, což je zbytečné.</w:t>
      </w:r>
    </w:p>
    <w:p w:rsidR="00D81BA6" w:rsidRPr="003700F0" w:rsidRDefault="00D81BA6" w:rsidP="00D81BA6">
      <w:pPr>
        <w:pStyle w:val="Odstavecseseznamem"/>
        <w:numPr>
          <w:ilvl w:val="0"/>
          <w:numId w:val="25"/>
        </w:numPr>
        <w:ind w:left="1134" w:hanging="425"/>
        <w:jc w:val="both"/>
      </w:pPr>
      <w:r w:rsidRPr="003700F0">
        <w:t>Požadavkem je, aby VL bylo možno zakreslit anebo převzít jako úsek hranice existujícího polygonu.</w:t>
      </w:r>
    </w:p>
    <w:p w:rsidR="00D81BA6" w:rsidRPr="003700F0" w:rsidRDefault="00D81BA6" w:rsidP="00D81BA6">
      <w:pPr>
        <w:pStyle w:val="Odstavecseseznamem"/>
        <w:numPr>
          <w:ilvl w:val="0"/>
          <w:numId w:val="25"/>
        </w:numPr>
        <w:ind w:left="1134" w:hanging="425"/>
        <w:jc w:val="both"/>
      </w:pPr>
      <w:r w:rsidRPr="003700F0">
        <w:t xml:space="preserve">Při vykreslování linií ve vybraném polygonu bude nutné zadat pouze vzdálenost linií od sebe a vykreslení proběhne rovnoběžně s VL. V případě, že linie nemá charakter přímky a nepokrývá celou šíři polygonu, pak bude na konci prodloužena ve směru přímky z posledních 2 lomových bodů VL </w:t>
      </w:r>
    </w:p>
    <w:p w:rsidR="00D81BA6" w:rsidRPr="003700F0" w:rsidRDefault="00D81BA6" w:rsidP="00D81BA6">
      <w:pPr>
        <w:pStyle w:val="Odstavecseseznamem"/>
        <w:ind w:left="1134"/>
        <w:jc w:val="both"/>
      </w:pPr>
    </w:p>
    <w:p w:rsidR="00F978EE" w:rsidRDefault="00F978EE" w:rsidP="00CC7442">
      <w:pPr>
        <w:pStyle w:val="Nadpis3"/>
      </w:pPr>
      <w:r>
        <w:t>Implementace vrstvy Uzavřené pěstební oblasti brambor</w:t>
      </w:r>
    </w:p>
    <w:p w:rsidR="002040E5" w:rsidRDefault="002040E5" w:rsidP="00191A3A">
      <w:pPr>
        <w:jc w:val="both"/>
      </w:pPr>
      <w:r w:rsidRPr="00572307">
        <w:rPr>
          <w:b/>
          <w:bCs/>
          <w:u w:val="single"/>
        </w:rPr>
        <w:t>Žadatel:</w:t>
      </w:r>
      <w:r>
        <w:t xml:space="preserve"> </w:t>
      </w:r>
      <w:r w:rsidRPr="00F978EE">
        <w:t>Ing. Miroslava Czetmayer Ehrlichová</w:t>
      </w:r>
      <w:r>
        <w:t xml:space="preserve"> /Odbor18140</w:t>
      </w:r>
    </w:p>
    <w:p w:rsidR="002040E5" w:rsidRPr="00F978EE" w:rsidRDefault="002040E5" w:rsidP="00191A3A">
      <w:pPr>
        <w:jc w:val="both"/>
      </w:pPr>
      <w:r w:rsidRPr="00F978EE">
        <w:rPr>
          <w:b/>
          <w:u w:val="single"/>
        </w:rPr>
        <w:t>Odůvodnění požadavku:</w:t>
      </w:r>
      <w:r w:rsidRPr="00F978EE">
        <w:rPr>
          <w:bCs/>
          <w:u w:val="single"/>
        </w:rPr>
        <w:t xml:space="preserve"> </w:t>
      </w:r>
      <w:r>
        <w:t>Požadavek zajišťuje grafickou prezentaci uzavřených pěstebních oblastí brambor. Tyto oblasti jsou dnes řešeny pouze seznamem k.</w:t>
      </w:r>
      <w:r w:rsidR="00865006">
        <w:t xml:space="preserve"> </w:t>
      </w:r>
      <w:r>
        <w:t>ú.</w:t>
      </w:r>
      <w:r w:rsidR="00865006">
        <w:t>,</w:t>
      </w:r>
      <w:r>
        <w:t xml:space="preserve"> a s ohledem na jejich význam (jen v nich lze vyrábět rozmnožovací materiál předstupňů a základní rozmnožovací materiál brambor) je žádoucí je zemědělcům zpřístupnit v LPIS. Uzavřené pěstební oblasti upravuje</w:t>
      </w:r>
      <w:r w:rsidRPr="00F978EE">
        <w:t xml:space="preserve"> § 7 odst. 4 zákona</w:t>
      </w:r>
      <w:r>
        <w:t xml:space="preserve"> a násl. Příloha č. 2 </w:t>
      </w:r>
      <w:r w:rsidRPr="00F978EE">
        <w:t>zákon o oběhu osiva a sadby</w:t>
      </w:r>
      <w:r>
        <w:t>. Seznam oblastí se má pro rok 2020 měnit, tudíž jde o aktuální požadavek na zveřejnění dat v systému LPIS.</w:t>
      </w:r>
    </w:p>
    <w:p w:rsidR="00F978EE" w:rsidRDefault="00F978EE" w:rsidP="00191A3A">
      <w:pPr>
        <w:jc w:val="both"/>
      </w:pPr>
      <w:r w:rsidRPr="00572307">
        <w:rPr>
          <w:b/>
          <w:bCs/>
          <w:u w:val="single"/>
        </w:rPr>
        <w:t xml:space="preserve">Rizika nerealizace: </w:t>
      </w:r>
      <w:r>
        <w:t>V případě nerealizace zůstane dosavadně nepropojený stav s LPIS s náročným zjišťováním</w:t>
      </w:r>
      <w:r w:rsidR="009C16C2">
        <w:t>, zda daný DPB je či není v uzavřené oblasti</w:t>
      </w:r>
      <w:r>
        <w:t>.</w:t>
      </w:r>
    </w:p>
    <w:p w:rsidR="009C16C2" w:rsidRPr="009C16C2" w:rsidRDefault="009C16C2" w:rsidP="00191A3A">
      <w:pPr>
        <w:jc w:val="both"/>
        <w:rPr>
          <w:b/>
          <w:bCs/>
          <w:u w:val="single"/>
        </w:rPr>
      </w:pPr>
      <w:r w:rsidRPr="009C16C2">
        <w:rPr>
          <w:b/>
          <w:bCs/>
          <w:u w:val="single"/>
        </w:rPr>
        <w:t>Popis požadované funkcionality:</w:t>
      </w:r>
    </w:p>
    <w:p w:rsidR="009C16C2" w:rsidRPr="00E17977" w:rsidRDefault="009C16C2" w:rsidP="00191A3A">
      <w:pPr>
        <w:pStyle w:val="Odstavecseseznamem"/>
        <w:numPr>
          <w:ilvl w:val="0"/>
          <w:numId w:val="31"/>
        </w:numPr>
        <w:jc w:val="both"/>
        <w:rPr>
          <w:b/>
          <w:bCs/>
        </w:rPr>
      </w:pPr>
      <w:r>
        <w:rPr>
          <w:b/>
          <w:bCs/>
        </w:rPr>
        <w:t xml:space="preserve">Vytvoření nové úlohy nápočtu překryvu DPB s hranicemi uzavřených pěstebních oblastí (UPO) – </w:t>
      </w:r>
      <w:r>
        <w:t>hranice UPO jsou dány výčtem katastrálních území (příloha č. 2 zákona č. 219/2003 Sb.,</w:t>
      </w:r>
    </w:p>
    <w:p w:rsidR="009C16C2" w:rsidRDefault="009C16C2" w:rsidP="00191A3A">
      <w:pPr>
        <w:pStyle w:val="Odstavecseseznamem"/>
        <w:numPr>
          <w:ilvl w:val="0"/>
          <w:numId w:val="31"/>
        </w:numPr>
        <w:jc w:val="both"/>
        <w:rPr>
          <w:b/>
          <w:bCs/>
        </w:rPr>
      </w:pPr>
      <w:r>
        <w:rPr>
          <w:b/>
          <w:bCs/>
        </w:rPr>
        <w:t>Promítnutí do relevantních částí aplikace:</w:t>
      </w:r>
    </w:p>
    <w:p w:rsidR="009C16C2" w:rsidRDefault="009C16C2" w:rsidP="00191A3A">
      <w:pPr>
        <w:pStyle w:val="Odstavecseseznamem"/>
        <w:numPr>
          <w:ilvl w:val="0"/>
          <w:numId w:val="18"/>
        </w:numPr>
        <w:ind w:left="1560" w:hanging="426"/>
        <w:jc w:val="both"/>
        <w:rPr>
          <w:b/>
          <w:bCs/>
        </w:rPr>
      </w:pPr>
      <w:r>
        <w:rPr>
          <w:b/>
          <w:bCs/>
        </w:rPr>
        <w:t>Detail DPB/záložka podrobné, nová sekce Uzavřen pěstební oblast brambor</w:t>
      </w:r>
    </w:p>
    <w:p w:rsidR="009C16C2" w:rsidRPr="009C16C2" w:rsidRDefault="009C16C2" w:rsidP="00191A3A">
      <w:pPr>
        <w:pStyle w:val="Odstavecseseznamem"/>
        <w:numPr>
          <w:ilvl w:val="0"/>
          <w:numId w:val="32"/>
        </w:numPr>
        <w:jc w:val="both"/>
        <w:rPr>
          <w:b/>
          <w:bCs/>
        </w:rPr>
      </w:pPr>
      <w:r>
        <w:lastRenderedPageBreak/>
        <w:t>Na DPB účinných k 1.</w:t>
      </w:r>
      <w:r w:rsidR="00865006">
        <w:t xml:space="preserve"> </w:t>
      </w:r>
      <w:r>
        <w:t>1.</w:t>
      </w:r>
      <w:r w:rsidR="00865006">
        <w:t xml:space="preserve"> </w:t>
      </w:r>
      <w:r>
        <w:t>20</w:t>
      </w:r>
      <w:r w:rsidR="00756C56">
        <w:t>20</w:t>
      </w:r>
      <w:r>
        <w:t>bude napočten překryv s touto oblastí na principu sucha – tj. výměra, % překryv, věcná platnost</w:t>
      </w:r>
    </w:p>
    <w:p w:rsidR="009C16C2" w:rsidRPr="009C16C2" w:rsidRDefault="009C16C2" w:rsidP="00191A3A">
      <w:pPr>
        <w:pStyle w:val="Odstavecseseznamem"/>
        <w:numPr>
          <w:ilvl w:val="0"/>
          <w:numId w:val="32"/>
        </w:numPr>
        <w:jc w:val="both"/>
        <w:rPr>
          <w:b/>
          <w:bCs/>
        </w:rPr>
      </w:pPr>
      <w:r>
        <w:t>Za věcnou platnost se považuje platnost vymezení dle přílohy č. 2 zákona, zatím předpoklá</w:t>
      </w:r>
      <w:r w:rsidR="005A3AE8">
        <w:t>dá</w:t>
      </w:r>
      <w:r>
        <w:t>me, že bude platnost 1.</w:t>
      </w:r>
      <w:r w:rsidR="00865006">
        <w:t xml:space="preserve"> </w:t>
      </w:r>
      <w:r>
        <w:t>1.</w:t>
      </w:r>
      <w:r w:rsidR="00865006">
        <w:t xml:space="preserve"> </w:t>
      </w:r>
      <w:r>
        <w:t>2020 – neurčeno. V případě další novely zákona vnikne nový požadavek na zavedení nové verze podkladových dat UPO a platnost bude zaverzována obdobně jako v případě ANC/LFA</w:t>
      </w:r>
    </w:p>
    <w:p w:rsidR="009C16C2" w:rsidRPr="009C16C2" w:rsidRDefault="009C16C2" w:rsidP="00191A3A">
      <w:pPr>
        <w:pStyle w:val="Odstavecseseznamem"/>
        <w:numPr>
          <w:ilvl w:val="0"/>
          <w:numId w:val="18"/>
        </w:numPr>
        <w:ind w:left="1560" w:hanging="426"/>
        <w:jc w:val="both"/>
      </w:pPr>
      <w:r>
        <w:rPr>
          <w:b/>
          <w:bCs/>
        </w:rPr>
        <w:t xml:space="preserve">Bude vytvořen nový tisk zařazení DPB do uzavřených pěstebních oblastí ve variantě před DPB a přes zemědělské parcely. </w:t>
      </w:r>
      <w:r w:rsidRPr="009C16C2">
        <w:t>Bude řešen na shodném principu jako tisk zařazení DPB do katastrálních území s tím, že bude obsahovat sloupec Zařazení do UPO brambor</w:t>
      </w:r>
      <w:r>
        <w:t xml:space="preserve"> s hodnotou ANO/NE</w:t>
      </w:r>
    </w:p>
    <w:p w:rsidR="009C16C2" w:rsidRDefault="009C16C2" w:rsidP="00191A3A">
      <w:pPr>
        <w:pStyle w:val="Odstavecseseznamem"/>
        <w:numPr>
          <w:ilvl w:val="0"/>
          <w:numId w:val="18"/>
        </w:numPr>
        <w:ind w:left="1560" w:hanging="426"/>
        <w:jc w:val="both"/>
      </w:pPr>
      <w:r w:rsidRPr="008958FA">
        <w:rPr>
          <w:b/>
          <w:bCs/>
        </w:rPr>
        <w:t xml:space="preserve">V mapě bude nad žárovkou Honitby nová žárovka Uzavřené pěstební oblasti </w:t>
      </w:r>
      <w:r>
        <w:t>zobrazující hranice UPO s tím, že samotná oblast bude mít žluté zabarvení (obdobně jako sucho)</w:t>
      </w:r>
    </w:p>
    <w:p w:rsidR="008958FA" w:rsidRPr="008958FA" w:rsidRDefault="009B6992" w:rsidP="00191A3A">
      <w:pPr>
        <w:pStyle w:val="Odstavecseseznamem"/>
        <w:numPr>
          <w:ilvl w:val="0"/>
          <w:numId w:val="18"/>
        </w:numPr>
        <w:ind w:left="1560" w:hanging="426"/>
        <w:jc w:val="both"/>
      </w:pPr>
      <w:r w:rsidRPr="00BC3854">
        <w:rPr>
          <w:b/>
        </w:rPr>
        <w:t xml:space="preserve">Exporty - </w:t>
      </w:r>
      <w:r w:rsidR="008958FA" w:rsidRPr="00BC3854">
        <w:t>Atribut pěstební oblast bude doplněn do exportu DPB podle volně zadatelných parametrů a v exportu pro veřejnost</w:t>
      </w:r>
      <w:r w:rsidR="008958FA" w:rsidRPr="008958FA">
        <w:rPr>
          <w:bCs/>
        </w:rPr>
        <w:t>.</w:t>
      </w:r>
    </w:p>
    <w:p w:rsidR="002040E5" w:rsidRDefault="002040E5" w:rsidP="00191A3A">
      <w:pPr>
        <w:pStyle w:val="Nadpis2"/>
        <w:jc w:val="both"/>
        <w:rPr>
          <w:bCs/>
        </w:rPr>
      </w:pPr>
      <w:r>
        <w:rPr>
          <w:bCs/>
        </w:rPr>
        <w:t>Ostatní</w:t>
      </w:r>
    </w:p>
    <w:p w:rsidR="00887C5A" w:rsidRPr="00887C5A" w:rsidRDefault="00887C5A" w:rsidP="00D27AB1">
      <w:pPr>
        <w:pStyle w:val="Odstavecseseznamem"/>
        <w:keepNext/>
        <w:keepLines/>
        <w:numPr>
          <w:ilvl w:val="1"/>
          <w:numId w:val="39"/>
        </w:numPr>
        <w:spacing w:before="120"/>
        <w:jc w:val="both"/>
        <w:outlineLvl w:val="2"/>
        <w:rPr>
          <w:b/>
          <w:i/>
          <w:iCs/>
          <w:vanish/>
          <w:szCs w:val="26"/>
        </w:rPr>
      </w:pPr>
    </w:p>
    <w:p w:rsidR="002040E5" w:rsidRDefault="002040E5" w:rsidP="00CC7442">
      <w:pPr>
        <w:pStyle w:val="Nadpis3"/>
      </w:pPr>
      <w:r>
        <w:t>Úprava zobrazení hospodářství drobnochovatelů a provozoven typu zájmový chov</w:t>
      </w:r>
    </w:p>
    <w:p w:rsidR="002040E5" w:rsidRDefault="002040E5" w:rsidP="00191A3A">
      <w:pPr>
        <w:jc w:val="both"/>
      </w:pPr>
      <w:r w:rsidRPr="00572307">
        <w:rPr>
          <w:b/>
          <w:bCs/>
          <w:u w:val="single"/>
        </w:rPr>
        <w:t>Žadatel:</w:t>
      </w:r>
      <w:r>
        <w:t xml:space="preserve"> Lenka Typoltová/Odbor11120</w:t>
      </w:r>
    </w:p>
    <w:p w:rsidR="002040E5" w:rsidRPr="00F978EE" w:rsidRDefault="002040E5" w:rsidP="00191A3A">
      <w:pPr>
        <w:jc w:val="both"/>
      </w:pPr>
      <w:r w:rsidRPr="00F978EE">
        <w:rPr>
          <w:b/>
          <w:u w:val="single"/>
        </w:rPr>
        <w:t>Odůvodnění požadavku:</w:t>
      </w:r>
      <w:r w:rsidR="005A3AE8">
        <w:rPr>
          <w:bCs/>
          <w:u w:val="single"/>
        </w:rPr>
        <w:t xml:space="preserve"> </w:t>
      </w:r>
      <w:r>
        <w:t>Požadavek vyplývá z novely zákona o zemědělství a novely vyhlášky č. 136/2004 Sb., o označování a evidenci zvířat.</w:t>
      </w:r>
    </w:p>
    <w:p w:rsidR="002040E5" w:rsidRDefault="002040E5" w:rsidP="00191A3A">
      <w:pPr>
        <w:jc w:val="both"/>
      </w:pPr>
      <w:r w:rsidRPr="00572307">
        <w:rPr>
          <w:b/>
          <w:bCs/>
          <w:u w:val="single"/>
        </w:rPr>
        <w:t xml:space="preserve">Rizika nerealizace: </w:t>
      </w:r>
      <w:r>
        <w:t xml:space="preserve">Nebude naplněn </w:t>
      </w:r>
      <w:r w:rsidR="00C05EDE">
        <w:t>požadavek zákona</w:t>
      </w:r>
      <w:r>
        <w:t>.</w:t>
      </w:r>
    </w:p>
    <w:p w:rsidR="002040E5" w:rsidRDefault="002040E5" w:rsidP="00191A3A">
      <w:pPr>
        <w:jc w:val="both"/>
        <w:rPr>
          <w:b/>
          <w:bCs/>
          <w:u w:val="single"/>
        </w:rPr>
      </w:pPr>
      <w:r w:rsidRPr="009C16C2">
        <w:rPr>
          <w:b/>
          <w:bCs/>
          <w:u w:val="single"/>
        </w:rPr>
        <w:t>Popis požadované funkcionality:</w:t>
      </w:r>
    </w:p>
    <w:p w:rsidR="002040E5" w:rsidRPr="00C05EDE" w:rsidRDefault="00C05EDE" w:rsidP="00191A3A">
      <w:pPr>
        <w:spacing w:after="0"/>
        <w:jc w:val="both"/>
      </w:pPr>
      <w:r w:rsidRPr="00C05EDE">
        <w:t xml:space="preserve">Služba </w:t>
      </w:r>
      <w:r>
        <w:t>SZR_</w:t>
      </w:r>
      <w:r w:rsidRPr="00C05EDE">
        <w:t>PSA03A byla rozšířena o atribut LokalizaceAdresou</w:t>
      </w:r>
      <w:r>
        <w:t xml:space="preserve"> </w:t>
      </w:r>
      <w:r w:rsidR="002040E5">
        <w:t xml:space="preserve">Jestliže u oboru provozovny Hospodářství </w:t>
      </w:r>
      <w:r>
        <w:t>bude vyskytovat</w:t>
      </w:r>
      <w:r w:rsidR="002040E5">
        <w:t xml:space="preserve"> LokalizaceAdresou = TRUE, pak musí nastat:</w:t>
      </w:r>
    </w:p>
    <w:p w:rsidR="002040E5" w:rsidRDefault="002040E5" w:rsidP="00191A3A">
      <w:pPr>
        <w:pStyle w:val="Odstavecseseznamem"/>
        <w:numPr>
          <w:ilvl w:val="0"/>
          <w:numId w:val="33"/>
        </w:numPr>
        <w:spacing w:after="0"/>
        <w:contextualSpacing w:val="0"/>
        <w:jc w:val="both"/>
      </w:pPr>
      <w:r>
        <w:t xml:space="preserve">Přímo se zlokalizuje adresou (tj. v modulu EP </w:t>
      </w:r>
      <w:r w:rsidR="00C05EDE">
        <w:t>bude mít provedenu Lokalizaci adresou i Katastrálním územím</w:t>
      </w:r>
      <w:r>
        <w:t xml:space="preserve">) – toto by již mělo </w:t>
      </w:r>
      <w:r w:rsidR="00C05EDE">
        <w:t>nastat</w:t>
      </w:r>
      <w:r>
        <w:t xml:space="preserve"> automaticky</w:t>
      </w:r>
    </w:p>
    <w:p w:rsidR="002040E5" w:rsidRDefault="002040E5" w:rsidP="00191A3A">
      <w:pPr>
        <w:pStyle w:val="Odstavecseseznamem"/>
        <w:numPr>
          <w:ilvl w:val="0"/>
          <w:numId w:val="33"/>
        </w:numPr>
        <w:spacing w:after="0"/>
        <w:contextualSpacing w:val="0"/>
        <w:jc w:val="both"/>
      </w:pPr>
      <w:r>
        <w:t xml:space="preserve">V modulu EUP nebude vyžadována lokalizace zákresem objektu </w:t>
      </w:r>
      <w:r w:rsidR="00C05EDE">
        <w:t>– tj daná provozovna nebude ve stavu Nelokalizovaná</w:t>
      </w:r>
    </w:p>
    <w:p w:rsidR="002040E5" w:rsidRDefault="002040E5" w:rsidP="00191A3A">
      <w:pPr>
        <w:pStyle w:val="Odstavecseseznamem"/>
        <w:numPr>
          <w:ilvl w:val="0"/>
          <w:numId w:val="33"/>
        </w:numPr>
        <w:spacing w:after="0"/>
        <w:contextualSpacing w:val="0"/>
        <w:jc w:val="both"/>
      </w:pPr>
      <w:r>
        <w:t xml:space="preserve">Bude </w:t>
      </w:r>
      <w:r w:rsidR="00C05EDE">
        <w:t xml:space="preserve">nadále </w:t>
      </w:r>
      <w:r>
        <w:t>fakultativně možné, aby se k provozovně dokreslil objekt  </w:t>
      </w:r>
    </w:p>
    <w:p w:rsidR="002040E5" w:rsidRDefault="00C05EDE" w:rsidP="00191A3A">
      <w:pPr>
        <w:pStyle w:val="Odstavecseseznamem"/>
        <w:numPr>
          <w:ilvl w:val="0"/>
          <w:numId w:val="33"/>
        </w:numPr>
        <w:spacing w:after="0"/>
        <w:contextualSpacing w:val="0"/>
        <w:jc w:val="both"/>
      </w:pPr>
      <w:r>
        <w:t>P</w:t>
      </w:r>
      <w:r w:rsidR="002040E5">
        <w:t xml:space="preserve">rovozovna </w:t>
      </w:r>
      <w:r>
        <w:t xml:space="preserve">oboru Hospodářství </w:t>
      </w:r>
      <w:r w:rsidR="002040E5">
        <w:t xml:space="preserve">s atributem LokalizaceAdresou = TRUE nesmí být na veřejném LPIS prokliknutelná a v případě vyhledání </w:t>
      </w:r>
      <w:r>
        <w:t>ani</w:t>
      </w:r>
      <w:r w:rsidR="002040E5">
        <w:t xml:space="preserve"> nevyhledatelná.</w:t>
      </w:r>
    </w:p>
    <w:p w:rsidR="00C05EDE" w:rsidRDefault="00C05EDE" w:rsidP="00191A3A">
      <w:pPr>
        <w:spacing w:after="0"/>
        <w:jc w:val="both"/>
      </w:pPr>
      <w:r>
        <w:t>Obdobně u provozoven oboru Zájmový chov budou platit výše uvedená pravidla s výjimkou písm. c) – objekt dokreslován nebude.</w:t>
      </w:r>
    </w:p>
    <w:p w:rsidR="001456F7" w:rsidRDefault="001456F7" w:rsidP="00191A3A">
      <w:pPr>
        <w:spacing w:after="0"/>
        <w:jc w:val="both"/>
      </w:pPr>
    </w:p>
    <w:p w:rsidR="001456F7" w:rsidRDefault="001456F7" w:rsidP="00CC7442">
      <w:pPr>
        <w:pStyle w:val="Nadpis3"/>
      </w:pPr>
      <w:bookmarkStart w:id="3" w:name="_Hlk19001718"/>
      <w:r>
        <w:t>Úprava tisků zelené nafty pro účely snazší dohledatelnosti</w:t>
      </w:r>
    </w:p>
    <w:p w:rsidR="001456F7" w:rsidRDefault="001456F7" w:rsidP="00191A3A">
      <w:pPr>
        <w:jc w:val="both"/>
      </w:pPr>
      <w:r w:rsidRPr="00572307">
        <w:rPr>
          <w:b/>
          <w:bCs/>
          <w:u w:val="single"/>
        </w:rPr>
        <w:t>Žadatel:</w:t>
      </w:r>
      <w:r>
        <w:t xml:space="preserve"> </w:t>
      </w:r>
      <w:bookmarkStart w:id="4" w:name="_Hlk19007060"/>
      <w:r w:rsidRPr="00F978EE">
        <w:t>Ing. Miroslava Czetmayer Ehrlichová</w:t>
      </w:r>
      <w:r>
        <w:t xml:space="preserve"> </w:t>
      </w:r>
      <w:bookmarkEnd w:id="4"/>
      <w:r>
        <w:t>/Odbor18140</w:t>
      </w:r>
    </w:p>
    <w:p w:rsidR="001456F7" w:rsidRPr="00F978EE" w:rsidRDefault="001456F7" w:rsidP="00191A3A">
      <w:pPr>
        <w:jc w:val="both"/>
      </w:pPr>
      <w:r w:rsidRPr="00F978EE">
        <w:rPr>
          <w:b/>
          <w:u w:val="single"/>
        </w:rPr>
        <w:t>Odůvodnění požadavku:</w:t>
      </w:r>
      <w:r w:rsidR="005A3AE8">
        <w:rPr>
          <w:b/>
          <w:u w:val="single"/>
        </w:rPr>
        <w:t xml:space="preserve"> </w:t>
      </w:r>
      <w:r>
        <w:t>Požadavek vyplývá z použití tisků normativů a zajištění detailní dohledatelnosti výpočtu pro uživatele.</w:t>
      </w:r>
    </w:p>
    <w:p w:rsidR="001456F7" w:rsidRDefault="001456F7" w:rsidP="00191A3A">
      <w:pPr>
        <w:jc w:val="both"/>
      </w:pPr>
      <w:r w:rsidRPr="00572307">
        <w:rPr>
          <w:b/>
          <w:bCs/>
          <w:u w:val="single"/>
        </w:rPr>
        <w:t xml:space="preserve">Rizika nerealizace: </w:t>
      </w:r>
      <w:r>
        <w:t>V případě vzniku pochybnosti při výpočtu nebude uživatelsky jednoduché dohledat příčinu pochybnosti a bude nezbytné veškeré případy řešit přes Helpdesk. Původní PZ 457 detailně popisovalo způsob výpočtu, tisky pro celní úřad, ale pomocné tisky nebyly rozpracovány do potřebného detailu a provázány s primárními tisky.</w:t>
      </w:r>
    </w:p>
    <w:p w:rsidR="001456F7" w:rsidRDefault="001456F7" w:rsidP="00191A3A">
      <w:pPr>
        <w:jc w:val="both"/>
        <w:rPr>
          <w:b/>
          <w:bCs/>
          <w:u w:val="single"/>
        </w:rPr>
      </w:pPr>
      <w:r w:rsidRPr="009C16C2">
        <w:rPr>
          <w:b/>
          <w:bCs/>
          <w:u w:val="single"/>
        </w:rPr>
        <w:t>Popis požadované funkcionality:</w:t>
      </w:r>
    </w:p>
    <w:p w:rsidR="001456F7" w:rsidRDefault="001456F7" w:rsidP="00191A3A">
      <w:pPr>
        <w:pStyle w:val="Odstavecseseznamem"/>
        <w:numPr>
          <w:ilvl w:val="0"/>
          <w:numId w:val="33"/>
        </w:numPr>
        <w:spacing w:after="0"/>
        <w:contextualSpacing w:val="0"/>
        <w:jc w:val="both"/>
      </w:pPr>
      <w:r>
        <w:t>Tisk č. 4 a 5 bude přepracován do formy za kalendářní rok a bude obsahovat pod sebou 12 x 2 tabulky za každý příslušný měsíc.</w:t>
      </w:r>
    </w:p>
    <w:p w:rsidR="001456F7" w:rsidRDefault="001456F7" w:rsidP="00191A3A">
      <w:pPr>
        <w:pStyle w:val="Odstavecseseznamem"/>
        <w:numPr>
          <w:ilvl w:val="0"/>
          <w:numId w:val="33"/>
        </w:numPr>
        <w:spacing w:after="0"/>
        <w:contextualSpacing w:val="0"/>
        <w:jc w:val="both"/>
      </w:pPr>
      <w:r>
        <w:t>Při generování tisku č. 3 – normativ za kalendářní rok bude kromě PDF vygenerován nový tisk „Rozpad výpočtu normativu po kalendářních měsících“, který bude plně odrážet tabulku uvedenou níže. Současně budou vygenerovány tisky č. 4 a 5.</w:t>
      </w:r>
    </w:p>
    <w:p w:rsidR="001456F7" w:rsidRDefault="001456F7" w:rsidP="00191A3A">
      <w:pPr>
        <w:pStyle w:val="Odstavecseseznamem"/>
        <w:numPr>
          <w:ilvl w:val="0"/>
          <w:numId w:val="33"/>
        </w:numPr>
        <w:spacing w:after="0"/>
        <w:contextualSpacing w:val="0"/>
        <w:jc w:val="both"/>
      </w:pPr>
      <w:r>
        <w:t>Tisk rozpadu se musí vygenerovat povinně a uživatel bude čekat na zdárné vygenerování, tisky č. 4 a 5 budou řešeny asynchronně. V případě selhání generování bude v archivu uveden řádek s tiskem a informací, že generování skončilo chybou.</w:t>
      </w:r>
    </w:p>
    <w:p w:rsidR="001456F7" w:rsidRDefault="001456F7" w:rsidP="00191A3A">
      <w:pPr>
        <w:pStyle w:val="Odstavecseseznamem"/>
        <w:numPr>
          <w:ilvl w:val="0"/>
          <w:numId w:val="33"/>
        </w:numPr>
        <w:spacing w:after="0"/>
        <w:contextualSpacing w:val="0"/>
        <w:jc w:val="both"/>
      </w:pPr>
      <w:r>
        <w:t>Všechny 4 tisky budou mít provázané označení tisku, aby bylo zřejmé, že patří k sobě.</w:t>
      </w:r>
    </w:p>
    <w:p w:rsidR="001456F7" w:rsidRDefault="001456F7" w:rsidP="00191A3A">
      <w:pPr>
        <w:spacing w:after="0"/>
        <w:jc w:val="both"/>
      </w:pPr>
    </w:p>
    <w:p w:rsidR="001456F7" w:rsidRDefault="00A726BE" w:rsidP="00191A3A">
      <w:pPr>
        <w:keepNext/>
        <w:spacing w:after="0"/>
        <w:jc w:val="both"/>
      </w:pPr>
      <w:r w:rsidRPr="00425F35">
        <w:rPr>
          <w:noProof/>
          <w:lang w:eastAsia="cs-CZ"/>
        </w:rPr>
        <w:drawing>
          <wp:inline distT="0" distB="0" distL="0" distR="0">
            <wp:extent cx="6027420" cy="18059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7420" cy="1805940"/>
                    </a:xfrm>
                    <a:prstGeom prst="rect">
                      <a:avLst/>
                    </a:prstGeom>
                    <a:noFill/>
                    <a:ln>
                      <a:noFill/>
                    </a:ln>
                  </pic:spPr>
                </pic:pic>
              </a:graphicData>
            </a:graphic>
          </wp:inline>
        </w:drawing>
      </w:r>
    </w:p>
    <w:p w:rsidR="001456F7" w:rsidRDefault="001456F7" w:rsidP="00191A3A">
      <w:pPr>
        <w:pStyle w:val="Titulek"/>
        <w:jc w:val="both"/>
      </w:pPr>
      <w:r>
        <w:t xml:space="preserve">Obrázek </w:t>
      </w:r>
      <w:r w:rsidR="006420FA">
        <w:rPr>
          <w:noProof/>
        </w:rPr>
        <w:fldChar w:fldCharType="begin"/>
      </w:r>
      <w:r w:rsidR="006420FA">
        <w:rPr>
          <w:noProof/>
        </w:rPr>
        <w:instrText xml:space="preserve"> SEQ Obrázek \* ARABIC </w:instrText>
      </w:r>
      <w:r w:rsidR="006420FA">
        <w:rPr>
          <w:noProof/>
        </w:rPr>
        <w:fldChar w:fldCharType="separate"/>
      </w:r>
      <w:r w:rsidR="0066430E">
        <w:rPr>
          <w:noProof/>
        </w:rPr>
        <w:t>1</w:t>
      </w:r>
      <w:r w:rsidR="006420FA">
        <w:rPr>
          <w:noProof/>
        </w:rPr>
        <w:fldChar w:fldCharType="end"/>
      </w:r>
      <w:r>
        <w:t xml:space="preserve"> Obrazovka, která bude předmětem tisku Rozpad výpočtu normativu po kalendářních měsících</w:t>
      </w:r>
    </w:p>
    <w:p w:rsidR="001456F7" w:rsidRDefault="001456F7" w:rsidP="00191A3A">
      <w:pPr>
        <w:spacing w:after="0"/>
        <w:jc w:val="both"/>
      </w:pPr>
    </w:p>
    <w:bookmarkEnd w:id="3"/>
    <w:p w:rsidR="005767BC" w:rsidRDefault="005767BC" w:rsidP="00191A3A">
      <w:pPr>
        <w:jc w:val="both"/>
      </w:pPr>
    </w:p>
    <w:p w:rsidR="00A40E23" w:rsidRPr="00FD3169" w:rsidRDefault="0016609C" w:rsidP="00CC7442">
      <w:pPr>
        <w:pStyle w:val="Nadpis3"/>
      </w:pPr>
      <w:r w:rsidRPr="00FD3169">
        <w:t xml:space="preserve">Úprava funkcionality evidence </w:t>
      </w:r>
      <w:r w:rsidR="00A40E23" w:rsidRPr="00FD3169">
        <w:t>DNP ploch</w:t>
      </w:r>
    </w:p>
    <w:p w:rsidR="0016609C" w:rsidRPr="00BC3854" w:rsidRDefault="0016609C" w:rsidP="00191A3A">
      <w:pPr>
        <w:jc w:val="both"/>
      </w:pPr>
      <w:r w:rsidRPr="00BC3854">
        <w:rPr>
          <w:b/>
          <w:u w:val="single"/>
        </w:rPr>
        <w:t>Žadatel:</w:t>
      </w:r>
      <w:r w:rsidRPr="00BC3854">
        <w:t xml:space="preserve"> Ing. Zuzana Žáková / SZIF – odbor CPR</w:t>
      </w:r>
    </w:p>
    <w:p w:rsidR="0016609C" w:rsidRPr="00BC3854" w:rsidRDefault="0016609C" w:rsidP="00191A3A">
      <w:pPr>
        <w:jc w:val="both"/>
      </w:pPr>
      <w:r w:rsidRPr="00BC3854">
        <w:rPr>
          <w:b/>
          <w:u w:val="single"/>
        </w:rPr>
        <w:t>Odůvodnění požadavku:</w:t>
      </w:r>
      <w:r w:rsidRPr="00BC3854">
        <w:rPr>
          <w:u w:val="single"/>
        </w:rPr>
        <w:t xml:space="preserve"> </w:t>
      </w:r>
      <w:r w:rsidRPr="00BC3854">
        <w:t>Požadavek vyplývá ze zkušeností ověřovacího provozu evidence DNP</w:t>
      </w:r>
    </w:p>
    <w:p w:rsidR="0016609C" w:rsidRPr="00BC3854" w:rsidRDefault="0016609C" w:rsidP="00191A3A">
      <w:pPr>
        <w:jc w:val="both"/>
      </w:pPr>
      <w:r w:rsidRPr="00BC3854">
        <w:rPr>
          <w:b/>
          <w:u w:val="single"/>
        </w:rPr>
        <w:t xml:space="preserve">Rizika nerealizace: </w:t>
      </w:r>
      <w:r w:rsidRPr="00BC3854">
        <w:t>Funkcionalita DNP nebude fungovat bezzásahově, tj</w:t>
      </w:r>
      <w:r w:rsidR="005A3AE8">
        <w:t>.</w:t>
      </w:r>
      <w:r w:rsidRPr="00BC3854">
        <w:t xml:space="preserve"> byl by na straně procesu řízení o vratce na SZIF nutné evidovat některé informace separátně a přepisovat je.</w:t>
      </w:r>
    </w:p>
    <w:p w:rsidR="0016609C" w:rsidRPr="00BC3854" w:rsidRDefault="0016609C" w:rsidP="00191A3A">
      <w:pPr>
        <w:jc w:val="both"/>
        <w:rPr>
          <w:b/>
          <w:u w:val="single"/>
        </w:rPr>
      </w:pPr>
      <w:r w:rsidRPr="00BC3854">
        <w:rPr>
          <w:b/>
          <w:u w:val="single"/>
        </w:rPr>
        <w:t>Popis požadované funkcionality:</w:t>
      </w:r>
    </w:p>
    <w:p w:rsidR="0016609C" w:rsidRPr="00BC3854" w:rsidRDefault="0016609C" w:rsidP="00D27AB1">
      <w:pPr>
        <w:numPr>
          <w:ilvl w:val="0"/>
          <w:numId w:val="40"/>
        </w:numPr>
        <w:spacing w:after="0"/>
        <w:jc w:val="both"/>
      </w:pPr>
      <w:r w:rsidRPr="00BC3854">
        <w:t xml:space="preserve">Do formuláře pro zadání údajů o DNP bude doplněno pole </w:t>
      </w:r>
      <w:r w:rsidR="00B26735" w:rsidRPr="00BC3854">
        <w:t xml:space="preserve">Spisová značka </w:t>
      </w:r>
      <w:r w:rsidR="00932A90" w:rsidRPr="00BC3854">
        <w:t>z LPIS nebo číslo</w:t>
      </w:r>
      <w:r w:rsidRPr="00BC3854">
        <w:t xml:space="preserve"> kontroly: - do něj bude plněn manuálně čj. Spisu, na základě kterého bylo zjištění DNP provedeno </w:t>
      </w:r>
    </w:p>
    <w:p w:rsidR="00EC7087" w:rsidRPr="00BC3854" w:rsidRDefault="00EC7087" w:rsidP="00D27AB1">
      <w:pPr>
        <w:numPr>
          <w:ilvl w:val="0"/>
          <w:numId w:val="40"/>
        </w:numPr>
        <w:spacing w:after="0"/>
        <w:jc w:val="both"/>
      </w:pPr>
      <w:r w:rsidRPr="00BC3854">
        <w:t>Bude upraven formulář detailu DNP:</w:t>
      </w:r>
    </w:p>
    <w:p w:rsidR="00EC7087" w:rsidRPr="00BC3854" w:rsidRDefault="00EC7087" w:rsidP="00D27AB1">
      <w:pPr>
        <w:pStyle w:val="Odstavecseseznamem"/>
        <w:numPr>
          <w:ilvl w:val="1"/>
          <w:numId w:val="40"/>
        </w:numPr>
        <w:spacing w:after="0"/>
        <w:jc w:val="both"/>
      </w:pPr>
      <w:r w:rsidRPr="00BC3854">
        <w:t xml:space="preserve">Rozhodné datum </w:t>
      </w:r>
      <w:r w:rsidR="00B577D6" w:rsidRPr="00BC3854">
        <w:t xml:space="preserve">zdroje </w:t>
      </w:r>
      <w:r w:rsidRPr="00BC3854">
        <w:t xml:space="preserve">zjištění </w:t>
      </w:r>
      <w:r w:rsidR="00DC030D" w:rsidRPr="00BC3854">
        <w:t xml:space="preserve">(RDZZ) </w:t>
      </w:r>
      <w:r w:rsidRPr="00BC3854">
        <w:t xml:space="preserve">dát pod poleZdroj zjištění, </w:t>
      </w:r>
    </w:p>
    <w:p w:rsidR="00EC7087" w:rsidRPr="00BC3854" w:rsidRDefault="00EC7087" w:rsidP="00D27AB1">
      <w:pPr>
        <w:pStyle w:val="Odstavecseseznamem"/>
        <w:numPr>
          <w:ilvl w:val="1"/>
          <w:numId w:val="40"/>
        </w:numPr>
        <w:spacing w:after="0"/>
        <w:jc w:val="both"/>
      </w:pPr>
      <w:r w:rsidRPr="00BC3854">
        <w:t>datum Platnost od natvrdo přebírat z RDZZ s tím, že nejstarším datem je 1.</w:t>
      </w:r>
      <w:r w:rsidR="00865006" w:rsidRPr="00BC3854">
        <w:t xml:space="preserve"> </w:t>
      </w:r>
      <w:r w:rsidRPr="00BC3854">
        <w:t>1.</w:t>
      </w:r>
      <w:r w:rsidR="00865006" w:rsidRPr="00BC3854">
        <w:t xml:space="preserve"> </w:t>
      </w:r>
      <w:r w:rsidRPr="00BC3854">
        <w:t xml:space="preserve">2015 </w:t>
      </w:r>
    </w:p>
    <w:p w:rsidR="00EC7087" w:rsidRPr="00BC3854" w:rsidRDefault="00EC7087" w:rsidP="00D27AB1">
      <w:pPr>
        <w:pStyle w:val="Odstavecseseznamem"/>
        <w:numPr>
          <w:ilvl w:val="1"/>
          <w:numId w:val="40"/>
        </w:numPr>
        <w:spacing w:after="0"/>
        <w:jc w:val="both"/>
      </w:pPr>
      <w:r w:rsidRPr="00BC3854">
        <w:t xml:space="preserve">Přidat pole Datum nálezu </w:t>
      </w:r>
      <w:r w:rsidR="00DE6C78" w:rsidRPr="00BC3854">
        <w:t>nad pole Platnost</w:t>
      </w:r>
      <w:r w:rsidR="00A028EE" w:rsidRPr="00BC3854">
        <w:t xml:space="preserve"> o</w:t>
      </w:r>
      <w:r w:rsidR="00DE6C78" w:rsidRPr="00BC3854">
        <w:t>d</w:t>
      </w:r>
      <w:r w:rsidR="00933473">
        <w:t>-</w:t>
      </w:r>
      <w:r w:rsidRPr="00BC3854">
        <w:t>bez jakéhokoliv předvyp</w:t>
      </w:r>
      <w:r w:rsidR="00DD579E" w:rsidRPr="00BC3854">
        <w:t>l</w:t>
      </w:r>
      <w:r w:rsidRPr="00BC3854">
        <w:t>nění, uživatel zpravidla doplní aktuální datum</w:t>
      </w:r>
    </w:p>
    <w:p w:rsidR="00EC7087" w:rsidRPr="00BC3854" w:rsidRDefault="00EC7087" w:rsidP="00D27AB1">
      <w:pPr>
        <w:numPr>
          <w:ilvl w:val="0"/>
          <w:numId w:val="40"/>
        </w:numPr>
        <w:spacing w:after="0"/>
        <w:jc w:val="both"/>
      </w:pPr>
      <w:r w:rsidRPr="00BC3854">
        <w:t>Budou svázány ortofoto s kladem listů – na straně LPIS bude u kladu listů 1:5000 současně prezentována informace při zapnutí příslušné vrstvy ortofoto a vrstvy kladu listů label s datem provedení snímku. MZe v rámci součinnosti dodá XLS soubor s přehledem kla</w:t>
      </w:r>
      <w:r w:rsidR="00B26735" w:rsidRPr="00BC3854">
        <w:t>d</w:t>
      </w:r>
      <w:r w:rsidRPr="00BC3854">
        <w:t>u listů a datem provedení snímkování</w:t>
      </w:r>
    </w:p>
    <w:p w:rsidR="0016609C" w:rsidRPr="00BC3854" w:rsidRDefault="0016609C" w:rsidP="00D27AB1">
      <w:pPr>
        <w:numPr>
          <w:ilvl w:val="0"/>
          <w:numId w:val="40"/>
        </w:numPr>
        <w:spacing w:after="0"/>
        <w:jc w:val="both"/>
      </w:pPr>
      <w:r w:rsidRPr="00BC3854">
        <w:t xml:space="preserve">Budou rozšířeny </w:t>
      </w:r>
      <w:r w:rsidR="00113D4A" w:rsidRPr="00BC3854">
        <w:t>struktury odpovědí</w:t>
      </w:r>
      <w:r w:rsidR="00EC7087" w:rsidRPr="00BC3854">
        <w:t xml:space="preserve"> </w:t>
      </w:r>
      <w:r w:rsidRPr="00BC3854">
        <w:t>webov</w:t>
      </w:r>
      <w:r w:rsidR="00EC7087" w:rsidRPr="00BC3854">
        <w:t>ých</w:t>
      </w:r>
      <w:r w:rsidRPr="00BC3854">
        <w:t xml:space="preserve"> služ</w:t>
      </w:r>
      <w:r w:rsidR="00EC7087" w:rsidRPr="00BC3854">
        <w:t>e</w:t>
      </w:r>
      <w:r w:rsidRPr="00BC3854">
        <w:t xml:space="preserve">b </w:t>
      </w:r>
      <w:r w:rsidR="00113D4A" w:rsidRPr="00BC3854">
        <w:t xml:space="preserve">LPI_DNP01A, </w:t>
      </w:r>
      <w:r w:rsidR="00EC7087" w:rsidRPr="00BC3854">
        <w:t>LPI_UZI2015</w:t>
      </w:r>
      <w:r w:rsidR="00113D4A" w:rsidRPr="00BC3854">
        <w:t>A</w:t>
      </w:r>
      <w:r w:rsidR="00EC7087" w:rsidRPr="00BC3854">
        <w:t>, LPI_UZA2015</w:t>
      </w:r>
      <w:r w:rsidR="00113D4A" w:rsidRPr="00BC3854">
        <w:t>_01A a</w:t>
      </w:r>
      <w:r w:rsidR="00EC7087" w:rsidRPr="00BC3854">
        <w:t xml:space="preserve"> AEO_UZL01B v části elementu SPECIFIKACEDNP takto</w:t>
      </w:r>
      <w:r w:rsidR="00113D4A" w:rsidRPr="00BC3854">
        <w:t xml:space="preserve"> – o položky DATUMNALEZU a </w:t>
      </w:r>
      <w:r w:rsidR="00AF631A" w:rsidRPr="00BC3854">
        <w:t>SPISOVAZNACKA</w:t>
      </w:r>
      <w:r w:rsidR="00EC7087" w:rsidRPr="00BC3854">
        <w:t>:</w:t>
      </w:r>
    </w:p>
    <w:p w:rsidR="00EC7087" w:rsidRDefault="00EC7087" w:rsidP="00191A3A">
      <w:pPr>
        <w:spacing w:after="0"/>
        <w:jc w:val="both"/>
        <w:rPr>
          <w:rFonts w:cs="Arial"/>
          <w:color w:val="FF0000"/>
          <w:szCs w:val="22"/>
        </w:rPr>
      </w:pPr>
    </w:p>
    <w:tbl>
      <w:tblPr>
        <w:tblW w:w="8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77"/>
        <w:gridCol w:w="2693"/>
        <w:gridCol w:w="1276"/>
        <w:gridCol w:w="2126"/>
      </w:tblGrid>
      <w:tr w:rsidR="00EC7087" w:rsidRPr="00EC7087" w:rsidTr="00EA70BB">
        <w:tc>
          <w:tcPr>
            <w:tcW w:w="1977" w:type="dxa"/>
            <w:tcBorders>
              <w:top w:val="single" w:sz="6" w:space="0" w:color="000000"/>
              <w:left w:val="single" w:sz="6" w:space="0" w:color="000000"/>
              <w:bottom w:val="single" w:sz="6" w:space="0" w:color="000000"/>
              <w:right w:val="single" w:sz="6" w:space="0" w:color="000000"/>
            </w:tcBorders>
            <w:shd w:val="clear" w:color="auto" w:fill="D9D9D9"/>
          </w:tcPr>
          <w:p w:rsidR="00EC7087" w:rsidRPr="00EC7087" w:rsidRDefault="00EC7087" w:rsidP="00191A3A">
            <w:pPr>
              <w:jc w:val="both"/>
              <w:rPr>
                <w:b/>
                <w:sz w:val="18"/>
                <w:szCs w:val="18"/>
                <w:lang w:bidi="en-US"/>
              </w:rPr>
            </w:pPr>
            <w:r w:rsidRPr="00EC7087">
              <w:rPr>
                <w:b/>
                <w:sz w:val="18"/>
                <w:szCs w:val="18"/>
                <w:lang w:bidi="en-US"/>
              </w:rPr>
              <w:t>Element</w:t>
            </w:r>
          </w:p>
        </w:tc>
        <w:tc>
          <w:tcPr>
            <w:tcW w:w="2693" w:type="dxa"/>
            <w:tcBorders>
              <w:top w:val="single" w:sz="6" w:space="0" w:color="000000"/>
              <w:left w:val="single" w:sz="6" w:space="0" w:color="000000"/>
              <w:bottom w:val="single" w:sz="6" w:space="0" w:color="000000"/>
              <w:right w:val="single" w:sz="6" w:space="0" w:color="000000"/>
            </w:tcBorders>
            <w:shd w:val="clear" w:color="auto" w:fill="D9D9D9"/>
          </w:tcPr>
          <w:p w:rsidR="00EC7087" w:rsidRPr="00EC7087" w:rsidRDefault="00EC7087" w:rsidP="00191A3A">
            <w:pPr>
              <w:jc w:val="both"/>
              <w:rPr>
                <w:b/>
                <w:sz w:val="18"/>
                <w:szCs w:val="18"/>
                <w:lang w:bidi="en-US"/>
              </w:rPr>
            </w:pPr>
            <w:r w:rsidRPr="00EC7087">
              <w:rPr>
                <w:b/>
                <w:sz w:val="18"/>
                <w:szCs w:val="18"/>
                <w:lang w:bidi="en-US"/>
              </w:rPr>
              <w:t>SPECIFIKACENP</w:t>
            </w:r>
          </w:p>
        </w:tc>
        <w:tc>
          <w:tcPr>
            <w:tcW w:w="1276" w:type="dxa"/>
            <w:tcBorders>
              <w:top w:val="single" w:sz="6" w:space="0" w:color="000000"/>
              <w:left w:val="single" w:sz="6" w:space="0" w:color="000000"/>
              <w:bottom w:val="single" w:sz="6" w:space="0" w:color="000000"/>
              <w:right w:val="single" w:sz="6" w:space="0" w:color="000000"/>
            </w:tcBorders>
            <w:shd w:val="clear" w:color="auto" w:fill="D9D9D9"/>
          </w:tcPr>
          <w:p w:rsidR="00EC7087" w:rsidRPr="00EC7087" w:rsidRDefault="00EC7087" w:rsidP="00191A3A">
            <w:pPr>
              <w:jc w:val="both"/>
              <w:rPr>
                <w:b/>
                <w:sz w:val="18"/>
                <w:szCs w:val="18"/>
                <w:lang w:bidi="en-US"/>
              </w:rPr>
            </w:pPr>
            <w:r w:rsidRPr="00EC7087">
              <w:rPr>
                <w:b/>
                <w:sz w:val="18"/>
                <w:szCs w:val="18"/>
                <w:lang w:bidi="en-US"/>
              </w:rPr>
              <w:t>0..N</w:t>
            </w:r>
          </w:p>
        </w:tc>
        <w:tc>
          <w:tcPr>
            <w:tcW w:w="2126" w:type="dxa"/>
            <w:tcBorders>
              <w:top w:val="single" w:sz="6" w:space="0" w:color="000000"/>
              <w:left w:val="single" w:sz="6" w:space="0" w:color="000000"/>
              <w:bottom w:val="single" w:sz="6" w:space="0" w:color="000000"/>
              <w:right w:val="single" w:sz="6" w:space="0" w:color="000000"/>
            </w:tcBorders>
            <w:shd w:val="clear" w:color="auto" w:fill="D9D9D9"/>
          </w:tcPr>
          <w:p w:rsidR="00EC7087" w:rsidRPr="00EC7087" w:rsidRDefault="00EC7087" w:rsidP="00191A3A">
            <w:pPr>
              <w:jc w:val="both"/>
              <w:rPr>
                <w:b/>
                <w:sz w:val="18"/>
                <w:szCs w:val="18"/>
                <w:lang w:bidi="en-US"/>
              </w:rPr>
            </w:pPr>
            <w:r w:rsidRPr="00EC7087">
              <w:rPr>
                <w:b/>
                <w:sz w:val="18"/>
                <w:szCs w:val="18"/>
                <w:lang w:bidi="en-US"/>
              </w:rPr>
              <w:t>Počet opakování</w:t>
            </w:r>
          </w:p>
        </w:tc>
      </w:tr>
      <w:tr w:rsidR="00EC7087" w:rsidRPr="00EC7087" w:rsidTr="00EA70BB">
        <w:tc>
          <w:tcPr>
            <w:tcW w:w="1977" w:type="dxa"/>
            <w:tcBorders>
              <w:top w:val="single" w:sz="6" w:space="0" w:color="000000"/>
              <w:left w:val="single" w:sz="6" w:space="0" w:color="000000"/>
              <w:bottom w:val="single" w:sz="6" w:space="0" w:color="000000"/>
              <w:right w:val="single" w:sz="6" w:space="0" w:color="000000"/>
            </w:tcBorders>
            <w:shd w:val="clear" w:color="auto" w:fill="BFBFBF"/>
          </w:tcPr>
          <w:p w:rsidR="00EC7087" w:rsidRPr="00EC7087" w:rsidRDefault="00EC7087" w:rsidP="00191A3A">
            <w:pPr>
              <w:jc w:val="both"/>
              <w:rPr>
                <w:b/>
                <w:sz w:val="18"/>
                <w:szCs w:val="18"/>
                <w:lang w:bidi="en-US"/>
              </w:rPr>
            </w:pPr>
            <w:r w:rsidRPr="00EC7087">
              <w:rPr>
                <w:b/>
                <w:sz w:val="18"/>
                <w:szCs w:val="18"/>
                <w:lang w:bidi="en-US"/>
              </w:rPr>
              <w:t>Atribut</w:t>
            </w:r>
          </w:p>
        </w:tc>
        <w:tc>
          <w:tcPr>
            <w:tcW w:w="2693" w:type="dxa"/>
            <w:tcBorders>
              <w:top w:val="single" w:sz="6" w:space="0" w:color="000000"/>
              <w:left w:val="single" w:sz="6" w:space="0" w:color="000000"/>
              <w:bottom w:val="single" w:sz="6" w:space="0" w:color="000000"/>
              <w:right w:val="single" w:sz="6" w:space="0" w:color="000000"/>
            </w:tcBorders>
            <w:shd w:val="clear" w:color="auto" w:fill="BFBFBF"/>
          </w:tcPr>
          <w:p w:rsidR="00EC7087" w:rsidRPr="00EC7087" w:rsidRDefault="00EC7087" w:rsidP="00191A3A">
            <w:pPr>
              <w:jc w:val="both"/>
              <w:rPr>
                <w:b/>
                <w:sz w:val="18"/>
                <w:szCs w:val="18"/>
                <w:lang w:bidi="en-US"/>
              </w:rPr>
            </w:pPr>
            <w:r w:rsidRPr="00EC7087">
              <w:rPr>
                <w:b/>
                <w:sz w:val="18"/>
                <w:szCs w:val="18"/>
                <w:lang w:bidi="en-US"/>
              </w:rPr>
              <w:t>Význam</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cPr>
          <w:p w:rsidR="00EC7087" w:rsidRPr="00EC7087" w:rsidRDefault="00EC7087" w:rsidP="00191A3A">
            <w:pPr>
              <w:jc w:val="both"/>
              <w:rPr>
                <w:b/>
                <w:sz w:val="18"/>
                <w:szCs w:val="18"/>
                <w:lang w:bidi="en-US"/>
              </w:rPr>
            </w:pPr>
            <w:r w:rsidRPr="00EC7087">
              <w:rPr>
                <w:b/>
                <w:sz w:val="18"/>
                <w:szCs w:val="18"/>
                <w:lang w:bidi="en-US"/>
              </w:rPr>
              <w:t>Povinný</w:t>
            </w:r>
          </w:p>
        </w:tc>
        <w:tc>
          <w:tcPr>
            <w:tcW w:w="2126" w:type="dxa"/>
            <w:tcBorders>
              <w:top w:val="single" w:sz="6" w:space="0" w:color="000000"/>
              <w:left w:val="single" w:sz="6" w:space="0" w:color="000000"/>
              <w:bottom w:val="single" w:sz="6" w:space="0" w:color="000000"/>
              <w:right w:val="single" w:sz="6" w:space="0" w:color="000000"/>
            </w:tcBorders>
            <w:shd w:val="clear" w:color="auto" w:fill="BFBFBF"/>
          </w:tcPr>
          <w:p w:rsidR="00EC7087" w:rsidRPr="00EC7087" w:rsidRDefault="00EC7087" w:rsidP="00191A3A">
            <w:pPr>
              <w:jc w:val="both"/>
              <w:rPr>
                <w:b/>
                <w:sz w:val="18"/>
                <w:szCs w:val="18"/>
                <w:lang w:bidi="en-US"/>
              </w:rPr>
            </w:pPr>
            <w:r w:rsidRPr="00EC7087">
              <w:rPr>
                <w:b/>
                <w:sz w:val="18"/>
                <w:szCs w:val="18"/>
                <w:lang w:bidi="en-US"/>
              </w:rPr>
              <w:t>Typ a rozsah</w:t>
            </w:r>
          </w:p>
        </w:tc>
      </w:tr>
      <w:tr w:rsidR="00EC7087" w:rsidRPr="00EC7087" w:rsidTr="00EC7087">
        <w:tc>
          <w:tcPr>
            <w:tcW w:w="1977"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CTVEREC</w:t>
            </w:r>
          </w:p>
        </w:tc>
        <w:tc>
          <w:tcPr>
            <w:tcW w:w="2693"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Čtverec</w:t>
            </w:r>
          </w:p>
        </w:tc>
        <w:tc>
          <w:tcPr>
            <w:tcW w:w="127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Ano</w:t>
            </w:r>
          </w:p>
        </w:tc>
        <w:tc>
          <w:tcPr>
            <w:tcW w:w="212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p>
        </w:tc>
      </w:tr>
      <w:tr w:rsidR="00EC7087" w:rsidRPr="00EC7087" w:rsidTr="00EC7087">
        <w:tc>
          <w:tcPr>
            <w:tcW w:w="1977"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ZKOD</w:t>
            </w:r>
          </w:p>
        </w:tc>
        <w:tc>
          <w:tcPr>
            <w:tcW w:w="2693"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Zkrácený kód</w:t>
            </w:r>
          </w:p>
        </w:tc>
        <w:tc>
          <w:tcPr>
            <w:tcW w:w="127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Ano</w:t>
            </w:r>
          </w:p>
        </w:tc>
        <w:tc>
          <w:tcPr>
            <w:tcW w:w="212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p>
        </w:tc>
      </w:tr>
      <w:tr w:rsidR="00EC7087" w:rsidRPr="00EC7087" w:rsidTr="00EC7087">
        <w:tc>
          <w:tcPr>
            <w:tcW w:w="1977"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PODTYP</w:t>
            </w:r>
          </w:p>
        </w:tc>
        <w:tc>
          <w:tcPr>
            <w:tcW w:w="2693"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Podtyp nezpůsobilé plochy</w:t>
            </w:r>
          </w:p>
        </w:tc>
        <w:tc>
          <w:tcPr>
            <w:tcW w:w="127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Ano</w:t>
            </w:r>
          </w:p>
        </w:tc>
        <w:tc>
          <w:tcPr>
            <w:tcW w:w="212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Zatím kód DNP</w:t>
            </w:r>
          </w:p>
        </w:tc>
      </w:tr>
      <w:tr w:rsidR="00EC7087" w:rsidRPr="00EC7087" w:rsidTr="00EC7087">
        <w:tc>
          <w:tcPr>
            <w:tcW w:w="1977"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PUVOD</w:t>
            </w:r>
          </w:p>
        </w:tc>
        <w:tc>
          <w:tcPr>
            <w:tcW w:w="2693"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 xml:space="preserve">Číselník: </w:t>
            </w:r>
          </w:p>
          <w:p w:rsidR="00EC7087" w:rsidRPr="00EC7087" w:rsidRDefault="00EC7087" w:rsidP="00D27AB1">
            <w:pPr>
              <w:pStyle w:val="Odstavecseseznamem"/>
              <w:numPr>
                <w:ilvl w:val="0"/>
                <w:numId w:val="45"/>
              </w:numPr>
              <w:jc w:val="both"/>
              <w:rPr>
                <w:sz w:val="18"/>
                <w:szCs w:val="18"/>
                <w:lang w:bidi="en-US"/>
              </w:rPr>
            </w:pPr>
            <w:r w:rsidRPr="00EC7087">
              <w:rPr>
                <w:sz w:val="18"/>
                <w:szCs w:val="18"/>
                <w:lang w:bidi="en-US"/>
              </w:rPr>
              <w:t>OPŽL</w:t>
            </w:r>
          </w:p>
          <w:p w:rsidR="00EC7087" w:rsidRPr="00EC7087" w:rsidRDefault="00EC7087" w:rsidP="00D27AB1">
            <w:pPr>
              <w:pStyle w:val="Odstavecseseznamem"/>
              <w:numPr>
                <w:ilvl w:val="0"/>
                <w:numId w:val="45"/>
              </w:numPr>
              <w:jc w:val="both"/>
              <w:rPr>
                <w:sz w:val="18"/>
                <w:szCs w:val="18"/>
                <w:lang w:bidi="en-US"/>
              </w:rPr>
            </w:pPr>
            <w:r w:rsidRPr="00EC7087">
              <w:rPr>
                <w:sz w:val="18"/>
                <w:szCs w:val="18"/>
                <w:lang w:bidi="en-US"/>
              </w:rPr>
              <w:t>KNM</w:t>
            </w:r>
          </w:p>
        </w:tc>
        <w:tc>
          <w:tcPr>
            <w:tcW w:w="127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Ne</w:t>
            </w:r>
          </w:p>
        </w:tc>
        <w:tc>
          <w:tcPr>
            <w:tcW w:w="212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p>
        </w:tc>
      </w:tr>
      <w:tr w:rsidR="00EC7087" w:rsidRPr="00EC7087" w:rsidTr="00EC7087">
        <w:tc>
          <w:tcPr>
            <w:tcW w:w="1977"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VYMERA</w:t>
            </w:r>
          </w:p>
        </w:tc>
        <w:tc>
          <w:tcPr>
            <w:tcW w:w="2693"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Výměra</w:t>
            </w:r>
          </w:p>
        </w:tc>
        <w:tc>
          <w:tcPr>
            <w:tcW w:w="127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Ano</w:t>
            </w:r>
          </w:p>
        </w:tc>
        <w:tc>
          <w:tcPr>
            <w:tcW w:w="212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p>
        </w:tc>
      </w:tr>
      <w:tr w:rsidR="00EC7087" w:rsidRPr="00EC7087" w:rsidTr="00EC7087">
        <w:tc>
          <w:tcPr>
            <w:tcW w:w="1977"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PREKRYV</w:t>
            </w:r>
          </w:p>
        </w:tc>
        <w:tc>
          <w:tcPr>
            <w:tcW w:w="2693"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Výměra překryvu s DPB v územní změně</w:t>
            </w:r>
          </w:p>
        </w:tc>
        <w:tc>
          <w:tcPr>
            <w:tcW w:w="127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Ano</w:t>
            </w:r>
          </w:p>
        </w:tc>
        <w:tc>
          <w:tcPr>
            <w:tcW w:w="212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p>
        </w:tc>
      </w:tr>
      <w:tr w:rsidR="00EC7087" w:rsidRPr="00EC7087" w:rsidTr="00EC7087">
        <w:tc>
          <w:tcPr>
            <w:tcW w:w="1977"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PLATNOSTOD</w:t>
            </w:r>
          </w:p>
        </w:tc>
        <w:tc>
          <w:tcPr>
            <w:tcW w:w="2693"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PlatnostOd</w:t>
            </w:r>
          </w:p>
        </w:tc>
        <w:tc>
          <w:tcPr>
            <w:tcW w:w="127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Ano</w:t>
            </w:r>
          </w:p>
        </w:tc>
        <w:tc>
          <w:tcPr>
            <w:tcW w:w="212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Zatím kód DNP</w:t>
            </w:r>
          </w:p>
        </w:tc>
      </w:tr>
      <w:tr w:rsidR="00EC7087" w:rsidRPr="00EC7087" w:rsidTr="00EC7087">
        <w:tc>
          <w:tcPr>
            <w:tcW w:w="1977"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PLATNOSTDO</w:t>
            </w:r>
          </w:p>
        </w:tc>
        <w:tc>
          <w:tcPr>
            <w:tcW w:w="2693"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PlatnostDo</w:t>
            </w:r>
          </w:p>
        </w:tc>
        <w:tc>
          <w:tcPr>
            <w:tcW w:w="127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p>
        </w:tc>
        <w:tc>
          <w:tcPr>
            <w:tcW w:w="212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p>
        </w:tc>
      </w:tr>
      <w:tr w:rsidR="00EC7087" w:rsidRPr="00EC7087" w:rsidTr="00EC7087">
        <w:tc>
          <w:tcPr>
            <w:tcW w:w="1977"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ZDROJZJISTENI</w:t>
            </w:r>
          </w:p>
        </w:tc>
        <w:tc>
          <w:tcPr>
            <w:tcW w:w="2693"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Číselník:</w:t>
            </w:r>
          </w:p>
          <w:p w:rsidR="00EC7087" w:rsidRPr="00EC7087" w:rsidRDefault="00EC7087" w:rsidP="00D27AB1">
            <w:pPr>
              <w:pStyle w:val="Odstavecseseznamem"/>
              <w:numPr>
                <w:ilvl w:val="0"/>
                <w:numId w:val="44"/>
              </w:numPr>
              <w:jc w:val="both"/>
              <w:rPr>
                <w:sz w:val="18"/>
                <w:szCs w:val="18"/>
                <w:lang w:bidi="en-US"/>
              </w:rPr>
            </w:pPr>
            <w:r w:rsidRPr="00EC7087">
              <w:rPr>
                <w:sz w:val="18"/>
                <w:szCs w:val="18"/>
                <w:lang w:bidi="en-US"/>
              </w:rPr>
              <w:t>Ortofoto</w:t>
            </w:r>
          </w:p>
          <w:p w:rsidR="00EC7087" w:rsidRPr="00EC7087" w:rsidRDefault="00EC7087" w:rsidP="00D27AB1">
            <w:pPr>
              <w:pStyle w:val="Odstavecseseznamem"/>
              <w:numPr>
                <w:ilvl w:val="0"/>
                <w:numId w:val="44"/>
              </w:numPr>
              <w:jc w:val="both"/>
              <w:rPr>
                <w:sz w:val="18"/>
                <w:szCs w:val="18"/>
                <w:lang w:bidi="en-US"/>
              </w:rPr>
            </w:pPr>
            <w:r w:rsidRPr="00EC7087">
              <w:rPr>
                <w:sz w:val="18"/>
                <w:szCs w:val="18"/>
                <w:lang w:bidi="en-US"/>
              </w:rPr>
              <w:t>KNM</w:t>
            </w:r>
          </w:p>
          <w:p w:rsidR="00EC7087" w:rsidRPr="00EC7087" w:rsidRDefault="00EC7087" w:rsidP="00D27AB1">
            <w:pPr>
              <w:pStyle w:val="Odstavecseseznamem"/>
              <w:numPr>
                <w:ilvl w:val="0"/>
                <w:numId w:val="44"/>
              </w:numPr>
              <w:jc w:val="both"/>
              <w:rPr>
                <w:sz w:val="18"/>
                <w:szCs w:val="18"/>
                <w:lang w:bidi="en-US"/>
              </w:rPr>
            </w:pPr>
            <w:r w:rsidRPr="00EC7087">
              <w:rPr>
                <w:sz w:val="18"/>
                <w:szCs w:val="18"/>
                <w:lang w:bidi="en-US"/>
              </w:rPr>
              <w:t>DPZ</w:t>
            </w:r>
          </w:p>
          <w:p w:rsidR="00EC7087" w:rsidRPr="00EC7087" w:rsidRDefault="00EC7087" w:rsidP="00D27AB1">
            <w:pPr>
              <w:pStyle w:val="Odstavecseseznamem"/>
              <w:numPr>
                <w:ilvl w:val="0"/>
                <w:numId w:val="44"/>
              </w:numPr>
              <w:jc w:val="both"/>
              <w:rPr>
                <w:sz w:val="18"/>
                <w:szCs w:val="18"/>
                <w:lang w:bidi="en-US"/>
              </w:rPr>
            </w:pPr>
            <w:r w:rsidRPr="00EC7087">
              <w:rPr>
                <w:sz w:val="18"/>
                <w:szCs w:val="18"/>
                <w:lang w:bidi="en-US"/>
              </w:rPr>
              <w:lastRenderedPageBreak/>
              <w:t>JINY</w:t>
            </w:r>
          </w:p>
        </w:tc>
        <w:tc>
          <w:tcPr>
            <w:tcW w:w="127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lastRenderedPageBreak/>
              <w:t>Ne</w:t>
            </w:r>
          </w:p>
        </w:tc>
        <w:tc>
          <w:tcPr>
            <w:tcW w:w="212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p>
        </w:tc>
      </w:tr>
      <w:tr w:rsidR="00EC7087" w:rsidRPr="00EC7087" w:rsidTr="00C1332A">
        <w:trPr>
          <w:trHeight w:val="510"/>
        </w:trPr>
        <w:tc>
          <w:tcPr>
            <w:tcW w:w="1977"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ROZHODNYDATUM</w:t>
            </w:r>
          </w:p>
        </w:tc>
        <w:tc>
          <w:tcPr>
            <w:tcW w:w="2693"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Rozhodný datum zdroje zjištění</w:t>
            </w:r>
          </w:p>
        </w:tc>
        <w:tc>
          <w:tcPr>
            <w:tcW w:w="127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r w:rsidRPr="00EC7087">
              <w:rPr>
                <w:sz w:val="18"/>
                <w:szCs w:val="18"/>
                <w:lang w:bidi="en-US"/>
              </w:rPr>
              <w:t>Ano</w:t>
            </w:r>
          </w:p>
        </w:tc>
        <w:tc>
          <w:tcPr>
            <w:tcW w:w="212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sz w:val="18"/>
                <w:szCs w:val="18"/>
                <w:lang w:bidi="en-US"/>
              </w:rPr>
            </w:pPr>
          </w:p>
        </w:tc>
      </w:tr>
      <w:tr w:rsidR="00EC7087" w:rsidRPr="00EC7087" w:rsidTr="00EC7087">
        <w:tc>
          <w:tcPr>
            <w:tcW w:w="1977"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color w:val="FF0000"/>
                <w:sz w:val="18"/>
                <w:szCs w:val="18"/>
                <w:lang w:bidi="en-US"/>
              </w:rPr>
            </w:pPr>
            <w:r w:rsidRPr="00EC7087">
              <w:rPr>
                <w:color w:val="FF0000"/>
                <w:sz w:val="18"/>
                <w:szCs w:val="18"/>
                <w:lang w:bidi="en-US"/>
              </w:rPr>
              <w:t>DATUMNALEZU</w:t>
            </w:r>
          </w:p>
        </w:tc>
        <w:tc>
          <w:tcPr>
            <w:tcW w:w="2693"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color w:val="FF0000"/>
                <w:sz w:val="18"/>
                <w:szCs w:val="18"/>
                <w:lang w:bidi="en-US"/>
              </w:rPr>
            </w:pPr>
            <w:r w:rsidRPr="00EC7087">
              <w:rPr>
                <w:color w:val="FF0000"/>
                <w:sz w:val="18"/>
                <w:szCs w:val="18"/>
                <w:lang w:bidi="en-US"/>
              </w:rPr>
              <w:t>Datum nálezu</w:t>
            </w:r>
          </w:p>
        </w:tc>
        <w:tc>
          <w:tcPr>
            <w:tcW w:w="127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color w:val="FF0000"/>
                <w:sz w:val="18"/>
                <w:szCs w:val="18"/>
                <w:lang w:bidi="en-US"/>
              </w:rPr>
            </w:pPr>
            <w:r w:rsidRPr="00EC7087">
              <w:rPr>
                <w:color w:val="FF0000"/>
                <w:sz w:val="18"/>
                <w:szCs w:val="18"/>
                <w:lang w:bidi="en-US"/>
              </w:rPr>
              <w:t>Ano</w:t>
            </w:r>
          </w:p>
        </w:tc>
        <w:tc>
          <w:tcPr>
            <w:tcW w:w="212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color w:val="FF0000"/>
                <w:sz w:val="18"/>
                <w:szCs w:val="18"/>
                <w:lang w:bidi="en-US"/>
              </w:rPr>
            </w:pPr>
            <w:r w:rsidRPr="00EC7087">
              <w:rPr>
                <w:color w:val="FF0000"/>
                <w:sz w:val="18"/>
                <w:szCs w:val="18"/>
                <w:lang w:bidi="en-US"/>
              </w:rPr>
              <w:t>Date</w:t>
            </w:r>
          </w:p>
        </w:tc>
      </w:tr>
      <w:tr w:rsidR="00EC7087" w:rsidRPr="00EC7087" w:rsidTr="00EC7087">
        <w:tc>
          <w:tcPr>
            <w:tcW w:w="1977" w:type="dxa"/>
            <w:tcBorders>
              <w:top w:val="single" w:sz="6" w:space="0" w:color="000000"/>
              <w:left w:val="single" w:sz="6" w:space="0" w:color="000000"/>
              <w:bottom w:val="single" w:sz="6" w:space="0" w:color="000000"/>
              <w:right w:val="single" w:sz="6" w:space="0" w:color="000000"/>
            </w:tcBorders>
          </w:tcPr>
          <w:p w:rsidR="00EC7087" w:rsidRPr="00EC7087" w:rsidRDefault="00FF68F8" w:rsidP="00191A3A">
            <w:pPr>
              <w:jc w:val="both"/>
              <w:rPr>
                <w:color w:val="FF0000"/>
                <w:sz w:val="18"/>
                <w:szCs w:val="18"/>
                <w:lang w:bidi="en-US"/>
              </w:rPr>
            </w:pPr>
            <w:r>
              <w:rPr>
                <w:color w:val="FF0000"/>
                <w:sz w:val="18"/>
                <w:szCs w:val="18"/>
                <w:lang w:bidi="en-US"/>
              </w:rPr>
              <w:t>SPISOVAZNACKA</w:t>
            </w:r>
          </w:p>
        </w:tc>
        <w:tc>
          <w:tcPr>
            <w:tcW w:w="2693" w:type="dxa"/>
            <w:tcBorders>
              <w:top w:val="single" w:sz="6" w:space="0" w:color="000000"/>
              <w:left w:val="single" w:sz="6" w:space="0" w:color="000000"/>
              <w:bottom w:val="single" w:sz="6" w:space="0" w:color="000000"/>
              <w:right w:val="single" w:sz="6" w:space="0" w:color="000000"/>
            </w:tcBorders>
          </w:tcPr>
          <w:p w:rsidR="00EC7087" w:rsidRPr="00EC7087" w:rsidRDefault="00FF68F8" w:rsidP="00191A3A">
            <w:pPr>
              <w:jc w:val="both"/>
              <w:rPr>
                <w:color w:val="FF0000"/>
                <w:sz w:val="18"/>
                <w:szCs w:val="18"/>
                <w:lang w:bidi="en-US"/>
              </w:rPr>
            </w:pPr>
            <w:r>
              <w:rPr>
                <w:color w:val="FF0000"/>
                <w:sz w:val="18"/>
                <w:szCs w:val="18"/>
                <w:lang w:bidi="en-US"/>
              </w:rPr>
              <w:t>Spisová značka</w:t>
            </w:r>
            <w:r w:rsidR="00EC7087" w:rsidRPr="00EC7087">
              <w:rPr>
                <w:color w:val="FF0000"/>
                <w:sz w:val="18"/>
                <w:szCs w:val="18"/>
                <w:lang w:bidi="en-US"/>
              </w:rPr>
              <w:t xml:space="preserve"> kontrolního spisu v rámci něhož byla DNP zjištěna</w:t>
            </w:r>
          </w:p>
        </w:tc>
        <w:tc>
          <w:tcPr>
            <w:tcW w:w="127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color w:val="FF0000"/>
                <w:sz w:val="18"/>
                <w:szCs w:val="18"/>
                <w:lang w:bidi="en-US"/>
              </w:rPr>
            </w:pPr>
            <w:r w:rsidRPr="00EC7087">
              <w:rPr>
                <w:color w:val="FF0000"/>
                <w:sz w:val="18"/>
                <w:szCs w:val="18"/>
                <w:lang w:bidi="en-US"/>
              </w:rPr>
              <w:t>Ano</w:t>
            </w:r>
          </w:p>
        </w:tc>
        <w:tc>
          <w:tcPr>
            <w:tcW w:w="2126" w:type="dxa"/>
            <w:tcBorders>
              <w:top w:val="single" w:sz="6" w:space="0" w:color="000000"/>
              <w:left w:val="single" w:sz="6" w:space="0" w:color="000000"/>
              <w:bottom w:val="single" w:sz="6" w:space="0" w:color="000000"/>
              <w:right w:val="single" w:sz="6" w:space="0" w:color="000000"/>
            </w:tcBorders>
          </w:tcPr>
          <w:p w:rsidR="00EC7087" w:rsidRPr="00EC7087" w:rsidRDefault="00EC7087" w:rsidP="00191A3A">
            <w:pPr>
              <w:jc w:val="both"/>
              <w:rPr>
                <w:color w:val="FF0000"/>
                <w:sz w:val="18"/>
                <w:szCs w:val="18"/>
                <w:lang w:bidi="en-US"/>
              </w:rPr>
            </w:pPr>
            <w:r w:rsidRPr="00EC7087">
              <w:rPr>
                <w:color w:val="FF0000"/>
                <w:sz w:val="18"/>
                <w:szCs w:val="18"/>
                <w:lang w:bidi="en-US"/>
              </w:rPr>
              <w:t>40 znaků</w:t>
            </w:r>
          </w:p>
        </w:tc>
      </w:tr>
      <w:tr w:rsidR="00EC7087" w:rsidRPr="00F65386" w:rsidTr="00EC7087">
        <w:tc>
          <w:tcPr>
            <w:tcW w:w="1977" w:type="dxa"/>
            <w:tcBorders>
              <w:top w:val="single" w:sz="6" w:space="0" w:color="000000"/>
              <w:left w:val="single" w:sz="6" w:space="0" w:color="000000"/>
              <w:bottom w:val="single" w:sz="6" w:space="0" w:color="000000"/>
              <w:right w:val="single" w:sz="6" w:space="0" w:color="000000"/>
            </w:tcBorders>
          </w:tcPr>
          <w:p w:rsidR="00EC7087" w:rsidRPr="00F65386" w:rsidRDefault="00EC7087" w:rsidP="00191A3A">
            <w:pPr>
              <w:jc w:val="both"/>
              <w:rPr>
                <w:sz w:val="18"/>
                <w:szCs w:val="18"/>
                <w:lang w:bidi="en-US"/>
              </w:rPr>
            </w:pPr>
            <w:r w:rsidRPr="00F65386">
              <w:rPr>
                <w:sz w:val="18"/>
                <w:szCs w:val="18"/>
                <w:lang w:bidi="en-US"/>
              </w:rPr>
              <w:t>POZNAMKA</w:t>
            </w:r>
          </w:p>
        </w:tc>
        <w:tc>
          <w:tcPr>
            <w:tcW w:w="2693" w:type="dxa"/>
            <w:tcBorders>
              <w:top w:val="single" w:sz="6" w:space="0" w:color="000000"/>
              <w:left w:val="single" w:sz="6" w:space="0" w:color="000000"/>
              <w:bottom w:val="single" w:sz="6" w:space="0" w:color="000000"/>
              <w:right w:val="single" w:sz="6" w:space="0" w:color="000000"/>
            </w:tcBorders>
          </w:tcPr>
          <w:p w:rsidR="00EC7087" w:rsidRPr="00F65386" w:rsidRDefault="00EC7087" w:rsidP="00191A3A">
            <w:pPr>
              <w:jc w:val="both"/>
              <w:rPr>
                <w:sz w:val="18"/>
                <w:szCs w:val="18"/>
                <w:lang w:bidi="en-US"/>
              </w:rPr>
            </w:pPr>
            <w:r w:rsidRPr="00F65386">
              <w:rPr>
                <w:sz w:val="18"/>
                <w:szCs w:val="18"/>
                <w:lang w:bidi="en-US"/>
              </w:rPr>
              <w:t>Poznámka</w:t>
            </w:r>
          </w:p>
        </w:tc>
        <w:tc>
          <w:tcPr>
            <w:tcW w:w="1276" w:type="dxa"/>
            <w:tcBorders>
              <w:top w:val="single" w:sz="6" w:space="0" w:color="000000"/>
              <w:left w:val="single" w:sz="6" w:space="0" w:color="000000"/>
              <w:bottom w:val="single" w:sz="6" w:space="0" w:color="000000"/>
              <w:right w:val="single" w:sz="6" w:space="0" w:color="000000"/>
            </w:tcBorders>
          </w:tcPr>
          <w:p w:rsidR="00EC7087" w:rsidRPr="00F65386" w:rsidRDefault="00EC7087" w:rsidP="00191A3A">
            <w:pPr>
              <w:jc w:val="both"/>
              <w:rPr>
                <w:sz w:val="18"/>
                <w:szCs w:val="18"/>
                <w:lang w:bidi="en-US"/>
              </w:rPr>
            </w:pPr>
            <w:r w:rsidRPr="00F65386">
              <w:rPr>
                <w:sz w:val="18"/>
                <w:szCs w:val="18"/>
                <w:lang w:bidi="en-US"/>
              </w:rPr>
              <w:t>Ne</w:t>
            </w:r>
          </w:p>
        </w:tc>
        <w:tc>
          <w:tcPr>
            <w:tcW w:w="2126" w:type="dxa"/>
            <w:tcBorders>
              <w:top w:val="single" w:sz="6" w:space="0" w:color="000000"/>
              <w:left w:val="single" w:sz="6" w:space="0" w:color="000000"/>
              <w:bottom w:val="single" w:sz="6" w:space="0" w:color="000000"/>
              <w:right w:val="single" w:sz="6" w:space="0" w:color="000000"/>
            </w:tcBorders>
          </w:tcPr>
          <w:p w:rsidR="00EC7087" w:rsidRPr="00F65386" w:rsidRDefault="00EC7087" w:rsidP="00191A3A">
            <w:pPr>
              <w:jc w:val="both"/>
              <w:rPr>
                <w:sz w:val="18"/>
                <w:szCs w:val="18"/>
                <w:lang w:bidi="en-US"/>
              </w:rPr>
            </w:pPr>
            <w:r w:rsidRPr="00F65386">
              <w:rPr>
                <w:sz w:val="18"/>
                <w:szCs w:val="18"/>
                <w:lang w:bidi="en-US"/>
              </w:rPr>
              <w:t>4000 znaků</w:t>
            </w:r>
          </w:p>
        </w:tc>
      </w:tr>
    </w:tbl>
    <w:p w:rsidR="00EC7087" w:rsidRPr="00BC3854" w:rsidRDefault="00EC7087" w:rsidP="00191A3A">
      <w:pPr>
        <w:spacing w:after="0"/>
        <w:jc w:val="both"/>
        <w:rPr>
          <w:color w:val="FF0000"/>
        </w:rPr>
      </w:pPr>
    </w:p>
    <w:p w:rsidR="00FD3169" w:rsidRPr="00F65386" w:rsidRDefault="00B577D6" w:rsidP="00191A3A">
      <w:pPr>
        <w:jc w:val="both"/>
      </w:pPr>
      <w:r w:rsidRPr="00F65386">
        <w:t>Pozn. V GUI LPIS bude upraven název Rozhodné datum zjištění na R</w:t>
      </w:r>
      <w:r w:rsidRPr="00F65386">
        <w:rPr>
          <w:b/>
        </w:rPr>
        <w:t>ozhodné datum zdroje zjištěn</w:t>
      </w:r>
      <w:r w:rsidRPr="00F65386">
        <w:t>í takto:</w:t>
      </w:r>
    </w:p>
    <w:p w:rsidR="00FD3169" w:rsidRPr="00F65386" w:rsidRDefault="00FD3169" w:rsidP="00CC7442">
      <w:pPr>
        <w:pStyle w:val="Nadpis3"/>
      </w:pPr>
      <w:r w:rsidRPr="00F65386">
        <w:t>Vytvoření exportu provozoven pro INSPIRE</w:t>
      </w:r>
    </w:p>
    <w:p w:rsidR="00FD3169" w:rsidRPr="00F65386" w:rsidRDefault="00FD3169" w:rsidP="00191A3A">
      <w:pPr>
        <w:jc w:val="both"/>
      </w:pPr>
      <w:r w:rsidRPr="00F65386">
        <w:rPr>
          <w:b/>
          <w:bCs/>
          <w:u w:val="single"/>
        </w:rPr>
        <w:t>Žadatel:</w:t>
      </w:r>
      <w:r w:rsidRPr="00F65386">
        <w:t xml:space="preserve"> Ing. Lenka Typoltová / Odbor11120</w:t>
      </w:r>
    </w:p>
    <w:p w:rsidR="00FD3169" w:rsidRPr="00F65386" w:rsidRDefault="00FD3169" w:rsidP="00191A3A">
      <w:pPr>
        <w:jc w:val="both"/>
      </w:pPr>
      <w:r w:rsidRPr="00F65386">
        <w:rPr>
          <w:b/>
          <w:u w:val="single"/>
        </w:rPr>
        <w:t>Odůvodnění požadavku:</w:t>
      </w:r>
      <w:r w:rsidRPr="00F65386">
        <w:rPr>
          <w:bCs/>
          <w:u w:val="single"/>
        </w:rPr>
        <w:t xml:space="preserve"> ČR má p</w:t>
      </w:r>
      <w:r w:rsidRPr="00F65386">
        <w:t>ovinností naplnit databázi INSPIRE, konkrétně oblast Agricultural and aquacultural facilities. Za tímto účelem bude realizován nový export podle níže uvedených pravidel</w:t>
      </w:r>
    </w:p>
    <w:p w:rsidR="00FD3169" w:rsidRPr="00F65386" w:rsidRDefault="00FD3169" w:rsidP="00191A3A">
      <w:pPr>
        <w:jc w:val="both"/>
      </w:pPr>
      <w:r w:rsidRPr="00F65386">
        <w:rPr>
          <w:b/>
          <w:bCs/>
          <w:u w:val="single"/>
        </w:rPr>
        <w:t xml:space="preserve">Rizika nerealizace: </w:t>
      </w:r>
      <w:r w:rsidRPr="00F65386">
        <w:t>Nebude naplněna povinnost ČR.</w:t>
      </w:r>
    </w:p>
    <w:p w:rsidR="00FD3169" w:rsidRPr="00F65386" w:rsidRDefault="00FD3169" w:rsidP="00191A3A">
      <w:pPr>
        <w:jc w:val="both"/>
        <w:rPr>
          <w:b/>
          <w:bCs/>
          <w:u w:val="single"/>
        </w:rPr>
      </w:pPr>
      <w:r w:rsidRPr="00F65386">
        <w:rPr>
          <w:b/>
          <w:bCs/>
          <w:u w:val="single"/>
        </w:rPr>
        <w:t>Popis požadované funkcionality:</w:t>
      </w:r>
    </w:p>
    <w:p w:rsidR="00FD3169" w:rsidRPr="00F65386" w:rsidRDefault="00FD3169" w:rsidP="00D27AB1">
      <w:pPr>
        <w:pStyle w:val="Odstavecseseznamem"/>
        <w:numPr>
          <w:ilvl w:val="3"/>
          <w:numId w:val="46"/>
        </w:numPr>
        <w:ind w:left="567" w:hanging="567"/>
        <w:jc w:val="both"/>
      </w:pPr>
      <w:r w:rsidRPr="00F65386">
        <w:t>Základní výběr provozoven bude realizován jako množina platných provozoven (mající platné vlastnictví k datu) z databáze nových provozoven synchronizovaných ze SZR doplněný o aktuálně připojené objekty, a to pouze obor hospodářství. Provozovny bez připojeného objektu budou z exportu smazány</w:t>
      </w:r>
    </w:p>
    <w:p w:rsidR="00EC4E1B" w:rsidRPr="00F65386" w:rsidRDefault="00FD3169" w:rsidP="00D27AB1">
      <w:pPr>
        <w:pStyle w:val="Odstavecseseznamem"/>
        <w:numPr>
          <w:ilvl w:val="3"/>
          <w:numId w:val="46"/>
        </w:numPr>
        <w:ind w:left="567" w:hanging="567"/>
        <w:jc w:val="both"/>
      </w:pPr>
      <w:r w:rsidRPr="00F65386">
        <w:t>K provozovně budou exportovány údaje o vlastníkovi (rozsah standardní jako např. v exportu dotací), dále kód provozovny, datum vzniku vlastnictví, jednotlivé evidované druhy zvířat ve sloupcích. Atributy objektů budou totožné se stávajícím exportem Export hospodářství – objekty.</w:t>
      </w:r>
    </w:p>
    <w:p w:rsidR="00DC030D" w:rsidRPr="00F65386" w:rsidRDefault="00DC030D" w:rsidP="00191A3A">
      <w:pPr>
        <w:jc w:val="both"/>
      </w:pPr>
    </w:p>
    <w:p w:rsidR="00DC030D" w:rsidRPr="00F65386" w:rsidRDefault="00DC030D" w:rsidP="00CC7442">
      <w:pPr>
        <w:pStyle w:val="Nadpis3"/>
      </w:pPr>
      <w:r w:rsidRPr="00F65386">
        <w:t>Úprava modulu EUP v důsledku novely zákona č. 252/1997 Sb., o zemědělství</w:t>
      </w:r>
    </w:p>
    <w:p w:rsidR="00DC030D" w:rsidRPr="00F65386" w:rsidRDefault="00DC030D" w:rsidP="00191A3A">
      <w:pPr>
        <w:jc w:val="both"/>
      </w:pPr>
      <w:r w:rsidRPr="00F65386">
        <w:rPr>
          <w:b/>
          <w:bCs/>
          <w:u w:val="single"/>
        </w:rPr>
        <w:t>Žadatel:</w:t>
      </w:r>
      <w:r w:rsidRPr="00F65386">
        <w:t xml:space="preserve"> Ing. Zuzana Žáková / Odbor CPR SZIF</w:t>
      </w:r>
    </w:p>
    <w:p w:rsidR="00DC030D" w:rsidRPr="00F65386" w:rsidRDefault="00DC030D" w:rsidP="00191A3A">
      <w:pPr>
        <w:jc w:val="both"/>
      </w:pPr>
      <w:r w:rsidRPr="00F65386">
        <w:rPr>
          <w:b/>
          <w:u w:val="single"/>
        </w:rPr>
        <w:t>Odůvodnění požadavku:</w:t>
      </w:r>
      <w:r w:rsidRPr="00F65386">
        <w:rPr>
          <w:bCs/>
          <w:u w:val="single"/>
        </w:rPr>
        <w:t xml:space="preserve"> </w:t>
      </w:r>
      <w:r w:rsidRPr="00F65386">
        <w:rPr>
          <w:bCs/>
        </w:rPr>
        <w:t>Novela zákona č.252/1997 Sb., o zemědělství</w:t>
      </w:r>
      <w:r w:rsidRPr="00F65386">
        <w:t xml:space="preserve"> </w:t>
      </w:r>
    </w:p>
    <w:p w:rsidR="00DC030D" w:rsidRPr="00F65386" w:rsidRDefault="00DC030D" w:rsidP="00191A3A">
      <w:pPr>
        <w:jc w:val="both"/>
      </w:pPr>
      <w:r w:rsidRPr="00F65386">
        <w:rPr>
          <w:b/>
          <w:bCs/>
          <w:u w:val="single"/>
        </w:rPr>
        <w:t xml:space="preserve">Rizika nerealizace: </w:t>
      </w:r>
      <w:r w:rsidRPr="00F65386">
        <w:t>Nebude naplněn zákonný proces</w:t>
      </w:r>
    </w:p>
    <w:p w:rsidR="00DC030D" w:rsidRPr="00F65386" w:rsidRDefault="00DC030D" w:rsidP="00191A3A">
      <w:pPr>
        <w:jc w:val="both"/>
        <w:rPr>
          <w:b/>
          <w:bCs/>
          <w:u w:val="single"/>
        </w:rPr>
      </w:pPr>
      <w:r w:rsidRPr="00F65386">
        <w:rPr>
          <w:b/>
          <w:bCs/>
          <w:u w:val="single"/>
        </w:rPr>
        <w:t>Popis požadované funkcionality:</w:t>
      </w:r>
    </w:p>
    <w:p w:rsidR="00DC030D" w:rsidRPr="00F65386" w:rsidRDefault="00DC030D" w:rsidP="00191A3A">
      <w:pPr>
        <w:jc w:val="both"/>
      </w:pPr>
      <w:r w:rsidRPr="00F65386">
        <w:t>V modulu EUP budou provedeny následující úpravy:</w:t>
      </w:r>
    </w:p>
    <w:p w:rsidR="00DC030D" w:rsidRPr="00F65386" w:rsidRDefault="00DC030D" w:rsidP="00D27AB1">
      <w:pPr>
        <w:pStyle w:val="Odstavecseseznamem"/>
        <w:numPr>
          <w:ilvl w:val="0"/>
          <w:numId w:val="49"/>
        </w:numPr>
        <w:ind w:left="567" w:hanging="567"/>
        <w:jc w:val="both"/>
      </w:pPr>
      <w:r w:rsidRPr="00F65386">
        <w:t>Pokud bude provozovna s objektem ve stavu „S návrhem na ukončení“, bude na detailu provozovny aktivní tlačítko „Ukončení provozovny“. Kliknutím na tlačítko se provozovna ukončí s datem platnosti do rovným datu ukončení registrace provozovny</w:t>
      </w:r>
      <w:r w:rsidR="00865006" w:rsidRPr="00F65386">
        <w:t xml:space="preserve"> </w:t>
      </w:r>
      <w:r w:rsidRPr="00F65386">
        <w:t>(= datum konce platnosti posledního vlastnictví provozovny v SZR). Nebude nutné zakládat řízení, protože není povinnost generovat potvrzení. Akce se pouze zaloguje. Všechny objekty, pokud k nim není připojena žádná další provozovna, se převedou do ukončeného stavu s datem platnosti do rovným datu ukončení registrace provozovny. Objekt, ke kterému jsou připojeny další provozovny, zůstane v platném stavu.</w:t>
      </w:r>
    </w:p>
    <w:p w:rsidR="00DC030D" w:rsidRPr="00F65386" w:rsidRDefault="00DC030D" w:rsidP="00D27AB1">
      <w:pPr>
        <w:pStyle w:val="Odstavecseseznamem"/>
        <w:numPr>
          <w:ilvl w:val="0"/>
          <w:numId w:val="49"/>
        </w:numPr>
        <w:ind w:left="567" w:hanging="567"/>
        <w:jc w:val="both"/>
      </w:pPr>
      <w:r w:rsidRPr="00F65386">
        <w:t>Pokud nastane situace, že ČMSCH v centrální evidenci ukončí platnost nelokalizované provozovny (bez objektu), tak se taková provozovna automaticky převede do ukončeného stavu a nebude nutné potvrzovat její ukončení na OPŽL.</w:t>
      </w:r>
    </w:p>
    <w:p w:rsidR="00DC030D" w:rsidRDefault="00DC030D" w:rsidP="00D27AB1">
      <w:pPr>
        <w:pStyle w:val="Odstavecseseznamem"/>
        <w:numPr>
          <w:ilvl w:val="0"/>
          <w:numId w:val="49"/>
        </w:numPr>
        <w:ind w:left="567" w:hanging="567"/>
        <w:jc w:val="both"/>
      </w:pPr>
      <w:r w:rsidRPr="00F65386">
        <w:t>Jednorázově se všechny provozovny, které jsou ve stavu „S návrhem na ukončení“ a nemají připojený objekt, převedou automaticky do ukončeného stavu.</w:t>
      </w:r>
    </w:p>
    <w:p w:rsidR="00F65386" w:rsidRPr="00BC3854" w:rsidRDefault="00F65386" w:rsidP="00F65386">
      <w:pPr>
        <w:jc w:val="both"/>
      </w:pPr>
    </w:p>
    <w:p w:rsidR="00F65386" w:rsidRDefault="00CC7442" w:rsidP="00CC7442">
      <w:pPr>
        <w:pStyle w:val="Nadpis3"/>
      </w:pPr>
      <w:r w:rsidRPr="00CC7442">
        <w:t>Námitkové řízení – rozšíření práv v roli EP Editor</w:t>
      </w:r>
    </w:p>
    <w:p w:rsidR="00CC7442" w:rsidRPr="00F65386" w:rsidRDefault="00CC7442" w:rsidP="00CC7442">
      <w:pPr>
        <w:jc w:val="both"/>
      </w:pPr>
      <w:r w:rsidRPr="00F65386">
        <w:rPr>
          <w:b/>
          <w:bCs/>
          <w:u w:val="single"/>
        </w:rPr>
        <w:t>Žadatel:</w:t>
      </w:r>
      <w:r w:rsidRPr="00F65386">
        <w:t xml:space="preserve"> Ing. Zuzana Žáková / Odbor CPR SZIF</w:t>
      </w:r>
    </w:p>
    <w:p w:rsidR="00CC7442" w:rsidRPr="00F65386" w:rsidRDefault="00CC7442" w:rsidP="00CC7442">
      <w:pPr>
        <w:jc w:val="both"/>
      </w:pPr>
      <w:r w:rsidRPr="00F65386">
        <w:rPr>
          <w:b/>
          <w:u w:val="single"/>
        </w:rPr>
        <w:t>Odůvodnění požadavku:</w:t>
      </w:r>
      <w:r w:rsidRPr="00F65386">
        <w:rPr>
          <w:bCs/>
          <w:u w:val="single"/>
        </w:rPr>
        <w:t xml:space="preserve"> </w:t>
      </w:r>
      <w:r w:rsidRPr="00CC7442">
        <w:rPr>
          <w:bCs/>
        </w:rPr>
        <w:t>rozšíření práv</w:t>
      </w:r>
      <w:r>
        <w:rPr>
          <w:bCs/>
        </w:rPr>
        <w:t xml:space="preserve"> pro roli EP Editor v souvislosti s řešením námitek dle </w:t>
      </w:r>
      <w:r w:rsidRPr="00F65386">
        <w:rPr>
          <w:bCs/>
        </w:rPr>
        <w:t>zákona č.252/1997 Sb., o zemědělství</w:t>
      </w:r>
      <w:r w:rsidRPr="00F65386">
        <w:t xml:space="preserve"> </w:t>
      </w:r>
    </w:p>
    <w:p w:rsidR="00CC7442" w:rsidRPr="00F65386" w:rsidRDefault="00CC7442" w:rsidP="00CC7442">
      <w:pPr>
        <w:jc w:val="both"/>
      </w:pPr>
      <w:r w:rsidRPr="00F65386">
        <w:rPr>
          <w:b/>
          <w:bCs/>
          <w:u w:val="single"/>
        </w:rPr>
        <w:lastRenderedPageBreak/>
        <w:t xml:space="preserve">Rizika nerealizace: </w:t>
      </w:r>
      <w:r>
        <w:t xml:space="preserve">Bude i nadále </w:t>
      </w:r>
      <w:r w:rsidR="003A591A">
        <w:t>zbytečně a neefektivně</w:t>
      </w:r>
      <w:r>
        <w:t xml:space="preserve"> zatěžováno centrální pracoviště na SZIF místo </w:t>
      </w:r>
      <w:r w:rsidR="003A591A">
        <w:t>pracovníků na OPŽL, kteří danou agendu dále řeší.</w:t>
      </w:r>
    </w:p>
    <w:p w:rsidR="00CC7442" w:rsidRPr="00F65386" w:rsidRDefault="00CC7442" w:rsidP="00CC7442">
      <w:pPr>
        <w:jc w:val="both"/>
        <w:rPr>
          <w:b/>
          <w:bCs/>
          <w:u w:val="single"/>
        </w:rPr>
      </w:pPr>
      <w:r w:rsidRPr="00F65386">
        <w:rPr>
          <w:b/>
          <w:bCs/>
          <w:u w:val="single"/>
        </w:rPr>
        <w:t>Popis požadované funkcionality:</w:t>
      </w:r>
    </w:p>
    <w:p w:rsidR="00CC7442" w:rsidRDefault="00CC7442" w:rsidP="00CC7442">
      <w:pPr>
        <w:ind w:left="360"/>
        <w:jc w:val="both"/>
        <w:rPr>
          <w:rFonts w:ascii="Calibri" w:hAnsi="Calibri"/>
          <w:szCs w:val="22"/>
        </w:rPr>
      </w:pPr>
      <w:r>
        <w:t>V současnosti funguje ukončení podané námitky ve třech variantách:</w:t>
      </w:r>
    </w:p>
    <w:p w:rsidR="00CC7442" w:rsidRDefault="00CC7442" w:rsidP="00D27AB1">
      <w:pPr>
        <w:pStyle w:val="Odstavecseseznamem"/>
        <w:numPr>
          <w:ilvl w:val="0"/>
          <w:numId w:val="51"/>
        </w:numPr>
        <w:spacing w:after="0"/>
        <w:contextualSpacing w:val="0"/>
        <w:jc w:val="both"/>
      </w:pPr>
      <w:r>
        <w:t>zpětvzetí námitky – provádí pracovníci s rolí EP editor, pouze EPAdmin má však právo na částečné zpětvzetí námitky.le.</w:t>
      </w:r>
    </w:p>
    <w:p w:rsidR="00CC7442" w:rsidRDefault="00CC7442" w:rsidP="00CC7442">
      <w:pPr>
        <w:pStyle w:val="Odstavecseseznamem"/>
        <w:jc w:val="both"/>
      </w:pPr>
      <w:r>
        <w:t>Další dvě varianty:</w:t>
      </w:r>
    </w:p>
    <w:p w:rsidR="00CC7442" w:rsidRDefault="00CC7442" w:rsidP="00D27AB1">
      <w:pPr>
        <w:pStyle w:val="Odstavecseseznamem"/>
        <w:numPr>
          <w:ilvl w:val="0"/>
          <w:numId w:val="51"/>
        </w:numPr>
        <w:spacing w:after="0"/>
        <w:contextualSpacing w:val="0"/>
        <w:jc w:val="both"/>
      </w:pPr>
      <w:r>
        <w:t>vyhovění námitce</w:t>
      </w:r>
    </w:p>
    <w:p w:rsidR="00CC7442" w:rsidRDefault="00CC7442" w:rsidP="00D27AB1">
      <w:pPr>
        <w:pStyle w:val="Odstavecseseznamem"/>
        <w:numPr>
          <w:ilvl w:val="0"/>
          <w:numId w:val="51"/>
        </w:numPr>
        <w:spacing w:after="0"/>
        <w:contextualSpacing w:val="0"/>
        <w:jc w:val="both"/>
      </w:pPr>
      <w:r>
        <w:t>zamítnutí námitky</w:t>
      </w:r>
    </w:p>
    <w:p w:rsidR="00CC7442" w:rsidRDefault="00CC7442" w:rsidP="00CC7442">
      <w:pPr>
        <w:pStyle w:val="Odstavecseseznamem"/>
        <w:jc w:val="both"/>
      </w:pPr>
      <w:r>
        <w:t xml:space="preserve">však mohou provést jen pracovníci z centrály SZIF – role SzifCprAdminRole a CPRAdmin kdykoliv, pokud je námitka ve stavu probíhající. Při vypořádání námitky na daném dokumentu se očekává, že námitka je již řádně připojena k dokumentu Oznámení o provedení či neprovedení změny a pracovník vybere pouze status – námitce vyhověno/nevyhověno, může vyplnit poznámku. </w:t>
      </w:r>
    </w:p>
    <w:p w:rsidR="00CC7442" w:rsidRDefault="00CC7442" w:rsidP="00CC7442">
      <w:r>
        <w:t xml:space="preserve">Na vypořádané námitce již nelze provést zrušení, editaci či zpětvzetí.  </w:t>
      </w:r>
    </w:p>
    <w:p w:rsidR="00CC7442" w:rsidRDefault="00CC7442" w:rsidP="00CC7442"/>
    <w:p w:rsidR="00CC7442" w:rsidRDefault="00CC7442" w:rsidP="00CC7442">
      <w:pPr>
        <w:rPr>
          <w:b/>
          <w:bCs/>
        </w:rPr>
      </w:pPr>
      <w:r>
        <w:t xml:space="preserve">Nově je požadováno, </w:t>
      </w:r>
      <w:r w:rsidRPr="00CC7442">
        <w:rPr>
          <w:b/>
        </w:rPr>
        <w:t>přiřadit úkony 2) a 3)</w:t>
      </w:r>
      <w:r>
        <w:t xml:space="preserve"> dosud vázané jen na role SzifCprAdminRole a CPRAdmin </w:t>
      </w:r>
      <w:r w:rsidRPr="00CC7442">
        <w:rPr>
          <w:b/>
        </w:rPr>
        <w:t xml:space="preserve">i na </w:t>
      </w:r>
      <w:r w:rsidRPr="00CC7442">
        <w:rPr>
          <w:b/>
          <w:bCs/>
        </w:rPr>
        <w:t>roli EP Editor</w:t>
      </w:r>
      <w:r>
        <w:rPr>
          <w:b/>
          <w:bCs/>
        </w:rPr>
        <w:t>.</w:t>
      </w:r>
    </w:p>
    <w:p w:rsidR="00603B23" w:rsidRPr="00381290" w:rsidRDefault="00603B23" w:rsidP="00CC7442">
      <w:pPr>
        <w:rPr>
          <w:b/>
          <w:bCs/>
        </w:rPr>
      </w:pPr>
    </w:p>
    <w:p w:rsidR="00603B23" w:rsidRPr="00381290" w:rsidRDefault="00603B23" w:rsidP="00D27AB1">
      <w:pPr>
        <w:pStyle w:val="Nadpis3"/>
        <w:rPr>
          <w:bCs/>
        </w:rPr>
      </w:pPr>
      <w:r w:rsidRPr="00381290">
        <w:t>Doplnění atributu název k Pracovnímu zákresu</w:t>
      </w:r>
    </w:p>
    <w:p w:rsidR="00603B23" w:rsidRPr="00381290" w:rsidRDefault="00603B23" w:rsidP="00B250BF">
      <w:pPr>
        <w:jc w:val="both"/>
        <w:rPr>
          <w:b/>
          <w:bCs/>
          <w:u w:val="single"/>
        </w:rPr>
      </w:pPr>
      <w:r w:rsidRPr="00381290">
        <w:rPr>
          <w:b/>
          <w:bCs/>
          <w:u w:val="single"/>
        </w:rPr>
        <w:t>Popis požadované funkcionality:</w:t>
      </w:r>
    </w:p>
    <w:p w:rsidR="00603B23" w:rsidRPr="00381290" w:rsidRDefault="00832523" w:rsidP="00B250BF">
      <w:pPr>
        <w:jc w:val="both"/>
        <w:rPr>
          <w:rFonts w:cs="Arial"/>
          <w:szCs w:val="22"/>
          <w:shd w:val="clear" w:color="auto" w:fill="FFFFFF"/>
        </w:rPr>
      </w:pPr>
      <w:r w:rsidRPr="00381290">
        <w:rPr>
          <w:rFonts w:cs="Arial"/>
          <w:szCs w:val="22"/>
          <w:shd w:val="clear" w:color="auto" w:fill="FFFFFF"/>
        </w:rPr>
        <w:t>K pracovnímu zákresu (všechny typy) bude doplněno pole Název. Obecné vlastnosti tohoto pole jsou:</w:t>
      </w:r>
    </w:p>
    <w:p w:rsidR="00832523" w:rsidRPr="00381290" w:rsidRDefault="00832523" w:rsidP="00D27AB1">
      <w:pPr>
        <w:numPr>
          <w:ilvl w:val="0"/>
          <w:numId w:val="52"/>
        </w:numPr>
        <w:spacing w:before="100" w:beforeAutospacing="1" w:after="100" w:afterAutospacing="1"/>
        <w:jc w:val="both"/>
        <w:rPr>
          <w:rFonts w:cs="Arial"/>
          <w:szCs w:val="22"/>
          <w:lang w:eastAsia="cs-CZ"/>
        </w:rPr>
      </w:pPr>
      <w:r w:rsidRPr="00381290">
        <w:rPr>
          <w:rFonts w:cs="Arial"/>
          <w:szCs w:val="22"/>
          <w:lang w:eastAsia="cs-CZ"/>
        </w:rPr>
        <w:t>Na formulář prac. zákresu umístit Název pod pole Kód (+ ten Kód zobrazit jako needitovatelné pole, např. jako čtverec).</w:t>
      </w:r>
    </w:p>
    <w:p w:rsidR="00832523" w:rsidRPr="00381290" w:rsidRDefault="00832523" w:rsidP="00D27AB1">
      <w:pPr>
        <w:numPr>
          <w:ilvl w:val="0"/>
          <w:numId w:val="52"/>
        </w:numPr>
        <w:spacing w:before="100" w:beforeAutospacing="1" w:after="100" w:afterAutospacing="1"/>
        <w:jc w:val="both"/>
        <w:rPr>
          <w:rFonts w:cs="Arial"/>
          <w:szCs w:val="22"/>
          <w:lang w:eastAsia="cs-CZ"/>
        </w:rPr>
      </w:pPr>
      <w:r w:rsidRPr="00381290">
        <w:rPr>
          <w:rFonts w:cs="Arial"/>
          <w:szCs w:val="22"/>
          <w:lang w:eastAsia="cs-CZ"/>
        </w:rPr>
        <w:t>Velikost pole bude max. 50 znaků</w:t>
      </w:r>
    </w:p>
    <w:p w:rsidR="00832523" w:rsidRPr="00381290" w:rsidRDefault="00832523" w:rsidP="00D27AB1">
      <w:pPr>
        <w:numPr>
          <w:ilvl w:val="0"/>
          <w:numId w:val="52"/>
        </w:numPr>
        <w:jc w:val="both"/>
        <w:rPr>
          <w:szCs w:val="22"/>
        </w:rPr>
      </w:pPr>
      <w:r w:rsidRPr="00381290">
        <w:rPr>
          <w:szCs w:val="22"/>
        </w:rPr>
        <w:t>Pole bude nepovinné</w:t>
      </w:r>
    </w:p>
    <w:p w:rsidR="00832523" w:rsidRPr="00381290" w:rsidRDefault="00832523" w:rsidP="00D27AB1">
      <w:pPr>
        <w:numPr>
          <w:ilvl w:val="0"/>
          <w:numId w:val="52"/>
        </w:numPr>
        <w:jc w:val="both"/>
        <w:rPr>
          <w:szCs w:val="22"/>
        </w:rPr>
      </w:pPr>
      <w:r w:rsidRPr="00381290">
        <w:rPr>
          <w:szCs w:val="22"/>
        </w:rPr>
        <w:t>Práva na editaci budou stejná jako u jiných atributů</w:t>
      </w:r>
    </w:p>
    <w:p w:rsidR="00832523" w:rsidRPr="00381290" w:rsidRDefault="00832523" w:rsidP="00B250BF">
      <w:pPr>
        <w:jc w:val="both"/>
        <w:rPr>
          <w:szCs w:val="22"/>
        </w:rPr>
      </w:pPr>
    </w:p>
    <w:p w:rsidR="00832523" w:rsidRPr="00381290" w:rsidRDefault="00832523" w:rsidP="00B250BF">
      <w:pPr>
        <w:jc w:val="both"/>
        <w:rPr>
          <w:szCs w:val="22"/>
        </w:rPr>
      </w:pPr>
      <w:r w:rsidRPr="00381290">
        <w:rPr>
          <w:szCs w:val="22"/>
        </w:rPr>
        <w:t>Dále je požadováno doplnění Názvu do těchto funkcionalit:</w:t>
      </w:r>
    </w:p>
    <w:p w:rsidR="00832523" w:rsidRPr="00381290" w:rsidRDefault="00832523" w:rsidP="00D27AB1">
      <w:pPr>
        <w:numPr>
          <w:ilvl w:val="0"/>
          <w:numId w:val="53"/>
        </w:numPr>
        <w:jc w:val="both"/>
        <w:rPr>
          <w:szCs w:val="22"/>
        </w:rPr>
      </w:pPr>
      <w:r w:rsidRPr="00381290">
        <w:rPr>
          <w:rFonts w:cs="Arial"/>
          <w:szCs w:val="22"/>
          <w:shd w:val="clear" w:color="auto" w:fill="FFFFFF"/>
        </w:rPr>
        <w:t>Do jednotlivých seznamů pracovních zákresů v aplikaci:</w:t>
      </w:r>
    </w:p>
    <w:p w:rsidR="00832523" w:rsidRPr="00381290" w:rsidRDefault="00832523" w:rsidP="00D27AB1">
      <w:pPr>
        <w:numPr>
          <w:ilvl w:val="1"/>
          <w:numId w:val="53"/>
        </w:numPr>
        <w:jc w:val="both"/>
        <w:rPr>
          <w:szCs w:val="22"/>
        </w:rPr>
      </w:pPr>
      <w:r w:rsidRPr="00381290">
        <w:rPr>
          <w:szCs w:val="22"/>
        </w:rPr>
        <w:t>Do seznamu PZ na záložce Prac. Zákresy na panelu Uživatel za sloupec kód + v seznamu skrýt sloupec čtverec</w:t>
      </w:r>
    </w:p>
    <w:p w:rsidR="00832523" w:rsidRPr="00381290" w:rsidRDefault="00832523" w:rsidP="00D27AB1">
      <w:pPr>
        <w:numPr>
          <w:ilvl w:val="1"/>
          <w:numId w:val="53"/>
        </w:numPr>
        <w:jc w:val="both"/>
        <w:rPr>
          <w:szCs w:val="22"/>
        </w:rPr>
      </w:pPr>
      <w:r w:rsidRPr="00381290">
        <w:rPr>
          <w:szCs w:val="22"/>
        </w:rPr>
        <w:t>Do seznamu VEPů na záložce Nová eroze na detailu DPB</w:t>
      </w:r>
    </w:p>
    <w:p w:rsidR="00832523" w:rsidRPr="00381290" w:rsidRDefault="00832523" w:rsidP="00D27AB1">
      <w:pPr>
        <w:numPr>
          <w:ilvl w:val="1"/>
          <w:numId w:val="53"/>
        </w:numPr>
        <w:jc w:val="both"/>
        <w:rPr>
          <w:szCs w:val="22"/>
        </w:rPr>
      </w:pPr>
      <w:r w:rsidRPr="00381290">
        <w:rPr>
          <w:szCs w:val="22"/>
        </w:rPr>
        <w:t>Do seznamu PZ na záložce Vlastní zákresy na detailu DPB</w:t>
      </w:r>
    </w:p>
    <w:p w:rsidR="00832523" w:rsidRPr="00381290" w:rsidRDefault="00832523" w:rsidP="00D27AB1">
      <w:pPr>
        <w:numPr>
          <w:ilvl w:val="0"/>
          <w:numId w:val="53"/>
        </w:numPr>
        <w:jc w:val="both"/>
        <w:rPr>
          <w:szCs w:val="22"/>
        </w:rPr>
      </w:pPr>
      <w:r w:rsidRPr="00381290">
        <w:rPr>
          <w:szCs w:val="22"/>
        </w:rPr>
        <w:t>Do níže uvedených exportů:</w:t>
      </w:r>
    </w:p>
    <w:p w:rsidR="00832523" w:rsidRPr="00381290" w:rsidRDefault="00832523" w:rsidP="00D27AB1">
      <w:pPr>
        <w:numPr>
          <w:ilvl w:val="1"/>
          <w:numId w:val="53"/>
        </w:numPr>
        <w:jc w:val="both"/>
        <w:rPr>
          <w:szCs w:val="22"/>
        </w:rPr>
      </w:pPr>
      <w:r w:rsidRPr="00381290">
        <w:rPr>
          <w:szCs w:val="22"/>
        </w:rPr>
        <w:t>Farmářské exporty (z detailu Uživatele skrze tlačítko Export)</w:t>
      </w:r>
    </w:p>
    <w:p w:rsidR="00832523" w:rsidRPr="00381290" w:rsidRDefault="00832523" w:rsidP="00D27AB1">
      <w:pPr>
        <w:numPr>
          <w:ilvl w:val="1"/>
          <w:numId w:val="53"/>
        </w:numPr>
        <w:jc w:val="both"/>
        <w:rPr>
          <w:szCs w:val="22"/>
        </w:rPr>
      </w:pPr>
      <w:r w:rsidRPr="00381290">
        <w:rPr>
          <w:szCs w:val="22"/>
        </w:rPr>
        <w:t>Export VEPů do SHP a XLS ze záložky Nová eroze na detailu DPB</w:t>
      </w:r>
    </w:p>
    <w:p w:rsidR="00832523" w:rsidRPr="00381290" w:rsidRDefault="00832523" w:rsidP="00D27AB1">
      <w:pPr>
        <w:numPr>
          <w:ilvl w:val="1"/>
          <w:numId w:val="53"/>
        </w:numPr>
        <w:jc w:val="both"/>
        <w:rPr>
          <w:szCs w:val="22"/>
        </w:rPr>
      </w:pPr>
      <w:r w:rsidRPr="00381290">
        <w:rPr>
          <w:szCs w:val="22"/>
        </w:rPr>
        <w:t>Export pracovních zákresů do XLS ze záložky Prac. Zákresy na panelu Uživatel</w:t>
      </w:r>
    </w:p>
    <w:p w:rsidR="00832523" w:rsidRPr="00381290" w:rsidRDefault="00832523" w:rsidP="00D27AB1">
      <w:pPr>
        <w:numPr>
          <w:ilvl w:val="1"/>
          <w:numId w:val="53"/>
        </w:numPr>
        <w:jc w:val="both"/>
        <w:rPr>
          <w:szCs w:val="22"/>
        </w:rPr>
      </w:pPr>
      <w:r w:rsidRPr="00381290">
        <w:rPr>
          <w:szCs w:val="22"/>
        </w:rPr>
        <w:t>Export entity z mapy přes funkcionalitu export v mapových nástrojích (tzv. Mobil)</w:t>
      </w:r>
    </w:p>
    <w:p w:rsidR="00832523" w:rsidRPr="00381290" w:rsidRDefault="00832523" w:rsidP="00D27AB1">
      <w:pPr>
        <w:numPr>
          <w:ilvl w:val="0"/>
          <w:numId w:val="53"/>
        </w:numPr>
        <w:jc w:val="both"/>
        <w:rPr>
          <w:szCs w:val="22"/>
        </w:rPr>
      </w:pPr>
      <w:r w:rsidRPr="00381290">
        <w:rPr>
          <w:szCs w:val="22"/>
        </w:rPr>
        <w:t>Do dědění VEPů – atribut Název se bude dědit</w:t>
      </w:r>
    </w:p>
    <w:p w:rsidR="00832523" w:rsidRPr="00381290" w:rsidRDefault="00832523" w:rsidP="00D27AB1">
      <w:pPr>
        <w:numPr>
          <w:ilvl w:val="0"/>
          <w:numId w:val="53"/>
        </w:numPr>
        <w:jc w:val="both"/>
        <w:rPr>
          <w:szCs w:val="22"/>
        </w:rPr>
      </w:pPr>
      <w:r w:rsidRPr="00381290">
        <w:rPr>
          <w:szCs w:val="22"/>
        </w:rPr>
        <w:t>Do tooltipu k vrstvě pracovních zákresů v</w:t>
      </w:r>
      <w:r w:rsidR="004F48D2" w:rsidRPr="00381290">
        <w:rPr>
          <w:szCs w:val="22"/>
        </w:rPr>
        <w:t> </w:t>
      </w:r>
      <w:r w:rsidRPr="00381290">
        <w:rPr>
          <w:szCs w:val="22"/>
        </w:rPr>
        <w:t>mapě</w:t>
      </w:r>
    </w:p>
    <w:p w:rsidR="004F48D2" w:rsidRPr="00381290" w:rsidRDefault="004F48D2" w:rsidP="004F48D2"/>
    <w:p w:rsidR="004F48D2" w:rsidRPr="00381290" w:rsidRDefault="00527AD1" w:rsidP="004F48D2">
      <w:pPr>
        <w:pStyle w:val="Nadpis3"/>
        <w:rPr>
          <w:bCs/>
        </w:rPr>
      </w:pPr>
      <w:r w:rsidRPr="00381290">
        <w:t>Změna oprávnění</w:t>
      </w:r>
      <w:r w:rsidR="004F48D2" w:rsidRPr="00381290">
        <w:t xml:space="preserve"> komponent</w:t>
      </w:r>
      <w:r w:rsidRPr="00381290">
        <w:t>y</w:t>
      </w:r>
      <w:r w:rsidR="004F48D2" w:rsidRPr="00381290">
        <w:t xml:space="preserve"> Řízení</w:t>
      </w:r>
      <w:r w:rsidRPr="00381290">
        <w:t xml:space="preserve"> a Spis</w:t>
      </w:r>
      <w:r w:rsidR="004F48D2" w:rsidRPr="00381290">
        <w:t xml:space="preserve"> </w:t>
      </w:r>
    </w:p>
    <w:p w:rsidR="004F48D2" w:rsidRPr="00381290" w:rsidRDefault="004F48D2" w:rsidP="004F48D2">
      <w:pPr>
        <w:jc w:val="both"/>
        <w:rPr>
          <w:b/>
          <w:bCs/>
          <w:u w:val="single"/>
        </w:rPr>
      </w:pPr>
      <w:r w:rsidRPr="00381290">
        <w:rPr>
          <w:b/>
          <w:bCs/>
          <w:u w:val="single"/>
        </w:rPr>
        <w:t>Popis požadované funkcionality:</w:t>
      </w:r>
    </w:p>
    <w:p w:rsidR="004F48D2" w:rsidRPr="00381290" w:rsidRDefault="00B010E0" w:rsidP="00B250BF">
      <w:pPr>
        <w:spacing w:after="0"/>
        <w:jc w:val="both"/>
      </w:pPr>
      <w:r w:rsidRPr="00381290">
        <w:t xml:space="preserve">Úprava oprávnění pro role EPUSERS (EpUserRole), EPPRAVNIK_ZA (EpPravnikZaRole), EPPRAVNIK_MZE (EpPravnikMzeRole) pro oblast komponent Řízení a Spis. </w:t>
      </w:r>
    </w:p>
    <w:p w:rsidR="00B010E0" w:rsidRPr="00381290" w:rsidRDefault="00B010E0" w:rsidP="00B250BF">
      <w:pPr>
        <w:spacing w:after="0"/>
        <w:jc w:val="both"/>
      </w:pPr>
    </w:p>
    <w:p w:rsidR="00B010E0" w:rsidRPr="00381290" w:rsidRDefault="00B010E0" w:rsidP="00B250BF">
      <w:pPr>
        <w:spacing w:after="0"/>
        <w:jc w:val="both"/>
      </w:pPr>
      <w:r w:rsidRPr="00381290">
        <w:t>Pro roli EPUSER budou dostupné tyto funkcionality:</w:t>
      </w:r>
    </w:p>
    <w:p w:rsidR="004F48D2" w:rsidRPr="00381290" w:rsidRDefault="004F48D2" w:rsidP="00D27AB1">
      <w:pPr>
        <w:numPr>
          <w:ilvl w:val="0"/>
          <w:numId w:val="54"/>
        </w:numPr>
        <w:spacing w:after="0"/>
        <w:jc w:val="both"/>
        <w:rPr>
          <w:rFonts w:cs="Arial"/>
          <w:szCs w:val="22"/>
        </w:rPr>
      </w:pPr>
      <w:r w:rsidRPr="00381290">
        <w:rPr>
          <w:rFonts w:cs="Arial"/>
          <w:szCs w:val="22"/>
        </w:rPr>
        <w:lastRenderedPageBreak/>
        <w:t>Zpřístupnění záložky Řízení na detailu Uživatele</w:t>
      </w:r>
    </w:p>
    <w:p w:rsidR="004F48D2" w:rsidRPr="00381290" w:rsidRDefault="004F48D2" w:rsidP="00D27AB1">
      <w:pPr>
        <w:numPr>
          <w:ilvl w:val="0"/>
          <w:numId w:val="54"/>
        </w:numPr>
        <w:spacing w:after="0"/>
        <w:jc w:val="both"/>
        <w:rPr>
          <w:rFonts w:cs="Arial"/>
          <w:szCs w:val="22"/>
        </w:rPr>
      </w:pPr>
      <w:r w:rsidRPr="00381290">
        <w:rPr>
          <w:rFonts w:cs="Arial"/>
          <w:szCs w:val="22"/>
        </w:rPr>
        <w:t>Funkcionalitu rychlého vyhledávání pro entitu řízení</w:t>
      </w:r>
    </w:p>
    <w:p w:rsidR="004F48D2" w:rsidRPr="00381290" w:rsidRDefault="004F48D2" w:rsidP="00D27AB1">
      <w:pPr>
        <w:numPr>
          <w:ilvl w:val="0"/>
          <w:numId w:val="54"/>
        </w:numPr>
        <w:spacing w:after="0"/>
        <w:jc w:val="both"/>
        <w:rPr>
          <w:rFonts w:cs="Arial"/>
          <w:szCs w:val="22"/>
        </w:rPr>
      </w:pPr>
      <w:r w:rsidRPr="00381290">
        <w:rPr>
          <w:rFonts w:cs="Arial"/>
          <w:szCs w:val="22"/>
        </w:rPr>
        <w:t>Funkcionalitu podrobného vyhledávání pro entitu řízení</w:t>
      </w:r>
    </w:p>
    <w:p w:rsidR="004F48D2" w:rsidRPr="00381290" w:rsidRDefault="004F48D2" w:rsidP="00D27AB1">
      <w:pPr>
        <w:numPr>
          <w:ilvl w:val="0"/>
          <w:numId w:val="54"/>
        </w:numPr>
        <w:spacing w:after="0"/>
        <w:jc w:val="both"/>
        <w:rPr>
          <w:rFonts w:cs="Arial"/>
          <w:szCs w:val="22"/>
        </w:rPr>
      </w:pPr>
      <w:r w:rsidRPr="00381290">
        <w:rPr>
          <w:rFonts w:cs="Arial"/>
          <w:szCs w:val="22"/>
        </w:rPr>
        <w:t>Zpřístupnění komponenty detailu Řízení a funkci pro detail Řízení</w:t>
      </w:r>
      <w:r w:rsidR="00B010E0" w:rsidRPr="00381290">
        <w:rPr>
          <w:rFonts w:cs="Arial"/>
          <w:szCs w:val="22"/>
        </w:rPr>
        <w:t xml:space="preserve"> (bez možnosti editace)</w:t>
      </w:r>
    </w:p>
    <w:p w:rsidR="00B250BF" w:rsidRPr="00381290" w:rsidRDefault="00B250BF" w:rsidP="00D27AB1">
      <w:pPr>
        <w:numPr>
          <w:ilvl w:val="0"/>
          <w:numId w:val="54"/>
        </w:numPr>
        <w:spacing w:after="0"/>
        <w:jc w:val="both"/>
        <w:rPr>
          <w:rFonts w:cs="Arial"/>
          <w:szCs w:val="22"/>
        </w:rPr>
      </w:pPr>
      <w:r w:rsidRPr="00381290">
        <w:rPr>
          <w:rFonts w:cs="Arial"/>
          <w:szCs w:val="22"/>
        </w:rPr>
        <w:t>Zpřístupnění komponenty detailu Spisu a funkci pro detail Spisu</w:t>
      </w:r>
      <w:r w:rsidR="00B010E0" w:rsidRPr="00381290">
        <w:rPr>
          <w:rFonts w:cs="Arial"/>
          <w:szCs w:val="22"/>
        </w:rPr>
        <w:t xml:space="preserve"> (bez možnosti přístupu do Spisové služby SZIF)</w:t>
      </w:r>
    </w:p>
    <w:p w:rsidR="00B010E0" w:rsidRPr="00381290" w:rsidRDefault="00B010E0" w:rsidP="00B010E0">
      <w:pPr>
        <w:spacing w:after="0"/>
        <w:jc w:val="both"/>
        <w:rPr>
          <w:rFonts w:cs="Arial"/>
          <w:szCs w:val="22"/>
        </w:rPr>
      </w:pPr>
    </w:p>
    <w:p w:rsidR="00B010E0" w:rsidRPr="00381290" w:rsidRDefault="00B010E0" w:rsidP="00B010E0">
      <w:pPr>
        <w:spacing w:after="0"/>
        <w:jc w:val="both"/>
        <w:rPr>
          <w:rFonts w:cs="Arial"/>
          <w:szCs w:val="22"/>
        </w:rPr>
      </w:pPr>
      <w:r w:rsidRPr="00381290">
        <w:rPr>
          <w:rFonts w:cs="Arial"/>
          <w:szCs w:val="22"/>
        </w:rPr>
        <w:t xml:space="preserve">Pro role </w:t>
      </w:r>
      <w:r w:rsidRPr="00381290">
        <w:t>EPPRAVNIK_ZA a EPPRAVNIK_MZE budou nově dostupné tyto funkcinality:</w:t>
      </w:r>
    </w:p>
    <w:p w:rsidR="00B010E0" w:rsidRPr="00381290" w:rsidRDefault="00B250BF" w:rsidP="00E67310">
      <w:pPr>
        <w:numPr>
          <w:ilvl w:val="0"/>
          <w:numId w:val="54"/>
        </w:numPr>
        <w:spacing w:after="0"/>
        <w:jc w:val="both"/>
        <w:rPr>
          <w:rFonts w:cs="Arial"/>
          <w:szCs w:val="22"/>
        </w:rPr>
      </w:pPr>
      <w:r w:rsidRPr="00381290">
        <w:rPr>
          <w:rFonts w:cs="Arial"/>
          <w:szCs w:val="22"/>
        </w:rPr>
        <w:t xml:space="preserve">Otevřít podatelnu </w:t>
      </w:r>
      <w:r w:rsidR="00B010E0" w:rsidRPr="00381290">
        <w:rPr>
          <w:rFonts w:cs="Arial"/>
          <w:szCs w:val="22"/>
        </w:rPr>
        <w:t>z detailu Řízení</w:t>
      </w:r>
      <w:r w:rsidR="005541BF" w:rsidRPr="00381290">
        <w:rPr>
          <w:rFonts w:cs="Arial"/>
          <w:szCs w:val="22"/>
        </w:rPr>
        <w:t xml:space="preserve"> - nově bude tlačítko viditelné pro role EPREVISORS, EPAUDITORS, CPR_SZIF (SzifCprAdminRole), </w:t>
      </w:r>
      <w:r w:rsidR="005541BF" w:rsidRPr="00381290">
        <w:t>EPPRAVNIK_ZA a EPPRAVNIK_MZE</w:t>
      </w:r>
      <w:r w:rsidR="005541BF" w:rsidRPr="00381290">
        <w:rPr>
          <w:rFonts w:cs="Arial"/>
          <w:szCs w:val="22"/>
        </w:rPr>
        <w:t>.</w:t>
      </w:r>
    </w:p>
    <w:p w:rsidR="00B250BF" w:rsidRPr="00381290" w:rsidRDefault="00B250BF" w:rsidP="00E67310">
      <w:pPr>
        <w:numPr>
          <w:ilvl w:val="0"/>
          <w:numId w:val="54"/>
        </w:numPr>
        <w:spacing w:after="0"/>
        <w:jc w:val="both"/>
        <w:rPr>
          <w:rFonts w:cs="Arial"/>
          <w:szCs w:val="22"/>
        </w:rPr>
      </w:pPr>
      <w:r w:rsidRPr="00381290">
        <w:rPr>
          <w:rFonts w:cs="Arial"/>
          <w:szCs w:val="22"/>
        </w:rPr>
        <w:t>Otevřít spis v</w:t>
      </w:r>
      <w:r w:rsidR="00B010E0" w:rsidRPr="00381290">
        <w:rPr>
          <w:rFonts w:cs="Arial"/>
          <w:szCs w:val="22"/>
        </w:rPr>
        <w:t> </w:t>
      </w:r>
      <w:r w:rsidRPr="00381290">
        <w:rPr>
          <w:rFonts w:cs="Arial"/>
          <w:szCs w:val="22"/>
        </w:rPr>
        <w:t>podatelně</w:t>
      </w:r>
      <w:r w:rsidR="00B010E0" w:rsidRPr="00381290">
        <w:rPr>
          <w:rFonts w:cs="Arial"/>
          <w:szCs w:val="22"/>
        </w:rPr>
        <w:t xml:space="preserve"> z detailu Spisu - nově bude tlačítko viditelné pro role EPREVISORS, EPAUDITORS, CPR_SZIF (SzifCprAdminRole)</w:t>
      </w:r>
      <w:r w:rsidR="005541BF" w:rsidRPr="00381290">
        <w:rPr>
          <w:rFonts w:cs="Arial"/>
          <w:szCs w:val="22"/>
        </w:rPr>
        <w:t>,</w:t>
      </w:r>
      <w:r w:rsidR="00D26C26" w:rsidRPr="00381290">
        <w:rPr>
          <w:rFonts w:cs="Arial"/>
          <w:szCs w:val="22"/>
        </w:rPr>
        <w:t xml:space="preserve"> </w:t>
      </w:r>
      <w:r w:rsidR="005541BF" w:rsidRPr="00381290">
        <w:t>EPPRAVNIK_ZA a EPPRAVNIK_MZE</w:t>
      </w:r>
      <w:r w:rsidR="00B010E0" w:rsidRPr="00381290">
        <w:rPr>
          <w:rFonts w:cs="Arial"/>
          <w:szCs w:val="22"/>
        </w:rPr>
        <w:t>.</w:t>
      </w:r>
    </w:p>
    <w:p w:rsidR="005541BF" w:rsidRPr="00381290" w:rsidRDefault="005541BF" w:rsidP="00D26C26">
      <w:pPr>
        <w:numPr>
          <w:ilvl w:val="0"/>
          <w:numId w:val="54"/>
        </w:numPr>
        <w:spacing w:after="0"/>
        <w:jc w:val="both"/>
        <w:rPr>
          <w:rFonts w:cs="Arial"/>
          <w:szCs w:val="22"/>
        </w:rPr>
      </w:pPr>
      <w:r w:rsidRPr="00381290">
        <w:rPr>
          <w:rFonts w:cs="Arial"/>
          <w:szCs w:val="22"/>
        </w:rPr>
        <w:t xml:space="preserve">Stažení dokumentu ze Spisové služby SZIF pro Agendy EP a EVP - nově bude tlačítko pro role EPREVISORS, EPAUDITORS, CPR_SZIF (SzifCprAdminRole), </w:t>
      </w:r>
      <w:r w:rsidR="00D26C26" w:rsidRPr="00381290">
        <w:rPr>
          <w:rFonts w:cs="Arial"/>
          <w:szCs w:val="22"/>
        </w:rPr>
        <w:t xml:space="preserve">EPADMIN (EpAdminRole), </w:t>
      </w:r>
      <w:r w:rsidRPr="00381290">
        <w:t>EPPRAVNIK_ZA a EPPRAVNIK_MZE.</w:t>
      </w:r>
    </w:p>
    <w:p w:rsidR="005541BF" w:rsidRPr="00381290" w:rsidRDefault="005541BF" w:rsidP="005541BF">
      <w:pPr>
        <w:spacing w:after="0"/>
        <w:jc w:val="both"/>
        <w:rPr>
          <w:rFonts w:cs="Arial"/>
          <w:szCs w:val="22"/>
        </w:rPr>
      </w:pPr>
    </w:p>
    <w:p w:rsidR="005541BF" w:rsidRPr="00381290" w:rsidRDefault="005541BF" w:rsidP="005541BF">
      <w:pPr>
        <w:spacing w:after="0"/>
        <w:jc w:val="both"/>
        <w:rPr>
          <w:rFonts w:cs="Arial"/>
          <w:szCs w:val="22"/>
        </w:rPr>
      </w:pPr>
      <w:r w:rsidRPr="00381290">
        <w:rPr>
          <w:rFonts w:cs="Arial"/>
          <w:szCs w:val="22"/>
        </w:rPr>
        <w:t>Funkcionalita Rozpor a Pochybnost:</w:t>
      </w:r>
    </w:p>
    <w:p w:rsidR="00D1571E" w:rsidRPr="00381290" w:rsidRDefault="005541BF" w:rsidP="00D27AB1">
      <w:pPr>
        <w:numPr>
          <w:ilvl w:val="0"/>
          <w:numId w:val="54"/>
        </w:numPr>
        <w:spacing w:after="0"/>
        <w:jc w:val="both"/>
        <w:rPr>
          <w:rFonts w:cs="Arial"/>
          <w:szCs w:val="22"/>
        </w:rPr>
      </w:pPr>
      <w:r w:rsidRPr="00381290">
        <w:rPr>
          <w:rFonts w:cs="Arial"/>
          <w:szCs w:val="22"/>
        </w:rPr>
        <w:t>Funkcionalita bude dostupná (editovatelná) pouze pro role EP</w:t>
      </w:r>
      <w:r w:rsidR="00D1571E" w:rsidRPr="00381290">
        <w:rPr>
          <w:rFonts w:cs="Arial"/>
          <w:szCs w:val="22"/>
        </w:rPr>
        <w:t>REV</w:t>
      </w:r>
      <w:r w:rsidRPr="00381290">
        <w:rPr>
          <w:rFonts w:cs="Arial"/>
          <w:szCs w:val="22"/>
        </w:rPr>
        <w:t>ISORS a EPAUDITORS. Role EPUSERS bude mít pouze náhled na tento atribut.</w:t>
      </w:r>
    </w:p>
    <w:p w:rsidR="00B250BF" w:rsidRPr="00381290" w:rsidRDefault="00B250BF" w:rsidP="00B250BF">
      <w:pPr>
        <w:spacing w:after="0"/>
        <w:ind w:left="720"/>
        <w:rPr>
          <w:rFonts w:ascii="Calibri" w:hAnsi="Calibri"/>
          <w:szCs w:val="22"/>
        </w:rPr>
      </w:pPr>
    </w:p>
    <w:p w:rsidR="0000551E" w:rsidRPr="00381290" w:rsidRDefault="0000551E" w:rsidP="00191A3A">
      <w:pPr>
        <w:pStyle w:val="Nadpis1"/>
        <w:tabs>
          <w:tab w:val="clear" w:pos="540"/>
        </w:tabs>
        <w:ind w:left="284" w:hanging="284"/>
        <w:jc w:val="both"/>
        <w:rPr>
          <w:rFonts w:cs="Arial"/>
          <w:sz w:val="22"/>
          <w:szCs w:val="22"/>
        </w:rPr>
      </w:pPr>
      <w:r w:rsidRPr="00381290">
        <w:rPr>
          <w:rFonts w:cs="Arial"/>
          <w:sz w:val="22"/>
          <w:szCs w:val="22"/>
        </w:rPr>
        <w:t>Dopady na IS MZe</w:t>
      </w:r>
    </w:p>
    <w:p w:rsidR="0000551E" w:rsidRDefault="0000551E" w:rsidP="00191A3A">
      <w:pPr>
        <w:pStyle w:val="Nadpis2"/>
        <w:jc w:val="both"/>
      </w:pPr>
      <w:r w:rsidRPr="00CC7ED5">
        <w:t>Dopady</w:t>
      </w:r>
    </w:p>
    <w:p w:rsidR="00887C5A" w:rsidRPr="00887C5A" w:rsidRDefault="00887C5A" w:rsidP="00191A3A">
      <w:pPr>
        <w:jc w:val="both"/>
      </w:pPr>
      <w:r>
        <w:t>Bez dopadů</w:t>
      </w:r>
    </w:p>
    <w:p w:rsidR="0000551E" w:rsidRPr="00887C5A" w:rsidRDefault="00887C5A" w:rsidP="00933473">
      <w:pPr>
        <w:pStyle w:val="Titulek"/>
      </w:pPr>
      <w:r w:rsidRPr="00887C5A">
        <w:t xml:space="preserve"> </w:t>
      </w:r>
      <w:r w:rsidR="0000551E" w:rsidRPr="00887C5A">
        <w:t xml:space="preserve">(Pozn.: </w:t>
      </w:r>
      <w:r w:rsidR="001A0600" w:rsidRPr="00887C5A">
        <w:t>V případě předpokládaných</w:t>
      </w:r>
      <w:r w:rsidR="0000551E" w:rsidRPr="00887C5A">
        <w:t xml:space="preserve"> </w:t>
      </w:r>
      <w:r w:rsidR="001A0600" w:rsidRPr="00887C5A">
        <w:t xml:space="preserve">či možných </w:t>
      </w:r>
      <w:r w:rsidR="0000551E" w:rsidRPr="00887C5A">
        <w:t>dopad</w:t>
      </w:r>
      <w:r w:rsidR="001A0600" w:rsidRPr="00887C5A">
        <w:t>ů</w:t>
      </w:r>
      <w:r w:rsidR="0000551E" w:rsidRPr="00887C5A">
        <w:t xml:space="preserve"> změny na agendu, aplikaci, data, infrastrukturu nebo na bezpečnost </w:t>
      </w:r>
      <w:r w:rsidR="001A0600" w:rsidRPr="00887C5A">
        <w:t xml:space="preserve">je </w:t>
      </w:r>
      <w:r w:rsidR="002B04AE" w:rsidRPr="00887C5A">
        <w:t>třeba</w:t>
      </w:r>
      <w:r w:rsidR="0000551E" w:rsidRPr="00887C5A">
        <w:t xml:space="preserve"> </w:t>
      </w:r>
      <w:r w:rsidR="00D9688A" w:rsidRPr="00887C5A">
        <w:t>si vyžádat stanovisko</w:t>
      </w:r>
      <w:r w:rsidR="0000551E" w:rsidRPr="00887C5A">
        <w:t xml:space="preserve"> relevantní</w:t>
      </w:r>
      <w:r w:rsidR="00D9688A" w:rsidRPr="00887C5A">
        <w:t>ch specialistů</w:t>
      </w:r>
      <w:r w:rsidR="0000551E" w:rsidRPr="00887C5A">
        <w:t>, tedy věcn</w:t>
      </w:r>
      <w:r w:rsidR="00D9688A" w:rsidRPr="00887C5A">
        <w:t>ého</w:t>
      </w:r>
      <w:r w:rsidR="0000551E" w:rsidRPr="00887C5A">
        <w:t>/metodick</w:t>
      </w:r>
      <w:r w:rsidR="00D9688A" w:rsidRPr="00887C5A">
        <w:t>ého, provozního</w:t>
      </w:r>
      <w:r w:rsidR="002B04AE" w:rsidRPr="00887C5A">
        <w:t>,</w:t>
      </w:r>
      <w:r w:rsidR="0000551E" w:rsidRPr="00887C5A">
        <w:t xml:space="preserve"> bezpečnostní</w:t>
      </w:r>
      <w:r w:rsidR="00D9688A" w:rsidRPr="00887C5A">
        <w:t>ho garanta, příp. architekta</w:t>
      </w:r>
      <w:r w:rsidR="0000551E" w:rsidRPr="00887C5A">
        <w:t>.)</w:t>
      </w:r>
    </w:p>
    <w:p w:rsidR="00411B8E" w:rsidRDefault="00411B8E" w:rsidP="00191A3A">
      <w:pPr>
        <w:pStyle w:val="Nadpis2"/>
        <w:jc w:val="both"/>
      </w:pPr>
      <w:r>
        <w:t>Požadavky na součinnost Agribus</w:t>
      </w:r>
    </w:p>
    <w:p w:rsidR="006850A1" w:rsidRPr="006850A1" w:rsidRDefault="00887C5A" w:rsidP="00191A3A">
      <w:pPr>
        <w:jc w:val="both"/>
      </w:pPr>
      <w:r>
        <w:t>Bez dopadů</w:t>
      </w:r>
    </w:p>
    <w:p w:rsidR="00411B8E" w:rsidRPr="00411B8E" w:rsidRDefault="00FE5704" w:rsidP="00933473">
      <w:pPr>
        <w:pStyle w:val="Titulek"/>
      </w:pPr>
      <w:r w:rsidRPr="00411B8E">
        <w:t xml:space="preserve"> </w:t>
      </w:r>
      <w:r w:rsidR="00411B8E" w:rsidRPr="00411B8E">
        <w:t>(Pozn.: Pokud existují požadavky na součinnost Agribus, uveďte specifikaci služby ve formě stru</w:t>
      </w:r>
      <w:r w:rsidR="00841811">
        <w:t xml:space="preserve">kturovaného </w:t>
      </w:r>
      <w:r w:rsidR="00446E5A">
        <w:t>požadavku</w:t>
      </w:r>
      <w:r w:rsidR="00841811">
        <w:t xml:space="preserve"> (request) a odpovědi (response) </w:t>
      </w:r>
      <w:r w:rsidR="00411B8E" w:rsidRPr="00411B8E">
        <w:t xml:space="preserve">s vyznačenou </w:t>
      </w:r>
      <w:r w:rsidR="00841811">
        <w:t>změnou</w:t>
      </w:r>
      <w:r w:rsidR="00446E5A">
        <w:t>.</w:t>
      </w:r>
      <w:r w:rsidR="00841811">
        <w:t>)</w:t>
      </w:r>
    </w:p>
    <w:p w:rsidR="0000551E" w:rsidRDefault="0000551E" w:rsidP="00191A3A">
      <w:pPr>
        <w:pStyle w:val="Nadpis2"/>
        <w:jc w:val="both"/>
      </w:pPr>
      <w:r w:rsidRPr="00371CE8">
        <w:t>Dotčené konfigurační položky</w:t>
      </w:r>
      <w:r w:rsidRPr="001A0600">
        <w:rPr>
          <w:vertAlign w:val="superscript"/>
        </w:rPr>
        <w:endnoteReference w:id="10"/>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42789D" w:rsidRPr="00013DF1" w:rsidTr="0042789D">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013DF1" w:rsidRDefault="0042789D" w:rsidP="00191A3A">
            <w:pPr>
              <w:spacing w:after="0"/>
              <w:jc w:val="both"/>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013DF1" w:rsidRDefault="0042789D" w:rsidP="00191A3A">
            <w:pPr>
              <w:spacing w:after="0"/>
              <w:jc w:val="both"/>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789D" w:rsidRPr="00013DF1" w:rsidRDefault="0042789D" w:rsidP="00191A3A">
            <w:pPr>
              <w:spacing w:after="0"/>
              <w:jc w:val="both"/>
              <w:rPr>
                <w:b/>
                <w:bCs/>
                <w:color w:val="000000"/>
                <w:szCs w:val="22"/>
                <w:lang w:eastAsia="cs-CZ"/>
              </w:rPr>
            </w:pPr>
            <w:r w:rsidRPr="00013DF1">
              <w:rPr>
                <w:b/>
                <w:bCs/>
                <w:color w:val="000000"/>
                <w:szCs w:val="22"/>
                <w:lang w:eastAsia="cs-CZ"/>
              </w:rPr>
              <w:t>Předpokládaný dopad</w:t>
            </w:r>
          </w:p>
        </w:tc>
      </w:tr>
      <w:tr w:rsidR="0042789D" w:rsidRPr="0042789D" w:rsidTr="0042789D">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191A3A">
            <w:pPr>
              <w:spacing w:after="0"/>
              <w:jc w:val="both"/>
              <w:rPr>
                <w:bCs/>
                <w:color w:val="000000"/>
                <w:szCs w:val="22"/>
                <w:lang w:eastAsia="cs-CZ"/>
              </w:rPr>
            </w:pPr>
            <w:r w:rsidRPr="0042789D">
              <w:rPr>
                <w:bCs/>
                <w:color w:val="000000"/>
                <w:szCs w:val="22"/>
                <w:lang w:eastAsia="cs-CZ"/>
              </w:rPr>
              <w:t>7</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191A3A">
            <w:pPr>
              <w:spacing w:after="0"/>
              <w:jc w:val="both"/>
              <w:rPr>
                <w:bCs/>
                <w:color w:val="000000"/>
                <w:szCs w:val="22"/>
                <w:lang w:eastAsia="cs-CZ"/>
              </w:rPr>
            </w:pPr>
            <w:r w:rsidRPr="0042789D">
              <w:rPr>
                <w:bCs/>
                <w:color w:val="000000"/>
                <w:szCs w:val="22"/>
                <w:lang w:eastAsia="cs-CZ"/>
              </w:rPr>
              <w:t>n2rhpvn3.apl.mzem.net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789D" w:rsidRPr="0042789D" w:rsidRDefault="0042789D" w:rsidP="00191A3A">
            <w:pPr>
              <w:spacing w:after="0"/>
              <w:jc w:val="both"/>
              <w:rPr>
                <w:bCs/>
                <w:color w:val="000000"/>
                <w:szCs w:val="22"/>
                <w:lang w:eastAsia="cs-CZ"/>
              </w:rPr>
            </w:pPr>
            <w:r w:rsidRPr="0042789D">
              <w:rPr>
                <w:bCs/>
                <w:color w:val="000000"/>
                <w:szCs w:val="22"/>
                <w:lang w:eastAsia="cs-CZ"/>
              </w:rPr>
              <w:t xml:space="preserve">Nasazení nové verze aplikace </w:t>
            </w:r>
          </w:p>
        </w:tc>
      </w:tr>
      <w:tr w:rsidR="0042789D" w:rsidRPr="0042789D" w:rsidTr="0042789D">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191A3A">
            <w:pPr>
              <w:spacing w:after="0"/>
              <w:jc w:val="both"/>
              <w:rPr>
                <w:bCs/>
                <w:color w:val="000000"/>
                <w:szCs w:val="22"/>
                <w:lang w:eastAsia="cs-CZ"/>
              </w:rPr>
            </w:pPr>
            <w:r w:rsidRPr="0042789D">
              <w:rPr>
                <w:bCs/>
                <w:color w:val="000000"/>
                <w:szCs w:val="22"/>
                <w:lang w:eastAsia="cs-CZ"/>
              </w:rPr>
              <w:t>8</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191A3A">
            <w:pPr>
              <w:spacing w:after="0"/>
              <w:jc w:val="both"/>
              <w:rPr>
                <w:bCs/>
                <w:color w:val="000000"/>
                <w:szCs w:val="22"/>
                <w:lang w:eastAsia="cs-CZ"/>
              </w:rPr>
            </w:pPr>
            <w:r w:rsidRPr="0042789D">
              <w:rPr>
                <w:bCs/>
                <w:color w:val="000000"/>
                <w:szCs w:val="22"/>
                <w:lang w:eastAsia="cs-CZ"/>
              </w:rPr>
              <w:t>n2rhpvn4.apl.mzem.net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789D" w:rsidRPr="0042789D" w:rsidRDefault="0042789D" w:rsidP="00191A3A">
            <w:pPr>
              <w:spacing w:after="0"/>
              <w:jc w:val="both"/>
              <w:rPr>
                <w:bCs/>
                <w:color w:val="000000"/>
                <w:szCs w:val="22"/>
                <w:lang w:eastAsia="cs-CZ"/>
              </w:rPr>
            </w:pPr>
            <w:r w:rsidRPr="0042789D">
              <w:rPr>
                <w:bCs/>
                <w:color w:val="000000"/>
                <w:szCs w:val="22"/>
                <w:lang w:eastAsia="cs-CZ"/>
              </w:rPr>
              <w:t xml:space="preserve">Nasazení nové verze aplikace </w:t>
            </w:r>
          </w:p>
        </w:tc>
      </w:tr>
      <w:tr w:rsidR="0042789D" w:rsidRPr="0042789D" w:rsidTr="0042789D">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191A3A">
            <w:pPr>
              <w:spacing w:after="0"/>
              <w:jc w:val="both"/>
              <w:rPr>
                <w:bCs/>
                <w:color w:val="000000"/>
                <w:szCs w:val="22"/>
                <w:lang w:eastAsia="cs-CZ"/>
              </w:rPr>
            </w:pPr>
            <w:r w:rsidRPr="0042789D">
              <w:rPr>
                <w:bCs/>
                <w:color w:val="000000"/>
                <w:szCs w:val="22"/>
                <w:lang w:eastAsia="cs-CZ"/>
              </w:rPr>
              <w:t>9</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191A3A">
            <w:pPr>
              <w:spacing w:after="0"/>
              <w:jc w:val="both"/>
              <w:rPr>
                <w:bCs/>
                <w:color w:val="000000"/>
                <w:szCs w:val="22"/>
                <w:lang w:eastAsia="cs-CZ"/>
              </w:rPr>
            </w:pPr>
            <w:r w:rsidRPr="0042789D">
              <w:rPr>
                <w:bCs/>
                <w:color w:val="000000"/>
                <w:szCs w:val="22"/>
                <w:lang w:eastAsia="cs-CZ"/>
              </w:rPr>
              <w:t>n2rhpvq1.apl.mzem.net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789D" w:rsidRPr="0042789D" w:rsidRDefault="0042789D" w:rsidP="00191A3A">
            <w:pPr>
              <w:spacing w:after="0"/>
              <w:jc w:val="both"/>
              <w:rPr>
                <w:bCs/>
                <w:color w:val="000000"/>
                <w:szCs w:val="22"/>
                <w:lang w:eastAsia="cs-CZ"/>
              </w:rPr>
            </w:pPr>
            <w:r w:rsidRPr="0042789D">
              <w:rPr>
                <w:bCs/>
                <w:color w:val="000000"/>
                <w:szCs w:val="22"/>
                <w:lang w:eastAsia="cs-CZ"/>
              </w:rPr>
              <w:t xml:space="preserve">Nasazení nové verze aplikace </w:t>
            </w:r>
          </w:p>
        </w:tc>
      </w:tr>
      <w:tr w:rsidR="0042789D" w:rsidRPr="0042789D" w:rsidTr="0042789D">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191A3A">
            <w:pPr>
              <w:spacing w:after="0"/>
              <w:jc w:val="both"/>
              <w:rPr>
                <w:bCs/>
                <w:color w:val="000000"/>
                <w:szCs w:val="22"/>
                <w:lang w:eastAsia="cs-CZ"/>
              </w:rPr>
            </w:pPr>
            <w:r w:rsidRPr="0042789D">
              <w:rPr>
                <w:bCs/>
                <w:color w:val="000000"/>
                <w:szCs w:val="22"/>
                <w:lang w:eastAsia="cs-CZ"/>
              </w:rPr>
              <w:t>10</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789D" w:rsidRPr="0042789D" w:rsidRDefault="0042789D" w:rsidP="00191A3A">
            <w:pPr>
              <w:spacing w:after="0"/>
              <w:jc w:val="both"/>
              <w:rPr>
                <w:bCs/>
                <w:color w:val="000000"/>
                <w:szCs w:val="22"/>
                <w:lang w:eastAsia="cs-CZ"/>
              </w:rPr>
            </w:pPr>
            <w:r w:rsidRPr="0042789D">
              <w:rPr>
                <w:bCs/>
                <w:color w:val="000000"/>
                <w:szCs w:val="22"/>
                <w:lang w:eastAsia="cs-CZ"/>
              </w:rPr>
              <w:t>n2rhpvq2.apl.mzem.net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789D" w:rsidRPr="0042789D" w:rsidRDefault="0042789D" w:rsidP="00191A3A">
            <w:pPr>
              <w:spacing w:after="0"/>
              <w:jc w:val="both"/>
              <w:rPr>
                <w:bCs/>
                <w:color w:val="000000"/>
                <w:szCs w:val="22"/>
                <w:lang w:eastAsia="cs-CZ"/>
              </w:rPr>
            </w:pPr>
            <w:r w:rsidRPr="0042789D">
              <w:rPr>
                <w:bCs/>
                <w:color w:val="000000"/>
                <w:szCs w:val="22"/>
                <w:lang w:eastAsia="cs-CZ"/>
              </w:rPr>
              <w:t xml:space="preserve">Nasazení nové verze aplikace </w:t>
            </w:r>
          </w:p>
        </w:tc>
      </w:tr>
    </w:tbl>
    <w:p w:rsidR="0042789D" w:rsidRDefault="0042789D" w:rsidP="00191A3A">
      <w:pPr>
        <w:pStyle w:val="Nadpis2"/>
        <w:jc w:val="both"/>
      </w:pPr>
      <w:r>
        <w:t xml:space="preserve">Bezpečnost </w:t>
      </w:r>
    </w:p>
    <w:p w:rsidR="0042789D" w:rsidRPr="00F7707A" w:rsidRDefault="0042789D" w:rsidP="00191A3A">
      <w:pPr>
        <w:jc w:val="both"/>
      </w:pPr>
      <w:r w:rsidRPr="00F7707A">
        <w:t>PZ je nezbytné vyvíjet s ohledem na Směrnici standardu systémové bezpečnosti 2.</w:t>
      </w:r>
      <w:r w:rsidR="00865006">
        <w:t xml:space="preserve"> </w:t>
      </w:r>
      <w:r w:rsidRPr="00F7707A">
        <w:t>4.</w:t>
      </w:r>
    </w:p>
    <w:p w:rsidR="0000551E" w:rsidRDefault="0000551E" w:rsidP="00191A3A">
      <w:pPr>
        <w:pStyle w:val="Nadpis2"/>
        <w:jc w:val="both"/>
      </w:pPr>
      <w:r w:rsidRPr="006C3557">
        <w:t>Rizika implementace změny</w:t>
      </w:r>
    </w:p>
    <w:p w:rsidR="00FC49B9" w:rsidRPr="00FC49B9" w:rsidRDefault="00887C5A" w:rsidP="00191A3A">
      <w:pPr>
        <w:jc w:val="both"/>
      </w:pPr>
      <w:r>
        <w:t>Rizikem je časové nezvládnutí změn termínovaných nabytím účinnosti legislativy,</w:t>
      </w:r>
    </w:p>
    <w:p w:rsidR="0000551E" w:rsidRDefault="0000551E" w:rsidP="00191A3A">
      <w:pPr>
        <w:pStyle w:val="Nadpis2"/>
        <w:jc w:val="both"/>
      </w:pPr>
      <w:r>
        <w:t>Požadavek na podporu provozu naimplementované změny</w:t>
      </w:r>
    </w:p>
    <w:p w:rsidR="0000551E" w:rsidRPr="001F4C72" w:rsidRDefault="0000551E" w:rsidP="00933473">
      <w:pPr>
        <w:pStyle w:val="Titulek"/>
      </w:pPr>
      <w:r w:rsidRPr="001F4C72">
        <w:t>(Pozn.: Uveďte, zda zařadit</w:t>
      </w:r>
      <w:r>
        <w:t xml:space="preserve"> změnu </w:t>
      </w:r>
      <w:r w:rsidRPr="001F4C72">
        <w:t>do stávající</w:t>
      </w:r>
      <w:r>
        <w:t xml:space="preserve"> provozní</w:t>
      </w:r>
      <w:r w:rsidRPr="001F4C72">
        <w:t xml:space="preserve"> smlouvy, konkrétní požadavky na požadované služby, SLA.)</w:t>
      </w:r>
    </w:p>
    <w:p w:rsidR="0000551E" w:rsidRPr="00B8108C" w:rsidRDefault="0000551E" w:rsidP="00191A3A">
      <w:pPr>
        <w:jc w:val="both"/>
      </w:pPr>
    </w:p>
    <w:p w:rsidR="0000551E" w:rsidRDefault="0000551E" w:rsidP="00191A3A">
      <w:pPr>
        <w:pStyle w:val="Nadpis1"/>
        <w:tabs>
          <w:tab w:val="clear" w:pos="540"/>
        </w:tabs>
        <w:ind w:left="284" w:hanging="284"/>
        <w:jc w:val="both"/>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1"/>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224"/>
        <w:gridCol w:w="1323"/>
        <w:gridCol w:w="1308"/>
        <w:gridCol w:w="1338"/>
      </w:tblGrid>
      <w:tr w:rsidR="0000551E" w:rsidRPr="00276A3F" w:rsidTr="00371CE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00551E" w:rsidRPr="00276A3F" w:rsidRDefault="0000551E" w:rsidP="00191A3A">
            <w:pPr>
              <w:spacing w:after="0"/>
              <w:jc w:val="both"/>
              <w:rPr>
                <w:rFonts w:cs="Arial"/>
                <w:b/>
                <w:bCs/>
                <w:color w:val="000000"/>
                <w:szCs w:val="22"/>
                <w:lang w:eastAsia="cs-CZ"/>
              </w:rPr>
            </w:pPr>
            <w:r w:rsidRPr="00276A3F">
              <w:rPr>
                <w:rFonts w:cs="Arial"/>
                <w:b/>
                <w:bCs/>
                <w:color w:val="000000"/>
                <w:szCs w:val="22"/>
                <w:lang w:eastAsia="cs-CZ"/>
              </w:rPr>
              <w:t>ID</w:t>
            </w:r>
          </w:p>
        </w:tc>
        <w:tc>
          <w:tcPr>
            <w:tcW w:w="5224" w:type="dxa"/>
            <w:vMerge w:val="restart"/>
            <w:tcBorders>
              <w:top w:val="single" w:sz="8" w:space="0" w:color="auto"/>
              <w:left w:val="single" w:sz="8" w:space="0" w:color="auto"/>
              <w:right w:val="single" w:sz="8" w:space="0" w:color="auto"/>
            </w:tcBorders>
            <w:shd w:val="clear" w:color="auto" w:fill="auto"/>
            <w:noWrap/>
            <w:vAlign w:val="center"/>
            <w:hideMark/>
          </w:tcPr>
          <w:p w:rsidR="0000551E" w:rsidRPr="00276A3F" w:rsidRDefault="0000551E" w:rsidP="00191A3A">
            <w:pPr>
              <w:spacing w:after="0"/>
              <w:jc w:val="both"/>
              <w:rPr>
                <w:rFonts w:cs="Arial"/>
                <w:b/>
                <w:bCs/>
                <w:color w:val="000000"/>
                <w:szCs w:val="22"/>
                <w:lang w:eastAsia="cs-CZ"/>
              </w:rPr>
            </w:pPr>
            <w:r>
              <w:rPr>
                <w:rFonts w:cs="Arial"/>
                <w:b/>
                <w:bCs/>
                <w:color w:val="000000"/>
                <w:szCs w:val="22"/>
                <w:lang w:eastAsia="cs-CZ"/>
              </w:rPr>
              <w:t>Dokument</w:t>
            </w:r>
          </w:p>
        </w:tc>
        <w:tc>
          <w:tcPr>
            <w:tcW w:w="3969" w:type="dxa"/>
            <w:gridSpan w:val="3"/>
            <w:tcBorders>
              <w:top w:val="single" w:sz="8" w:space="0" w:color="auto"/>
              <w:left w:val="single" w:sz="8" w:space="0" w:color="auto"/>
              <w:bottom w:val="single" w:sz="8" w:space="0" w:color="auto"/>
              <w:right w:val="single" w:sz="8" w:space="0" w:color="auto"/>
            </w:tcBorders>
          </w:tcPr>
          <w:p w:rsidR="0000551E" w:rsidDel="000F27BA" w:rsidRDefault="0000551E" w:rsidP="00191A3A">
            <w:pPr>
              <w:spacing w:after="0"/>
              <w:jc w:val="both"/>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rsidTr="0014756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00551E" w:rsidRPr="00276A3F" w:rsidRDefault="0000551E" w:rsidP="001E3C70">
            <w:pPr>
              <w:spacing w:after="0"/>
              <w:rPr>
                <w:rFonts w:cs="Arial"/>
                <w:b/>
                <w:bCs/>
                <w:color w:val="000000"/>
                <w:szCs w:val="22"/>
                <w:lang w:eastAsia="cs-CZ"/>
              </w:rPr>
            </w:pPr>
          </w:p>
        </w:tc>
        <w:tc>
          <w:tcPr>
            <w:tcW w:w="5224" w:type="dxa"/>
            <w:vMerge/>
            <w:tcBorders>
              <w:left w:val="single" w:sz="8" w:space="0" w:color="auto"/>
              <w:bottom w:val="single" w:sz="8" w:space="0" w:color="auto"/>
              <w:right w:val="single" w:sz="8" w:space="0" w:color="auto"/>
            </w:tcBorders>
            <w:shd w:val="clear" w:color="auto" w:fill="auto"/>
            <w:noWrap/>
            <w:vAlign w:val="center"/>
          </w:tcPr>
          <w:p w:rsidR="0000551E" w:rsidRPr="00276A3F" w:rsidDel="000F27BA" w:rsidRDefault="0000551E" w:rsidP="001E3C70">
            <w:pPr>
              <w:spacing w:after="0"/>
              <w:rPr>
                <w:rFonts w:cs="Arial"/>
                <w:b/>
                <w:bCs/>
                <w:color w:val="000000"/>
                <w:szCs w:val="22"/>
                <w:lang w:eastAsia="cs-CZ"/>
              </w:rPr>
            </w:pPr>
          </w:p>
        </w:tc>
        <w:tc>
          <w:tcPr>
            <w:tcW w:w="1323"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865006">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00865006">
              <w:rPr>
                <w:rFonts w:cs="Arial"/>
                <w:bCs/>
                <w:color w:val="000000"/>
                <w:szCs w:val="22"/>
                <w:lang w:eastAsia="cs-CZ"/>
              </w:rPr>
              <w:t>u</w:t>
            </w:r>
            <w:r w:rsidRPr="00EA310A">
              <w:rPr>
                <w:rFonts w:cs="Arial"/>
                <w:bCs/>
                <w:color w:val="000000"/>
                <w:szCs w:val="22"/>
                <w:lang w:eastAsia="cs-CZ"/>
              </w:rPr>
              <w:t>ložiště</w:t>
            </w:r>
          </w:p>
        </w:tc>
        <w:tc>
          <w:tcPr>
            <w:tcW w:w="1308"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1338"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rsidTr="0014756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00551E" w:rsidRPr="004F2BA0" w:rsidRDefault="0000551E" w:rsidP="00147567">
            <w:pPr>
              <w:pStyle w:val="Odstavecseseznamem"/>
              <w:numPr>
                <w:ilvl w:val="0"/>
                <w:numId w:val="6"/>
              </w:numPr>
              <w:spacing w:after="0"/>
              <w:jc w:val="right"/>
              <w:rPr>
                <w:rFonts w:cs="Arial"/>
                <w:color w:val="000000"/>
                <w:szCs w:val="22"/>
                <w:lang w:eastAsia="cs-CZ"/>
              </w:rPr>
            </w:pPr>
          </w:p>
        </w:tc>
        <w:tc>
          <w:tcPr>
            <w:tcW w:w="5224"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sidR="00067D3B">
              <w:rPr>
                <w:rFonts w:cs="Arial"/>
                <w:color w:val="000000"/>
                <w:szCs w:val="22"/>
                <w:lang w:eastAsia="cs-CZ"/>
              </w:rPr>
              <w:t xml:space="preserve"> – implementační dokument</w:t>
            </w:r>
          </w:p>
        </w:tc>
        <w:tc>
          <w:tcPr>
            <w:tcW w:w="1323" w:type="dxa"/>
            <w:tcBorders>
              <w:top w:val="single" w:sz="8" w:space="0" w:color="auto"/>
              <w:left w:val="dotted" w:sz="4" w:space="0" w:color="auto"/>
              <w:bottom w:val="dotted" w:sz="4" w:space="0" w:color="auto"/>
              <w:right w:val="dotted" w:sz="4" w:space="0" w:color="auto"/>
            </w:tcBorders>
          </w:tcPr>
          <w:p w:rsidR="0000551E" w:rsidRPr="00276A3F" w:rsidRDefault="00067D3B" w:rsidP="000D283A">
            <w:pPr>
              <w:spacing w:after="0"/>
              <w:rPr>
                <w:rFonts w:cs="Arial"/>
                <w:color w:val="000000"/>
                <w:szCs w:val="22"/>
                <w:lang w:eastAsia="cs-CZ"/>
              </w:rPr>
            </w:pPr>
            <w:r>
              <w:rPr>
                <w:rFonts w:cs="Arial"/>
                <w:color w:val="000000"/>
                <w:szCs w:val="22"/>
                <w:lang w:eastAsia="cs-CZ"/>
              </w:rPr>
              <w:t>ANO</w:t>
            </w:r>
          </w:p>
        </w:tc>
        <w:tc>
          <w:tcPr>
            <w:tcW w:w="1308" w:type="dxa"/>
            <w:tcBorders>
              <w:top w:val="single" w:sz="8" w:space="0" w:color="auto"/>
              <w:left w:val="dotted" w:sz="4" w:space="0" w:color="auto"/>
              <w:bottom w:val="dotted" w:sz="4" w:space="0" w:color="auto"/>
              <w:right w:val="dotted" w:sz="4" w:space="0" w:color="auto"/>
            </w:tcBorders>
          </w:tcPr>
          <w:p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1338" w:type="dxa"/>
            <w:tcBorders>
              <w:top w:val="single" w:sz="8" w:space="0" w:color="auto"/>
              <w:left w:val="dotted" w:sz="4" w:space="0" w:color="auto"/>
              <w:bottom w:val="dotted" w:sz="4" w:space="0" w:color="auto"/>
              <w:right w:val="dotted" w:sz="4" w:space="0" w:color="auto"/>
            </w:tcBorders>
          </w:tcPr>
          <w:p w:rsidR="0000551E" w:rsidRPr="00276A3F" w:rsidRDefault="00147567" w:rsidP="000D283A">
            <w:pPr>
              <w:spacing w:after="0"/>
              <w:rPr>
                <w:rFonts w:cs="Arial"/>
                <w:color w:val="000000"/>
                <w:szCs w:val="22"/>
                <w:lang w:eastAsia="cs-CZ"/>
              </w:rPr>
            </w:pPr>
            <w:r>
              <w:rPr>
                <w:rFonts w:cs="Arial"/>
                <w:color w:val="000000"/>
                <w:szCs w:val="22"/>
                <w:lang w:eastAsia="cs-CZ"/>
              </w:rPr>
              <w:t>NE</w:t>
            </w:r>
          </w:p>
        </w:tc>
      </w:tr>
      <w:tr w:rsidR="00147567" w:rsidRPr="00276A3F"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E56B5D">
            <w:pPr>
              <w:spacing w:after="0"/>
              <w:rPr>
                <w:rFonts w:cs="Arial"/>
                <w:color w:val="000000"/>
                <w:szCs w:val="22"/>
                <w:lang w:eastAsia="cs-CZ"/>
              </w:rPr>
            </w:pPr>
            <w:r w:rsidRPr="008964A9">
              <w:rPr>
                <w:rFonts w:cs="Arial"/>
                <w:color w:val="000000"/>
                <w:szCs w:val="22"/>
                <w:lang w:eastAsia="cs-CZ"/>
              </w:rPr>
              <w:t xml:space="preserve">Dokumentace dle specifikace Závazná metodika </w:t>
            </w:r>
            <w:r w:rsidRPr="008964A9">
              <w:rPr>
                <w:rFonts w:cs="Arial"/>
                <w:color w:val="000000"/>
                <w:szCs w:val="22"/>
                <w:lang w:eastAsia="cs-CZ"/>
              </w:rPr>
              <w:lastRenderedPageBreak/>
              <w:t>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323" w:type="dxa"/>
            <w:tcBorders>
              <w:top w:val="dotted" w:sz="4" w:space="0" w:color="auto"/>
              <w:left w:val="dotted" w:sz="4" w:space="0" w:color="auto"/>
              <w:bottom w:val="dotted" w:sz="4" w:space="0" w:color="auto"/>
              <w:right w:val="dotted" w:sz="4" w:space="0" w:color="auto"/>
            </w:tcBorders>
          </w:tcPr>
          <w:p w:rsidR="00147567" w:rsidRPr="00276A3F" w:rsidRDefault="00945A99" w:rsidP="001E3C70">
            <w:pPr>
              <w:spacing w:after="0"/>
              <w:rPr>
                <w:rFonts w:cs="Arial"/>
                <w:color w:val="000000"/>
                <w:szCs w:val="22"/>
                <w:lang w:eastAsia="cs-CZ"/>
              </w:rPr>
            </w:pPr>
            <w:r>
              <w:rPr>
                <w:rFonts w:cs="Arial"/>
                <w:color w:val="000000"/>
                <w:szCs w:val="22"/>
                <w:lang w:eastAsia="cs-CZ"/>
              </w:rPr>
              <w:lastRenderedPageBreak/>
              <w:t>ANO</w:t>
            </w:r>
          </w:p>
        </w:tc>
        <w:tc>
          <w:tcPr>
            <w:tcW w:w="1308" w:type="dxa"/>
            <w:tcBorders>
              <w:top w:val="dotted" w:sz="4" w:space="0" w:color="auto"/>
              <w:left w:val="dotted" w:sz="4" w:space="0" w:color="auto"/>
              <w:bottom w:val="dotted" w:sz="4" w:space="0" w:color="auto"/>
              <w:right w:val="dotted" w:sz="4" w:space="0" w:color="auto"/>
            </w:tcBorders>
          </w:tcPr>
          <w:p w:rsidR="00147567" w:rsidRPr="00276A3F" w:rsidRDefault="00147567" w:rsidP="001E3C70">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rsidR="00147567" w:rsidRPr="00276A3F" w:rsidRDefault="00147567" w:rsidP="001E3C70">
            <w:pPr>
              <w:spacing w:after="0"/>
              <w:rPr>
                <w:rFonts w:cs="Arial"/>
                <w:color w:val="000000"/>
                <w:szCs w:val="22"/>
                <w:lang w:eastAsia="cs-CZ"/>
              </w:rPr>
            </w:pPr>
            <w:r>
              <w:rPr>
                <w:rFonts w:cs="Arial"/>
                <w:color w:val="000000"/>
                <w:szCs w:val="22"/>
                <w:lang w:eastAsia="cs-CZ"/>
              </w:rPr>
              <w:t>NE</w:t>
            </w:r>
          </w:p>
        </w:tc>
      </w:tr>
      <w:tr w:rsidR="00147567" w:rsidRPr="00276A3F"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r w:rsidR="00FE172A">
              <w:rPr>
                <w:rFonts w:cs="Arial"/>
                <w:color w:val="000000"/>
                <w:szCs w:val="22"/>
                <w:lang w:eastAsia="cs-CZ"/>
              </w:rPr>
              <w:t xml:space="preserve"> včetně WS</w:t>
            </w:r>
          </w:p>
        </w:tc>
        <w:tc>
          <w:tcPr>
            <w:tcW w:w="1323" w:type="dxa"/>
            <w:tcBorders>
              <w:top w:val="dotted" w:sz="4" w:space="0" w:color="auto"/>
              <w:left w:val="dotted" w:sz="4" w:space="0" w:color="auto"/>
              <w:bottom w:val="dotted" w:sz="4" w:space="0" w:color="auto"/>
              <w:right w:val="dotted" w:sz="4" w:space="0" w:color="auto"/>
            </w:tcBorders>
          </w:tcPr>
          <w:p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1338" w:type="dxa"/>
            <w:tcBorders>
              <w:top w:val="dotted" w:sz="4" w:space="0" w:color="auto"/>
              <w:left w:val="dotted" w:sz="4" w:space="0" w:color="auto"/>
              <w:bottom w:val="dotted" w:sz="4" w:space="0" w:color="auto"/>
              <w:right w:val="dotted" w:sz="4" w:space="0" w:color="auto"/>
            </w:tcBorders>
          </w:tcPr>
          <w:p w:rsidR="00147567" w:rsidRPr="00276A3F" w:rsidRDefault="00147567" w:rsidP="000F27BA">
            <w:pPr>
              <w:spacing w:after="0"/>
              <w:rPr>
                <w:rFonts w:cs="Arial"/>
                <w:color w:val="000000"/>
                <w:szCs w:val="22"/>
                <w:lang w:eastAsia="cs-CZ"/>
              </w:rPr>
            </w:pPr>
            <w:r>
              <w:rPr>
                <w:rFonts w:cs="Arial"/>
                <w:color w:val="000000"/>
                <w:szCs w:val="22"/>
                <w:lang w:eastAsia="cs-CZ"/>
              </w:rPr>
              <w:t>NE</w:t>
            </w:r>
          </w:p>
        </w:tc>
      </w:tr>
      <w:tr w:rsidR="00147567" w:rsidRPr="00276A3F"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23" w:type="dxa"/>
            <w:tcBorders>
              <w:top w:val="dotted" w:sz="4" w:space="0" w:color="auto"/>
              <w:left w:val="dotted" w:sz="4" w:space="0" w:color="auto"/>
              <w:bottom w:val="dotted" w:sz="4" w:space="0" w:color="auto"/>
              <w:right w:val="dotted" w:sz="4" w:space="0" w:color="auto"/>
            </w:tcBorders>
          </w:tcPr>
          <w:p w:rsidR="00147567" w:rsidRPr="00276A3F" w:rsidRDefault="00147567" w:rsidP="008964A9">
            <w:pPr>
              <w:spacing w:after="0"/>
              <w:rPr>
                <w:rFonts w:cs="Arial"/>
                <w:color w:val="000000"/>
                <w:szCs w:val="22"/>
                <w:lang w:eastAsia="cs-CZ"/>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rsidR="00147567" w:rsidRPr="00276A3F" w:rsidRDefault="00DD579E" w:rsidP="008964A9">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rsidR="00147567" w:rsidRPr="00276A3F"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EE4ED4">
            <w:pPr>
              <w:spacing w:after="0"/>
              <w:rPr>
                <w:rFonts w:cs="Arial"/>
                <w:color w:val="000000"/>
                <w:szCs w:val="22"/>
                <w:lang w:eastAsia="cs-CZ"/>
              </w:rPr>
            </w:pPr>
            <w:r>
              <w:rPr>
                <w:rFonts w:cs="Arial"/>
                <w:color w:val="000000"/>
                <w:szCs w:val="22"/>
                <w:lang w:eastAsia="cs-CZ"/>
              </w:rPr>
              <w:t>Systémová příručka</w:t>
            </w:r>
          </w:p>
        </w:tc>
        <w:tc>
          <w:tcPr>
            <w:tcW w:w="1323"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c>
          <w:tcPr>
            <w:tcW w:w="1308"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Default="00147567" w:rsidP="008964A9">
            <w:pPr>
              <w:spacing w:after="0"/>
              <w:rPr>
                <w:rFonts w:cs="Arial"/>
                <w:color w:val="000000"/>
                <w:szCs w:val="22"/>
                <w:lang w:eastAsia="cs-CZ"/>
              </w:rPr>
            </w:pPr>
            <w:r>
              <w:rPr>
                <w:rFonts w:cs="Arial"/>
                <w:color w:val="000000"/>
                <w:szCs w:val="22"/>
                <w:lang w:eastAsia="cs-CZ"/>
              </w:rPr>
              <w:t>Bezpečnostní dokumentace</w:t>
            </w:r>
          </w:p>
        </w:tc>
        <w:tc>
          <w:tcPr>
            <w:tcW w:w="1323"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c>
          <w:tcPr>
            <w:tcW w:w="1308"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323" w:type="dxa"/>
            <w:tcBorders>
              <w:top w:val="dotted" w:sz="4" w:space="0" w:color="auto"/>
              <w:left w:val="dotted" w:sz="4" w:space="0" w:color="auto"/>
              <w:bottom w:val="dotted" w:sz="4" w:space="0" w:color="auto"/>
              <w:right w:val="dotted" w:sz="4" w:space="0" w:color="auto"/>
            </w:tcBorders>
          </w:tcPr>
          <w:p w:rsidR="00147567" w:rsidRDefault="00875155" w:rsidP="00875155">
            <w:pPr>
              <w:spacing w:after="0"/>
              <w:rPr>
                <w:rStyle w:val="Odkaznakoment"/>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Style w:val="Odkaznakoment"/>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Style w:val="Odkaznakoment"/>
              </w:rPr>
            </w:pPr>
            <w:r>
              <w:rPr>
                <w:rFonts w:cs="Arial"/>
                <w:color w:val="000000"/>
                <w:szCs w:val="22"/>
                <w:lang w:eastAsia="cs-CZ"/>
              </w:rPr>
              <w:t>NE</w:t>
            </w:r>
          </w:p>
        </w:tc>
      </w:tr>
      <w:tr w:rsidR="00147567" w:rsidRPr="00276A3F"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Default="00FE172A" w:rsidP="008964A9">
            <w:pPr>
              <w:spacing w:after="0"/>
              <w:rPr>
                <w:rFonts w:cs="Arial"/>
                <w:color w:val="000000"/>
                <w:szCs w:val="22"/>
                <w:lang w:eastAsia="cs-CZ"/>
              </w:rPr>
            </w:pPr>
            <w:r>
              <w:rPr>
                <w:rFonts w:cs="Arial"/>
                <w:color w:val="000000"/>
                <w:szCs w:val="22"/>
                <w:lang w:eastAsia="cs-CZ"/>
              </w:rPr>
              <w:t>Dojde- li ke změně chování webových služeb.WS technická dokumentace - WS – aktualizace a doplnění dokumentace dotčených webových služeb (WSDL, povolené hodnoty včetně popisu významu, případně odkazy na externí číselníky, vnitřní logika služby, chybové kódy s popisem, popis logování na úrovni služby)</w:t>
            </w:r>
          </w:p>
        </w:tc>
        <w:tc>
          <w:tcPr>
            <w:tcW w:w="1323" w:type="dxa"/>
            <w:tcBorders>
              <w:top w:val="dotted" w:sz="4" w:space="0" w:color="auto"/>
              <w:left w:val="dotted" w:sz="4" w:space="0" w:color="auto"/>
              <w:bottom w:val="dotted" w:sz="4" w:space="0" w:color="auto"/>
              <w:right w:val="dotted" w:sz="4" w:space="0" w:color="auto"/>
            </w:tcBorders>
          </w:tcPr>
          <w:p w:rsidR="00147567" w:rsidRDefault="00875155" w:rsidP="008964A9">
            <w:pPr>
              <w:spacing w:after="0"/>
              <w:rPr>
                <w:rStyle w:val="Odkaznakoment"/>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Style w:val="Odkaznakoment"/>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Style w:val="Odkaznakoment"/>
              </w:rPr>
            </w:pPr>
            <w:r>
              <w:rPr>
                <w:rFonts w:cs="Arial"/>
                <w:color w:val="000000"/>
                <w:szCs w:val="22"/>
                <w:lang w:eastAsia="cs-CZ"/>
              </w:rPr>
              <w:t>NE</w:t>
            </w:r>
          </w:p>
        </w:tc>
      </w:tr>
    </w:tbl>
    <w:p w:rsidR="005A3AE8" w:rsidRDefault="005A3AE8" w:rsidP="00FE172A"/>
    <w:p w:rsidR="00FE172A" w:rsidRDefault="0000551E" w:rsidP="00FE172A">
      <w:pPr>
        <w:rPr>
          <w:b/>
        </w:rPr>
      </w:pPr>
      <w:r w:rsidRPr="004C022A">
        <w:t>(</w:t>
      </w:r>
      <w:r w:rsidR="00FE172A">
        <w:rPr>
          <w:b/>
        </w:rPr>
        <w:t>ROZSAH TECHNICKÉ DOKUMENTACE</w:t>
      </w:r>
    </w:p>
    <w:p w:rsidR="00FE172A" w:rsidRPr="000C27F3" w:rsidRDefault="00FE172A" w:rsidP="00D27AB1">
      <w:pPr>
        <w:pStyle w:val="Odstavecseseznamem"/>
        <w:numPr>
          <w:ilvl w:val="0"/>
          <w:numId w:val="47"/>
        </w:numPr>
        <w:spacing w:after="120"/>
        <w:ind w:left="1060" w:hanging="703"/>
        <w:contextualSpacing w:val="0"/>
        <w:rPr>
          <w:b/>
        </w:rPr>
      </w:pPr>
      <w:r w:rsidRPr="000C27F3">
        <w:rPr>
          <w:b/>
        </w:rPr>
        <w:t xml:space="preserve">Sparx EA modelu (zejména ArchiMate modelu) </w:t>
      </w:r>
    </w:p>
    <w:p w:rsidR="00FE172A" w:rsidRPr="00EA7F15" w:rsidRDefault="00FE172A" w:rsidP="00FE172A">
      <w:pPr>
        <w:pStyle w:val="Odstavecseseznamem"/>
        <w:ind w:left="1065"/>
      </w:pPr>
      <w:r>
        <w:t>V případě, že v rámci implementace dojde k změnám architektury, provede se aktualizace modelu. Sparx EA model by měl zahrnovat:</w:t>
      </w:r>
    </w:p>
    <w:p w:rsidR="00FE172A" w:rsidRPr="00EA7F15" w:rsidRDefault="00FE172A" w:rsidP="00D27AB1">
      <w:pPr>
        <w:pStyle w:val="Odstavecseseznamem"/>
        <w:numPr>
          <w:ilvl w:val="1"/>
          <w:numId w:val="47"/>
        </w:numPr>
        <w:ind w:left="1418" w:hanging="338"/>
      </w:pPr>
      <w:r>
        <w:t>a</w:t>
      </w:r>
      <w:r w:rsidRPr="00EA7F15">
        <w:t>plikační komponent</w:t>
      </w:r>
      <w:r>
        <w:t>y</w:t>
      </w:r>
      <w:r w:rsidRPr="00EA7F15">
        <w:t xml:space="preserve"> </w:t>
      </w:r>
      <w:r>
        <w:t xml:space="preserve">tvořící řešení, </w:t>
      </w:r>
      <w:r w:rsidRPr="00EA7F15">
        <w:t xml:space="preserve">případně dílčí komponenty v podobě </w:t>
      </w:r>
      <w:r>
        <w:t>ArchiMate Application Component,</w:t>
      </w:r>
    </w:p>
    <w:p w:rsidR="00FE172A" w:rsidRPr="00EA7F15" w:rsidRDefault="00FE172A" w:rsidP="00D27AB1">
      <w:pPr>
        <w:pStyle w:val="Odstavecseseznamem"/>
        <w:numPr>
          <w:ilvl w:val="1"/>
          <w:numId w:val="47"/>
        </w:numPr>
        <w:ind w:left="1418" w:hanging="338"/>
      </w:pPr>
      <w:r>
        <w:t>v</w:t>
      </w:r>
      <w:r w:rsidRPr="00EA7F15">
        <w:t>ymezení relevantních dílčích funkcionalit jako ArchiMate koncepty</w:t>
      </w:r>
      <w:r>
        <w:t>,</w:t>
      </w:r>
      <w:r w:rsidRPr="00EA7F15">
        <w:t xml:space="preserve"> Application Function přidělené k příslušné aplikační komponentě (Application Component)</w:t>
      </w:r>
      <w:r>
        <w:t>,</w:t>
      </w:r>
    </w:p>
    <w:p w:rsidR="00FE172A" w:rsidRPr="00EA7F15" w:rsidRDefault="00FE172A" w:rsidP="00D27AB1">
      <w:pPr>
        <w:pStyle w:val="Odstavecseseznamem"/>
        <w:numPr>
          <w:ilvl w:val="1"/>
          <w:numId w:val="47"/>
        </w:numPr>
        <w:ind w:left="1418" w:hanging="338"/>
      </w:pPr>
      <w:r>
        <w:t>p</w:t>
      </w:r>
      <w:r w:rsidRPr="00EA7F15">
        <w:t>rvky webových služeb reprezentovan</w:t>
      </w:r>
      <w:r>
        <w:t>é ArchiMate Application Service,</w:t>
      </w:r>
    </w:p>
    <w:p w:rsidR="00FE172A" w:rsidRPr="00EA7F15" w:rsidRDefault="00FE172A" w:rsidP="00D27AB1">
      <w:pPr>
        <w:pStyle w:val="Odstavecseseznamem"/>
        <w:numPr>
          <w:ilvl w:val="1"/>
          <w:numId w:val="47"/>
        </w:numPr>
        <w:ind w:left="1418" w:hanging="338"/>
      </w:pPr>
      <w:r>
        <w:t>h</w:t>
      </w:r>
      <w:r w:rsidRPr="00EA7F15">
        <w:t>lavní datové objekty a číselníky repre</w:t>
      </w:r>
      <w:r>
        <w:t>zentovány ArchiMate Data Object,</w:t>
      </w:r>
    </w:p>
    <w:p w:rsidR="00FE172A" w:rsidRPr="00EA7F15" w:rsidRDefault="00FE172A" w:rsidP="00D27AB1">
      <w:pPr>
        <w:pStyle w:val="Odstavecseseznamem"/>
        <w:numPr>
          <w:ilvl w:val="1"/>
          <w:numId w:val="47"/>
        </w:numPr>
        <w:ind w:left="1418" w:hanging="338"/>
      </w:pPr>
      <w:r>
        <w:t>a</w:t>
      </w:r>
      <w:r w:rsidRPr="00EA7F15">
        <w:t>ctivity model/diagramy anebo sekvenční model/diagramy logiky zpracování definovaných typů dokumentů</w:t>
      </w:r>
      <w:r>
        <w:t>,</w:t>
      </w:r>
    </w:p>
    <w:p w:rsidR="00FE172A" w:rsidRPr="00EA7F15" w:rsidRDefault="00FE172A" w:rsidP="00D27AB1">
      <w:pPr>
        <w:pStyle w:val="Odstavecseseznamem"/>
        <w:numPr>
          <w:ilvl w:val="1"/>
          <w:numId w:val="47"/>
        </w:numPr>
        <w:ind w:left="1418" w:hanging="338"/>
      </w:pPr>
      <w:r>
        <w:t>p</w:t>
      </w:r>
      <w:r w:rsidRPr="00EA7F15">
        <w:t>opis použitých rolí v systému a jejich navázání na související funkcionality (uživatelské role ve formě ArchiMate konceptu Data Object a využití rolí v rámci funkcionalit/ Application Fu</w:t>
      </w:r>
      <w:r>
        <w:t>nction vazbou ArchiMate Access),</w:t>
      </w:r>
    </w:p>
    <w:p w:rsidR="00FE172A" w:rsidRDefault="00FE172A" w:rsidP="00D27AB1">
      <w:pPr>
        <w:pStyle w:val="Odstavecseseznamem"/>
        <w:numPr>
          <w:ilvl w:val="1"/>
          <w:numId w:val="47"/>
        </w:numPr>
        <w:ind w:left="1418" w:hanging="338"/>
      </w:pPr>
      <w:r>
        <w:t>d</w:t>
      </w:r>
      <w:r w:rsidRPr="00EA7F15">
        <w:t xml:space="preserve">oplnění modelu o integrace na externí systémy (konzumace integračních funkcionalit, služeb a rozhraní), znázorněné </w:t>
      </w:r>
      <w:r>
        <w:t>ArchiMate vazbou Used by.</w:t>
      </w:r>
    </w:p>
    <w:p w:rsidR="00FE172A" w:rsidRPr="001C49F2" w:rsidRDefault="00FE172A" w:rsidP="00D27AB1">
      <w:pPr>
        <w:pStyle w:val="Odstavecseseznamem"/>
        <w:numPr>
          <w:ilvl w:val="0"/>
          <w:numId w:val="47"/>
        </w:numPr>
        <w:spacing w:after="120"/>
        <w:ind w:left="1060" w:hanging="703"/>
        <w:contextualSpacing w:val="0"/>
        <w:rPr>
          <w:b/>
        </w:rPr>
      </w:pPr>
      <w:r w:rsidRPr="001C49F2">
        <w:rPr>
          <w:b/>
        </w:rPr>
        <w:t>Bezpečnostní dokumentace</w:t>
      </w:r>
    </w:p>
    <w:p w:rsidR="00FE172A" w:rsidRDefault="00FE172A" w:rsidP="00FE172A">
      <w:pPr>
        <w:pStyle w:val="Odstavecseseznamem"/>
        <w:ind w:left="1065"/>
      </w:pPr>
      <w:r>
        <w:t>Jde o přehled bezpečnostních opatření, který jen odkazuje, kde v technické dokumentaci se nalézá jejich popis</w:t>
      </w:r>
    </w:p>
    <w:p w:rsidR="00FE172A" w:rsidRDefault="00FE172A" w:rsidP="00FE172A">
      <w:pPr>
        <w:pStyle w:val="Odstavecseseznamem"/>
        <w:ind w:left="1065"/>
      </w:pPr>
      <w:r>
        <w:t>Jedná se především o popis těchto bezpečnostních opatření (jsou-li relevantní):</w:t>
      </w:r>
    </w:p>
    <w:p w:rsidR="00FE172A" w:rsidRDefault="00FE172A" w:rsidP="00D27AB1">
      <w:pPr>
        <w:pStyle w:val="Odstavecseseznamem"/>
        <w:numPr>
          <w:ilvl w:val="1"/>
          <w:numId w:val="47"/>
        </w:numPr>
        <w:ind w:left="1418" w:hanging="338"/>
      </w:pPr>
      <w:r>
        <w:t>řízení přístupu, role, autentizace a autorizace, druhy a správa účtů,</w:t>
      </w:r>
    </w:p>
    <w:p w:rsidR="00FE172A" w:rsidRDefault="00FE172A" w:rsidP="00D27AB1">
      <w:pPr>
        <w:pStyle w:val="Odstavecseseznamem"/>
        <w:numPr>
          <w:ilvl w:val="1"/>
          <w:numId w:val="47"/>
        </w:numPr>
        <w:ind w:left="1418" w:hanging="338"/>
      </w:pPr>
      <w:r>
        <w:t>omezení oprávnění (princip minimálních oprávnění),</w:t>
      </w:r>
    </w:p>
    <w:p w:rsidR="00FE172A" w:rsidRDefault="00FE172A" w:rsidP="00D27AB1">
      <w:pPr>
        <w:pStyle w:val="Odstavecseseznamem"/>
        <w:numPr>
          <w:ilvl w:val="1"/>
          <w:numId w:val="47"/>
        </w:numPr>
        <w:ind w:left="1418" w:hanging="338"/>
      </w:pPr>
      <w:r>
        <w:t>proces řízení účtů (přidělování/odebírání, vytváření/rušení),</w:t>
      </w:r>
    </w:p>
    <w:p w:rsidR="00FE172A" w:rsidRDefault="00FE172A" w:rsidP="00D27AB1">
      <w:pPr>
        <w:pStyle w:val="Odstavecseseznamem"/>
        <w:numPr>
          <w:ilvl w:val="1"/>
          <w:numId w:val="47"/>
        </w:numPr>
        <w:ind w:left="1418" w:hanging="338"/>
      </w:pPr>
      <w:r>
        <w:t>auditní mechanismy, napojení na SIEM (Syslog, SNP TRAP, Textový soubor, JDBC, Microsoft Event Log…),</w:t>
      </w:r>
    </w:p>
    <w:p w:rsidR="00FE172A" w:rsidRDefault="00FE172A" w:rsidP="00D27AB1">
      <w:pPr>
        <w:pStyle w:val="Odstavecseseznamem"/>
        <w:numPr>
          <w:ilvl w:val="1"/>
          <w:numId w:val="47"/>
        </w:numPr>
        <w:ind w:left="1418" w:hanging="338"/>
      </w:pPr>
      <w:r>
        <w:t>šifrování,</w:t>
      </w:r>
    </w:p>
    <w:p w:rsidR="00FE172A" w:rsidRDefault="00FE172A" w:rsidP="00D27AB1">
      <w:pPr>
        <w:pStyle w:val="Odstavecseseznamem"/>
        <w:numPr>
          <w:ilvl w:val="1"/>
          <w:numId w:val="47"/>
        </w:numPr>
        <w:ind w:left="1418" w:hanging="338"/>
      </w:pPr>
      <w:r>
        <w:t>zabezpečení webového rozhraní, je-li součástí systému,</w:t>
      </w:r>
    </w:p>
    <w:p w:rsidR="00FE172A" w:rsidRDefault="00FE172A" w:rsidP="00D27AB1">
      <w:pPr>
        <w:pStyle w:val="Odstavecseseznamem"/>
        <w:numPr>
          <w:ilvl w:val="1"/>
          <w:numId w:val="47"/>
        </w:numPr>
        <w:ind w:left="1418" w:hanging="338"/>
      </w:pPr>
      <w:r>
        <w:t>certifikační autority a PKI,</w:t>
      </w:r>
    </w:p>
    <w:p w:rsidR="00FE172A" w:rsidRDefault="00FE172A" w:rsidP="00D27AB1">
      <w:pPr>
        <w:pStyle w:val="Odstavecseseznamem"/>
        <w:numPr>
          <w:ilvl w:val="1"/>
          <w:numId w:val="47"/>
        </w:numPr>
        <w:ind w:left="1418" w:hanging="338"/>
      </w:pPr>
      <w:r>
        <w:t>zajištění integrity dat,</w:t>
      </w:r>
    </w:p>
    <w:p w:rsidR="00FE172A" w:rsidRDefault="00FE172A" w:rsidP="00D27AB1">
      <w:pPr>
        <w:pStyle w:val="Odstavecseseznamem"/>
        <w:numPr>
          <w:ilvl w:val="1"/>
          <w:numId w:val="47"/>
        </w:numPr>
        <w:ind w:left="1418" w:hanging="338"/>
      </w:pPr>
      <w:r>
        <w:t>zajištění dostupnosti dat (redundance, cluster, HA…),</w:t>
      </w:r>
    </w:p>
    <w:p w:rsidR="00FE172A" w:rsidRDefault="00FE172A" w:rsidP="00D27AB1">
      <w:pPr>
        <w:pStyle w:val="Odstavecseseznamem"/>
        <w:numPr>
          <w:ilvl w:val="1"/>
          <w:numId w:val="47"/>
        </w:numPr>
        <w:ind w:left="1418" w:hanging="338"/>
      </w:pPr>
      <w:r>
        <w:t>zálohování, způsob, rozvrh,</w:t>
      </w:r>
    </w:p>
    <w:p w:rsidR="00FE172A" w:rsidRDefault="00FE172A" w:rsidP="00D27AB1">
      <w:pPr>
        <w:pStyle w:val="Odstavecseseznamem"/>
        <w:numPr>
          <w:ilvl w:val="1"/>
          <w:numId w:val="47"/>
        </w:numPr>
        <w:ind w:left="1418" w:hanging="338"/>
      </w:pPr>
      <w:r>
        <w:t>obnovení ze zálohy (DRP) včetně předpokládané doby obnovy,</w:t>
      </w:r>
    </w:p>
    <w:p w:rsidR="00FE172A" w:rsidRDefault="00FE172A" w:rsidP="00D27AB1">
      <w:pPr>
        <w:pStyle w:val="Odstavecseseznamem"/>
        <w:numPr>
          <w:ilvl w:val="1"/>
          <w:numId w:val="47"/>
        </w:numPr>
        <w:ind w:left="1418" w:hanging="338"/>
      </w:pPr>
      <w:r>
        <w:t>předpokládá se, že existuje síťové schéma, komunikační schéma a zdrojový kód.</w:t>
      </w:r>
    </w:p>
    <w:p w:rsidR="0000551E" w:rsidRDefault="0000551E" w:rsidP="00FE172A">
      <w:pPr>
        <w:pStyle w:val="Nadpis1"/>
        <w:tabs>
          <w:tab w:val="clear" w:pos="540"/>
        </w:tabs>
        <w:ind w:left="284" w:hanging="284"/>
        <w:rPr>
          <w:rFonts w:cs="Arial"/>
          <w:sz w:val="22"/>
          <w:szCs w:val="22"/>
        </w:rPr>
      </w:pPr>
      <w:r w:rsidRPr="006C3557">
        <w:rPr>
          <w:rFonts w:cs="Arial"/>
          <w:sz w:val="22"/>
          <w:szCs w:val="22"/>
        </w:rPr>
        <w:t>Akceptační kritéria</w:t>
      </w:r>
    </w:p>
    <w:p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4</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garantem</w:t>
      </w:r>
      <w:r w:rsidR="00887C5A">
        <w:rPr>
          <w:rFonts w:cs="Arial"/>
          <w:color w:val="000000"/>
          <w:szCs w:val="22"/>
          <w:lang w:eastAsia="cs-CZ"/>
        </w:rPr>
        <w:t>.</w:t>
      </w:r>
      <w:r>
        <w:rPr>
          <w:rFonts w:cs="Arial"/>
          <w:color w:val="000000"/>
          <w:szCs w:val="22"/>
          <w:lang w:eastAsia="cs-CZ"/>
        </w:rPr>
        <w:t xml:space="preserve"> </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00551E" w:rsidRPr="006C3557" w:rsidTr="004F2BA0">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00551E" w:rsidRPr="006C3557" w:rsidTr="00FE5704">
        <w:trPr>
          <w:trHeight w:val="284"/>
        </w:trPr>
        <w:tc>
          <w:tcPr>
            <w:tcW w:w="557" w:type="dxa"/>
            <w:shd w:val="clear" w:color="auto" w:fill="auto"/>
            <w:noWrap/>
            <w:vAlign w:val="center"/>
          </w:tcPr>
          <w:p w:rsidR="0000551E" w:rsidRPr="004F2BA0" w:rsidRDefault="0000551E" w:rsidP="00147567">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rsidR="0000551E" w:rsidRPr="006C3557" w:rsidRDefault="00887C5A" w:rsidP="007D515C">
            <w:pPr>
              <w:spacing w:after="0"/>
              <w:rPr>
                <w:rFonts w:cs="Arial"/>
                <w:color w:val="000000"/>
                <w:szCs w:val="22"/>
                <w:lang w:eastAsia="cs-CZ"/>
              </w:rPr>
            </w:pPr>
            <w:r>
              <w:rPr>
                <w:rFonts w:cs="Arial"/>
                <w:color w:val="000000"/>
                <w:szCs w:val="22"/>
                <w:lang w:eastAsia="cs-CZ"/>
              </w:rPr>
              <w:t>Každá dílčí funkcionalita musí být funkční</w:t>
            </w:r>
          </w:p>
        </w:tc>
        <w:tc>
          <w:tcPr>
            <w:tcW w:w="2551" w:type="dxa"/>
            <w:vAlign w:val="center"/>
          </w:tcPr>
          <w:p w:rsidR="0000551E" w:rsidRPr="006C3557" w:rsidRDefault="00CB03C6" w:rsidP="007D515C">
            <w:pPr>
              <w:spacing w:after="0"/>
              <w:rPr>
                <w:rFonts w:cs="Arial"/>
                <w:color w:val="000000"/>
                <w:szCs w:val="22"/>
                <w:lang w:eastAsia="cs-CZ"/>
              </w:rPr>
            </w:pPr>
            <w:r>
              <w:rPr>
                <w:rFonts w:cs="Arial"/>
                <w:color w:val="000000"/>
                <w:szCs w:val="22"/>
                <w:lang w:eastAsia="cs-CZ"/>
              </w:rPr>
              <w:t>Testovací scénář</w:t>
            </w:r>
          </w:p>
        </w:tc>
        <w:tc>
          <w:tcPr>
            <w:tcW w:w="2268" w:type="dxa"/>
            <w:shd w:val="clear" w:color="auto" w:fill="auto"/>
            <w:vAlign w:val="center"/>
          </w:tcPr>
          <w:p w:rsidR="006E31C0" w:rsidRPr="006C3557" w:rsidRDefault="00887C5A" w:rsidP="007D515C">
            <w:pPr>
              <w:spacing w:after="0"/>
              <w:rPr>
                <w:rFonts w:cs="Arial"/>
                <w:color w:val="000000"/>
                <w:szCs w:val="22"/>
                <w:lang w:eastAsia="cs-CZ"/>
              </w:rPr>
            </w:pPr>
            <w:r>
              <w:rPr>
                <w:rFonts w:cs="Arial"/>
                <w:color w:val="000000"/>
                <w:szCs w:val="22"/>
                <w:lang w:eastAsia="cs-CZ"/>
              </w:rPr>
              <w:t>Garant</w:t>
            </w:r>
          </w:p>
        </w:tc>
      </w:tr>
      <w:tr w:rsidR="00CB03C6" w:rsidRPr="006C3557" w:rsidTr="004F2BA0">
        <w:trPr>
          <w:trHeight w:val="284"/>
        </w:trPr>
        <w:tc>
          <w:tcPr>
            <w:tcW w:w="557" w:type="dxa"/>
            <w:shd w:val="clear" w:color="auto" w:fill="auto"/>
            <w:noWrap/>
            <w:vAlign w:val="center"/>
          </w:tcPr>
          <w:p w:rsidR="00CB03C6" w:rsidRPr="004F2BA0" w:rsidRDefault="00CB03C6" w:rsidP="00CB03C6">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rsidR="00CB03C6" w:rsidRPr="006C3557" w:rsidRDefault="00CB03C6" w:rsidP="00CB03C6">
            <w:pPr>
              <w:spacing w:after="0"/>
              <w:rPr>
                <w:rFonts w:cs="Arial"/>
                <w:color w:val="000000"/>
                <w:szCs w:val="22"/>
                <w:lang w:eastAsia="cs-CZ"/>
              </w:rPr>
            </w:pPr>
          </w:p>
        </w:tc>
        <w:tc>
          <w:tcPr>
            <w:tcW w:w="2551" w:type="dxa"/>
            <w:vAlign w:val="center"/>
          </w:tcPr>
          <w:p w:rsidR="00CB03C6" w:rsidRPr="006C3557" w:rsidRDefault="00CB03C6" w:rsidP="00CB03C6">
            <w:pPr>
              <w:spacing w:after="0"/>
              <w:rPr>
                <w:rFonts w:cs="Arial"/>
                <w:color w:val="000000"/>
                <w:szCs w:val="22"/>
                <w:lang w:eastAsia="cs-CZ"/>
              </w:rPr>
            </w:pPr>
          </w:p>
        </w:tc>
        <w:tc>
          <w:tcPr>
            <w:tcW w:w="2268" w:type="dxa"/>
            <w:shd w:val="clear" w:color="auto" w:fill="auto"/>
            <w:vAlign w:val="center"/>
          </w:tcPr>
          <w:p w:rsidR="00CB03C6" w:rsidRPr="006C3557" w:rsidRDefault="00CB03C6" w:rsidP="00CB03C6">
            <w:pPr>
              <w:spacing w:after="0"/>
              <w:rPr>
                <w:rFonts w:cs="Arial"/>
                <w:color w:val="000000"/>
                <w:szCs w:val="22"/>
                <w:lang w:eastAsia="cs-CZ"/>
              </w:rPr>
            </w:pPr>
          </w:p>
        </w:tc>
      </w:tr>
      <w:tr w:rsidR="00383B65" w:rsidRPr="006C3557" w:rsidTr="004F2BA0">
        <w:trPr>
          <w:trHeight w:val="284"/>
        </w:trPr>
        <w:tc>
          <w:tcPr>
            <w:tcW w:w="557" w:type="dxa"/>
            <w:shd w:val="clear" w:color="auto" w:fill="auto"/>
            <w:noWrap/>
            <w:vAlign w:val="center"/>
          </w:tcPr>
          <w:p w:rsidR="00383B65" w:rsidRPr="004F2BA0" w:rsidRDefault="00383B65" w:rsidP="00383B65">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rsidR="00383B65" w:rsidRDefault="00383B65" w:rsidP="00383B65">
            <w:pPr>
              <w:spacing w:after="0"/>
              <w:rPr>
                <w:rFonts w:cs="Arial"/>
                <w:color w:val="000000"/>
                <w:szCs w:val="22"/>
                <w:lang w:eastAsia="cs-CZ"/>
              </w:rPr>
            </w:pPr>
          </w:p>
        </w:tc>
        <w:tc>
          <w:tcPr>
            <w:tcW w:w="2551" w:type="dxa"/>
            <w:vAlign w:val="center"/>
          </w:tcPr>
          <w:p w:rsidR="00383B65" w:rsidRDefault="00383B65" w:rsidP="00383B65">
            <w:pPr>
              <w:spacing w:after="0"/>
              <w:rPr>
                <w:rFonts w:cs="Arial"/>
                <w:color w:val="000000"/>
                <w:szCs w:val="22"/>
                <w:lang w:eastAsia="cs-CZ"/>
              </w:rPr>
            </w:pPr>
          </w:p>
        </w:tc>
        <w:tc>
          <w:tcPr>
            <w:tcW w:w="2268" w:type="dxa"/>
            <w:shd w:val="clear" w:color="auto" w:fill="auto"/>
            <w:vAlign w:val="center"/>
          </w:tcPr>
          <w:p w:rsidR="00383B65" w:rsidRDefault="00383B65" w:rsidP="00383B65">
            <w:pPr>
              <w:spacing w:after="0"/>
              <w:rPr>
                <w:rFonts w:cs="Arial"/>
                <w:color w:val="000000"/>
                <w:szCs w:val="22"/>
                <w:lang w:eastAsia="cs-CZ"/>
              </w:rPr>
            </w:pPr>
          </w:p>
        </w:tc>
      </w:tr>
      <w:tr w:rsidR="00383B65" w:rsidRPr="006C3557" w:rsidTr="004F2BA0">
        <w:trPr>
          <w:trHeight w:val="284"/>
        </w:trPr>
        <w:tc>
          <w:tcPr>
            <w:tcW w:w="557" w:type="dxa"/>
            <w:shd w:val="clear" w:color="auto" w:fill="auto"/>
            <w:noWrap/>
            <w:vAlign w:val="center"/>
          </w:tcPr>
          <w:p w:rsidR="00383B65" w:rsidRPr="004F2BA0" w:rsidRDefault="00383B65" w:rsidP="00383B65">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rsidR="00383B65" w:rsidRDefault="00383B65" w:rsidP="00383B65">
            <w:pPr>
              <w:spacing w:after="0"/>
              <w:rPr>
                <w:rFonts w:cs="Arial"/>
                <w:color w:val="000000"/>
                <w:szCs w:val="22"/>
                <w:lang w:eastAsia="cs-CZ"/>
              </w:rPr>
            </w:pPr>
          </w:p>
        </w:tc>
        <w:tc>
          <w:tcPr>
            <w:tcW w:w="2551" w:type="dxa"/>
            <w:vAlign w:val="center"/>
          </w:tcPr>
          <w:p w:rsidR="00383B65" w:rsidRDefault="00383B65" w:rsidP="00383B65">
            <w:pPr>
              <w:spacing w:after="0"/>
              <w:rPr>
                <w:rFonts w:cs="Arial"/>
                <w:color w:val="000000"/>
                <w:szCs w:val="22"/>
                <w:lang w:eastAsia="cs-CZ"/>
              </w:rPr>
            </w:pPr>
          </w:p>
        </w:tc>
        <w:tc>
          <w:tcPr>
            <w:tcW w:w="2268" w:type="dxa"/>
            <w:shd w:val="clear" w:color="auto" w:fill="auto"/>
            <w:vAlign w:val="center"/>
          </w:tcPr>
          <w:p w:rsidR="00383B65" w:rsidRDefault="00383B65" w:rsidP="00383B65">
            <w:pPr>
              <w:spacing w:after="0"/>
              <w:rPr>
                <w:rFonts w:cs="Arial"/>
                <w:color w:val="000000"/>
                <w:szCs w:val="22"/>
                <w:lang w:eastAsia="cs-CZ"/>
              </w:rPr>
            </w:pPr>
          </w:p>
        </w:tc>
      </w:tr>
    </w:tbl>
    <w:p w:rsidR="0000551E" w:rsidRDefault="0000551E">
      <w:pPr>
        <w:spacing w:after="0"/>
        <w:rPr>
          <w:rFonts w:cs="Arial"/>
          <w:szCs w:val="22"/>
        </w:rPr>
      </w:pPr>
    </w:p>
    <w:p w:rsidR="0000551E" w:rsidRPr="00A030CD" w:rsidRDefault="0000551E" w:rsidP="00C62446">
      <w:pPr>
        <w:pStyle w:val="Nadpis1"/>
        <w:tabs>
          <w:tab w:val="clear" w:pos="540"/>
        </w:tabs>
        <w:ind w:left="284" w:hanging="284"/>
        <w:rPr>
          <w:rFonts w:cs="Arial"/>
          <w:sz w:val="22"/>
          <w:szCs w:val="22"/>
        </w:rPr>
      </w:pPr>
      <w:r w:rsidRPr="00A030CD">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rsidTr="0087487B">
        <w:trPr>
          <w:trHeight w:val="284"/>
        </w:trPr>
        <w:tc>
          <w:tcPr>
            <w:tcW w:w="7655" w:type="dxa"/>
            <w:shd w:val="clear" w:color="auto" w:fill="auto"/>
            <w:noWrap/>
            <w:vAlign w:val="center"/>
          </w:tcPr>
          <w:p w:rsidR="0000551E" w:rsidRPr="006C3557" w:rsidRDefault="00A030CD" w:rsidP="00153C10">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rsidR="0000551E" w:rsidRPr="006C3557" w:rsidRDefault="00FE5704" w:rsidP="00741DD7">
            <w:pPr>
              <w:spacing w:after="0"/>
              <w:rPr>
                <w:rFonts w:cs="Arial"/>
                <w:color w:val="000000"/>
                <w:szCs w:val="22"/>
                <w:lang w:eastAsia="cs-CZ"/>
              </w:rPr>
            </w:pPr>
            <w:r>
              <w:rPr>
                <w:rFonts w:cs="Arial"/>
                <w:color w:val="000000"/>
                <w:szCs w:val="22"/>
                <w:lang w:eastAsia="cs-CZ"/>
              </w:rPr>
              <w:t>15.</w:t>
            </w:r>
            <w:r w:rsidR="00887C5A">
              <w:rPr>
                <w:rFonts w:cs="Arial"/>
                <w:color w:val="000000"/>
                <w:szCs w:val="22"/>
                <w:lang w:eastAsia="cs-CZ"/>
              </w:rPr>
              <w:t>11</w:t>
            </w:r>
            <w:r w:rsidR="002C7709">
              <w:rPr>
                <w:rFonts w:cs="Arial"/>
                <w:color w:val="000000"/>
                <w:szCs w:val="22"/>
                <w:lang w:eastAsia="cs-CZ"/>
              </w:rPr>
              <w:t>.2019</w:t>
            </w:r>
          </w:p>
        </w:tc>
      </w:tr>
      <w:tr w:rsidR="0000551E" w:rsidRPr="006C3557" w:rsidTr="0087487B">
        <w:trPr>
          <w:trHeight w:val="284"/>
        </w:trPr>
        <w:tc>
          <w:tcPr>
            <w:tcW w:w="7655" w:type="dxa"/>
            <w:shd w:val="clear" w:color="auto" w:fill="auto"/>
            <w:noWrap/>
            <w:vAlign w:val="center"/>
          </w:tcPr>
          <w:p w:rsidR="0000551E" w:rsidRPr="006C3557" w:rsidRDefault="00A030CD" w:rsidP="00153C10">
            <w:pPr>
              <w:spacing w:after="0"/>
              <w:rPr>
                <w:rFonts w:cs="Arial"/>
                <w:color w:val="000000"/>
                <w:szCs w:val="22"/>
                <w:lang w:eastAsia="cs-CZ"/>
              </w:rPr>
            </w:pPr>
            <w:r>
              <w:rPr>
                <w:rFonts w:cs="Arial"/>
                <w:color w:val="000000"/>
                <w:szCs w:val="22"/>
                <w:lang w:eastAsia="cs-CZ"/>
              </w:rPr>
              <w:t>Nasazení na provozní prostředí</w:t>
            </w:r>
          </w:p>
        </w:tc>
        <w:tc>
          <w:tcPr>
            <w:tcW w:w="2116" w:type="dxa"/>
            <w:shd w:val="clear" w:color="auto" w:fill="auto"/>
            <w:vAlign w:val="center"/>
          </w:tcPr>
          <w:p w:rsidR="0000551E" w:rsidRPr="006C3557" w:rsidRDefault="00887C5A" w:rsidP="00153C10">
            <w:pPr>
              <w:spacing w:after="0"/>
              <w:rPr>
                <w:rFonts w:cs="Arial"/>
                <w:color w:val="000000"/>
                <w:szCs w:val="22"/>
                <w:lang w:eastAsia="cs-CZ"/>
              </w:rPr>
            </w:pPr>
            <w:r>
              <w:rPr>
                <w:rFonts w:cs="Arial"/>
                <w:color w:val="000000"/>
                <w:szCs w:val="22"/>
                <w:lang w:eastAsia="cs-CZ"/>
              </w:rPr>
              <w:t>30.11</w:t>
            </w:r>
            <w:r w:rsidR="002C7709">
              <w:rPr>
                <w:rFonts w:cs="Arial"/>
                <w:color w:val="000000"/>
                <w:szCs w:val="22"/>
                <w:lang w:eastAsia="cs-CZ"/>
              </w:rPr>
              <w:t>.2019</w:t>
            </w:r>
          </w:p>
        </w:tc>
      </w:tr>
      <w:tr w:rsidR="00235640" w:rsidRPr="006C3557" w:rsidTr="0087487B">
        <w:trPr>
          <w:trHeight w:val="284"/>
        </w:trPr>
        <w:tc>
          <w:tcPr>
            <w:tcW w:w="7655" w:type="dxa"/>
            <w:shd w:val="clear" w:color="auto" w:fill="auto"/>
            <w:noWrap/>
            <w:vAlign w:val="center"/>
          </w:tcPr>
          <w:p w:rsidR="00235640" w:rsidRDefault="00235640" w:rsidP="00153C10">
            <w:pPr>
              <w:spacing w:after="0"/>
              <w:rPr>
                <w:rFonts w:cs="Arial"/>
                <w:color w:val="000000"/>
                <w:szCs w:val="22"/>
                <w:lang w:eastAsia="cs-CZ"/>
              </w:rPr>
            </w:pPr>
            <w:r>
              <w:rPr>
                <w:rFonts w:cs="Arial"/>
                <w:color w:val="000000"/>
                <w:szCs w:val="22"/>
                <w:lang w:eastAsia="cs-CZ"/>
              </w:rPr>
              <w:t xml:space="preserve">Akceptace </w:t>
            </w:r>
          </w:p>
        </w:tc>
        <w:tc>
          <w:tcPr>
            <w:tcW w:w="2116" w:type="dxa"/>
            <w:shd w:val="clear" w:color="auto" w:fill="auto"/>
            <w:vAlign w:val="center"/>
          </w:tcPr>
          <w:p w:rsidR="00235640" w:rsidRDefault="00235640" w:rsidP="00153C10">
            <w:pPr>
              <w:spacing w:after="0"/>
              <w:rPr>
                <w:rFonts w:cs="Arial"/>
                <w:color w:val="000000"/>
                <w:szCs w:val="22"/>
                <w:lang w:eastAsia="cs-CZ"/>
              </w:rPr>
            </w:pPr>
            <w:r>
              <w:rPr>
                <w:rFonts w:cs="Arial"/>
                <w:color w:val="000000"/>
                <w:szCs w:val="22"/>
                <w:lang w:eastAsia="cs-CZ"/>
              </w:rPr>
              <w:t>15.1.2020</w:t>
            </w:r>
          </w:p>
        </w:tc>
      </w:tr>
    </w:tbl>
    <w:p w:rsidR="0000551E" w:rsidRDefault="0000551E">
      <w:pPr>
        <w:spacing w:after="0"/>
        <w:rPr>
          <w:rFonts w:cs="Arial"/>
          <w:szCs w:val="22"/>
        </w:rPr>
      </w:pPr>
    </w:p>
    <w:p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r w:rsidR="00FE5704">
        <w:rPr>
          <w:rFonts w:cs="Arial"/>
          <w:sz w:val="22"/>
          <w:szCs w:val="22"/>
        </w:rPr>
        <w:t>.</w:t>
      </w:r>
    </w:p>
    <w:p w:rsidR="0000551E" w:rsidRDefault="0000551E" w:rsidP="001978D2">
      <w:pPr>
        <w:spacing w:after="0"/>
        <w:ind w:left="426"/>
        <w:rPr>
          <w:rFonts w:cs="Arial"/>
          <w:szCs w:val="22"/>
        </w:rPr>
      </w:pPr>
      <w:r>
        <w:rPr>
          <w:rFonts w:cs="Arial"/>
          <w:szCs w:val="22"/>
        </w:rPr>
        <w:t>1.</w:t>
      </w:r>
    </w:p>
    <w:p w:rsidR="0000551E" w:rsidRDefault="0000551E" w:rsidP="001978D2">
      <w:pPr>
        <w:spacing w:after="0"/>
        <w:ind w:left="426"/>
        <w:rPr>
          <w:rFonts w:cs="Arial"/>
          <w:szCs w:val="22"/>
        </w:rPr>
      </w:pPr>
      <w:r>
        <w:rPr>
          <w:rFonts w:cs="Arial"/>
          <w:szCs w:val="22"/>
        </w:rPr>
        <w:t>2.</w:t>
      </w:r>
    </w:p>
    <w:p w:rsidR="0000551E" w:rsidRPr="006C3557" w:rsidRDefault="0000551E">
      <w:pPr>
        <w:spacing w:after="0"/>
        <w:rPr>
          <w:rFonts w:cs="Arial"/>
          <w:szCs w:val="22"/>
        </w:rPr>
      </w:pPr>
    </w:p>
    <w:p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CB03C6" w:rsidRPr="006C3557" w:rsidTr="00873E0B">
        <w:trPr>
          <w:trHeight w:val="397"/>
        </w:trPr>
        <w:tc>
          <w:tcPr>
            <w:tcW w:w="2688" w:type="dxa"/>
            <w:shd w:val="clear" w:color="auto" w:fill="auto"/>
            <w:noWrap/>
            <w:vAlign w:val="center"/>
            <w:hideMark/>
          </w:tcPr>
          <w:p w:rsidR="00CB03C6" w:rsidRPr="006C3557" w:rsidRDefault="00CB03C6" w:rsidP="00CB03C6">
            <w:pPr>
              <w:spacing w:after="0"/>
              <w:rPr>
                <w:rFonts w:cs="Arial"/>
                <w:color w:val="000000"/>
                <w:szCs w:val="22"/>
                <w:lang w:eastAsia="cs-CZ"/>
              </w:rPr>
            </w:pPr>
            <w:bookmarkStart w:id="5" w:name="_Hlk15298558"/>
            <w:r>
              <w:rPr>
                <w:rFonts w:cs="Arial"/>
                <w:color w:val="000000"/>
                <w:szCs w:val="22"/>
                <w:lang w:eastAsia="cs-CZ"/>
              </w:rPr>
              <w:t>Metodický/Věcný garant</w:t>
            </w:r>
            <w:r w:rsidR="00945A99">
              <w:rPr>
                <w:rFonts w:cs="Arial"/>
                <w:color w:val="000000"/>
                <w:szCs w:val="22"/>
                <w:lang w:eastAsia="cs-CZ"/>
              </w:rPr>
              <w:t xml:space="preserve"> (viz jednotlivé body požadavku)</w:t>
            </w:r>
          </w:p>
        </w:tc>
        <w:tc>
          <w:tcPr>
            <w:tcW w:w="3398" w:type="dxa"/>
            <w:vAlign w:val="center"/>
          </w:tcPr>
          <w:p w:rsidR="00CB03C6" w:rsidRPr="006C3557" w:rsidRDefault="00CB03C6" w:rsidP="00CB03C6">
            <w:pPr>
              <w:spacing w:after="0"/>
              <w:rPr>
                <w:rFonts w:cs="Arial"/>
                <w:color w:val="000000"/>
                <w:szCs w:val="22"/>
                <w:lang w:eastAsia="cs-CZ"/>
              </w:rPr>
            </w:pPr>
            <w:r>
              <w:rPr>
                <w:rFonts w:cs="Arial"/>
                <w:color w:val="000000"/>
                <w:szCs w:val="22"/>
                <w:lang w:eastAsia="cs-CZ"/>
              </w:rPr>
              <w:t>Lenka Typoltová</w:t>
            </w:r>
          </w:p>
        </w:tc>
        <w:tc>
          <w:tcPr>
            <w:tcW w:w="1417" w:type="dxa"/>
            <w:vAlign w:val="center"/>
          </w:tcPr>
          <w:p w:rsidR="00CB03C6" w:rsidRPr="006C3557" w:rsidRDefault="00CB03C6" w:rsidP="00CB03C6">
            <w:pPr>
              <w:spacing w:after="0"/>
              <w:rPr>
                <w:rFonts w:cs="Arial"/>
                <w:color w:val="000000"/>
                <w:szCs w:val="22"/>
                <w:lang w:eastAsia="cs-CZ"/>
              </w:rPr>
            </w:pPr>
          </w:p>
        </w:tc>
        <w:tc>
          <w:tcPr>
            <w:tcW w:w="2267" w:type="dxa"/>
            <w:shd w:val="clear" w:color="auto" w:fill="auto"/>
            <w:vAlign w:val="center"/>
          </w:tcPr>
          <w:p w:rsidR="00CB03C6" w:rsidRPr="006C3557" w:rsidRDefault="00CB03C6" w:rsidP="00CB03C6">
            <w:pPr>
              <w:spacing w:after="0"/>
              <w:rPr>
                <w:rFonts w:cs="Arial"/>
                <w:color w:val="000000"/>
                <w:szCs w:val="22"/>
                <w:lang w:eastAsia="cs-CZ"/>
              </w:rPr>
            </w:pPr>
          </w:p>
        </w:tc>
      </w:tr>
      <w:tr w:rsidR="00887C5A" w:rsidRPr="006C3557" w:rsidTr="00887C5A">
        <w:trPr>
          <w:trHeight w:val="397"/>
        </w:trPr>
        <w:tc>
          <w:tcPr>
            <w:tcW w:w="2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887C5A" w:rsidRPr="006C3557" w:rsidRDefault="00887C5A" w:rsidP="005F713E">
            <w:pPr>
              <w:spacing w:after="0"/>
              <w:rPr>
                <w:rFonts w:cs="Arial"/>
                <w:color w:val="000000"/>
                <w:szCs w:val="22"/>
                <w:lang w:eastAsia="cs-CZ"/>
              </w:rPr>
            </w:pPr>
            <w:r>
              <w:rPr>
                <w:rFonts w:cs="Arial"/>
                <w:color w:val="000000"/>
                <w:szCs w:val="22"/>
                <w:lang w:eastAsia="cs-CZ"/>
              </w:rPr>
              <w:t>Metodický/Věcný garant</w:t>
            </w:r>
            <w:r w:rsidR="00945A99">
              <w:rPr>
                <w:rFonts w:cs="Arial"/>
                <w:color w:val="000000"/>
                <w:szCs w:val="22"/>
                <w:lang w:eastAsia="cs-CZ"/>
              </w:rPr>
              <w:t xml:space="preserve"> (viz jednotlivé body požadavku)</w:t>
            </w:r>
          </w:p>
        </w:tc>
        <w:tc>
          <w:tcPr>
            <w:tcW w:w="3398" w:type="dxa"/>
            <w:tcBorders>
              <w:top w:val="dotted" w:sz="4" w:space="0" w:color="auto"/>
              <w:left w:val="dotted" w:sz="4" w:space="0" w:color="auto"/>
              <w:bottom w:val="dotted" w:sz="4" w:space="0" w:color="auto"/>
              <w:right w:val="dotted" w:sz="4" w:space="0" w:color="auto"/>
            </w:tcBorders>
            <w:vAlign w:val="center"/>
          </w:tcPr>
          <w:p w:rsidR="00887C5A" w:rsidRPr="006C3557" w:rsidRDefault="00887C5A" w:rsidP="005F713E">
            <w:pPr>
              <w:spacing w:after="0"/>
              <w:rPr>
                <w:rFonts w:cs="Arial"/>
                <w:color w:val="000000"/>
                <w:szCs w:val="22"/>
                <w:lang w:eastAsia="cs-CZ"/>
              </w:rPr>
            </w:pPr>
            <w:r>
              <w:rPr>
                <w:rFonts w:cs="Arial"/>
                <w:color w:val="000000"/>
                <w:szCs w:val="22"/>
                <w:lang w:eastAsia="cs-CZ"/>
              </w:rPr>
              <w:t>David Kuna</w:t>
            </w:r>
          </w:p>
        </w:tc>
        <w:tc>
          <w:tcPr>
            <w:tcW w:w="1417" w:type="dxa"/>
            <w:tcBorders>
              <w:top w:val="dotted" w:sz="4" w:space="0" w:color="auto"/>
              <w:left w:val="dotted" w:sz="4" w:space="0" w:color="auto"/>
              <w:bottom w:val="dotted" w:sz="4" w:space="0" w:color="auto"/>
              <w:right w:val="dotted" w:sz="4" w:space="0" w:color="auto"/>
            </w:tcBorders>
            <w:vAlign w:val="center"/>
          </w:tcPr>
          <w:p w:rsidR="00887C5A" w:rsidRPr="006C3557" w:rsidRDefault="00887C5A" w:rsidP="005F713E">
            <w:pPr>
              <w:spacing w:after="0"/>
              <w:rPr>
                <w:rFonts w:cs="Arial"/>
                <w:color w:val="000000"/>
                <w:szCs w:val="22"/>
                <w:lang w:eastAsia="cs-CZ"/>
              </w:rPr>
            </w:pPr>
          </w:p>
        </w:tc>
        <w:tc>
          <w:tcPr>
            <w:tcW w:w="2267" w:type="dxa"/>
            <w:tcBorders>
              <w:top w:val="dotted" w:sz="4" w:space="0" w:color="auto"/>
              <w:left w:val="dotted" w:sz="4" w:space="0" w:color="auto"/>
              <w:bottom w:val="dotted" w:sz="4" w:space="0" w:color="auto"/>
              <w:right w:val="dotted" w:sz="4" w:space="0" w:color="auto"/>
            </w:tcBorders>
            <w:shd w:val="clear" w:color="auto" w:fill="auto"/>
            <w:vAlign w:val="center"/>
          </w:tcPr>
          <w:p w:rsidR="00887C5A" w:rsidRPr="006C3557" w:rsidRDefault="00887C5A" w:rsidP="005F713E">
            <w:pPr>
              <w:spacing w:after="0"/>
              <w:rPr>
                <w:rFonts w:cs="Arial"/>
                <w:color w:val="000000"/>
                <w:szCs w:val="22"/>
                <w:lang w:eastAsia="cs-CZ"/>
              </w:rPr>
            </w:pPr>
          </w:p>
        </w:tc>
      </w:tr>
      <w:tr w:rsidR="00887C5A" w:rsidRPr="006C3557" w:rsidTr="00887C5A">
        <w:trPr>
          <w:trHeight w:val="397"/>
        </w:trPr>
        <w:tc>
          <w:tcPr>
            <w:tcW w:w="2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887C5A" w:rsidRPr="006C3557" w:rsidRDefault="00887C5A" w:rsidP="005F713E">
            <w:pPr>
              <w:spacing w:after="0"/>
              <w:rPr>
                <w:rFonts w:cs="Arial"/>
                <w:color w:val="000000"/>
                <w:szCs w:val="22"/>
                <w:lang w:eastAsia="cs-CZ"/>
              </w:rPr>
            </w:pPr>
            <w:r>
              <w:rPr>
                <w:rFonts w:cs="Arial"/>
                <w:color w:val="000000"/>
                <w:szCs w:val="22"/>
                <w:lang w:eastAsia="cs-CZ"/>
              </w:rPr>
              <w:t>Metodický/Věcný garant</w:t>
            </w:r>
            <w:r w:rsidR="00945A99">
              <w:rPr>
                <w:rFonts w:cs="Arial"/>
                <w:color w:val="000000"/>
                <w:szCs w:val="22"/>
                <w:lang w:eastAsia="cs-CZ"/>
              </w:rPr>
              <w:t xml:space="preserve"> (viz jednotlivé body požadavku)</w:t>
            </w:r>
          </w:p>
        </w:tc>
        <w:tc>
          <w:tcPr>
            <w:tcW w:w="3398" w:type="dxa"/>
            <w:tcBorders>
              <w:top w:val="dotted" w:sz="4" w:space="0" w:color="auto"/>
              <w:left w:val="dotted" w:sz="4" w:space="0" w:color="auto"/>
              <w:bottom w:val="dotted" w:sz="4" w:space="0" w:color="auto"/>
              <w:right w:val="dotted" w:sz="4" w:space="0" w:color="auto"/>
            </w:tcBorders>
            <w:vAlign w:val="center"/>
          </w:tcPr>
          <w:p w:rsidR="00887C5A" w:rsidRPr="006C3557" w:rsidRDefault="00887C5A" w:rsidP="005F713E">
            <w:pPr>
              <w:spacing w:after="0"/>
              <w:rPr>
                <w:rFonts w:cs="Arial"/>
                <w:color w:val="000000"/>
                <w:szCs w:val="22"/>
                <w:lang w:eastAsia="cs-CZ"/>
              </w:rPr>
            </w:pPr>
            <w:r w:rsidRPr="00F978EE">
              <w:t>Miroslava Czetmayer Ehrlichová</w:t>
            </w:r>
          </w:p>
        </w:tc>
        <w:tc>
          <w:tcPr>
            <w:tcW w:w="1417" w:type="dxa"/>
            <w:tcBorders>
              <w:top w:val="dotted" w:sz="4" w:space="0" w:color="auto"/>
              <w:left w:val="dotted" w:sz="4" w:space="0" w:color="auto"/>
              <w:bottom w:val="dotted" w:sz="4" w:space="0" w:color="auto"/>
              <w:right w:val="dotted" w:sz="4" w:space="0" w:color="auto"/>
            </w:tcBorders>
            <w:vAlign w:val="center"/>
          </w:tcPr>
          <w:p w:rsidR="00887C5A" w:rsidRPr="006C3557" w:rsidRDefault="00887C5A" w:rsidP="005F713E">
            <w:pPr>
              <w:spacing w:after="0"/>
              <w:rPr>
                <w:rFonts w:cs="Arial"/>
                <w:color w:val="000000"/>
                <w:szCs w:val="22"/>
                <w:lang w:eastAsia="cs-CZ"/>
              </w:rPr>
            </w:pPr>
          </w:p>
        </w:tc>
        <w:tc>
          <w:tcPr>
            <w:tcW w:w="2267" w:type="dxa"/>
            <w:tcBorders>
              <w:top w:val="dotted" w:sz="4" w:space="0" w:color="auto"/>
              <w:left w:val="dotted" w:sz="4" w:space="0" w:color="auto"/>
              <w:bottom w:val="dotted" w:sz="4" w:space="0" w:color="auto"/>
              <w:right w:val="dotted" w:sz="4" w:space="0" w:color="auto"/>
            </w:tcBorders>
            <w:shd w:val="clear" w:color="auto" w:fill="auto"/>
            <w:vAlign w:val="center"/>
          </w:tcPr>
          <w:p w:rsidR="00887C5A" w:rsidRPr="006C3557" w:rsidRDefault="00887C5A" w:rsidP="005F713E">
            <w:pPr>
              <w:spacing w:after="0"/>
              <w:rPr>
                <w:rFonts w:cs="Arial"/>
                <w:color w:val="000000"/>
                <w:szCs w:val="22"/>
                <w:lang w:eastAsia="cs-CZ"/>
              </w:rPr>
            </w:pPr>
          </w:p>
        </w:tc>
      </w:tr>
      <w:tr w:rsidR="00383B65" w:rsidRPr="006C3557" w:rsidTr="00383B65">
        <w:trPr>
          <w:trHeight w:val="397"/>
        </w:trPr>
        <w:tc>
          <w:tcPr>
            <w:tcW w:w="2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383B65" w:rsidRPr="006C3557" w:rsidRDefault="00383B65" w:rsidP="00383B65">
            <w:pPr>
              <w:spacing w:after="0"/>
              <w:rPr>
                <w:rFonts w:cs="Arial"/>
                <w:color w:val="000000"/>
                <w:szCs w:val="22"/>
                <w:lang w:eastAsia="cs-CZ"/>
              </w:rPr>
            </w:pPr>
            <w:r>
              <w:rPr>
                <w:rFonts w:cs="Arial"/>
                <w:color w:val="000000"/>
                <w:szCs w:val="22"/>
                <w:lang w:eastAsia="cs-CZ"/>
              </w:rPr>
              <w:t>Metodický/Věcný garant</w:t>
            </w:r>
            <w:r w:rsidR="00945A99">
              <w:rPr>
                <w:rFonts w:cs="Arial"/>
                <w:color w:val="000000"/>
                <w:szCs w:val="22"/>
                <w:lang w:eastAsia="cs-CZ"/>
              </w:rPr>
              <w:t xml:space="preserve"> (viz jednotlivé body požadavku)</w:t>
            </w:r>
          </w:p>
        </w:tc>
        <w:tc>
          <w:tcPr>
            <w:tcW w:w="3398" w:type="dxa"/>
            <w:tcBorders>
              <w:top w:val="dotted" w:sz="4" w:space="0" w:color="auto"/>
              <w:left w:val="dotted" w:sz="4" w:space="0" w:color="auto"/>
              <w:bottom w:val="dotted" w:sz="4" w:space="0" w:color="auto"/>
              <w:right w:val="dotted" w:sz="4" w:space="0" w:color="auto"/>
            </w:tcBorders>
            <w:vAlign w:val="center"/>
          </w:tcPr>
          <w:p w:rsidR="00383B65" w:rsidRPr="006C3557" w:rsidRDefault="00383B65" w:rsidP="00383B65">
            <w:pPr>
              <w:spacing w:after="0"/>
              <w:rPr>
                <w:rFonts w:cs="Arial"/>
                <w:color w:val="000000"/>
                <w:szCs w:val="22"/>
                <w:lang w:eastAsia="cs-CZ"/>
              </w:rPr>
            </w:pPr>
            <w:r>
              <w:rPr>
                <w:rFonts w:cs="Arial"/>
                <w:color w:val="000000"/>
                <w:szCs w:val="22"/>
                <w:lang w:eastAsia="cs-CZ"/>
              </w:rPr>
              <w:t>Kateřina Bělinová</w:t>
            </w:r>
          </w:p>
        </w:tc>
        <w:tc>
          <w:tcPr>
            <w:tcW w:w="1417" w:type="dxa"/>
            <w:tcBorders>
              <w:top w:val="dotted" w:sz="4" w:space="0" w:color="auto"/>
              <w:left w:val="dotted" w:sz="4" w:space="0" w:color="auto"/>
              <w:bottom w:val="dotted" w:sz="4" w:space="0" w:color="auto"/>
              <w:right w:val="dotted" w:sz="4" w:space="0" w:color="auto"/>
            </w:tcBorders>
            <w:vAlign w:val="center"/>
          </w:tcPr>
          <w:p w:rsidR="00383B65" w:rsidRPr="006C3557" w:rsidRDefault="00383B65" w:rsidP="00383B65">
            <w:pPr>
              <w:spacing w:after="0"/>
              <w:rPr>
                <w:rFonts w:cs="Arial"/>
                <w:color w:val="000000"/>
                <w:szCs w:val="22"/>
                <w:lang w:eastAsia="cs-CZ"/>
              </w:rPr>
            </w:pPr>
          </w:p>
        </w:tc>
        <w:tc>
          <w:tcPr>
            <w:tcW w:w="2267" w:type="dxa"/>
            <w:tcBorders>
              <w:top w:val="dotted" w:sz="4" w:space="0" w:color="auto"/>
              <w:left w:val="dotted" w:sz="4" w:space="0" w:color="auto"/>
              <w:bottom w:val="dotted" w:sz="4" w:space="0" w:color="auto"/>
              <w:right w:val="dotted" w:sz="4" w:space="0" w:color="auto"/>
            </w:tcBorders>
            <w:shd w:val="clear" w:color="auto" w:fill="auto"/>
            <w:vAlign w:val="center"/>
          </w:tcPr>
          <w:p w:rsidR="00383B65" w:rsidRPr="006C3557" w:rsidRDefault="00383B65" w:rsidP="00383B65">
            <w:pPr>
              <w:spacing w:after="0"/>
              <w:rPr>
                <w:rFonts w:cs="Arial"/>
                <w:color w:val="000000"/>
                <w:szCs w:val="22"/>
                <w:lang w:eastAsia="cs-CZ"/>
              </w:rPr>
            </w:pPr>
          </w:p>
        </w:tc>
      </w:tr>
      <w:bookmarkEnd w:id="5"/>
      <w:tr w:rsidR="00A030C8" w:rsidRPr="006C3557" w:rsidTr="00C1332A">
        <w:trPr>
          <w:trHeight w:val="397"/>
        </w:trPr>
        <w:tc>
          <w:tcPr>
            <w:tcW w:w="2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A030C8" w:rsidRPr="006C3557" w:rsidRDefault="00A030C8" w:rsidP="00A030C8">
            <w:pPr>
              <w:spacing w:after="0"/>
              <w:rPr>
                <w:rFonts w:cs="Arial"/>
                <w:color w:val="000000"/>
                <w:szCs w:val="22"/>
                <w:lang w:eastAsia="cs-CZ"/>
              </w:rPr>
            </w:pPr>
            <w:r>
              <w:rPr>
                <w:rFonts w:cs="Arial"/>
                <w:color w:val="000000"/>
                <w:szCs w:val="22"/>
                <w:lang w:eastAsia="cs-CZ"/>
              </w:rPr>
              <w:t>Metodický/Věcný garant</w:t>
            </w:r>
            <w:r w:rsidR="00945A99">
              <w:rPr>
                <w:rFonts w:cs="Arial"/>
                <w:color w:val="000000"/>
                <w:szCs w:val="22"/>
                <w:lang w:eastAsia="cs-CZ"/>
              </w:rPr>
              <w:t xml:space="preserve"> (viz jednotlivé body požadavku)</w:t>
            </w:r>
          </w:p>
        </w:tc>
        <w:tc>
          <w:tcPr>
            <w:tcW w:w="3398" w:type="dxa"/>
            <w:tcBorders>
              <w:top w:val="dotted" w:sz="4" w:space="0" w:color="auto"/>
              <w:left w:val="dotted" w:sz="4" w:space="0" w:color="auto"/>
              <w:bottom w:val="dotted" w:sz="4" w:space="0" w:color="auto"/>
              <w:right w:val="dotted" w:sz="4" w:space="0" w:color="auto"/>
            </w:tcBorders>
          </w:tcPr>
          <w:p w:rsidR="00A030C8" w:rsidRPr="006C3557" w:rsidRDefault="00A030C8" w:rsidP="00A030C8">
            <w:pPr>
              <w:spacing w:after="0"/>
              <w:rPr>
                <w:rFonts w:cs="Arial"/>
                <w:color w:val="000000"/>
                <w:szCs w:val="22"/>
                <w:lang w:eastAsia="cs-CZ"/>
              </w:rPr>
            </w:pPr>
            <w:r w:rsidRPr="00945A99">
              <w:rPr>
                <w:rFonts w:cs="Arial"/>
                <w:color w:val="000000"/>
                <w:szCs w:val="22"/>
                <w:lang w:eastAsia="cs-CZ"/>
              </w:rPr>
              <w:t>Vladislava Sedláková</w:t>
            </w:r>
          </w:p>
        </w:tc>
        <w:tc>
          <w:tcPr>
            <w:tcW w:w="1417" w:type="dxa"/>
            <w:tcBorders>
              <w:top w:val="dotted" w:sz="4" w:space="0" w:color="auto"/>
              <w:left w:val="dotted" w:sz="4" w:space="0" w:color="auto"/>
              <w:bottom w:val="dotted" w:sz="4" w:space="0" w:color="auto"/>
              <w:right w:val="dotted" w:sz="4" w:space="0" w:color="auto"/>
            </w:tcBorders>
          </w:tcPr>
          <w:p w:rsidR="00A030C8" w:rsidRPr="006C3557" w:rsidRDefault="00A030C8" w:rsidP="00A030C8">
            <w:pPr>
              <w:spacing w:after="0"/>
              <w:rPr>
                <w:rFonts w:cs="Arial"/>
                <w:color w:val="000000"/>
                <w:szCs w:val="22"/>
                <w:lang w:eastAsia="cs-CZ"/>
              </w:rPr>
            </w:pPr>
          </w:p>
        </w:tc>
        <w:tc>
          <w:tcPr>
            <w:tcW w:w="2267" w:type="dxa"/>
            <w:tcBorders>
              <w:top w:val="dotted" w:sz="4" w:space="0" w:color="auto"/>
              <w:left w:val="dotted" w:sz="4" w:space="0" w:color="auto"/>
              <w:bottom w:val="dotted" w:sz="4" w:space="0" w:color="auto"/>
              <w:right w:val="dotted" w:sz="4" w:space="0" w:color="auto"/>
            </w:tcBorders>
            <w:shd w:val="clear" w:color="auto" w:fill="auto"/>
            <w:vAlign w:val="center"/>
          </w:tcPr>
          <w:p w:rsidR="00A030C8" w:rsidRPr="006C3557" w:rsidRDefault="00A030C8" w:rsidP="00A030C8">
            <w:pPr>
              <w:spacing w:after="0"/>
              <w:rPr>
                <w:rFonts w:cs="Arial"/>
                <w:color w:val="000000"/>
                <w:szCs w:val="22"/>
                <w:lang w:eastAsia="cs-CZ"/>
              </w:rPr>
            </w:pPr>
          </w:p>
        </w:tc>
      </w:tr>
      <w:tr w:rsidR="003A591A" w:rsidRPr="006C3557" w:rsidTr="00C1332A">
        <w:trPr>
          <w:trHeight w:val="397"/>
        </w:trPr>
        <w:tc>
          <w:tcPr>
            <w:tcW w:w="2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3A591A" w:rsidRDefault="003A591A" w:rsidP="003A591A">
            <w:pPr>
              <w:spacing w:after="0"/>
              <w:rPr>
                <w:rFonts w:cs="Arial"/>
                <w:color w:val="000000"/>
                <w:szCs w:val="22"/>
                <w:lang w:eastAsia="cs-CZ"/>
              </w:rPr>
            </w:pPr>
            <w:r>
              <w:rPr>
                <w:rFonts w:cs="Arial"/>
                <w:color w:val="000000"/>
                <w:szCs w:val="22"/>
                <w:lang w:eastAsia="cs-CZ"/>
              </w:rPr>
              <w:t>Žadatel /věcný garant (viz jednotlivé body požadavku)</w:t>
            </w:r>
          </w:p>
        </w:tc>
        <w:tc>
          <w:tcPr>
            <w:tcW w:w="3398" w:type="dxa"/>
            <w:tcBorders>
              <w:top w:val="dotted" w:sz="4" w:space="0" w:color="auto"/>
              <w:left w:val="dotted" w:sz="4" w:space="0" w:color="auto"/>
              <w:bottom w:val="dotted" w:sz="4" w:space="0" w:color="auto"/>
              <w:right w:val="dotted" w:sz="4" w:space="0" w:color="auto"/>
            </w:tcBorders>
          </w:tcPr>
          <w:p w:rsidR="003A591A" w:rsidRPr="00945A99" w:rsidRDefault="003A591A" w:rsidP="00A030C8">
            <w:pPr>
              <w:spacing w:after="0"/>
              <w:rPr>
                <w:rFonts w:cs="Arial"/>
                <w:color w:val="000000"/>
                <w:szCs w:val="22"/>
                <w:lang w:eastAsia="cs-CZ"/>
              </w:rPr>
            </w:pPr>
            <w:r>
              <w:rPr>
                <w:rFonts w:cs="Arial"/>
                <w:color w:val="000000"/>
                <w:szCs w:val="22"/>
                <w:lang w:eastAsia="cs-CZ"/>
              </w:rPr>
              <w:t>Zuzana Žáková</w:t>
            </w:r>
          </w:p>
        </w:tc>
        <w:tc>
          <w:tcPr>
            <w:tcW w:w="1417" w:type="dxa"/>
            <w:tcBorders>
              <w:top w:val="dotted" w:sz="4" w:space="0" w:color="auto"/>
              <w:left w:val="dotted" w:sz="4" w:space="0" w:color="auto"/>
              <w:bottom w:val="dotted" w:sz="4" w:space="0" w:color="auto"/>
              <w:right w:val="dotted" w:sz="4" w:space="0" w:color="auto"/>
            </w:tcBorders>
          </w:tcPr>
          <w:p w:rsidR="003A591A" w:rsidRPr="006C3557" w:rsidRDefault="003A591A" w:rsidP="00A030C8">
            <w:pPr>
              <w:spacing w:after="0"/>
              <w:rPr>
                <w:rFonts w:cs="Arial"/>
                <w:color w:val="000000"/>
                <w:szCs w:val="22"/>
                <w:lang w:eastAsia="cs-CZ"/>
              </w:rPr>
            </w:pPr>
          </w:p>
        </w:tc>
        <w:tc>
          <w:tcPr>
            <w:tcW w:w="2267" w:type="dxa"/>
            <w:tcBorders>
              <w:top w:val="dotted" w:sz="4" w:space="0" w:color="auto"/>
              <w:left w:val="dotted" w:sz="4" w:space="0" w:color="auto"/>
              <w:bottom w:val="dotted" w:sz="4" w:space="0" w:color="auto"/>
              <w:right w:val="dotted" w:sz="4" w:space="0" w:color="auto"/>
            </w:tcBorders>
            <w:shd w:val="clear" w:color="auto" w:fill="auto"/>
            <w:vAlign w:val="center"/>
          </w:tcPr>
          <w:p w:rsidR="003A591A" w:rsidRPr="006C3557" w:rsidRDefault="003A591A" w:rsidP="00A030C8">
            <w:pPr>
              <w:spacing w:after="0"/>
              <w:rPr>
                <w:rFonts w:cs="Arial"/>
                <w:color w:val="000000"/>
                <w:szCs w:val="22"/>
                <w:lang w:eastAsia="cs-CZ"/>
              </w:rPr>
            </w:pPr>
          </w:p>
        </w:tc>
      </w:tr>
      <w:tr w:rsidR="00A030C8" w:rsidRPr="006C3557" w:rsidTr="00873E0B">
        <w:trPr>
          <w:trHeight w:val="397"/>
        </w:trPr>
        <w:tc>
          <w:tcPr>
            <w:tcW w:w="2688" w:type="dxa"/>
            <w:shd w:val="clear" w:color="auto" w:fill="auto"/>
            <w:noWrap/>
            <w:vAlign w:val="center"/>
          </w:tcPr>
          <w:p w:rsidR="00A030C8" w:rsidRPr="006C3557" w:rsidRDefault="00A030C8" w:rsidP="00A030C8">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rsidR="00A030C8" w:rsidRPr="006C3557" w:rsidRDefault="00A030C8" w:rsidP="00A030C8">
            <w:pPr>
              <w:spacing w:after="0"/>
              <w:rPr>
                <w:rFonts w:cs="Arial"/>
                <w:color w:val="000000"/>
                <w:szCs w:val="22"/>
                <w:lang w:eastAsia="cs-CZ"/>
              </w:rPr>
            </w:pPr>
            <w:r>
              <w:rPr>
                <w:rFonts w:cs="Arial"/>
                <w:color w:val="000000"/>
                <w:szCs w:val="22"/>
                <w:lang w:eastAsia="cs-CZ"/>
              </w:rPr>
              <w:t>Jiří Bukovský</w:t>
            </w:r>
          </w:p>
        </w:tc>
        <w:tc>
          <w:tcPr>
            <w:tcW w:w="1417" w:type="dxa"/>
            <w:vAlign w:val="center"/>
          </w:tcPr>
          <w:p w:rsidR="00A030C8" w:rsidRPr="006C3557" w:rsidRDefault="00A030C8" w:rsidP="00A030C8">
            <w:pPr>
              <w:spacing w:after="0"/>
              <w:rPr>
                <w:rFonts w:cs="Arial"/>
                <w:color w:val="000000"/>
                <w:szCs w:val="22"/>
                <w:lang w:eastAsia="cs-CZ"/>
              </w:rPr>
            </w:pPr>
          </w:p>
        </w:tc>
        <w:tc>
          <w:tcPr>
            <w:tcW w:w="2267" w:type="dxa"/>
            <w:shd w:val="clear" w:color="auto" w:fill="auto"/>
            <w:vAlign w:val="center"/>
          </w:tcPr>
          <w:p w:rsidR="00A030C8" w:rsidRPr="006C3557" w:rsidRDefault="00A030C8" w:rsidP="00A030C8">
            <w:pPr>
              <w:spacing w:after="0"/>
              <w:rPr>
                <w:rFonts w:cs="Arial"/>
                <w:color w:val="000000"/>
                <w:szCs w:val="22"/>
                <w:lang w:eastAsia="cs-CZ"/>
              </w:rPr>
            </w:pPr>
          </w:p>
        </w:tc>
      </w:tr>
    </w:tbl>
    <w:p w:rsidR="0000551E" w:rsidRPr="008F29B6" w:rsidRDefault="0000551E" w:rsidP="00EC6856">
      <w:pPr>
        <w:spacing w:after="0"/>
        <w:rPr>
          <w:rFonts w:cs="Arial"/>
          <w:b/>
          <w:caps/>
          <w:szCs w:val="22"/>
        </w:rPr>
      </w:pPr>
      <w:r w:rsidRPr="006C3557">
        <w:rPr>
          <w:rFonts w:cs="Arial"/>
          <w:szCs w:val="22"/>
        </w:rPr>
        <w:br w:type="page"/>
      </w: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024223" w:rsidRPr="005A3AE8">
        <w:rPr>
          <w:rFonts w:cs="Arial"/>
          <w:b/>
          <w:caps/>
          <w:szCs w:val="22"/>
        </w:rPr>
        <w:t>Z27256</w:t>
      </w:r>
    </w:p>
    <w:tbl>
      <w:tblPr>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rsidTr="00EA70BB">
        <w:tc>
          <w:tcPr>
            <w:tcW w:w="1779" w:type="dxa"/>
            <w:shd w:val="clear" w:color="auto" w:fill="auto"/>
          </w:tcPr>
          <w:p w:rsidR="002B0E7B" w:rsidRPr="00EA70BB" w:rsidRDefault="002B0E7B" w:rsidP="0085497D">
            <w:pPr>
              <w:pStyle w:val="Tabulka"/>
              <w:rPr>
                <w:rStyle w:val="Siln"/>
                <w:szCs w:val="22"/>
              </w:rPr>
            </w:pPr>
            <w:r w:rsidRPr="00EA70BB">
              <w:rPr>
                <w:b/>
                <w:szCs w:val="22"/>
              </w:rPr>
              <w:t>ID ShP MZe</w:t>
            </w:r>
            <w:r w:rsidRPr="00EA70BB">
              <w:rPr>
                <w:szCs w:val="22"/>
              </w:rPr>
              <w:t>:</w:t>
            </w:r>
          </w:p>
        </w:tc>
        <w:tc>
          <w:tcPr>
            <w:tcW w:w="2615" w:type="dxa"/>
            <w:shd w:val="clear" w:color="auto" w:fill="auto"/>
          </w:tcPr>
          <w:p w:rsidR="002B0E7B" w:rsidRPr="00EA70BB" w:rsidRDefault="002B0E7B" w:rsidP="00337DDA">
            <w:pPr>
              <w:pStyle w:val="Tabulka"/>
              <w:rPr>
                <w:rStyle w:val="Siln"/>
                <w:szCs w:val="22"/>
              </w:rPr>
            </w:pPr>
          </w:p>
        </w:tc>
        <w:tc>
          <w:tcPr>
            <w:tcW w:w="1701" w:type="dxa"/>
            <w:shd w:val="clear" w:color="auto" w:fill="auto"/>
          </w:tcPr>
          <w:p w:rsidR="002B0E7B" w:rsidRPr="00EA70BB" w:rsidRDefault="002B0E7B" w:rsidP="0085497D">
            <w:pPr>
              <w:pStyle w:val="Tabulka"/>
              <w:rPr>
                <w:rStyle w:val="Siln"/>
                <w:szCs w:val="22"/>
              </w:rPr>
            </w:pPr>
            <w:r w:rsidRPr="00EA70BB">
              <w:rPr>
                <w:b/>
                <w:szCs w:val="22"/>
              </w:rPr>
              <w:t>ID PK MZe</w:t>
            </w:r>
            <w:r w:rsidRPr="00EA70BB">
              <w:rPr>
                <w:szCs w:val="22"/>
              </w:rPr>
              <w:t>:</w:t>
            </w:r>
          </w:p>
        </w:tc>
        <w:tc>
          <w:tcPr>
            <w:tcW w:w="851" w:type="dxa"/>
            <w:shd w:val="clear" w:color="auto" w:fill="auto"/>
          </w:tcPr>
          <w:p w:rsidR="002B0E7B" w:rsidRPr="00EA70BB" w:rsidRDefault="00887C5A" w:rsidP="00741DD7">
            <w:pPr>
              <w:pStyle w:val="Tabulka"/>
              <w:rPr>
                <w:szCs w:val="22"/>
              </w:rPr>
            </w:pPr>
            <w:r w:rsidRPr="00EA70BB">
              <w:rPr>
                <w:szCs w:val="22"/>
              </w:rPr>
              <w:t>503</w:t>
            </w:r>
          </w:p>
        </w:tc>
      </w:tr>
    </w:tbl>
    <w:p w:rsidR="00933473" w:rsidRDefault="00933473" w:rsidP="00933473">
      <w:pPr>
        <w:pStyle w:val="Nadpis1"/>
        <w:numPr>
          <w:ilvl w:val="0"/>
          <w:numId w:val="0"/>
        </w:numPr>
        <w:tabs>
          <w:tab w:val="clear" w:pos="540"/>
        </w:tabs>
        <w:rPr>
          <w:rFonts w:cs="Arial"/>
          <w:sz w:val="22"/>
          <w:szCs w:val="22"/>
        </w:rPr>
      </w:pPr>
    </w:p>
    <w:p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rsidR="005A3AE8" w:rsidRPr="00B27B87" w:rsidRDefault="005A3AE8" w:rsidP="005A3AE8">
      <w:r>
        <w:t>Viz část A tohoto PZ, body 2 a 3</w:t>
      </w:r>
    </w:p>
    <w:p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rsidR="0000551E" w:rsidRPr="00CC4564" w:rsidRDefault="005A3AE8" w:rsidP="00CC4564">
      <w:r>
        <w:t>V souladu s podmínkami smlouvy č.</w:t>
      </w:r>
      <w:r w:rsidRPr="00F81D44">
        <w:t xml:space="preserve"> 391-2019-11150</w:t>
      </w:r>
      <w:r>
        <w:t>.</w:t>
      </w:r>
    </w:p>
    <w:p w:rsidR="0000551E" w:rsidRDefault="0000551E" w:rsidP="009C558F">
      <w:pPr>
        <w:pStyle w:val="Nadpis1"/>
        <w:numPr>
          <w:ilvl w:val="0"/>
          <w:numId w:val="4"/>
        </w:numPr>
        <w:tabs>
          <w:tab w:val="clear" w:pos="540"/>
        </w:tabs>
        <w:ind w:left="284" w:hanging="284"/>
        <w:rPr>
          <w:rFonts w:cs="Arial"/>
          <w:sz w:val="22"/>
          <w:szCs w:val="22"/>
        </w:rPr>
      </w:pPr>
      <w:r w:rsidRPr="00933473">
        <w:rPr>
          <w:rFonts w:cs="Arial"/>
          <w:sz w:val="22"/>
          <w:szCs w:val="22"/>
        </w:rPr>
        <w:t>Dopady</w:t>
      </w:r>
      <w:r>
        <w:rPr>
          <w:rFonts w:cs="Arial"/>
          <w:sz w:val="22"/>
          <w:szCs w:val="22"/>
        </w:rPr>
        <w:t xml:space="preserve"> do systémů MZe</w:t>
      </w:r>
    </w:p>
    <w:p w:rsidR="0000551E" w:rsidRDefault="00C410C2" w:rsidP="005A3AE8">
      <w:pPr>
        <w:pStyle w:val="Titulek"/>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2.4pt;margin-top:4.2pt;width:66.95pt;height:49.4pt;z-index:251657728">
            <v:imagedata r:id="rId15" o:title=""/>
            <w10:wrap type="square"/>
          </v:shape>
          <o:OLEObject Type="Embed" ProgID="Word.Document.12" ShapeID="_x0000_s1026" DrawAspect="Icon" ObjectID="_1637666412" r:id="rId16">
            <o:FieldCodes>\s</o:FieldCodes>
          </o:OLEObject>
        </w:object>
      </w:r>
      <w:r w:rsidR="0000551E" w:rsidRPr="00543429">
        <w:t>(Pozn.: V popisu dopadů zohledněte strukturu informací uvedenou v části A - Věcné zadání v bod</w:t>
      </w:r>
      <w:r w:rsidR="0000551E">
        <w:t>u</w:t>
      </w:r>
      <w:r w:rsidR="0000551E" w:rsidRPr="00543429">
        <w:t xml:space="preserve"> </w:t>
      </w:r>
      <w:r w:rsidR="0000551E">
        <w:t>4</w:t>
      </w:r>
      <w:r w:rsidR="003B0C0E">
        <w:t>, přičemž u dopadů dle bodu</w:t>
      </w:r>
      <w:r w:rsidR="0000551E">
        <w:t xml:space="preserve"> 4.1 uveďte, zda může mít změna dopad do agendy, aplikace, na data, na síťovou strukturu, na serverovou infrastrukturu, na bezpečnost.  </w:t>
      </w:r>
    </w:p>
    <w:p w:rsidR="0000551E" w:rsidRPr="00923468" w:rsidRDefault="0000551E" w:rsidP="005A3AE8">
      <w:pPr>
        <w:pStyle w:val="Titulek"/>
        <w:rPr>
          <w:szCs w:val="22"/>
        </w:rPr>
      </w:pPr>
      <w:r w:rsidRPr="00543429">
        <w:t>Pokud má požadavek dopady do dalších požadavků MZe, uveďte je též v tomto bodu.</w:t>
      </w:r>
    </w:p>
    <w:p w:rsidR="00DC03DF" w:rsidRDefault="0000551E" w:rsidP="005A3AE8">
      <w:pPr>
        <w:pStyle w:val="Titulek"/>
      </w:pPr>
      <w:r w:rsidRPr="004C022A">
        <w:t>V případě, že má změna dopady na síťovou infrastrukturu, doplňte tabulku v připojeném souboru - otevřete dvojklikem):</w:t>
      </w:r>
    </w:p>
    <w:p w:rsidR="00DC03DF" w:rsidRPr="00933473" w:rsidRDefault="00DC03DF" w:rsidP="005A3AE8">
      <w:pPr>
        <w:pStyle w:val="Titulek"/>
        <w:rPr>
          <w:sz w:val="22"/>
          <w:szCs w:val="22"/>
        </w:rPr>
      </w:pPr>
      <w:r w:rsidRPr="00933473">
        <w:rPr>
          <w:sz w:val="22"/>
          <w:szCs w:val="22"/>
        </w:rPr>
        <w:t>Aplikace LPIS – Evidence půdy</w:t>
      </w:r>
    </w:p>
    <w:p w:rsidR="0000551E" w:rsidRDefault="00DC03DF" w:rsidP="005A3AE8">
      <w:pPr>
        <w:pStyle w:val="Titulek"/>
        <w:rPr>
          <w:sz w:val="22"/>
          <w:szCs w:val="22"/>
        </w:rPr>
      </w:pPr>
      <w:r w:rsidRPr="00933473">
        <w:rPr>
          <w:sz w:val="22"/>
          <w:szCs w:val="22"/>
        </w:rPr>
        <w:t>Aplikace iLPIS - Farmář</w:t>
      </w:r>
      <w:r w:rsidR="0000551E" w:rsidRPr="00933473">
        <w:rPr>
          <w:sz w:val="22"/>
          <w:szCs w:val="22"/>
        </w:rPr>
        <w:t xml:space="preserve">     </w:t>
      </w:r>
    </w:p>
    <w:p w:rsidR="00933473" w:rsidRPr="00933473" w:rsidRDefault="00933473" w:rsidP="00933473"/>
    <w:p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Požadavky na </w:t>
      </w:r>
      <w:r w:rsidRPr="00933473">
        <w:rPr>
          <w:rFonts w:cs="Arial"/>
          <w:sz w:val="22"/>
          <w:szCs w:val="22"/>
        </w:rPr>
        <w:t>součinnost</w:t>
      </w:r>
      <w:r w:rsidRPr="0003534C">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rsidTr="00F11443">
        <w:trPr>
          <w:trHeight w:val="284"/>
        </w:trPr>
        <w:tc>
          <w:tcPr>
            <w:tcW w:w="2126" w:type="dxa"/>
            <w:tcBorders>
              <w:right w:val="dotted" w:sz="4" w:space="0" w:color="auto"/>
            </w:tcBorders>
            <w:shd w:val="clear" w:color="auto" w:fill="auto"/>
            <w:noWrap/>
            <w:vAlign w:val="bottom"/>
          </w:tcPr>
          <w:p w:rsidR="0000551E" w:rsidRPr="00F23D33" w:rsidRDefault="00FC49B9" w:rsidP="00337DDA">
            <w:pPr>
              <w:spacing w:after="0"/>
              <w:rPr>
                <w:rFonts w:cs="Arial"/>
                <w:color w:val="000000"/>
                <w:szCs w:val="22"/>
                <w:lang w:eastAsia="cs-CZ"/>
              </w:rPr>
            </w:pPr>
            <w:r>
              <w:rPr>
                <w:rFonts w:cs="Arial"/>
                <w:color w:val="000000"/>
                <w:szCs w:val="22"/>
                <w:lang w:eastAsia="cs-CZ"/>
              </w:rPr>
              <w:t>SZIF</w:t>
            </w:r>
          </w:p>
        </w:tc>
        <w:tc>
          <w:tcPr>
            <w:tcW w:w="7654" w:type="dxa"/>
            <w:tcBorders>
              <w:left w:val="dotted" w:sz="4" w:space="0" w:color="auto"/>
              <w:right w:val="dotted" w:sz="4" w:space="0" w:color="auto"/>
            </w:tcBorders>
            <w:shd w:val="clear" w:color="auto" w:fill="auto"/>
            <w:noWrap/>
            <w:vAlign w:val="bottom"/>
          </w:tcPr>
          <w:p w:rsidR="0000551E" w:rsidRPr="00F23D33" w:rsidRDefault="00FC49B9" w:rsidP="00337DDA">
            <w:pPr>
              <w:spacing w:after="0"/>
              <w:rPr>
                <w:rFonts w:cs="Arial"/>
                <w:color w:val="000000"/>
                <w:szCs w:val="22"/>
                <w:lang w:eastAsia="cs-CZ"/>
              </w:rPr>
            </w:pPr>
            <w:r>
              <w:rPr>
                <w:rFonts w:cs="Arial"/>
                <w:color w:val="000000"/>
                <w:szCs w:val="22"/>
                <w:lang w:eastAsia="cs-CZ"/>
              </w:rPr>
              <w:t>Součinnost při testování</w:t>
            </w:r>
            <w:r w:rsidR="005A3AE8">
              <w:rPr>
                <w:rFonts w:cs="Arial"/>
                <w:color w:val="000000"/>
                <w:szCs w:val="22"/>
                <w:lang w:eastAsia="cs-CZ"/>
              </w:rPr>
              <w:t xml:space="preserve"> a akceptaci PZ</w:t>
            </w:r>
          </w:p>
        </w:tc>
      </w:tr>
      <w:tr w:rsidR="0000551E" w:rsidRPr="00F23D33" w:rsidTr="00F11443">
        <w:trPr>
          <w:trHeight w:val="284"/>
        </w:trPr>
        <w:tc>
          <w:tcPr>
            <w:tcW w:w="2126" w:type="dxa"/>
            <w:tcBorders>
              <w:right w:val="dotted" w:sz="4" w:space="0" w:color="auto"/>
            </w:tcBorders>
            <w:shd w:val="clear" w:color="auto" w:fill="auto"/>
            <w:noWrap/>
            <w:vAlign w:val="bottom"/>
          </w:tcPr>
          <w:p w:rsidR="0000551E" w:rsidRPr="00F23D33" w:rsidRDefault="00DC03DF"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rsidR="0000551E" w:rsidRPr="00F23D33" w:rsidRDefault="00DC03DF" w:rsidP="00337DDA">
            <w:pPr>
              <w:spacing w:after="0"/>
              <w:rPr>
                <w:rFonts w:cs="Arial"/>
                <w:color w:val="000000"/>
                <w:szCs w:val="22"/>
                <w:lang w:eastAsia="cs-CZ"/>
              </w:rPr>
            </w:pPr>
            <w:r>
              <w:rPr>
                <w:rFonts w:cs="Arial"/>
                <w:color w:val="000000"/>
                <w:szCs w:val="22"/>
                <w:lang w:eastAsia="cs-CZ"/>
              </w:rPr>
              <w:t>Dodání podkladových dat a realizace PZ aktualizace podkladových dat.</w:t>
            </w:r>
          </w:p>
        </w:tc>
      </w:tr>
    </w:tbl>
    <w:p w:rsidR="0000551E" w:rsidRPr="00543429" w:rsidRDefault="0000551E" w:rsidP="005A3AE8">
      <w:pPr>
        <w:pStyle w:val="Titulek"/>
      </w:pPr>
      <w:r w:rsidRPr="00543429">
        <w:t>(Pozn.: K popisu požadavku uveďte etapu, kdy bude součinnost vyžadována.)</w:t>
      </w:r>
    </w:p>
    <w:p w:rsidR="0000551E" w:rsidRPr="006033CF" w:rsidRDefault="0000551E" w:rsidP="006033CF"/>
    <w:p w:rsidR="0000551E" w:rsidRPr="0003534C" w:rsidRDefault="0000551E" w:rsidP="009C558F">
      <w:pPr>
        <w:pStyle w:val="Nadpis1"/>
        <w:numPr>
          <w:ilvl w:val="0"/>
          <w:numId w:val="4"/>
        </w:numPr>
        <w:tabs>
          <w:tab w:val="clear" w:pos="540"/>
        </w:tabs>
        <w:ind w:left="284" w:hanging="284"/>
        <w:rPr>
          <w:rFonts w:cs="Arial"/>
          <w:sz w:val="22"/>
          <w:szCs w:val="22"/>
        </w:rPr>
      </w:pPr>
      <w:r w:rsidRPr="00933473">
        <w:rPr>
          <w:rFonts w:cs="Arial"/>
          <w:sz w:val="22"/>
          <w:szCs w:val="22"/>
        </w:rPr>
        <w:t>Harmonogram</w:t>
      </w:r>
      <w:r w:rsidRPr="0003534C">
        <w:rPr>
          <w:rFonts w:cs="Arial"/>
          <w:sz w:val="22"/>
          <w:szCs w:val="22"/>
        </w:rPr>
        <w:t xml:space="preserve"> </w:t>
      </w:r>
      <w:r>
        <w:rPr>
          <w:rFonts w:cs="Arial"/>
          <w:sz w:val="22"/>
          <w:szCs w:val="22"/>
        </w:rPr>
        <w:t>plnění</w:t>
      </w:r>
      <w:r w:rsidRPr="0003534C">
        <w:rPr>
          <w:rFonts w:cs="Arial"/>
          <w:b w:val="0"/>
          <w:sz w:val="22"/>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876"/>
        <w:gridCol w:w="1905"/>
      </w:tblGrid>
      <w:tr w:rsidR="0000551E" w:rsidRPr="00F23D33" w:rsidTr="00933473">
        <w:trPr>
          <w:trHeight w:val="300"/>
        </w:trPr>
        <w:tc>
          <w:tcPr>
            <w:tcW w:w="78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rsidTr="00933473">
        <w:trPr>
          <w:trHeight w:val="284"/>
        </w:trPr>
        <w:tc>
          <w:tcPr>
            <w:tcW w:w="7876" w:type="dxa"/>
            <w:tcBorders>
              <w:right w:val="dotted" w:sz="4" w:space="0" w:color="auto"/>
            </w:tcBorders>
            <w:shd w:val="clear" w:color="auto" w:fill="auto"/>
            <w:noWrap/>
            <w:vAlign w:val="bottom"/>
          </w:tcPr>
          <w:p w:rsidR="0000551E" w:rsidRPr="00F23D33" w:rsidRDefault="00DC03DF" w:rsidP="00DC03DF">
            <w:pPr>
              <w:spacing w:after="0"/>
              <w:rPr>
                <w:rFonts w:cs="Arial"/>
                <w:color w:val="000000"/>
                <w:szCs w:val="22"/>
                <w:lang w:eastAsia="cs-CZ"/>
              </w:rPr>
            </w:pPr>
            <w:r>
              <w:rPr>
                <w:rFonts w:cs="Arial"/>
                <w:color w:val="000000"/>
                <w:szCs w:val="22"/>
                <w:lang w:eastAsia="cs-CZ"/>
              </w:rPr>
              <w:t>Fáze 1 test</w:t>
            </w:r>
          </w:p>
        </w:tc>
        <w:tc>
          <w:tcPr>
            <w:tcW w:w="1905" w:type="dxa"/>
            <w:tcBorders>
              <w:left w:val="dotted" w:sz="4" w:space="0" w:color="auto"/>
            </w:tcBorders>
            <w:shd w:val="clear" w:color="auto" w:fill="auto"/>
            <w:vAlign w:val="bottom"/>
          </w:tcPr>
          <w:p w:rsidR="0000551E" w:rsidRPr="00F23D33" w:rsidRDefault="00DC03DF" w:rsidP="00337DDA">
            <w:pPr>
              <w:spacing w:after="0"/>
              <w:rPr>
                <w:rFonts w:cs="Arial"/>
                <w:color w:val="000000"/>
                <w:szCs w:val="22"/>
                <w:lang w:eastAsia="cs-CZ"/>
              </w:rPr>
            </w:pPr>
            <w:r>
              <w:rPr>
                <w:rFonts w:cs="Arial"/>
                <w:color w:val="000000"/>
                <w:szCs w:val="22"/>
                <w:lang w:eastAsia="cs-CZ"/>
              </w:rPr>
              <w:t>1.11.2019</w:t>
            </w:r>
          </w:p>
        </w:tc>
      </w:tr>
      <w:tr w:rsidR="0000551E" w:rsidRPr="00F23D33" w:rsidTr="00933473">
        <w:trPr>
          <w:trHeight w:val="284"/>
        </w:trPr>
        <w:tc>
          <w:tcPr>
            <w:tcW w:w="7876" w:type="dxa"/>
            <w:tcBorders>
              <w:right w:val="dotted" w:sz="4" w:space="0" w:color="auto"/>
            </w:tcBorders>
            <w:shd w:val="clear" w:color="auto" w:fill="auto"/>
            <w:noWrap/>
            <w:vAlign w:val="bottom"/>
          </w:tcPr>
          <w:p w:rsidR="0000551E" w:rsidRPr="00F23D33" w:rsidRDefault="00DC03DF" w:rsidP="00337DDA">
            <w:pPr>
              <w:spacing w:after="0"/>
              <w:rPr>
                <w:rFonts w:cs="Arial"/>
                <w:color w:val="000000"/>
                <w:szCs w:val="22"/>
                <w:lang w:eastAsia="cs-CZ"/>
              </w:rPr>
            </w:pPr>
            <w:r>
              <w:rPr>
                <w:rFonts w:cs="Arial"/>
                <w:color w:val="000000"/>
                <w:szCs w:val="22"/>
                <w:lang w:eastAsia="cs-CZ"/>
              </w:rPr>
              <w:t>Fáze 1 produkce</w:t>
            </w:r>
          </w:p>
        </w:tc>
        <w:tc>
          <w:tcPr>
            <w:tcW w:w="1905" w:type="dxa"/>
            <w:tcBorders>
              <w:left w:val="dotted" w:sz="4" w:space="0" w:color="auto"/>
            </w:tcBorders>
            <w:shd w:val="clear" w:color="auto" w:fill="auto"/>
            <w:vAlign w:val="bottom"/>
          </w:tcPr>
          <w:p w:rsidR="0000551E" w:rsidRPr="00F23D33" w:rsidRDefault="00DC03DF" w:rsidP="00337DDA">
            <w:pPr>
              <w:spacing w:after="0"/>
              <w:rPr>
                <w:rFonts w:cs="Arial"/>
                <w:color w:val="000000"/>
                <w:szCs w:val="22"/>
                <w:lang w:eastAsia="cs-CZ"/>
              </w:rPr>
            </w:pPr>
            <w:r>
              <w:rPr>
                <w:rFonts w:cs="Arial"/>
                <w:color w:val="000000"/>
                <w:szCs w:val="22"/>
                <w:lang w:eastAsia="cs-CZ"/>
              </w:rPr>
              <w:t>15.11.2019</w:t>
            </w:r>
          </w:p>
        </w:tc>
      </w:tr>
      <w:tr w:rsidR="00DC03DF" w:rsidRPr="00F23D33" w:rsidTr="00933473">
        <w:trPr>
          <w:trHeight w:val="284"/>
        </w:trPr>
        <w:tc>
          <w:tcPr>
            <w:tcW w:w="7876" w:type="dxa"/>
            <w:tcBorders>
              <w:right w:val="dotted" w:sz="4" w:space="0" w:color="auto"/>
            </w:tcBorders>
            <w:shd w:val="clear" w:color="auto" w:fill="auto"/>
            <w:noWrap/>
            <w:vAlign w:val="bottom"/>
          </w:tcPr>
          <w:p w:rsidR="00DC03DF" w:rsidRPr="00F23D33" w:rsidRDefault="00DC03DF" w:rsidP="00DC03DF">
            <w:pPr>
              <w:spacing w:after="0"/>
              <w:rPr>
                <w:rFonts w:cs="Arial"/>
                <w:color w:val="000000"/>
                <w:szCs w:val="22"/>
                <w:lang w:eastAsia="cs-CZ"/>
              </w:rPr>
            </w:pPr>
            <w:r>
              <w:rPr>
                <w:rFonts w:cs="Arial"/>
                <w:color w:val="000000"/>
                <w:szCs w:val="22"/>
                <w:lang w:eastAsia="cs-CZ"/>
              </w:rPr>
              <w:t>Fáze 2 test</w:t>
            </w:r>
          </w:p>
        </w:tc>
        <w:tc>
          <w:tcPr>
            <w:tcW w:w="1905" w:type="dxa"/>
            <w:tcBorders>
              <w:left w:val="dotted" w:sz="4" w:space="0" w:color="auto"/>
            </w:tcBorders>
            <w:shd w:val="clear" w:color="auto" w:fill="auto"/>
            <w:vAlign w:val="bottom"/>
          </w:tcPr>
          <w:p w:rsidR="00DC03DF" w:rsidRPr="00F23D33" w:rsidRDefault="00DC03DF" w:rsidP="00DC03DF">
            <w:pPr>
              <w:spacing w:after="0"/>
              <w:rPr>
                <w:rFonts w:cs="Arial"/>
                <w:color w:val="000000"/>
                <w:szCs w:val="22"/>
                <w:lang w:eastAsia="cs-CZ"/>
              </w:rPr>
            </w:pPr>
            <w:r>
              <w:rPr>
                <w:rFonts w:cs="Arial"/>
                <w:color w:val="000000"/>
                <w:szCs w:val="22"/>
                <w:lang w:eastAsia="cs-CZ"/>
              </w:rPr>
              <w:t>14.12.2019</w:t>
            </w:r>
          </w:p>
        </w:tc>
      </w:tr>
      <w:tr w:rsidR="00DC03DF" w:rsidRPr="00F23D33" w:rsidTr="00933473">
        <w:trPr>
          <w:trHeight w:val="284"/>
        </w:trPr>
        <w:tc>
          <w:tcPr>
            <w:tcW w:w="7876" w:type="dxa"/>
            <w:tcBorders>
              <w:right w:val="dotted" w:sz="4" w:space="0" w:color="auto"/>
            </w:tcBorders>
            <w:shd w:val="clear" w:color="auto" w:fill="auto"/>
            <w:noWrap/>
            <w:vAlign w:val="bottom"/>
          </w:tcPr>
          <w:p w:rsidR="00DC03DF" w:rsidRPr="00F23D33" w:rsidRDefault="00DC03DF" w:rsidP="00DC03DF">
            <w:pPr>
              <w:spacing w:after="0"/>
              <w:rPr>
                <w:rFonts w:cs="Arial"/>
                <w:color w:val="000000"/>
                <w:szCs w:val="22"/>
                <w:lang w:eastAsia="cs-CZ"/>
              </w:rPr>
            </w:pPr>
            <w:r>
              <w:rPr>
                <w:rFonts w:cs="Arial"/>
                <w:color w:val="000000"/>
                <w:szCs w:val="22"/>
                <w:lang w:eastAsia="cs-CZ"/>
              </w:rPr>
              <w:t>Fáze 2 produkce</w:t>
            </w:r>
          </w:p>
        </w:tc>
        <w:tc>
          <w:tcPr>
            <w:tcW w:w="1905" w:type="dxa"/>
            <w:tcBorders>
              <w:left w:val="dotted" w:sz="4" w:space="0" w:color="auto"/>
            </w:tcBorders>
            <w:shd w:val="clear" w:color="auto" w:fill="auto"/>
            <w:vAlign w:val="bottom"/>
          </w:tcPr>
          <w:p w:rsidR="00DC03DF" w:rsidRPr="00F23D33" w:rsidRDefault="00DC03DF" w:rsidP="00DC03DF">
            <w:pPr>
              <w:spacing w:after="0"/>
              <w:rPr>
                <w:rFonts w:cs="Arial"/>
                <w:color w:val="000000"/>
                <w:szCs w:val="22"/>
                <w:lang w:eastAsia="cs-CZ"/>
              </w:rPr>
            </w:pPr>
            <w:r>
              <w:rPr>
                <w:rFonts w:cs="Arial"/>
                <w:color w:val="000000"/>
                <w:szCs w:val="22"/>
                <w:lang w:eastAsia="cs-CZ"/>
              </w:rPr>
              <w:t>17.1.2020</w:t>
            </w:r>
          </w:p>
        </w:tc>
      </w:tr>
      <w:tr w:rsidR="00DC03DF" w:rsidRPr="00F23D33" w:rsidTr="00933473">
        <w:trPr>
          <w:trHeight w:val="284"/>
        </w:trPr>
        <w:tc>
          <w:tcPr>
            <w:tcW w:w="7876" w:type="dxa"/>
            <w:tcBorders>
              <w:right w:val="dotted" w:sz="4" w:space="0" w:color="auto"/>
            </w:tcBorders>
            <w:shd w:val="clear" w:color="auto" w:fill="auto"/>
            <w:noWrap/>
            <w:vAlign w:val="bottom"/>
          </w:tcPr>
          <w:p w:rsidR="00DC03DF" w:rsidRPr="00F23D33" w:rsidRDefault="00DC03DF" w:rsidP="00DC03DF">
            <w:pPr>
              <w:spacing w:after="0"/>
              <w:rPr>
                <w:rFonts w:cs="Arial"/>
                <w:color w:val="000000"/>
                <w:szCs w:val="22"/>
                <w:lang w:eastAsia="cs-CZ"/>
              </w:rPr>
            </w:pPr>
            <w:r>
              <w:rPr>
                <w:rFonts w:cs="Arial"/>
                <w:color w:val="000000"/>
                <w:szCs w:val="22"/>
                <w:lang w:eastAsia="cs-CZ"/>
              </w:rPr>
              <w:t>Fáze 3 test</w:t>
            </w:r>
          </w:p>
        </w:tc>
        <w:tc>
          <w:tcPr>
            <w:tcW w:w="1905" w:type="dxa"/>
            <w:tcBorders>
              <w:left w:val="dotted" w:sz="4" w:space="0" w:color="auto"/>
            </w:tcBorders>
            <w:shd w:val="clear" w:color="auto" w:fill="auto"/>
            <w:vAlign w:val="bottom"/>
          </w:tcPr>
          <w:p w:rsidR="00DC03DF" w:rsidRPr="00F23D33" w:rsidRDefault="00DC03DF" w:rsidP="00DC03DF">
            <w:pPr>
              <w:spacing w:after="0"/>
              <w:rPr>
                <w:rFonts w:cs="Arial"/>
                <w:color w:val="000000"/>
                <w:szCs w:val="22"/>
                <w:lang w:eastAsia="cs-CZ"/>
              </w:rPr>
            </w:pPr>
            <w:r>
              <w:rPr>
                <w:rFonts w:cs="Arial"/>
                <w:color w:val="000000"/>
                <w:szCs w:val="22"/>
                <w:lang w:eastAsia="cs-CZ"/>
              </w:rPr>
              <w:t>30.1.2020</w:t>
            </w:r>
          </w:p>
        </w:tc>
      </w:tr>
      <w:tr w:rsidR="00DC03DF" w:rsidRPr="00F23D33" w:rsidTr="00933473">
        <w:trPr>
          <w:trHeight w:val="284"/>
        </w:trPr>
        <w:tc>
          <w:tcPr>
            <w:tcW w:w="7876" w:type="dxa"/>
            <w:tcBorders>
              <w:right w:val="dotted" w:sz="4" w:space="0" w:color="auto"/>
            </w:tcBorders>
            <w:shd w:val="clear" w:color="auto" w:fill="auto"/>
            <w:noWrap/>
            <w:vAlign w:val="bottom"/>
          </w:tcPr>
          <w:p w:rsidR="00DC03DF" w:rsidRPr="00F23D33" w:rsidRDefault="00DC03DF" w:rsidP="00DC03DF">
            <w:pPr>
              <w:spacing w:after="0"/>
              <w:rPr>
                <w:rFonts w:cs="Arial"/>
                <w:color w:val="000000"/>
                <w:szCs w:val="22"/>
                <w:lang w:eastAsia="cs-CZ"/>
              </w:rPr>
            </w:pPr>
            <w:r>
              <w:rPr>
                <w:rFonts w:cs="Arial"/>
                <w:color w:val="000000"/>
                <w:szCs w:val="22"/>
                <w:lang w:eastAsia="cs-CZ"/>
              </w:rPr>
              <w:t>Fáze 3 produkce</w:t>
            </w:r>
          </w:p>
        </w:tc>
        <w:tc>
          <w:tcPr>
            <w:tcW w:w="1905" w:type="dxa"/>
            <w:tcBorders>
              <w:left w:val="dotted" w:sz="4" w:space="0" w:color="auto"/>
            </w:tcBorders>
            <w:shd w:val="clear" w:color="auto" w:fill="auto"/>
            <w:vAlign w:val="bottom"/>
          </w:tcPr>
          <w:p w:rsidR="00DC03DF" w:rsidRPr="00F23D33" w:rsidRDefault="00DC03DF" w:rsidP="00DC03DF">
            <w:pPr>
              <w:spacing w:after="0"/>
              <w:rPr>
                <w:rFonts w:cs="Arial"/>
                <w:color w:val="000000"/>
                <w:szCs w:val="22"/>
                <w:lang w:eastAsia="cs-CZ"/>
              </w:rPr>
            </w:pPr>
            <w:r>
              <w:rPr>
                <w:rFonts w:cs="Arial"/>
                <w:color w:val="000000"/>
                <w:szCs w:val="22"/>
                <w:lang w:eastAsia="cs-CZ"/>
              </w:rPr>
              <w:t>20.2.2020</w:t>
            </w:r>
          </w:p>
        </w:tc>
      </w:tr>
      <w:tr w:rsidR="00DC03DF" w:rsidRPr="00F23D33" w:rsidTr="00933473">
        <w:trPr>
          <w:trHeight w:val="284"/>
        </w:trPr>
        <w:tc>
          <w:tcPr>
            <w:tcW w:w="7876" w:type="dxa"/>
            <w:tcBorders>
              <w:right w:val="dotted" w:sz="4" w:space="0" w:color="auto"/>
            </w:tcBorders>
            <w:shd w:val="clear" w:color="auto" w:fill="auto"/>
            <w:noWrap/>
            <w:vAlign w:val="bottom"/>
          </w:tcPr>
          <w:p w:rsidR="00DC03DF" w:rsidRPr="00F23D33" w:rsidRDefault="00DC03DF" w:rsidP="00DC03DF">
            <w:pPr>
              <w:spacing w:after="0"/>
              <w:rPr>
                <w:rFonts w:cs="Arial"/>
                <w:color w:val="000000"/>
                <w:szCs w:val="22"/>
                <w:lang w:eastAsia="cs-CZ"/>
              </w:rPr>
            </w:pPr>
            <w:r>
              <w:rPr>
                <w:rFonts w:cs="Arial"/>
                <w:color w:val="000000"/>
                <w:szCs w:val="22"/>
                <w:lang w:eastAsia="cs-CZ"/>
              </w:rPr>
              <w:t>Fáze 4 test</w:t>
            </w:r>
          </w:p>
        </w:tc>
        <w:tc>
          <w:tcPr>
            <w:tcW w:w="1905" w:type="dxa"/>
            <w:tcBorders>
              <w:left w:val="dotted" w:sz="4" w:space="0" w:color="auto"/>
            </w:tcBorders>
            <w:shd w:val="clear" w:color="auto" w:fill="auto"/>
            <w:vAlign w:val="bottom"/>
          </w:tcPr>
          <w:p w:rsidR="00DC03DF" w:rsidRPr="00F23D33" w:rsidRDefault="00DC03DF" w:rsidP="00DC03DF">
            <w:pPr>
              <w:spacing w:after="0"/>
              <w:rPr>
                <w:rFonts w:cs="Arial"/>
                <w:color w:val="000000"/>
                <w:szCs w:val="22"/>
                <w:lang w:eastAsia="cs-CZ"/>
              </w:rPr>
            </w:pPr>
            <w:r>
              <w:rPr>
                <w:rFonts w:cs="Arial"/>
                <w:color w:val="000000"/>
                <w:szCs w:val="22"/>
                <w:lang w:eastAsia="cs-CZ"/>
              </w:rPr>
              <w:t>20.3.2020</w:t>
            </w:r>
          </w:p>
        </w:tc>
      </w:tr>
      <w:tr w:rsidR="00DC03DF" w:rsidRPr="00F23D33" w:rsidTr="00933473">
        <w:trPr>
          <w:trHeight w:val="284"/>
        </w:trPr>
        <w:tc>
          <w:tcPr>
            <w:tcW w:w="7876" w:type="dxa"/>
            <w:tcBorders>
              <w:right w:val="dotted" w:sz="4" w:space="0" w:color="auto"/>
            </w:tcBorders>
            <w:shd w:val="clear" w:color="auto" w:fill="auto"/>
            <w:noWrap/>
            <w:vAlign w:val="bottom"/>
          </w:tcPr>
          <w:p w:rsidR="00DC03DF" w:rsidRPr="00F23D33" w:rsidRDefault="00DC03DF" w:rsidP="00DC03DF">
            <w:pPr>
              <w:spacing w:after="0"/>
              <w:rPr>
                <w:rFonts w:cs="Arial"/>
                <w:color w:val="000000"/>
                <w:szCs w:val="22"/>
                <w:lang w:eastAsia="cs-CZ"/>
              </w:rPr>
            </w:pPr>
            <w:r>
              <w:rPr>
                <w:rFonts w:cs="Arial"/>
                <w:color w:val="000000"/>
                <w:szCs w:val="22"/>
                <w:lang w:eastAsia="cs-CZ"/>
              </w:rPr>
              <w:t>Fáze 4 produkce</w:t>
            </w:r>
          </w:p>
        </w:tc>
        <w:tc>
          <w:tcPr>
            <w:tcW w:w="1905" w:type="dxa"/>
            <w:tcBorders>
              <w:left w:val="dotted" w:sz="4" w:space="0" w:color="auto"/>
            </w:tcBorders>
            <w:shd w:val="clear" w:color="auto" w:fill="auto"/>
            <w:vAlign w:val="bottom"/>
          </w:tcPr>
          <w:p w:rsidR="00DC03DF" w:rsidRPr="00F23D33" w:rsidRDefault="00DC03DF" w:rsidP="00DC03DF">
            <w:pPr>
              <w:spacing w:after="0"/>
              <w:rPr>
                <w:rFonts w:cs="Arial"/>
                <w:color w:val="000000"/>
                <w:szCs w:val="22"/>
                <w:lang w:eastAsia="cs-CZ"/>
              </w:rPr>
            </w:pPr>
            <w:r>
              <w:rPr>
                <w:rFonts w:cs="Arial"/>
                <w:color w:val="000000"/>
                <w:szCs w:val="22"/>
                <w:lang w:eastAsia="cs-CZ"/>
              </w:rPr>
              <w:t>30.4.2020</w:t>
            </w:r>
          </w:p>
        </w:tc>
      </w:tr>
      <w:tr w:rsidR="00DC03DF" w:rsidRPr="00F23D33" w:rsidTr="00933473">
        <w:trPr>
          <w:trHeight w:val="284"/>
        </w:trPr>
        <w:tc>
          <w:tcPr>
            <w:tcW w:w="7876" w:type="dxa"/>
            <w:tcBorders>
              <w:right w:val="dotted" w:sz="4" w:space="0" w:color="auto"/>
            </w:tcBorders>
            <w:shd w:val="clear" w:color="auto" w:fill="auto"/>
            <w:noWrap/>
            <w:vAlign w:val="bottom"/>
          </w:tcPr>
          <w:p w:rsidR="00DC03DF" w:rsidRDefault="00DC03DF" w:rsidP="00DC03DF">
            <w:pPr>
              <w:spacing w:after="0"/>
              <w:rPr>
                <w:rFonts w:cs="Arial"/>
                <w:color w:val="000000"/>
                <w:szCs w:val="22"/>
                <w:lang w:eastAsia="cs-CZ"/>
              </w:rPr>
            </w:pPr>
            <w:r>
              <w:rPr>
                <w:rFonts w:cs="Arial"/>
                <w:color w:val="000000"/>
                <w:szCs w:val="22"/>
                <w:lang w:eastAsia="cs-CZ"/>
              </w:rPr>
              <w:t>Akceptace</w:t>
            </w:r>
          </w:p>
        </w:tc>
        <w:tc>
          <w:tcPr>
            <w:tcW w:w="1905" w:type="dxa"/>
            <w:tcBorders>
              <w:left w:val="dotted" w:sz="4" w:space="0" w:color="auto"/>
            </w:tcBorders>
            <w:shd w:val="clear" w:color="auto" w:fill="auto"/>
            <w:vAlign w:val="bottom"/>
          </w:tcPr>
          <w:p w:rsidR="00DC03DF" w:rsidRPr="00F23D33" w:rsidRDefault="00DC03DF" w:rsidP="00DC03DF">
            <w:pPr>
              <w:spacing w:after="0"/>
              <w:rPr>
                <w:rFonts w:cs="Arial"/>
                <w:color w:val="000000"/>
                <w:szCs w:val="22"/>
                <w:lang w:eastAsia="cs-CZ"/>
              </w:rPr>
            </w:pPr>
            <w:r>
              <w:rPr>
                <w:rFonts w:cs="Arial"/>
                <w:color w:val="000000"/>
                <w:szCs w:val="22"/>
                <w:lang w:eastAsia="cs-CZ"/>
              </w:rPr>
              <w:t>30.4.2020</w:t>
            </w:r>
          </w:p>
        </w:tc>
      </w:tr>
    </w:tbl>
    <w:p w:rsidR="0000551E" w:rsidRDefault="005A3AE8" w:rsidP="005A3AE8">
      <w:pPr>
        <w:pStyle w:val="Titulek"/>
      </w:pPr>
      <w:r w:rsidRPr="005A3AE8">
        <w:t xml:space="preserve">*/ Upozornění: Uvedený harmonogram je platný v případě, že Dodavatel obdrží objednávku v rozmezí </w:t>
      </w:r>
      <w:r w:rsidR="00855C31">
        <w:t>21</w:t>
      </w:r>
      <w:r w:rsidR="00933473" w:rsidRPr="00933473">
        <w:t>.10</w:t>
      </w:r>
      <w:r w:rsidRPr="00933473">
        <w:t>.-</w:t>
      </w:r>
      <w:r w:rsidR="00855C31">
        <w:t>25</w:t>
      </w:r>
      <w:r w:rsidR="00933473" w:rsidRPr="00933473">
        <w:t>.10</w:t>
      </w:r>
      <w:r w:rsidRPr="00933473">
        <w:t xml:space="preserve">.2019. </w:t>
      </w:r>
      <w:r w:rsidR="00933473" w:rsidRPr="00933473">
        <w:t xml:space="preserve"> </w:t>
      </w:r>
      <w:r w:rsidRPr="00933473">
        <w:t>V případě pozdějšího data objednání si Dodavatel vyhrazuje právo na úpravu harmonogramu v závislosti na aktuálním vytížení kapacit daného realizačního týmu Dodavatele či stanovení priorit ze strany Objednatele.</w:t>
      </w:r>
    </w:p>
    <w:p w:rsidR="00933473" w:rsidRPr="00933473" w:rsidRDefault="00933473" w:rsidP="00933473"/>
    <w:p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36"/>
        <w:gridCol w:w="3543"/>
        <w:gridCol w:w="1276"/>
        <w:gridCol w:w="1701"/>
        <w:gridCol w:w="1723"/>
      </w:tblGrid>
      <w:tr w:rsidR="0000551E" w:rsidRPr="00F23D33" w:rsidTr="00933473">
        <w:tc>
          <w:tcPr>
            <w:tcW w:w="1536" w:type="dxa"/>
            <w:tcBorders>
              <w:top w:val="single" w:sz="8" w:space="0" w:color="auto"/>
              <w:left w:val="single" w:sz="8" w:space="0" w:color="auto"/>
              <w:bottom w:val="single" w:sz="8" w:space="0" w:color="auto"/>
              <w:right w:val="single" w:sz="8" w:space="0" w:color="auto"/>
            </w:tcBorders>
            <w:shd w:val="clear" w:color="auto" w:fill="auto"/>
          </w:tcPr>
          <w:p w:rsidR="0000551E" w:rsidRPr="00EA70BB" w:rsidRDefault="0000551E" w:rsidP="00337DDA">
            <w:pPr>
              <w:pStyle w:val="Tabulka"/>
              <w:rPr>
                <w:szCs w:val="22"/>
              </w:rPr>
            </w:pPr>
            <w:r w:rsidRPr="00EA70BB">
              <w:rPr>
                <w:b/>
                <w:szCs w:val="22"/>
              </w:rPr>
              <w:t>Oblast / role</w:t>
            </w:r>
            <w:r w:rsidRPr="00EA70BB">
              <w:rPr>
                <w:rStyle w:val="Odkaznavysvtlivky"/>
                <w:szCs w:val="22"/>
              </w:rPr>
              <w:endnoteReference w:id="14"/>
            </w:r>
          </w:p>
        </w:tc>
        <w:tc>
          <w:tcPr>
            <w:tcW w:w="3543" w:type="dxa"/>
            <w:tcBorders>
              <w:top w:val="single" w:sz="8" w:space="0" w:color="auto"/>
              <w:left w:val="single" w:sz="8" w:space="0" w:color="auto"/>
              <w:bottom w:val="single" w:sz="8" w:space="0" w:color="auto"/>
              <w:right w:val="single" w:sz="8" w:space="0" w:color="auto"/>
            </w:tcBorders>
            <w:shd w:val="clear" w:color="auto" w:fill="auto"/>
          </w:tcPr>
          <w:p w:rsidR="0000551E" w:rsidRPr="00EA70BB" w:rsidRDefault="0000551E" w:rsidP="00337DDA">
            <w:pPr>
              <w:pStyle w:val="Tabulka"/>
              <w:rPr>
                <w:b/>
                <w:szCs w:val="22"/>
              </w:rPr>
            </w:pPr>
            <w:r w:rsidRPr="00EA70BB">
              <w:rPr>
                <w:b/>
                <w:szCs w:val="22"/>
              </w:rPr>
              <w:t>Popis</w:t>
            </w:r>
          </w:p>
        </w:tc>
        <w:tc>
          <w:tcPr>
            <w:tcW w:w="1276" w:type="dxa"/>
            <w:tcBorders>
              <w:top w:val="single" w:sz="8" w:space="0" w:color="auto"/>
              <w:left w:val="single" w:sz="8" w:space="0" w:color="auto"/>
              <w:bottom w:val="single" w:sz="8" w:space="0" w:color="auto"/>
              <w:right w:val="single" w:sz="8" w:space="0" w:color="auto"/>
            </w:tcBorders>
            <w:shd w:val="clear" w:color="auto" w:fill="auto"/>
          </w:tcPr>
          <w:p w:rsidR="0000551E" w:rsidRPr="00EA70BB" w:rsidRDefault="0000551E" w:rsidP="00337DDA">
            <w:pPr>
              <w:pStyle w:val="Tabulka"/>
              <w:rPr>
                <w:b/>
                <w:szCs w:val="22"/>
              </w:rPr>
            </w:pPr>
            <w:r w:rsidRPr="00EA70BB">
              <w:rPr>
                <w:b/>
                <w:szCs w:val="22"/>
              </w:rPr>
              <w:t>Pracnost v MD/MJ</w:t>
            </w: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00551E" w:rsidRPr="00EA70BB" w:rsidRDefault="0000551E" w:rsidP="00337DDA">
            <w:pPr>
              <w:pStyle w:val="Tabulka"/>
              <w:rPr>
                <w:b/>
                <w:szCs w:val="22"/>
              </w:rPr>
            </w:pPr>
            <w:r w:rsidRPr="00EA70BB">
              <w:rPr>
                <w:b/>
                <w:szCs w:val="22"/>
              </w:rPr>
              <w:t>v Kč bez DPH:</w:t>
            </w:r>
          </w:p>
        </w:tc>
        <w:tc>
          <w:tcPr>
            <w:tcW w:w="1723" w:type="dxa"/>
            <w:tcBorders>
              <w:top w:val="single" w:sz="8" w:space="0" w:color="auto"/>
              <w:left w:val="single" w:sz="8" w:space="0" w:color="auto"/>
              <w:bottom w:val="single" w:sz="8" w:space="0" w:color="auto"/>
              <w:right w:val="single" w:sz="8" w:space="0" w:color="auto"/>
            </w:tcBorders>
            <w:shd w:val="clear" w:color="auto" w:fill="auto"/>
          </w:tcPr>
          <w:p w:rsidR="0000551E" w:rsidRPr="00EA70BB" w:rsidRDefault="0000551E" w:rsidP="00337DDA">
            <w:pPr>
              <w:pStyle w:val="Tabulka"/>
              <w:rPr>
                <w:b/>
                <w:szCs w:val="22"/>
              </w:rPr>
            </w:pPr>
            <w:r w:rsidRPr="00EA70BB">
              <w:rPr>
                <w:b/>
                <w:szCs w:val="22"/>
              </w:rPr>
              <w:t>v Kč s DPH:</w:t>
            </w:r>
          </w:p>
        </w:tc>
      </w:tr>
      <w:tr w:rsidR="0000551E" w:rsidRPr="00F23D33" w:rsidTr="00933473">
        <w:trPr>
          <w:trHeight w:hRule="exact" w:val="20"/>
        </w:trPr>
        <w:tc>
          <w:tcPr>
            <w:tcW w:w="1536" w:type="dxa"/>
            <w:tcBorders>
              <w:top w:val="single" w:sz="8" w:space="0" w:color="auto"/>
              <w:left w:val="dotted" w:sz="4" w:space="0" w:color="auto"/>
            </w:tcBorders>
            <w:shd w:val="clear" w:color="auto" w:fill="auto"/>
          </w:tcPr>
          <w:p w:rsidR="0000551E" w:rsidRPr="00EA70BB" w:rsidRDefault="0000551E" w:rsidP="00337DDA">
            <w:pPr>
              <w:pStyle w:val="Tabulka"/>
              <w:rPr>
                <w:szCs w:val="22"/>
              </w:rPr>
            </w:pPr>
          </w:p>
        </w:tc>
        <w:tc>
          <w:tcPr>
            <w:tcW w:w="3543" w:type="dxa"/>
            <w:tcBorders>
              <w:top w:val="single" w:sz="8" w:space="0" w:color="auto"/>
              <w:left w:val="dotted" w:sz="4" w:space="0" w:color="auto"/>
            </w:tcBorders>
            <w:shd w:val="clear" w:color="auto" w:fill="auto"/>
          </w:tcPr>
          <w:p w:rsidR="0000551E" w:rsidRPr="00EA70BB" w:rsidRDefault="0000551E" w:rsidP="00337DDA">
            <w:pPr>
              <w:pStyle w:val="Tabulka"/>
              <w:rPr>
                <w:szCs w:val="22"/>
              </w:rPr>
            </w:pPr>
          </w:p>
        </w:tc>
        <w:tc>
          <w:tcPr>
            <w:tcW w:w="1276" w:type="dxa"/>
            <w:tcBorders>
              <w:top w:val="single" w:sz="8" w:space="0" w:color="auto"/>
            </w:tcBorders>
            <w:shd w:val="clear" w:color="auto" w:fill="auto"/>
          </w:tcPr>
          <w:p w:rsidR="0000551E" w:rsidRPr="00EA70BB" w:rsidRDefault="0000551E" w:rsidP="00337DDA">
            <w:pPr>
              <w:pStyle w:val="Tabulka"/>
              <w:rPr>
                <w:szCs w:val="22"/>
              </w:rPr>
            </w:pPr>
          </w:p>
        </w:tc>
        <w:tc>
          <w:tcPr>
            <w:tcW w:w="1701" w:type="dxa"/>
            <w:tcBorders>
              <w:top w:val="single" w:sz="8" w:space="0" w:color="auto"/>
            </w:tcBorders>
            <w:shd w:val="clear" w:color="auto" w:fill="auto"/>
          </w:tcPr>
          <w:p w:rsidR="0000551E" w:rsidRPr="00EA70BB" w:rsidRDefault="0000551E" w:rsidP="00337DDA">
            <w:pPr>
              <w:pStyle w:val="Tabulka"/>
              <w:rPr>
                <w:szCs w:val="22"/>
              </w:rPr>
            </w:pPr>
          </w:p>
        </w:tc>
        <w:tc>
          <w:tcPr>
            <w:tcW w:w="1723" w:type="dxa"/>
            <w:tcBorders>
              <w:top w:val="single" w:sz="8" w:space="0" w:color="auto"/>
            </w:tcBorders>
            <w:shd w:val="clear" w:color="auto" w:fill="auto"/>
          </w:tcPr>
          <w:p w:rsidR="0000551E" w:rsidRPr="00EA70BB" w:rsidRDefault="0000551E" w:rsidP="00337DDA">
            <w:pPr>
              <w:pStyle w:val="Tabulka"/>
              <w:rPr>
                <w:szCs w:val="22"/>
              </w:rPr>
            </w:pPr>
          </w:p>
        </w:tc>
      </w:tr>
      <w:tr w:rsidR="00933473" w:rsidRPr="00F23D33" w:rsidTr="00933473">
        <w:trPr>
          <w:trHeight w:val="397"/>
        </w:trPr>
        <w:tc>
          <w:tcPr>
            <w:tcW w:w="1536" w:type="dxa"/>
            <w:tcBorders>
              <w:top w:val="dotted" w:sz="4" w:space="0" w:color="auto"/>
              <w:left w:val="dotted" w:sz="4" w:space="0" w:color="auto"/>
            </w:tcBorders>
            <w:shd w:val="clear" w:color="auto" w:fill="auto"/>
          </w:tcPr>
          <w:p w:rsidR="00933473" w:rsidRPr="00EA70BB" w:rsidRDefault="00933473" w:rsidP="00933473">
            <w:pPr>
              <w:pStyle w:val="Tabulka"/>
              <w:rPr>
                <w:szCs w:val="22"/>
              </w:rPr>
            </w:pPr>
          </w:p>
        </w:tc>
        <w:tc>
          <w:tcPr>
            <w:tcW w:w="3543" w:type="dxa"/>
            <w:tcBorders>
              <w:top w:val="dotted" w:sz="4" w:space="0" w:color="auto"/>
              <w:left w:val="dotted" w:sz="4" w:space="0" w:color="auto"/>
            </w:tcBorders>
            <w:shd w:val="clear" w:color="auto" w:fill="auto"/>
          </w:tcPr>
          <w:p w:rsidR="00933473" w:rsidRPr="00EA70BB" w:rsidRDefault="00933473" w:rsidP="00933473">
            <w:pPr>
              <w:pStyle w:val="Tabulka"/>
              <w:rPr>
                <w:szCs w:val="22"/>
              </w:rPr>
            </w:pPr>
            <w:r>
              <w:rPr>
                <w:szCs w:val="22"/>
              </w:rPr>
              <w:t>Viz cenová nabídka v příloze č.01</w:t>
            </w:r>
          </w:p>
        </w:tc>
        <w:tc>
          <w:tcPr>
            <w:tcW w:w="1276" w:type="dxa"/>
            <w:tcBorders>
              <w:top w:val="dotted" w:sz="4" w:space="0" w:color="auto"/>
            </w:tcBorders>
            <w:shd w:val="clear" w:color="auto" w:fill="auto"/>
          </w:tcPr>
          <w:p w:rsidR="00933473" w:rsidRPr="00EA70BB" w:rsidRDefault="00855C31" w:rsidP="00933473">
            <w:pPr>
              <w:pStyle w:val="Tabulka"/>
              <w:rPr>
                <w:szCs w:val="22"/>
              </w:rPr>
            </w:pPr>
            <w:r>
              <w:rPr>
                <w:szCs w:val="22"/>
              </w:rPr>
              <w:t>37</w:t>
            </w:r>
            <w:r w:rsidR="004C4F83">
              <w:rPr>
                <w:szCs w:val="22"/>
              </w:rPr>
              <w:t>3</w:t>
            </w:r>
            <w:r w:rsidR="00933473">
              <w:rPr>
                <w:szCs w:val="22"/>
              </w:rPr>
              <w:t>,</w:t>
            </w:r>
            <w:r w:rsidR="004C4F83">
              <w:rPr>
                <w:szCs w:val="22"/>
              </w:rPr>
              <w:t>8</w:t>
            </w:r>
            <w:r>
              <w:rPr>
                <w:szCs w:val="22"/>
              </w:rPr>
              <w:t>8</w:t>
            </w:r>
          </w:p>
        </w:tc>
        <w:tc>
          <w:tcPr>
            <w:tcW w:w="1701" w:type="dxa"/>
            <w:tcBorders>
              <w:top w:val="dotted" w:sz="4" w:space="0" w:color="auto"/>
            </w:tcBorders>
            <w:shd w:val="clear" w:color="auto" w:fill="auto"/>
            <w:vAlign w:val="center"/>
          </w:tcPr>
          <w:p w:rsidR="00933473" w:rsidRPr="008512BD" w:rsidRDefault="002E4725" w:rsidP="00933473">
            <w:r w:rsidRPr="002E4725">
              <w:t>3 327 487,50</w:t>
            </w:r>
          </w:p>
        </w:tc>
        <w:tc>
          <w:tcPr>
            <w:tcW w:w="1723" w:type="dxa"/>
            <w:tcBorders>
              <w:top w:val="dotted" w:sz="4" w:space="0" w:color="auto"/>
            </w:tcBorders>
            <w:shd w:val="clear" w:color="auto" w:fill="auto"/>
            <w:vAlign w:val="center"/>
          </w:tcPr>
          <w:p w:rsidR="00933473" w:rsidRDefault="002E4725" w:rsidP="00933473">
            <w:r w:rsidRPr="002E4725">
              <w:t>4 026 259,88</w:t>
            </w:r>
          </w:p>
        </w:tc>
      </w:tr>
      <w:tr w:rsidR="002E4725" w:rsidRPr="00F23D33" w:rsidTr="00933473">
        <w:trPr>
          <w:trHeight w:val="397"/>
        </w:trPr>
        <w:tc>
          <w:tcPr>
            <w:tcW w:w="5079" w:type="dxa"/>
            <w:gridSpan w:val="2"/>
            <w:tcBorders>
              <w:left w:val="dotted" w:sz="4" w:space="0" w:color="auto"/>
              <w:bottom w:val="dotted" w:sz="4" w:space="0" w:color="auto"/>
            </w:tcBorders>
            <w:shd w:val="clear" w:color="auto" w:fill="auto"/>
          </w:tcPr>
          <w:p w:rsidR="002E4725" w:rsidRPr="00EA70BB" w:rsidRDefault="002E4725" w:rsidP="002E4725">
            <w:pPr>
              <w:pStyle w:val="Tabulka"/>
              <w:rPr>
                <w:b/>
                <w:szCs w:val="22"/>
              </w:rPr>
            </w:pPr>
            <w:r w:rsidRPr="00EA70BB">
              <w:rPr>
                <w:b/>
                <w:szCs w:val="22"/>
              </w:rPr>
              <w:t>Celkem:</w:t>
            </w:r>
          </w:p>
        </w:tc>
        <w:tc>
          <w:tcPr>
            <w:tcW w:w="1276" w:type="dxa"/>
            <w:tcBorders>
              <w:bottom w:val="dotted" w:sz="4" w:space="0" w:color="auto"/>
            </w:tcBorders>
            <w:shd w:val="clear" w:color="auto" w:fill="auto"/>
          </w:tcPr>
          <w:p w:rsidR="002E4725" w:rsidRPr="00EA70BB" w:rsidRDefault="002E4725" w:rsidP="002E4725">
            <w:pPr>
              <w:pStyle w:val="Tabulka"/>
              <w:rPr>
                <w:szCs w:val="22"/>
              </w:rPr>
            </w:pPr>
            <w:r>
              <w:rPr>
                <w:szCs w:val="22"/>
              </w:rPr>
              <w:t>373,88</w:t>
            </w:r>
          </w:p>
        </w:tc>
        <w:tc>
          <w:tcPr>
            <w:tcW w:w="1701" w:type="dxa"/>
            <w:tcBorders>
              <w:bottom w:val="dotted" w:sz="4" w:space="0" w:color="auto"/>
            </w:tcBorders>
            <w:shd w:val="clear" w:color="auto" w:fill="auto"/>
            <w:vAlign w:val="center"/>
          </w:tcPr>
          <w:p w:rsidR="002E4725" w:rsidRPr="008512BD" w:rsidRDefault="002E4725" w:rsidP="002E4725">
            <w:r w:rsidRPr="002E4725">
              <w:t>3 327 487,50</w:t>
            </w:r>
          </w:p>
        </w:tc>
        <w:tc>
          <w:tcPr>
            <w:tcW w:w="1723" w:type="dxa"/>
            <w:tcBorders>
              <w:bottom w:val="dotted" w:sz="4" w:space="0" w:color="auto"/>
            </w:tcBorders>
            <w:shd w:val="clear" w:color="auto" w:fill="auto"/>
            <w:vAlign w:val="center"/>
          </w:tcPr>
          <w:p w:rsidR="002E4725" w:rsidRDefault="002E4725" w:rsidP="002E4725">
            <w:r w:rsidRPr="002E4725">
              <w:t>4 026 259,88</w:t>
            </w:r>
          </w:p>
        </w:tc>
      </w:tr>
    </w:tbl>
    <w:p w:rsidR="0000551E" w:rsidRPr="00F23D33" w:rsidRDefault="0000551E" w:rsidP="00EC6856">
      <w:pPr>
        <w:spacing w:after="0"/>
        <w:rPr>
          <w:rFonts w:cs="Arial"/>
          <w:sz w:val="8"/>
          <w:szCs w:val="8"/>
        </w:rPr>
      </w:pPr>
    </w:p>
    <w:p w:rsidR="0000551E" w:rsidRPr="00D201B5" w:rsidRDefault="0000551E" w:rsidP="00EC6856">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00551E" w:rsidRPr="0003534C" w:rsidRDefault="0000551E" w:rsidP="0016171A">
      <w:pPr>
        <w:pStyle w:val="Nadpis1"/>
        <w:numPr>
          <w:ilvl w:val="0"/>
          <w:numId w:val="4"/>
        </w:numPr>
        <w:tabs>
          <w:tab w:val="clear" w:pos="540"/>
        </w:tabs>
        <w:ind w:left="284" w:hanging="284"/>
        <w:rPr>
          <w:rFonts w:cs="Arial"/>
          <w:sz w:val="22"/>
          <w:szCs w:val="22"/>
        </w:rPr>
      </w:pPr>
      <w:r>
        <w:rPr>
          <w:rFonts w:cs="Arial"/>
          <w:sz w:val="22"/>
          <w:szCs w:val="22"/>
        </w:rPr>
        <w:lastRenderedPageBreak/>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rsidR="0000551E" w:rsidRPr="005A3AE8" w:rsidRDefault="0000551E" w:rsidP="0016171A">
            <w:pPr>
              <w:spacing w:after="0"/>
              <w:rPr>
                <w:rFonts w:cs="Arial"/>
                <w:bCs/>
                <w:color w:val="000000"/>
                <w:szCs w:val="22"/>
                <w:lang w:eastAsia="cs-CZ"/>
              </w:rPr>
            </w:pPr>
            <w:r w:rsidRPr="005A3AE8">
              <w:rPr>
                <w:rFonts w:cs="Arial"/>
                <w:bCs/>
                <w:color w:val="000000"/>
                <w:sz w:val="20"/>
                <w:szCs w:val="22"/>
                <w:lang w:eastAsia="cs-CZ"/>
              </w:rPr>
              <w:t>(CD, listinná forma)</w:t>
            </w:r>
          </w:p>
        </w:tc>
      </w:tr>
      <w:tr w:rsidR="005A3AE8" w:rsidRPr="006C3557" w:rsidTr="00DF2F1F">
        <w:trPr>
          <w:trHeight w:val="284"/>
        </w:trPr>
        <w:tc>
          <w:tcPr>
            <w:tcW w:w="710" w:type="dxa"/>
            <w:tcBorders>
              <w:right w:val="dotted" w:sz="4" w:space="0" w:color="auto"/>
            </w:tcBorders>
            <w:shd w:val="clear" w:color="auto" w:fill="auto"/>
            <w:noWrap/>
            <w:vAlign w:val="bottom"/>
          </w:tcPr>
          <w:p w:rsidR="005A3AE8" w:rsidRPr="006C3557" w:rsidRDefault="005A3AE8" w:rsidP="005A3AE8">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rsidR="005A3AE8" w:rsidRPr="006C3557" w:rsidRDefault="005A3AE8" w:rsidP="005A3AE8">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rsidR="005A3AE8" w:rsidRPr="006C3557" w:rsidRDefault="005A3AE8" w:rsidP="005A3AE8">
            <w:pPr>
              <w:spacing w:after="0"/>
              <w:rPr>
                <w:rFonts w:cs="Arial"/>
                <w:color w:val="000000"/>
                <w:szCs w:val="22"/>
                <w:lang w:eastAsia="cs-CZ"/>
              </w:rPr>
            </w:pPr>
            <w:r>
              <w:rPr>
                <w:rFonts w:cs="Arial"/>
                <w:color w:val="000000"/>
                <w:szCs w:val="22"/>
                <w:lang w:eastAsia="cs-CZ"/>
              </w:rPr>
              <w:t>Listinná forma</w:t>
            </w:r>
          </w:p>
        </w:tc>
      </w:tr>
      <w:tr w:rsidR="0000551E" w:rsidRPr="006C3557" w:rsidTr="00DF2F1F">
        <w:trPr>
          <w:trHeight w:val="284"/>
        </w:trPr>
        <w:tc>
          <w:tcPr>
            <w:tcW w:w="710" w:type="dxa"/>
            <w:tcBorders>
              <w:right w:val="dotted" w:sz="4" w:space="0" w:color="auto"/>
            </w:tcBorders>
            <w:shd w:val="clear" w:color="auto" w:fill="auto"/>
            <w:noWrap/>
            <w:vAlign w:val="bottom"/>
          </w:tcPr>
          <w:p w:rsidR="0000551E" w:rsidRPr="006C3557" w:rsidRDefault="00933473" w:rsidP="000B688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rsidR="0000551E" w:rsidRPr="006C3557" w:rsidRDefault="00933473"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rsidR="0000551E" w:rsidRPr="006C3557" w:rsidRDefault="00933473" w:rsidP="000B6887">
            <w:pPr>
              <w:spacing w:after="0"/>
              <w:rPr>
                <w:rFonts w:cs="Arial"/>
                <w:color w:val="000000"/>
                <w:szCs w:val="22"/>
                <w:lang w:eastAsia="cs-CZ"/>
              </w:rPr>
            </w:pPr>
            <w:r>
              <w:rPr>
                <w:rFonts w:cs="Arial"/>
                <w:color w:val="000000"/>
                <w:szCs w:val="22"/>
                <w:lang w:eastAsia="cs-CZ"/>
              </w:rPr>
              <w:t>e-mailem</w:t>
            </w:r>
          </w:p>
        </w:tc>
      </w:tr>
    </w:tbl>
    <w:p w:rsidR="00933473" w:rsidRDefault="00933473" w:rsidP="00933473">
      <w:pPr>
        <w:pStyle w:val="Nadpis1"/>
        <w:numPr>
          <w:ilvl w:val="0"/>
          <w:numId w:val="0"/>
        </w:numPr>
        <w:tabs>
          <w:tab w:val="clear" w:pos="540"/>
        </w:tabs>
        <w:rPr>
          <w:rFonts w:cs="Arial"/>
          <w:sz w:val="22"/>
          <w:szCs w:val="22"/>
        </w:rPr>
      </w:pPr>
    </w:p>
    <w:p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rsidTr="005A3AE8">
        <w:trPr>
          <w:trHeight w:val="535"/>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3686"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5"/>
            </w:r>
            <w:r>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5A3AE8" w:rsidRPr="006C3557" w:rsidTr="00F11443">
        <w:trPr>
          <w:trHeight w:val="544"/>
        </w:trPr>
        <w:tc>
          <w:tcPr>
            <w:tcW w:w="2693" w:type="dxa"/>
            <w:shd w:val="clear" w:color="auto" w:fill="auto"/>
            <w:noWrap/>
            <w:vAlign w:val="center"/>
          </w:tcPr>
          <w:p w:rsidR="005A3AE8" w:rsidRPr="006C3557" w:rsidRDefault="005A3AE8" w:rsidP="005A3AE8">
            <w:pPr>
              <w:spacing w:after="0"/>
              <w:rPr>
                <w:rFonts w:cs="Arial"/>
                <w:color w:val="000000"/>
                <w:szCs w:val="22"/>
                <w:lang w:eastAsia="cs-CZ"/>
              </w:rPr>
            </w:pPr>
            <w:r>
              <w:rPr>
                <w:rFonts w:cs="Arial"/>
                <w:color w:val="000000"/>
                <w:szCs w:val="22"/>
                <w:lang w:eastAsia="cs-CZ"/>
              </w:rPr>
              <w:t>O2 IT Services s.r.o.</w:t>
            </w:r>
          </w:p>
        </w:tc>
        <w:tc>
          <w:tcPr>
            <w:tcW w:w="3686" w:type="dxa"/>
            <w:vAlign w:val="center"/>
          </w:tcPr>
          <w:p w:rsidR="005A3AE8" w:rsidRPr="006C3557" w:rsidRDefault="00E74A80" w:rsidP="005A3AE8">
            <w:pPr>
              <w:spacing w:after="0"/>
              <w:rPr>
                <w:rFonts w:cs="Arial"/>
                <w:color w:val="000000"/>
                <w:szCs w:val="22"/>
                <w:lang w:eastAsia="cs-CZ"/>
              </w:rPr>
            </w:pPr>
            <w:r>
              <w:rPr>
                <w:rFonts w:cs="Arial"/>
                <w:color w:val="000000"/>
                <w:szCs w:val="22"/>
                <w:lang w:eastAsia="cs-CZ"/>
              </w:rPr>
              <w:t>xxx</w:t>
            </w:r>
          </w:p>
        </w:tc>
        <w:tc>
          <w:tcPr>
            <w:tcW w:w="1276" w:type="dxa"/>
            <w:vAlign w:val="center"/>
          </w:tcPr>
          <w:p w:rsidR="005A3AE8" w:rsidRPr="006C3557" w:rsidRDefault="00832821" w:rsidP="005A3AE8">
            <w:pPr>
              <w:spacing w:after="0"/>
              <w:rPr>
                <w:rFonts w:cs="Arial"/>
                <w:color w:val="000000"/>
                <w:szCs w:val="22"/>
                <w:lang w:eastAsia="cs-CZ"/>
              </w:rPr>
            </w:pPr>
            <w:r>
              <w:rPr>
                <w:rFonts w:cs="Arial"/>
                <w:color w:val="000000"/>
                <w:szCs w:val="22"/>
                <w:lang w:eastAsia="cs-CZ"/>
              </w:rPr>
              <w:t>25.10.2019</w:t>
            </w:r>
          </w:p>
        </w:tc>
        <w:tc>
          <w:tcPr>
            <w:tcW w:w="2126" w:type="dxa"/>
            <w:shd w:val="clear" w:color="auto" w:fill="auto"/>
            <w:vAlign w:val="center"/>
          </w:tcPr>
          <w:p w:rsidR="005A3AE8" w:rsidRPr="006C3557" w:rsidRDefault="005A3AE8" w:rsidP="005A3AE8">
            <w:pPr>
              <w:spacing w:after="0"/>
              <w:ind w:right="72"/>
              <w:rPr>
                <w:rFonts w:cs="Arial"/>
                <w:color w:val="000000"/>
                <w:szCs w:val="22"/>
                <w:lang w:eastAsia="cs-CZ"/>
              </w:rPr>
            </w:pPr>
          </w:p>
        </w:tc>
      </w:tr>
    </w:tbl>
    <w:p w:rsidR="0000551E" w:rsidRDefault="0000551E" w:rsidP="00EC6856">
      <w:pPr>
        <w:rPr>
          <w:rFonts w:cs="Arial"/>
          <w:szCs w:val="22"/>
        </w:rPr>
      </w:pPr>
    </w:p>
    <w:p w:rsidR="0000551E" w:rsidRPr="006C3557" w:rsidRDefault="0000551E" w:rsidP="00D729FA">
      <w:pPr>
        <w:spacing w:after="0"/>
        <w:rPr>
          <w:rFonts w:cs="Arial"/>
          <w:b/>
          <w:caps/>
          <w:szCs w:val="22"/>
        </w:rPr>
      </w:pPr>
      <w:r>
        <w:rPr>
          <w:rFonts w:cs="Arial"/>
          <w:b/>
          <w:caps/>
          <w:szCs w:val="22"/>
        </w:rPr>
        <w:br w:type="page"/>
      </w: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024223" w:rsidRPr="00024223">
        <w:rPr>
          <w:rFonts w:cs="Arial"/>
          <w:b/>
          <w:sz w:val="36"/>
          <w:szCs w:val="36"/>
        </w:rPr>
        <w:t>Z27256</w:t>
      </w:r>
    </w:p>
    <w:p w:rsidR="0000551E" w:rsidRDefault="0000551E" w:rsidP="00401780">
      <w:pPr>
        <w:rPr>
          <w:rFonts w:cs="Arial"/>
          <w:szCs w:val="22"/>
        </w:rPr>
      </w:pPr>
    </w:p>
    <w:tbl>
      <w:tblPr>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rsidTr="00EA70BB">
        <w:tc>
          <w:tcPr>
            <w:tcW w:w="1779" w:type="dxa"/>
            <w:shd w:val="clear" w:color="auto" w:fill="auto"/>
          </w:tcPr>
          <w:p w:rsidR="007E224F" w:rsidRPr="00EA70BB" w:rsidRDefault="007E224F" w:rsidP="0085497D">
            <w:pPr>
              <w:pStyle w:val="Tabulka"/>
              <w:rPr>
                <w:rStyle w:val="Siln"/>
                <w:szCs w:val="22"/>
              </w:rPr>
            </w:pPr>
            <w:r w:rsidRPr="00EA70BB">
              <w:rPr>
                <w:b/>
                <w:szCs w:val="22"/>
              </w:rPr>
              <w:t>ID ShP MZe</w:t>
            </w:r>
            <w:r w:rsidRPr="00EA70BB">
              <w:rPr>
                <w:szCs w:val="22"/>
              </w:rPr>
              <w:t>:</w:t>
            </w:r>
          </w:p>
        </w:tc>
        <w:tc>
          <w:tcPr>
            <w:tcW w:w="2544" w:type="dxa"/>
            <w:shd w:val="clear" w:color="auto" w:fill="auto"/>
          </w:tcPr>
          <w:p w:rsidR="007E224F" w:rsidRPr="00EA70BB" w:rsidRDefault="007E224F" w:rsidP="00EA70BB">
            <w:pPr>
              <w:pStyle w:val="Tabulka"/>
              <w:jc w:val="center"/>
              <w:rPr>
                <w:rStyle w:val="Siln"/>
                <w:szCs w:val="22"/>
              </w:rPr>
            </w:pPr>
          </w:p>
        </w:tc>
        <w:tc>
          <w:tcPr>
            <w:tcW w:w="1631" w:type="dxa"/>
            <w:shd w:val="clear" w:color="auto" w:fill="auto"/>
          </w:tcPr>
          <w:p w:rsidR="007E224F" w:rsidRPr="00EA70BB" w:rsidRDefault="007E224F" w:rsidP="0085497D">
            <w:pPr>
              <w:pStyle w:val="Tabulka"/>
              <w:rPr>
                <w:rStyle w:val="Siln"/>
                <w:szCs w:val="22"/>
              </w:rPr>
            </w:pPr>
            <w:r w:rsidRPr="00EA70BB">
              <w:rPr>
                <w:b/>
                <w:szCs w:val="22"/>
              </w:rPr>
              <w:t>ID PK MZe</w:t>
            </w:r>
            <w:r w:rsidRPr="00EA70BB">
              <w:rPr>
                <w:szCs w:val="22"/>
              </w:rPr>
              <w:t>:</w:t>
            </w:r>
          </w:p>
        </w:tc>
        <w:tc>
          <w:tcPr>
            <w:tcW w:w="992" w:type="dxa"/>
            <w:shd w:val="clear" w:color="auto" w:fill="auto"/>
          </w:tcPr>
          <w:p w:rsidR="007E224F" w:rsidRPr="00EA70BB" w:rsidRDefault="00024223" w:rsidP="00EA70BB">
            <w:pPr>
              <w:pStyle w:val="Tabulka"/>
              <w:jc w:val="center"/>
              <w:rPr>
                <w:szCs w:val="22"/>
              </w:rPr>
            </w:pPr>
            <w:r w:rsidRPr="00EA70BB">
              <w:rPr>
                <w:szCs w:val="22"/>
              </w:rPr>
              <w:t>503</w:t>
            </w:r>
          </w:p>
        </w:tc>
      </w:tr>
    </w:tbl>
    <w:p w:rsidR="0000551E" w:rsidRDefault="0000551E" w:rsidP="00401780">
      <w:pPr>
        <w:rPr>
          <w:rFonts w:cs="Arial"/>
          <w:szCs w:val="22"/>
        </w:rPr>
      </w:pPr>
    </w:p>
    <w:p w:rsidR="00DD7A03" w:rsidRPr="006C3557" w:rsidRDefault="00DD7A03" w:rsidP="00401780">
      <w:pPr>
        <w:rPr>
          <w:rFonts w:cs="Arial"/>
          <w:szCs w:val="22"/>
        </w:rPr>
      </w:pPr>
    </w:p>
    <w:p w:rsidR="0000551E" w:rsidRPr="00044DB9" w:rsidRDefault="0000551E" w:rsidP="00147567">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rsidR="0000551E" w:rsidRDefault="0000551E" w:rsidP="004A3B16">
      <w:pPr>
        <w:rPr>
          <w:rFonts w:cs="Arial"/>
        </w:rPr>
      </w:pPr>
      <w:r>
        <w:rPr>
          <w:rFonts w:cs="Arial"/>
        </w:rPr>
        <w:t xml:space="preserve">Požadované plnění je specifikováno v části A a B tohoto RfC. </w:t>
      </w:r>
    </w:p>
    <w:p w:rsidR="0000551E" w:rsidRDefault="0000551E" w:rsidP="004A3B16">
      <w:pPr>
        <w:rPr>
          <w:rFonts w:cs="Arial"/>
        </w:rPr>
      </w:pPr>
    </w:p>
    <w:p w:rsidR="0000551E" w:rsidRPr="00285F9D" w:rsidRDefault="0000551E" w:rsidP="00147567">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rsidR="00832821" w:rsidRPr="00CC4564" w:rsidRDefault="00832821" w:rsidP="00832821">
      <w:r>
        <w:t>V souladu s podmínkami smlouvy č.</w:t>
      </w:r>
      <w:r w:rsidRPr="00F81D44">
        <w:t xml:space="preserve"> 391-2019-11150</w:t>
      </w:r>
      <w:r>
        <w:t>.</w:t>
      </w:r>
    </w:p>
    <w:p w:rsidR="0000551E" w:rsidRDefault="0000551E" w:rsidP="004C756F"/>
    <w:p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832821" w:rsidRPr="006C3557" w:rsidTr="008671B9">
        <w:trPr>
          <w:trHeight w:val="284"/>
        </w:trPr>
        <w:tc>
          <w:tcPr>
            <w:tcW w:w="1843" w:type="dxa"/>
            <w:tcBorders>
              <w:right w:val="dotted" w:sz="4" w:space="0" w:color="auto"/>
            </w:tcBorders>
            <w:shd w:val="clear" w:color="auto" w:fill="auto"/>
            <w:noWrap/>
            <w:vAlign w:val="bottom"/>
          </w:tcPr>
          <w:p w:rsidR="00832821" w:rsidRPr="00F23D33" w:rsidRDefault="00832821" w:rsidP="007D46CF">
            <w:pPr>
              <w:spacing w:after="0"/>
              <w:rPr>
                <w:rFonts w:cs="Arial"/>
                <w:color w:val="000000"/>
                <w:szCs w:val="22"/>
                <w:lang w:eastAsia="cs-CZ"/>
              </w:rPr>
            </w:pPr>
            <w:r>
              <w:rPr>
                <w:rFonts w:cs="Arial"/>
                <w:color w:val="000000"/>
                <w:szCs w:val="22"/>
                <w:lang w:eastAsia="cs-CZ"/>
              </w:rPr>
              <w:t>SZIF</w:t>
            </w:r>
          </w:p>
        </w:tc>
        <w:tc>
          <w:tcPr>
            <w:tcW w:w="5670" w:type="dxa"/>
            <w:tcBorders>
              <w:left w:val="dotted" w:sz="4" w:space="0" w:color="auto"/>
              <w:right w:val="dotted" w:sz="4" w:space="0" w:color="auto"/>
            </w:tcBorders>
            <w:shd w:val="clear" w:color="auto" w:fill="auto"/>
            <w:noWrap/>
            <w:vAlign w:val="bottom"/>
          </w:tcPr>
          <w:p w:rsidR="00832821" w:rsidRPr="00F23D33" w:rsidRDefault="00832821" w:rsidP="007D46CF">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rsidR="00832821" w:rsidRPr="006C3557" w:rsidRDefault="00832821" w:rsidP="00337DDA">
            <w:pPr>
              <w:spacing w:after="0"/>
              <w:rPr>
                <w:rFonts w:cs="Arial"/>
                <w:color w:val="000000"/>
                <w:szCs w:val="22"/>
                <w:lang w:eastAsia="cs-CZ"/>
              </w:rPr>
            </w:pPr>
          </w:p>
        </w:tc>
      </w:tr>
      <w:tr w:rsidR="00832821" w:rsidRPr="006C3557" w:rsidTr="008671B9">
        <w:trPr>
          <w:trHeight w:val="284"/>
        </w:trPr>
        <w:tc>
          <w:tcPr>
            <w:tcW w:w="1843" w:type="dxa"/>
            <w:tcBorders>
              <w:right w:val="dotted" w:sz="4" w:space="0" w:color="auto"/>
            </w:tcBorders>
            <w:shd w:val="clear" w:color="auto" w:fill="auto"/>
            <w:noWrap/>
            <w:vAlign w:val="bottom"/>
          </w:tcPr>
          <w:p w:rsidR="00832821" w:rsidRPr="00F23D33" w:rsidRDefault="00832821" w:rsidP="007D46CF">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rsidR="00832821" w:rsidRPr="00F23D33" w:rsidRDefault="00832821" w:rsidP="007D46CF">
            <w:pPr>
              <w:spacing w:after="0"/>
              <w:rPr>
                <w:rFonts w:cs="Arial"/>
                <w:color w:val="000000"/>
                <w:szCs w:val="22"/>
                <w:lang w:eastAsia="cs-CZ"/>
              </w:rPr>
            </w:pPr>
            <w:r>
              <w:rPr>
                <w:rFonts w:cs="Arial"/>
                <w:color w:val="000000"/>
                <w:szCs w:val="22"/>
                <w:lang w:eastAsia="cs-CZ"/>
              </w:rPr>
              <w:t>Dodání podkladových dat a realizace PZ aktualizace podkladových dat.</w:t>
            </w:r>
          </w:p>
        </w:tc>
        <w:tc>
          <w:tcPr>
            <w:tcW w:w="2268" w:type="dxa"/>
            <w:tcBorders>
              <w:left w:val="dotted" w:sz="4" w:space="0" w:color="auto"/>
            </w:tcBorders>
            <w:shd w:val="clear" w:color="auto" w:fill="auto"/>
            <w:vAlign w:val="bottom"/>
          </w:tcPr>
          <w:p w:rsidR="00832821" w:rsidRPr="006C3557" w:rsidRDefault="00832821" w:rsidP="00337DDA">
            <w:pPr>
              <w:spacing w:after="0"/>
              <w:rPr>
                <w:rFonts w:cs="Arial"/>
                <w:color w:val="000000"/>
                <w:szCs w:val="22"/>
                <w:lang w:eastAsia="cs-CZ"/>
              </w:rPr>
            </w:pPr>
          </w:p>
        </w:tc>
      </w:tr>
    </w:tbl>
    <w:p w:rsidR="0000551E" w:rsidRPr="004C756F" w:rsidRDefault="0000551E" w:rsidP="00CB3C3C"/>
    <w:p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rsidTr="008671B9">
        <w:trPr>
          <w:trHeight w:val="284"/>
        </w:trPr>
        <w:tc>
          <w:tcPr>
            <w:tcW w:w="7513" w:type="dxa"/>
            <w:tcBorders>
              <w:top w:val="single" w:sz="8" w:space="0" w:color="auto"/>
              <w:right w:val="dotted" w:sz="4" w:space="0" w:color="auto"/>
            </w:tcBorders>
            <w:shd w:val="clear" w:color="auto" w:fill="auto"/>
            <w:noWrap/>
            <w:vAlign w:val="bottom"/>
          </w:tcPr>
          <w:p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rsidR="0000551E" w:rsidRPr="00F23D33" w:rsidRDefault="00F230C0" w:rsidP="001E3C70">
            <w:pPr>
              <w:spacing w:after="0"/>
              <w:rPr>
                <w:rFonts w:cs="Arial"/>
                <w:color w:val="000000"/>
                <w:szCs w:val="22"/>
                <w:lang w:eastAsia="cs-CZ"/>
              </w:rPr>
            </w:pPr>
            <w:r>
              <w:rPr>
                <w:rFonts w:cs="Arial"/>
                <w:color w:val="000000"/>
                <w:szCs w:val="22"/>
                <w:lang w:eastAsia="cs-CZ"/>
              </w:rPr>
              <w:t>ihned</w:t>
            </w:r>
          </w:p>
        </w:tc>
      </w:tr>
      <w:tr w:rsidR="0000551E" w:rsidRPr="00F23D33" w:rsidTr="008671B9">
        <w:trPr>
          <w:trHeight w:val="284"/>
        </w:trPr>
        <w:tc>
          <w:tcPr>
            <w:tcW w:w="7513" w:type="dxa"/>
            <w:tcBorders>
              <w:right w:val="dotted" w:sz="4" w:space="0" w:color="auto"/>
            </w:tcBorders>
            <w:shd w:val="clear" w:color="auto" w:fill="auto"/>
            <w:noWrap/>
            <w:vAlign w:val="bottom"/>
          </w:tcPr>
          <w:p w:rsidR="0000551E" w:rsidRDefault="00F230C0" w:rsidP="001E3C70">
            <w:pPr>
              <w:spacing w:after="0"/>
              <w:rPr>
                <w:rFonts w:cs="Arial"/>
                <w:color w:val="000000"/>
                <w:szCs w:val="22"/>
                <w:lang w:eastAsia="cs-CZ"/>
              </w:rPr>
            </w:pPr>
            <w:r>
              <w:rPr>
                <w:rFonts w:cs="Arial"/>
                <w:color w:val="000000"/>
                <w:szCs w:val="22"/>
                <w:lang w:eastAsia="cs-CZ"/>
              </w:rPr>
              <w:t>Testování a nasazování na ostrý provoz (průběžně dle výsledků porad LPIS)</w:t>
            </w:r>
          </w:p>
        </w:tc>
        <w:tc>
          <w:tcPr>
            <w:tcW w:w="2268" w:type="dxa"/>
            <w:tcBorders>
              <w:left w:val="dotted" w:sz="4" w:space="0" w:color="auto"/>
            </w:tcBorders>
            <w:shd w:val="clear" w:color="auto" w:fill="auto"/>
            <w:vAlign w:val="bottom"/>
          </w:tcPr>
          <w:p w:rsidR="0000551E" w:rsidRPr="00F23D33" w:rsidRDefault="00F230C0" w:rsidP="001E3C70">
            <w:pPr>
              <w:spacing w:after="0"/>
              <w:rPr>
                <w:rFonts w:cs="Arial"/>
                <w:color w:val="000000"/>
                <w:szCs w:val="22"/>
                <w:lang w:eastAsia="cs-CZ"/>
              </w:rPr>
            </w:pPr>
            <w:r>
              <w:rPr>
                <w:rFonts w:cs="Arial"/>
                <w:color w:val="000000"/>
                <w:szCs w:val="22"/>
                <w:lang w:eastAsia="cs-CZ"/>
              </w:rPr>
              <w:t>průběžně dle výsledků porad LPIS)</w:t>
            </w:r>
          </w:p>
        </w:tc>
      </w:tr>
      <w:tr w:rsidR="0000551E" w:rsidRPr="00F23D33" w:rsidTr="008671B9">
        <w:trPr>
          <w:trHeight w:val="284"/>
        </w:trPr>
        <w:tc>
          <w:tcPr>
            <w:tcW w:w="7513" w:type="dxa"/>
            <w:tcBorders>
              <w:right w:val="dotted" w:sz="4" w:space="0" w:color="auto"/>
            </w:tcBorders>
            <w:shd w:val="clear" w:color="auto" w:fill="auto"/>
            <w:noWrap/>
            <w:vAlign w:val="bottom"/>
          </w:tcPr>
          <w:p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rsidR="0000551E" w:rsidRPr="00F23D33" w:rsidRDefault="00F230C0" w:rsidP="001E3C70">
            <w:pPr>
              <w:spacing w:after="0"/>
              <w:rPr>
                <w:rFonts w:cs="Arial"/>
                <w:color w:val="000000"/>
                <w:szCs w:val="22"/>
                <w:lang w:eastAsia="cs-CZ"/>
              </w:rPr>
            </w:pPr>
            <w:r>
              <w:rPr>
                <w:rFonts w:cs="Arial"/>
                <w:color w:val="000000"/>
                <w:szCs w:val="22"/>
                <w:lang w:eastAsia="cs-CZ"/>
              </w:rPr>
              <w:t>30.4.2020</w:t>
            </w:r>
          </w:p>
        </w:tc>
      </w:tr>
    </w:tbl>
    <w:p w:rsidR="0000551E" w:rsidRPr="004C756F" w:rsidRDefault="0000551E" w:rsidP="004C756F"/>
    <w:p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378"/>
        <w:gridCol w:w="1276"/>
        <w:gridCol w:w="1559"/>
        <w:gridCol w:w="1581"/>
      </w:tblGrid>
      <w:tr w:rsidR="0000551E" w:rsidRPr="00F23D33" w:rsidTr="002551E8">
        <w:tc>
          <w:tcPr>
            <w:tcW w:w="1985" w:type="dxa"/>
            <w:tcBorders>
              <w:top w:val="single" w:sz="8" w:space="0" w:color="auto"/>
              <w:left w:val="single" w:sz="8" w:space="0" w:color="auto"/>
              <w:bottom w:val="single" w:sz="8" w:space="0" w:color="auto"/>
              <w:right w:val="single" w:sz="8" w:space="0" w:color="auto"/>
            </w:tcBorders>
            <w:shd w:val="clear" w:color="auto" w:fill="auto"/>
          </w:tcPr>
          <w:p w:rsidR="0000551E" w:rsidRPr="00EA70BB" w:rsidRDefault="0000551E" w:rsidP="00153C10">
            <w:pPr>
              <w:pStyle w:val="Tabulka"/>
              <w:rPr>
                <w:szCs w:val="22"/>
              </w:rPr>
            </w:pPr>
            <w:r w:rsidRPr="00EA70BB">
              <w:rPr>
                <w:b/>
                <w:szCs w:val="22"/>
              </w:rPr>
              <w:t>Oblast / role</w:t>
            </w:r>
            <w:r w:rsidRPr="00EA70BB">
              <w:rPr>
                <w:rStyle w:val="Odkaznavysvtlivky"/>
                <w:szCs w:val="22"/>
              </w:rPr>
              <w:endnoteReference w:id="17"/>
            </w:r>
          </w:p>
        </w:tc>
        <w:tc>
          <w:tcPr>
            <w:tcW w:w="3378" w:type="dxa"/>
            <w:tcBorders>
              <w:top w:val="single" w:sz="8" w:space="0" w:color="auto"/>
              <w:left w:val="single" w:sz="8" w:space="0" w:color="auto"/>
              <w:bottom w:val="single" w:sz="8" w:space="0" w:color="auto"/>
              <w:right w:val="single" w:sz="8" w:space="0" w:color="auto"/>
            </w:tcBorders>
            <w:shd w:val="clear" w:color="auto" w:fill="auto"/>
          </w:tcPr>
          <w:p w:rsidR="0000551E" w:rsidRPr="00EA70BB" w:rsidRDefault="0000551E" w:rsidP="00153C10">
            <w:pPr>
              <w:pStyle w:val="Tabulka"/>
              <w:rPr>
                <w:b/>
                <w:szCs w:val="22"/>
              </w:rPr>
            </w:pPr>
            <w:r w:rsidRPr="00EA70BB">
              <w:rPr>
                <w:b/>
                <w:szCs w:val="22"/>
              </w:rPr>
              <w:t>Popis</w:t>
            </w:r>
          </w:p>
        </w:tc>
        <w:tc>
          <w:tcPr>
            <w:tcW w:w="1276" w:type="dxa"/>
            <w:tcBorders>
              <w:top w:val="single" w:sz="8" w:space="0" w:color="auto"/>
              <w:left w:val="single" w:sz="8" w:space="0" w:color="auto"/>
              <w:bottom w:val="single" w:sz="8" w:space="0" w:color="auto"/>
              <w:right w:val="single" w:sz="8" w:space="0" w:color="auto"/>
            </w:tcBorders>
            <w:shd w:val="clear" w:color="auto" w:fill="auto"/>
          </w:tcPr>
          <w:p w:rsidR="0000551E" w:rsidRPr="00EA70BB" w:rsidRDefault="0000551E" w:rsidP="00153C10">
            <w:pPr>
              <w:pStyle w:val="Tabulka"/>
              <w:rPr>
                <w:b/>
                <w:szCs w:val="22"/>
              </w:rPr>
            </w:pPr>
            <w:r w:rsidRPr="00EA70BB">
              <w:rPr>
                <w:b/>
                <w:szCs w:val="22"/>
              </w:rPr>
              <w:t>Pracnost v MD/MJ</w:t>
            </w: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00551E" w:rsidRPr="00EA70BB" w:rsidRDefault="0000551E" w:rsidP="00153C10">
            <w:pPr>
              <w:pStyle w:val="Tabulka"/>
              <w:rPr>
                <w:b/>
                <w:szCs w:val="22"/>
              </w:rPr>
            </w:pPr>
            <w:r w:rsidRPr="00EA70BB">
              <w:rPr>
                <w:b/>
                <w:szCs w:val="22"/>
              </w:rPr>
              <w:t>v Kč bez DPH:</w:t>
            </w:r>
          </w:p>
        </w:tc>
        <w:tc>
          <w:tcPr>
            <w:tcW w:w="1581" w:type="dxa"/>
            <w:tcBorders>
              <w:top w:val="single" w:sz="8" w:space="0" w:color="auto"/>
              <w:left w:val="single" w:sz="8" w:space="0" w:color="auto"/>
              <w:bottom w:val="single" w:sz="8" w:space="0" w:color="auto"/>
              <w:right w:val="single" w:sz="8" w:space="0" w:color="auto"/>
            </w:tcBorders>
            <w:shd w:val="clear" w:color="auto" w:fill="auto"/>
          </w:tcPr>
          <w:p w:rsidR="0000551E" w:rsidRPr="00EA70BB" w:rsidRDefault="0000551E" w:rsidP="00153C10">
            <w:pPr>
              <w:pStyle w:val="Tabulka"/>
              <w:rPr>
                <w:b/>
                <w:szCs w:val="22"/>
              </w:rPr>
            </w:pPr>
            <w:r w:rsidRPr="00EA70BB">
              <w:rPr>
                <w:b/>
                <w:szCs w:val="22"/>
              </w:rPr>
              <w:t>v Kč s DPH:</w:t>
            </w:r>
          </w:p>
        </w:tc>
      </w:tr>
      <w:tr w:rsidR="0000551E" w:rsidRPr="00F23D33" w:rsidTr="002551E8">
        <w:trPr>
          <w:trHeight w:hRule="exact" w:val="20"/>
        </w:trPr>
        <w:tc>
          <w:tcPr>
            <w:tcW w:w="1985" w:type="dxa"/>
            <w:tcBorders>
              <w:top w:val="single" w:sz="8" w:space="0" w:color="auto"/>
              <w:left w:val="dotted" w:sz="4" w:space="0" w:color="auto"/>
            </w:tcBorders>
            <w:shd w:val="clear" w:color="auto" w:fill="auto"/>
          </w:tcPr>
          <w:p w:rsidR="0000551E" w:rsidRPr="00EA70BB" w:rsidRDefault="0000551E" w:rsidP="00153C10">
            <w:pPr>
              <w:pStyle w:val="Tabulka"/>
              <w:rPr>
                <w:szCs w:val="22"/>
              </w:rPr>
            </w:pPr>
          </w:p>
        </w:tc>
        <w:tc>
          <w:tcPr>
            <w:tcW w:w="3378" w:type="dxa"/>
            <w:tcBorders>
              <w:top w:val="single" w:sz="8" w:space="0" w:color="auto"/>
              <w:left w:val="dotted" w:sz="4" w:space="0" w:color="auto"/>
            </w:tcBorders>
            <w:shd w:val="clear" w:color="auto" w:fill="auto"/>
          </w:tcPr>
          <w:p w:rsidR="0000551E" w:rsidRPr="00EA70BB" w:rsidRDefault="0000551E" w:rsidP="00153C10">
            <w:pPr>
              <w:pStyle w:val="Tabulka"/>
              <w:rPr>
                <w:szCs w:val="22"/>
              </w:rPr>
            </w:pPr>
          </w:p>
        </w:tc>
        <w:tc>
          <w:tcPr>
            <w:tcW w:w="1276" w:type="dxa"/>
            <w:tcBorders>
              <w:top w:val="single" w:sz="8" w:space="0" w:color="auto"/>
            </w:tcBorders>
            <w:shd w:val="clear" w:color="auto" w:fill="auto"/>
          </w:tcPr>
          <w:p w:rsidR="0000551E" w:rsidRPr="00EA70BB" w:rsidRDefault="0000551E" w:rsidP="00153C10">
            <w:pPr>
              <w:pStyle w:val="Tabulka"/>
              <w:rPr>
                <w:szCs w:val="22"/>
              </w:rPr>
            </w:pPr>
          </w:p>
        </w:tc>
        <w:tc>
          <w:tcPr>
            <w:tcW w:w="1559" w:type="dxa"/>
            <w:tcBorders>
              <w:top w:val="single" w:sz="8" w:space="0" w:color="auto"/>
            </w:tcBorders>
            <w:shd w:val="clear" w:color="auto" w:fill="auto"/>
          </w:tcPr>
          <w:p w:rsidR="0000551E" w:rsidRPr="00EA70BB" w:rsidRDefault="0000551E" w:rsidP="00153C10">
            <w:pPr>
              <w:pStyle w:val="Tabulka"/>
              <w:rPr>
                <w:szCs w:val="22"/>
              </w:rPr>
            </w:pPr>
          </w:p>
        </w:tc>
        <w:tc>
          <w:tcPr>
            <w:tcW w:w="1581" w:type="dxa"/>
            <w:tcBorders>
              <w:top w:val="single" w:sz="8" w:space="0" w:color="auto"/>
            </w:tcBorders>
            <w:shd w:val="clear" w:color="auto" w:fill="auto"/>
          </w:tcPr>
          <w:p w:rsidR="0000551E" w:rsidRPr="00EA70BB" w:rsidRDefault="0000551E" w:rsidP="00153C10">
            <w:pPr>
              <w:pStyle w:val="Tabulka"/>
              <w:rPr>
                <w:szCs w:val="22"/>
              </w:rPr>
            </w:pPr>
          </w:p>
        </w:tc>
      </w:tr>
      <w:tr w:rsidR="00832821" w:rsidRPr="00F23D33" w:rsidTr="002551E8">
        <w:trPr>
          <w:trHeight w:val="397"/>
        </w:trPr>
        <w:tc>
          <w:tcPr>
            <w:tcW w:w="1985" w:type="dxa"/>
            <w:tcBorders>
              <w:top w:val="dotted" w:sz="4" w:space="0" w:color="auto"/>
              <w:left w:val="dotted" w:sz="4" w:space="0" w:color="auto"/>
            </w:tcBorders>
            <w:shd w:val="clear" w:color="auto" w:fill="auto"/>
          </w:tcPr>
          <w:p w:rsidR="00832821" w:rsidRPr="00EA70BB" w:rsidRDefault="00832821" w:rsidP="00153C10">
            <w:pPr>
              <w:pStyle w:val="Tabulka"/>
              <w:rPr>
                <w:szCs w:val="22"/>
              </w:rPr>
            </w:pPr>
          </w:p>
        </w:tc>
        <w:tc>
          <w:tcPr>
            <w:tcW w:w="3378" w:type="dxa"/>
            <w:tcBorders>
              <w:top w:val="dotted" w:sz="4" w:space="0" w:color="auto"/>
              <w:left w:val="dotted" w:sz="4" w:space="0" w:color="auto"/>
            </w:tcBorders>
            <w:shd w:val="clear" w:color="auto" w:fill="auto"/>
          </w:tcPr>
          <w:p w:rsidR="00832821" w:rsidRPr="00EA70BB" w:rsidRDefault="00832821" w:rsidP="007D46CF">
            <w:pPr>
              <w:pStyle w:val="Tabulka"/>
              <w:rPr>
                <w:szCs w:val="22"/>
              </w:rPr>
            </w:pPr>
            <w:r>
              <w:rPr>
                <w:szCs w:val="22"/>
              </w:rPr>
              <w:t>Viz cenová nabídka v příloze č.01</w:t>
            </w:r>
          </w:p>
        </w:tc>
        <w:tc>
          <w:tcPr>
            <w:tcW w:w="1276" w:type="dxa"/>
            <w:tcBorders>
              <w:top w:val="dotted" w:sz="4" w:space="0" w:color="auto"/>
            </w:tcBorders>
            <w:shd w:val="clear" w:color="auto" w:fill="auto"/>
          </w:tcPr>
          <w:p w:rsidR="00832821" w:rsidRPr="00EA70BB" w:rsidRDefault="00832821" w:rsidP="007D46CF">
            <w:pPr>
              <w:pStyle w:val="Tabulka"/>
              <w:rPr>
                <w:szCs w:val="22"/>
              </w:rPr>
            </w:pPr>
            <w:r>
              <w:rPr>
                <w:szCs w:val="22"/>
              </w:rPr>
              <w:t>373,88</w:t>
            </w:r>
          </w:p>
        </w:tc>
        <w:tc>
          <w:tcPr>
            <w:tcW w:w="1559" w:type="dxa"/>
            <w:tcBorders>
              <w:top w:val="dotted" w:sz="4" w:space="0" w:color="auto"/>
            </w:tcBorders>
            <w:shd w:val="clear" w:color="auto" w:fill="auto"/>
            <w:vAlign w:val="center"/>
          </w:tcPr>
          <w:p w:rsidR="00832821" w:rsidRPr="008512BD" w:rsidRDefault="00832821" w:rsidP="007D46CF">
            <w:r w:rsidRPr="002E4725">
              <w:t>3 327 487,50</w:t>
            </w:r>
          </w:p>
        </w:tc>
        <w:tc>
          <w:tcPr>
            <w:tcW w:w="1581" w:type="dxa"/>
            <w:tcBorders>
              <w:top w:val="dotted" w:sz="4" w:space="0" w:color="auto"/>
            </w:tcBorders>
            <w:shd w:val="clear" w:color="auto" w:fill="auto"/>
            <w:vAlign w:val="center"/>
          </w:tcPr>
          <w:p w:rsidR="00832821" w:rsidRDefault="00832821" w:rsidP="007D46CF">
            <w:r w:rsidRPr="002E4725">
              <w:t>4 026 259,88</w:t>
            </w:r>
          </w:p>
        </w:tc>
      </w:tr>
      <w:tr w:rsidR="00832821" w:rsidRPr="00F23D33" w:rsidTr="002551E8">
        <w:trPr>
          <w:trHeight w:val="397"/>
        </w:trPr>
        <w:tc>
          <w:tcPr>
            <w:tcW w:w="5363" w:type="dxa"/>
            <w:gridSpan w:val="2"/>
            <w:tcBorders>
              <w:left w:val="dotted" w:sz="4" w:space="0" w:color="auto"/>
              <w:bottom w:val="dotted" w:sz="4" w:space="0" w:color="auto"/>
            </w:tcBorders>
            <w:shd w:val="clear" w:color="auto" w:fill="auto"/>
          </w:tcPr>
          <w:p w:rsidR="00832821" w:rsidRPr="00EA70BB" w:rsidRDefault="00832821" w:rsidP="00153C10">
            <w:pPr>
              <w:pStyle w:val="Tabulka"/>
              <w:rPr>
                <w:b/>
                <w:szCs w:val="22"/>
              </w:rPr>
            </w:pPr>
            <w:r w:rsidRPr="00EA70BB">
              <w:rPr>
                <w:b/>
                <w:szCs w:val="22"/>
              </w:rPr>
              <w:t>Celkem:</w:t>
            </w:r>
          </w:p>
        </w:tc>
        <w:tc>
          <w:tcPr>
            <w:tcW w:w="1276" w:type="dxa"/>
            <w:tcBorders>
              <w:bottom w:val="dotted" w:sz="4" w:space="0" w:color="auto"/>
            </w:tcBorders>
            <w:shd w:val="clear" w:color="auto" w:fill="auto"/>
          </w:tcPr>
          <w:p w:rsidR="00832821" w:rsidRPr="00EA70BB" w:rsidRDefault="00832821" w:rsidP="007D46CF">
            <w:pPr>
              <w:pStyle w:val="Tabulka"/>
              <w:rPr>
                <w:szCs w:val="22"/>
              </w:rPr>
            </w:pPr>
            <w:r>
              <w:rPr>
                <w:szCs w:val="22"/>
              </w:rPr>
              <w:t>373,88</w:t>
            </w:r>
          </w:p>
        </w:tc>
        <w:tc>
          <w:tcPr>
            <w:tcW w:w="1559" w:type="dxa"/>
            <w:tcBorders>
              <w:bottom w:val="dotted" w:sz="4" w:space="0" w:color="auto"/>
            </w:tcBorders>
            <w:shd w:val="clear" w:color="auto" w:fill="auto"/>
            <w:vAlign w:val="center"/>
          </w:tcPr>
          <w:p w:rsidR="00832821" w:rsidRPr="008512BD" w:rsidRDefault="00832821" w:rsidP="007D46CF">
            <w:r w:rsidRPr="002E4725">
              <w:t>3 327 487,50</w:t>
            </w:r>
          </w:p>
        </w:tc>
        <w:tc>
          <w:tcPr>
            <w:tcW w:w="1581" w:type="dxa"/>
            <w:tcBorders>
              <w:bottom w:val="dotted" w:sz="4" w:space="0" w:color="auto"/>
            </w:tcBorders>
            <w:shd w:val="clear" w:color="auto" w:fill="auto"/>
            <w:vAlign w:val="center"/>
          </w:tcPr>
          <w:p w:rsidR="00832821" w:rsidRDefault="00832821" w:rsidP="007D46CF">
            <w:r w:rsidRPr="002E4725">
              <w:t>4 026 259,88</w:t>
            </w:r>
          </w:p>
        </w:tc>
      </w:tr>
    </w:tbl>
    <w:p w:rsidR="0000551E" w:rsidRPr="00F23D33" w:rsidRDefault="0000551E" w:rsidP="00CC6780">
      <w:pPr>
        <w:spacing w:after="0"/>
        <w:rPr>
          <w:rFonts w:cs="Arial"/>
          <w:sz w:val="8"/>
          <w:szCs w:val="8"/>
        </w:rPr>
      </w:pPr>
    </w:p>
    <w:p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00551E" w:rsidRPr="00CC6780" w:rsidRDefault="0000551E" w:rsidP="00CC6780">
      <w:pPr>
        <w:pStyle w:val="RLTextlnkuslovan"/>
        <w:numPr>
          <w:ilvl w:val="0"/>
          <w:numId w:val="0"/>
        </w:numPr>
        <w:rPr>
          <w:lang w:val="cs-CZ" w:eastAsia="en-US"/>
        </w:rPr>
      </w:pPr>
    </w:p>
    <w:p w:rsidR="0000551E" w:rsidRPr="00F23D33" w:rsidRDefault="0000551E" w:rsidP="001E3C70">
      <w:pPr>
        <w:spacing w:after="0"/>
        <w:rPr>
          <w:rFonts w:cs="Arial"/>
          <w:sz w:val="8"/>
          <w:szCs w:val="8"/>
        </w:rPr>
      </w:pPr>
    </w:p>
    <w:p w:rsidR="0000551E" w:rsidRPr="002123D3" w:rsidRDefault="0000551E" w:rsidP="00147567">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8"/>
      </w:r>
    </w:p>
    <w:p w:rsidR="0000551E" w:rsidRDefault="0000551E" w:rsidP="00D729FA">
      <w:pPr>
        <w:pStyle w:val="Nadpis1"/>
        <w:numPr>
          <w:ilvl w:val="0"/>
          <w:numId w:val="5"/>
        </w:numPr>
        <w:tabs>
          <w:tab w:val="clear" w:pos="540"/>
        </w:tabs>
        <w:ind w:left="284" w:hanging="284"/>
        <w:rPr>
          <w:rFonts w:cs="Arial"/>
          <w:sz w:val="22"/>
          <w:szCs w:val="22"/>
        </w:rPr>
      </w:pPr>
      <w:r>
        <w:br w:type="page"/>
      </w:r>
      <w:r w:rsidRPr="006C3557">
        <w:rPr>
          <w:rFonts w:cs="Arial"/>
          <w:sz w:val="22"/>
          <w:szCs w:val="22"/>
        </w:rPr>
        <w:lastRenderedPageBreak/>
        <w:t>Posouzení</w:t>
      </w:r>
      <w:r w:rsidRPr="00D729FA">
        <w:rPr>
          <w:rFonts w:cs="Arial"/>
          <w:b w:val="0"/>
          <w:sz w:val="22"/>
          <w:szCs w:val="22"/>
          <w:vertAlign w:val="superscript"/>
        </w:rPr>
        <w:endnoteReference w:id="19"/>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371"/>
        <w:gridCol w:w="2372"/>
        <w:gridCol w:w="2372"/>
      </w:tblGrid>
      <w:tr w:rsidR="0000551E" w:rsidRPr="00194CEC" w:rsidTr="00EA70BB">
        <w:trPr>
          <w:trHeight w:val="374"/>
        </w:trPr>
        <w:tc>
          <w:tcPr>
            <w:tcW w:w="2547" w:type="dxa"/>
            <w:shd w:val="clear" w:color="auto" w:fill="auto"/>
            <w:vAlign w:val="center"/>
          </w:tcPr>
          <w:p w:rsidR="0000551E" w:rsidRPr="00EA70BB" w:rsidRDefault="0000551E" w:rsidP="00153C10">
            <w:pPr>
              <w:rPr>
                <w:b/>
              </w:rPr>
            </w:pPr>
            <w:r w:rsidRPr="00EA70BB">
              <w:rPr>
                <w:b/>
              </w:rPr>
              <w:t>Role</w:t>
            </w:r>
          </w:p>
        </w:tc>
        <w:tc>
          <w:tcPr>
            <w:tcW w:w="2371" w:type="dxa"/>
            <w:shd w:val="clear" w:color="auto" w:fill="auto"/>
            <w:vAlign w:val="center"/>
          </w:tcPr>
          <w:p w:rsidR="0000551E" w:rsidRPr="00EA70BB" w:rsidRDefault="0000551E" w:rsidP="00153C10">
            <w:pPr>
              <w:rPr>
                <w:b/>
              </w:rPr>
            </w:pPr>
            <w:r w:rsidRPr="00EA70BB">
              <w:rPr>
                <w:b/>
              </w:rPr>
              <w:t>Jméno</w:t>
            </w:r>
          </w:p>
        </w:tc>
        <w:tc>
          <w:tcPr>
            <w:tcW w:w="2372" w:type="dxa"/>
            <w:shd w:val="clear" w:color="auto" w:fill="auto"/>
            <w:vAlign w:val="center"/>
          </w:tcPr>
          <w:p w:rsidR="0000551E" w:rsidRPr="00EA70BB" w:rsidRDefault="0000551E" w:rsidP="00153C10">
            <w:pPr>
              <w:rPr>
                <w:b/>
              </w:rPr>
            </w:pPr>
            <w:r w:rsidRPr="00EA70BB">
              <w:rPr>
                <w:b/>
              </w:rPr>
              <w:t>Datum</w:t>
            </w:r>
          </w:p>
        </w:tc>
        <w:tc>
          <w:tcPr>
            <w:tcW w:w="2372" w:type="dxa"/>
            <w:shd w:val="clear" w:color="auto" w:fill="auto"/>
            <w:vAlign w:val="center"/>
          </w:tcPr>
          <w:p w:rsidR="0000551E" w:rsidRPr="00EA70BB" w:rsidRDefault="0000551E" w:rsidP="00153C10">
            <w:pPr>
              <w:rPr>
                <w:b/>
              </w:rPr>
            </w:pPr>
            <w:r w:rsidRPr="00EA70BB">
              <w:rPr>
                <w:b/>
              </w:rPr>
              <w:t>Podpis/Mail</w:t>
            </w:r>
            <w:r w:rsidRPr="00EA70BB">
              <w:rPr>
                <w:rStyle w:val="Odkaznavysvtlivky"/>
                <w:b/>
              </w:rPr>
              <w:endnoteReference w:id="20"/>
            </w:r>
          </w:p>
        </w:tc>
      </w:tr>
      <w:tr w:rsidR="0000551E" w:rsidTr="00EA70BB">
        <w:trPr>
          <w:trHeight w:val="510"/>
        </w:trPr>
        <w:tc>
          <w:tcPr>
            <w:tcW w:w="2547" w:type="dxa"/>
            <w:shd w:val="clear" w:color="auto" w:fill="auto"/>
            <w:vAlign w:val="center"/>
          </w:tcPr>
          <w:p w:rsidR="0000551E" w:rsidRDefault="0000551E" w:rsidP="00153C10">
            <w:r>
              <w:t>Bezpečnostní garant</w:t>
            </w:r>
          </w:p>
        </w:tc>
        <w:tc>
          <w:tcPr>
            <w:tcW w:w="2371" w:type="dxa"/>
            <w:shd w:val="clear" w:color="auto" w:fill="auto"/>
            <w:vAlign w:val="center"/>
          </w:tcPr>
          <w:p w:rsidR="0000551E" w:rsidRDefault="00832821" w:rsidP="00153C10">
            <w:r>
              <w:t>Roman Smetana</w:t>
            </w:r>
          </w:p>
        </w:tc>
        <w:tc>
          <w:tcPr>
            <w:tcW w:w="2372" w:type="dxa"/>
            <w:shd w:val="clear" w:color="auto" w:fill="auto"/>
            <w:vAlign w:val="center"/>
          </w:tcPr>
          <w:p w:rsidR="0000551E" w:rsidRDefault="00832821" w:rsidP="00153C10">
            <w:r>
              <w:t>27.9.2019</w:t>
            </w:r>
          </w:p>
        </w:tc>
        <w:tc>
          <w:tcPr>
            <w:tcW w:w="2372" w:type="dxa"/>
            <w:shd w:val="clear" w:color="auto" w:fill="auto"/>
            <w:vAlign w:val="center"/>
          </w:tcPr>
          <w:p w:rsidR="0000551E" w:rsidRDefault="00832821" w:rsidP="00153C10">
            <w:r>
              <w:t>Viz. příloha 2</w:t>
            </w:r>
          </w:p>
        </w:tc>
      </w:tr>
      <w:tr w:rsidR="0000551E" w:rsidTr="00EA70BB">
        <w:trPr>
          <w:trHeight w:val="510"/>
        </w:trPr>
        <w:tc>
          <w:tcPr>
            <w:tcW w:w="2547" w:type="dxa"/>
            <w:shd w:val="clear" w:color="auto" w:fill="auto"/>
            <w:vAlign w:val="center"/>
          </w:tcPr>
          <w:p w:rsidR="0000551E" w:rsidRDefault="0000551E" w:rsidP="00153C10">
            <w:r>
              <w:t>Provozní garant</w:t>
            </w:r>
          </w:p>
        </w:tc>
        <w:tc>
          <w:tcPr>
            <w:tcW w:w="2371" w:type="dxa"/>
            <w:shd w:val="clear" w:color="auto" w:fill="auto"/>
            <w:vAlign w:val="center"/>
          </w:tcPr>
          <w:p w:rsidR="0000551E" w:rsidRDefault="00832821" w:rsidP="00153C10">
            <w:r>
              <w:t>Pavel Štětina</w:t>
            </w:r>
          </w:p>
        </w:tc>
        <w:tc>
          <w:tcPr>
            <w:tcW w:w="2372" w:type="dxa"/>
            <w:shd w:val="clear" w:color="auto" w:fill="auto"/>
            <w:vAlign w:val="center"/>
          </w:tcPr>
          <w:p w:rsidR="0000551E" w:rsidRDefault="00832821" w:rsidP="00153C10">
            <w:r>
              <w:t>26.9.2019</w:t>
            </w:r>
          </w:p>
        </w:tc>
        <w:tc>
          <w:tcPr>
            <w:tcW w:w="2372" w:type="dxa"/>
            <w:shd w:val="clear" w:color="auto" w:fill="auto"/>
            <w:vAlign w:val="center"/>
          </w:tcPr>
          <w:p w:rsidR="0000551E" w:rsidRDefault="00832821" w:rsidP="00153C10">
            <w:r>
              <w:t>Viz. příloha 3</w:t>
            </w:r>
          </w:p>
        </w:tc>
      </w:tr>
      <w:tr w:rsidR="0000551E" w:rsidTr="00EA70BB">
        <w:trPr>
          <w:trHeight w:val="510"/>
        </w:trPr>
        <w:tc>
          <w:tcPr>
            <w:tcW w:w="2547" w:type="dxa"/>
            <w:shd w:val="clear" w:color="auto" w:fill="auto"/>
            <w:vAlign w:val="center"/>
          </w:tcPr>
          <w:p w:rsidR="0000551E" w:rsidRDefault="0000551E" w:rsidP="00153C10">
            <w:r>
              <w:t>Architekt</w:t>
            </w:r>
          </w:p>
        </w:tc>
        <w:tc>
          <w:tcPr>
            <w:tcW w:w="2371" w:type="dxa"/>
            <w:shd w:val="clear" w:color="auto" w:fill="auto"/>
            <w:vAlign w:val="center"/>
          </w:tcPr>
          <w:p w:rsidR="0000551E" w:rsidRDefault="0000551E" w:rsidP="00153C10"/>
        </w:tc>
        <w:tc>
          <w:tcPr>
            <w:tcW w:w="2372" w:type="dxa"/>
            <w:shd w:val="clear" w:color="auto" w:fill="auto"/>
            <w:vAlign w:val="center"/>
          </w:tcPr>
          <w:p w:rsidR="0000551E" w:rsidRDefault="0000551E" w:rsidP="00153C10"/>
        </w:tc>
        <w:tc>
          <w:tcPr>
            <w:tcW w:w="2372" w:type="dxa"/>
            <w:shd w:val="clear" w:color="auto" w:fill="auto"/>
            <w:vAlign w:val="center"/>
          </w:tcPr>
          <w:p w:rsidR="0000551E" w:rsidRDefault="0000551E" w:rsidP="00153C10"/>
        </w:tc>
      </w:tr>
    </w:tbl>
    <w:p w:rsidR="0000551E" w:rsidRDefault="0000551E" w:rsidP="00875247">
      <w:pPr>
        <w:rPr>
          <w:rFonts w:cs="Arial"/>
          <w:szCs w:val="22"/>
        </w:rPr>
      </w:pPr>
    </w:p>
    <w:p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Schválení</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35"/>
        <w:gridCol w:w="1559"/>
        <w:gridCol w:w="2012"/>
      </w:tblGrid>
      <w:tr w:rsidR="0000551E" w:rsidRPr="00194CEC" w:rsidTr="00EA70BB">
        <w:trPr>
          <w:trHeight w:val="374"/>
        </w:trPr>
        <w:tc>
          <w:tcPr>
            <w:tcW w:w="3256" w:type="dxa"/>
            <w:shd w:val="clear" w:color="auto" w:fill="auto"/>
            <w:vAlign w:val="center"/>
          </w:tcPr>
          <w:p w:rsidR="0000551E" w:rsidRPr="00EA70BB" w:rsidRDefault="0000551E" w:rsidP="00371CE8">
            <w:pPr>
              <w:rPr>
                <w:b/>
              </w:rPr>
            </w:pPr>
            <w:r w:rsidRPr="00EA70BB">
              <w:rPr>
                <w:b/>
              </w:rPr>
              <w:t>Role</w:t>
            </w:r>
          </w:p>
        </w:tc>
        <w:tc>
          <w:tcPr>
            <w:tcW w:w="2835" w:type="dxa"/>
            <w:shd w:val="clear" w:color="auto" w:fill="auto"/>
            <w:vAlign w:val="center"/>
          </w:tcPr>
          <w:p w:rsidR="0000551E" w:rsidRPr="00EA70BB" w:rsidRDefault="0000551E" w:rsidP="00371CE8">
            <w:pPr>
              <w:rPr>
                <w:b/>
              </w:rPr>
            </w:pPr>
            <w:r w:rsidRPr="00EA70BB">
              <w:rPr>
                <w:b/>
              </w:rPr>
              <w:t>Jméno</w:t>
            </w:r>
          </w:p>
        </w:tc>
        <w:tc>
          <w:tcPr>
            <w:tcW w:w="1559" w:type="dxa"/>
            <w:shd w:val="clear" w:color="auto" w:fill="auto"/>
            <w:vAlign w:val="center"/>
          </w:tcPr>
          <w:p w:rsidR="0000551E" w:rsidRPr="00EA70BB" w:rsidRDefault="0000551E" w:rsidP="00371CE8">
            <w:pPr>
              <w:rPr>
                <w:b/>
              </w:rPr>
            </w:pPr>
            <w:r w:rsidRPr="00EA70BB">
              <w:rPr>
                <w:b/>
              </w:rPr>
              <w:t>Datum</w:t>
            </w:r>
          </w:p>
        </w:tc>
        <w:tc>
          <w:tcPr>
            <w:tcW w:w="2012" w:type="dxa"/>
            <w:shd w:val="clear" w:color="auto" w:fill="auto"/>
            <w:vAlign w:val="center"/>
          </w:tcPr>
          <w:p w:rsidR="0000551E" w:rsidRPr="00EA70BB" w:rsidRDefault="0000551E" w:rsidP="00371CE8">
            <w:pPr>
              <w:rPr>
                <w:b/>
              </w:rPr>
            </w:pPr>
            <w:r w:rsidRPr="00EA70BB">
              <w:rPr>
                <w:b/>
              </w:rPr>
              <w:t>Podpis</w:t>
            </w:r>
          </w:p>
        </w:tc>
      </w:tr>
      <w:tr w:rsidR="00EF662E" w:rsidTr="00EA70BB">
        <w:trPr>
          <w:trHeight w:val="510"/>
        </w:trPr>
        <w:tc>
          <w:tcPr>
            <w:tcW w:w="3256" w:type="dxa"/>
            <w:shd w:val="clear" w:color="auto" w:fill="auto"/>
            <w:vAlign w:val="center"/>
          </w:tcPr>
          <w:p w:rsidR="00EF662E" w:rsidRPr="00EA70BB" w:rsidRDefault="00EF662E" w:rsidP="00EA70BB">
            <w:pPr>
              <w:spacing w:after="0"/>
              <w:rPr>
                <w:rFonts w:cs="Arial"/>
                <w:b/>
                <w:bCs/>
                <w:color w:val="000000"/>
                <w:szCs w:val="22"/>
                <w:lang w:eastAsia="cs-CZ"/>
              </w:rPr>
            </w:pPr>
            <w:r w:rsidRPr="00EA70BB">
              <w:rPr>
                <w:rFonts w:cs="Arial"/>
                <w:b/>
                <w:bCs/>
                <w:color w:val="000000"/>
                <w:szCs w:val="22"/>
                <w:lang w:eastAsia="cs-CZ"/>
              </w:rPr>
              <w:t>Za resort MZe:</w:t>
            </w:r>
          </w:p>
        </w:tc>
        <w:tc>
          <w:tcPr>
            <w:tcW w:w="2835" w:type="dxa"/>
            <w:shd w:val="clear" w:color="auto" w:fill="auto"/>
            <w:vAlign w:val="center"/>
          </w:tcPr>
          <w:p w:rsidR="00EF662E" w:rsidRPr="00EA70BB" w:rsidRDefault="00EF662E" w:rsidP="00EA70BB">
            <w:pPr>
              <w:spacing w:after="0"/>
              <w:rPr>
                <w:rFonts w:cs="Arial"/>
                <w:b/>
                <w:bCs/>
                <w:color w:val="000000"/>
                <w:szCs w:val="22"/>
                <w:lang w:eastAsia="cs-CZ"/>
              </w:rPr>
            </w:pPr>
            <w:r w:rsidRPr="00EA70BB">
              <w:rPr>
                <w:rFonts w:cs="Arial"/>
                <w:b/>
                <w:bCs/>
                <w:color w:val="000000"/>
                <w:szCs w:val="22"/>
                <w:lang w:eastAsia="cs-CZ"/>
              </w:rPr>
              <w:t>Jméno:</w:t>
            </w:r>
          </w:p>
        </w:tc>
        <w:tc>
          <w:tcPr>
            <w:tcW w:w="1559" w:type="dxa"/>
            <w:shd w:val="clear" w:color="auto" w:fill="auto"/>
            <w:vAlign w:val="center"/>
          </w:tcPr>
          <w:p w:rsidR="00EF662E" w:rsidRDefault="00EF662E" w:rsidP="00EF662E"/>
        </w:tc>
        <w:tc>
          <w:tcPr>
            <w:tcW w:w="2012" w:type="dxa"/>
            <w:shd w:val="clear" w:color="auto" w:fill="auto"/>
            <w:vAlign w:val="center"/>
          </w:tcPr>
          <w:p w:rsidR="00EF662E" w:rsidRDefault="00EF662E" w:rsidP="00EF662E"/>
        </w:tc>
      </w:tr>
      <w:tr w:rsidR="00EF662E" w:rsidTr="00EA70BB">
        <w:trPr>
          <w:trHeight w:val="510"/>
        </w:trPr>
        <w:tc>
          <w:tcPr>
            <w:tcW w:w="3256" w:type="dxa"/>
            <w:shd w:val="clear" w:color="auto" w:fill="auto"/>
            <w:vAlign w:val="center"/>
          </w:tcPr>
          <w:p w:rsidR="00EF662E" w:rsidRPr="00EA70BB" w:rsidRDefault="00EF662E" w:rsidP="00EA70BB">
            <w:pPr>
              <w:spacing w:after="0"/>
              <w:rPr>
                <w:rFonts w:cs="Arial"/>
                <w:color w:val="000000"/>
                <w:szCs w:val="22"/>
                <w:lang w:eastAsia="cs-CZ"/>
              </w:rPr>
            </w:pPr>
            <w:r w:rsidRPr="00EA70BB">
              <w:rPr>
                <w:rFonts w:cs="Arial"/>
                <w:color w:val="000000"/>
                <w:szCs w:val="22"/>
                <w:lang w:eastAsia="cs-CZ"/>
              </w:rPr>
              <w:t>Metodický/Věcný garant (viz jednotlivé body požadavku)</w:t>
            </w:r>
          </w:p>
        </w:tc>
        <w:tc>
          <w:tcPr>
            <w:tcW w:w="2835" w:type="dxa"/>
            <w:shd w:val="clear" w:color="auto" w:fill="auto"/>
            <w:vAlign w:val="center"/>
          </w:tcPr>
          <w:p w:rsidR="00EF662E" w:rsidRPr="00EA70BB" w:rsidRDefault="00EF662E" w:rsidP="00EA70BB">
            <w:pPr>
              <w:spacing w:after="0"/>
              <w:rPr>
                <w:rFonts w:cs="Arial"/>
                <w:color w:val="000000"/>
                <w:szCs w:val="22"/>
                <w:lang w:eastAsia="cs-CZ"/>
              </w:rPr>
            </w:pPr>
            <w:r w:rsidRPr="00EA70BB">
              <w:rPr>
                <w:rFonts w:cs="Arial"/>
                <w:color w:val="000000"/>
                <w:szCs w:val="22"/>
                <w:lang w:eastAsia="cs-CZ"/>
              </w:rPr>
              <w:t>Lenka Typoltová</w:t>
            </w:r>
          </w:p>
        </w:tc>
        <w:tc>
          <w:tcPr>
            <w:tcW w:w="1559" w:type="dxa"/>
            <w:shd w:val="clear" w:color="auto" w:fill="auto"/>
            <w:vAlign w:val="center"/>
          </w:tcPr>
          <w:p w:rsidR="00EF662E" w:rsidRDefault="00EF662E" w:rsidP="00EF662E"/>
        </w:tc>
        <w:tc>
          <w:tcPr>
            <w:tcW w:w="2012" w:type="dxa"/>
            <w:shd w:val="clear" w:color="auto" w:fill="auto"/>
            <w:vAlign w:val="center"/>
          </w:tcPr>
          <w:p w:rsidR="00EF662E" w:rsidRDefault="00EF662E" w:rsidP="00EF662E"/>
        </w:tc>
      </w:tr>
      <w:tr w:rsidR="00EF662E" w:rsidTr="00EA70BB">
        <w:trPr>
          <w:trHeight w:val="510"/>
        </w:trPr>
        <w:tc>
          <w:tcPr>
            <w:tcW w:w="3256" w:type="dxa"/>
            <w:shd w:val="clear" w:color="auto" w:fill="auto"/>
            <w:vAlign w:val="center"/>
          </w:tcPr>
          <w:p w:rsidR="00EF662E" w:rsidRPr="00EA70BB" w:rsidRDefault="00EF662E" w:rsidP="00EA70BB">
            <w:pPr>
              <w:spacing w:after="0"/>
              <w:rPr>
                <w:rFonts w:cs="Arial"/>
                <w:color w:val="000000"/>
                <w:szCs w:val="22"/>
                <w:lang w:eastAsia="cs-CZ"/>
              </w:rPr>
            </w:pPr>
            <w:r w:rsidRPr="00EA70BB">
              <w:rPr>
                <w:rFonts w:cs="Arial"/>
                <w:color w:val="000000"/>
                <w:szCs w:val="22"/>
                <w:lang w:eastAsia="cs-CZ"/>
              </w:rPr>
              <w:t>Metodický/Věcný garant (viz jednotlivé body požadavku)</w:t>
            </w:r>
          </w:p>
        </w:tc>
        <w:tc>
          <w:tcPr>
            <w:tcW w:w="2835" w:type="dxa"/>
            <w:shd w:val="clear" w:color="auto" w:fill="auto"/>
            <w:vAlign w:val="center"/>
          </w:tcPr>
          <w:p w:rsidR="00EF662E" w:rsidRPr="00EA70BB" w:rsidRDefault="00EF662E" w:rsidP="00EA70BB">
            <w:pPr>
              <w:spacing w:after="0"/>
              <w:rPr>
                <w:rFonts w:cs="Arial"/>
                <w:color w:val="000000"/>
                <w:szCs w:val="22"/>
                <w:lang w:eastAsia="cs-CZ"/>
              </w:rPr>
            </w:pPr>
            <w:r w:rsidRPr="00EA70BB">
              <w:rPr>
                <w:rFonts w:cs="Arial"/>
                <w:color w:val="000000"/>
                <w:szCs w:val="22"/>
                <w:lang w:eastAsia="cs-CZ"/>
              </w:rPr>
              <w:t>David Kuna</w:t>
            </w:r>
          </w:p>
        </w:tc>
        <w:tc>
          <w:tcPr>
            <w:tcW w:w="1559" w:type="dxa"/>
            <w:shd w:val="clear" w:color="auto" w:fill="auto"/>
            <w:vAlign w:val="center"/>
          </w:tcPr>
          <w:p w:rsidR="00EF662E" w:rsidRDefault="00EF662E" w:rsidP="00EF662E"/>
        </w:tc>
        <w:tc>
          <w:tcPr>
            <w:tcW w:w="2012" w:type="dxa"/>
            <w:shd w:val="clear" w:color="auto" w:fill="auto"/>
            <w:vAlign w:val="center"/>
          </w:tcPr>
          <w:p w:rsidR="00EF662E" w:rsidRDefault="00EF662E" w:rsidP="00EF662E"/>
        </w:tc>
      </w:tr>
      <w:tr w:rsidR="00EF662E" w:rsidTr="00EA70BB">
        <w:trPr>
          <w:trHeight w:val="510"/>
        </w:trPr>
        <w:tc>
          <w:tcPr>
            <w:tcW w:w="3256" w:type="dxa"/>
            <w:shd w:val="clear" w:color="auto" w:fill="auto"/>
            <w:vAlign w:val="center"/>
          </w:tcPr>
          <w:p w:rsidR="00EF662E" w:rsidRPr="00EA70BB" w:rsidRDefault="00EF662E" w:rsidP="00EA70BB">
            <w:pPr>
              <w:spacing w:after="0"/>
              <w:rPr>
                <w:rFonts w:cs="Arial"/>
                <w:color w:val="000000"/>
                <w:szCs w:val="22"/>
                <w:lang w:eastAsia="cs-CZ"/>
              </w:rPr>
            </w:pPr>
            <w:r w:rsidRPr="00EA70BB">
              <w:rPr>
                <w:rFonts w:cs="Arial"/>
                <w:color w:val="000000"/>
                <w:szCs w:val="22"/>
                <w:lang w:eastAsia="cs-CZ"/>
              </w:rPr>
              <w:t>Metodický/Věcný garant (viz jednotlivé body požadavku)</w:t>
            </w:r>
          </w:p>
        </w:tc>
        <w:tc>
          <w:tcPr>
            <w:tcW w:w="2835" w:type="dxa"/>
            <w:shd w:val="clear" w:color="auto" w:fill="auto"/>
            <w:vAlign w:val="center"/>
          </w:tcPr>
          <w:p w:rsidR="00EF662E" w:rsidRPr="00EA70BB" w:rsidRDefault="00EF662E" w:rsidP="00EA70BB">
            <w:pPr>
              <w:spacing w:after="0"/>
              <w:rPr>
                <w:rFonts w:cs="Arial"/>
                <w:color w:val="000000"/>
                <w:szCs w:val="22"/>
                <w:lang w:eastAsia="cs-CZ"/>
              </w:rPr>
            </w:pPr>
            <w:r w:rsidRPr="00F978EE">
              <w:t>Miroslava Czetmayer Ehrlichová</w:t>
            </w:r>
          </w:p>
        </w:tc>
        <w:tc>
          <w:tcPr>
            <w:tcW w:w="1559" w:type="dxa"/>
            <w:shd w:val="clear" w:color="auto" w:fill="auto"/>
            <w:vAlign w:val="center"/>
          </w:tcPr>
          <w:p w:rsidR="00EF662E" w:rsidRDefault="00EF662E" w:rsidP="00EF662E"/>
        </w:tc>
        <w:tc>
          <w:tcPr>
            <w:tcW w:w="2012" w:type="dxa"/>
            <w:shd w:val="clear" w:color="auto" w:fill="auto"/>
            <w:vAlign w:val="center"/>
          </w:tcPr>
          <w:p w:rsidR="00EF662E" w:rsidRDefault="00EF662E" w:rsidP="00EF662E"/>
        </w:tc>
      </w:tr>
      <w:tr w:rsidR="00EF662E" w:rsidTr="00EA70BB">
        <w:trPr>
          <w:trHeight w:val="510"/>
        </w:trPr>
        <w:tc>
          <w:tcPr>
            <w:tcW w:w="3256" w:type="dxa"/>
            <w:shd w:val="clear" w:color="auto" w:fill="auto"/>
            <w:vAlign w:val="center"/>
          </w:tcPr>
          <w:p w:rsidR="00EF662E" w:rsidRPr="00EA70BB" w:rsidRDefault="00EF662E" w:rsidP="00EA70BB">
            <w:pPr>
              <w:spacing w:after="0"/>
              <w:rPr>
                <w:rFonts w:cs="Arial"/>
                <w:color w:val="000000"/>
                <w:szCs w:val="22"/>
                <w:lang w:eastAsia="cs-CZ"/>
              </w:rPr>
            </w:pPr>
            <w:r w:rsidRPr="00EA70BB">
              <w:rPr>
                <w:rFonts w:cs="Arial"/>
                <w:color w:val="000000"/>
                <w:szCs w:val="22"/>
                <w:lang w:eastAsia="cs-CZ"/>
              </w:rPr>
              <w:t>Metodický/Věcný garant (viz jednotlivé body požadavku)</w:t>
            </w:r>
          </w:p>
        </w:tc>
        <w:tc>
          <w:tcPr>
            <w:tcW w:w="2835" w:type="dxa"/>
            <w:shd w:val="clear" w:color="auto" w:fill="auto"/>
            <w:vAlign w:val="center"/>
          </w:tcPr>
          <w:p w:rsidR="00EF662E" w:rsidRPr="00EA70BB" w:rsidRDefault="00EF662E" w:rsidP="00EA70BB">
            <w:pPr>
              <w:spacing w:after="0"/>
              <w:rPr>
                <w:rFonts w:cs="Arial"/>
                <w:color w:val="000000"/>
                <w:szCs w:val="22"/>
                <w:lang w:eastAsia="cs-CZ"/>
              </w:rPr>
            </w:pPr>
            <w:r w:rsidRPr="00EA70BB">
              <w:rPr>
                <w:rFonts w:cs="Arial"/>
                <w:color w:val="000000"/>
                <w:szCs w:val="22"/>
                <w:lang w:eastAsia="cs-CZ"/>
              </w:rPr>
              <w:t>Kateřina Bělinová</w:t>
            </w:r>
          </w:p>
        </w:tc>
        <w:tc>
          <w:tcPr>
            <w:tcW w:w="1559" w:type="dxa"/>
            <w:shd w:val="clear" w:color="auto" w:fill="auto"/>
            <w:vAlign w:val="center"/>
          </w:tcPr>
          <w:p w:rsidR="00EF662E" w:rsidRDefault="00EF662E" w:rsidP="00EF662E"/>
        </w:tc>
        <w:tc>
          <w:tcPr>
            <w:tcW w:w="2012" w:type="dxa"/>
            <w:shd w:val="clear" w:color="auto" w:fill="auto"/>
            <w:vAlign w:val="center"/>
          </w:tcPr>
          <w:p w:rsidR="00EF662E" w:rsidRDefault="00EF662E" w:rsidP="00EF662E"/>
        </w:tc>
      </w:tr>
      <w:tr w:rsidR="00EF662E" w:rsidTr="00EA70BB">
        <w:trPr>
          <w:trHeight w:val="510"/>
        </w:trPr>
        <w:tc>
          <w:tcPr>
            <w:tcW w:w="3256" w:type="dxa"/>
            <w:shd w:val="clear" w:color="auto" w:fill="auto"/>
            <w:vAlign w:val="center"/>
          </w:tcPr>
          <w:p w:rsidR="00EF662E" w:rsidRPr="00EA70BB" w:rsidRDefault="00EF662E" w:rsidP="00EA70BB">
            <w:pPr>
              <w:spacing w:after="0"/>
              <w:rPr>
                <w:rFonts w:cs="Arial"/>
                <w:color w:val="000000"/>
                <w:szCs w:val="22"/>
                <w:lang w:eastAsia="cs-CZ"/>
              </w:rPr>
            </w:pPr>
            <w:r w:rsidRPr="00EA70BB">
              <w:rPr>
                <w:rFonts w:cs="Arial"/>
                <w:color w:val="000000"/>
                <w:szCs w:val="22"/>
                <w:lang w:eastAsia="cs-CZ"/>
              </w:rPr>
              <w:t>Metodický/Věcný garant (viz jednotlivé body požadavku)</w:t>
            </w:r>
          </w:p>
        </w:tc>
        <w:tc>
          <w:tcPr>
            <w:tcW w:w="2835" w:type="dxa"/>
            <w:shd w:val="clear" w:color="auto" w:fill="auto"/>
          </w:tcPr>
          <w:p w:rsidR="00EF662E" w:rsidRPr="00EA70BB" w:rsidRDefault="00EF662E" w:rsidP="00EA70BB">
            <w:pPr>
              <w:spacing w:after="0"/>
              <w:rPr>
                <w:rFonts w:cs="Arial"/>
                <w:color w:val="000000"/>
                <w:szCs w:val="22"/>
                <w:lang w:eastAsia="cs-CZ"/>
              </w:rPr>
            </w:pPr>
            <w:r w:rsidRPr="00EA70BB">
              <w:rPr>
                <w:rFonts w:cs="Arial"/>
                <w:color w:val="000000"/>
                <w:szCs w:val="22"/>
                <w:lang w:eastAsia="cs-CZ"/>
              </w:rPr>
              <w:t>Vladislava Sedláková</w:t>
            </w:r>
          </w:p>
        </w:tc>
        <w:tc>
          <w:tcPr>
            <w:tcW w:w="1559" w:type="dxa"/>
            <w:shd w:val="clear" w:color="auto" w:fill="auto"/>
            <w:vAlign w:val="center"/>
          </w:tcPr>
          <w:p w:rsidR="00EF662E" w:rsidRDefault="00EF662E" w:rsidP="00EF662E"/>
        </w:tc>
        <w:tc>
          <w:tcPr>
            <w:tcW w:w="2012" w:type="dxa"/>
            <w:shd w:val="clear" w:color="auto" w:fill="auto"/>
            <w:vAlign w:val="center"/>
          </w:tcPr>
          <w:p w:rsidR="00EF662E" w:rsidRDefault="00EF662E" w:rsidP="00EF662E"/>
        </w:tc>
      </w:tr>
      <w:tr w:rsidR="00EF662E" w:rsidTr="00EA70BB">
        <w:trPr>
          <w:trHeight w:val="510"/>
        </w:trPr>
        <w:tc>
          <w:tcPr>
            <w:tcW w:w="3256" w:type="dxa"/>
            <w:shd w:val="clear" w:color="auto" w:fill="auto"/>
            <w:vAlign w:val="center"/>
          </w:tcPr>
          <w:p w:rsidR="00EF662E" w:rsidRPr="00EA70BB" w:rsidRDefault="00EF662E" w:rsidP="00EA70BB">
            <w:pPr>
              <w:spacing w:after="0"/>
              <w:rPr>
                <w:rFonts w:cs="Arial"/>
                <w:color w:val="000000"/>
                <w:szCs w:val="22"/>
                <w:lang w:eastAsia="cs-CZ"/>
              </w:rPr>
            </w:pPr>
            <w:r w:rsidRPr="00EA70BB">
              <w:rPr>
                <w:rFonts w:cs="Arial"/>
                <w:color w:val="000000"/>
                <w:szCs w:val="22"/>
                <w:lang w:eastAsia="cs-CZ"/>
              </w:rPr>
              <w:t>Žadatel /věcný garant (viz jednotlivé body požadavku)</w:t>
            </w:r>
          </w:p>
        </w:tc>
        <w:tc>
          <w:tcPr>
            <w:tcW w:w="2835" w:type="dxa"/>
            <w:shd w:val="clear" w:color="auto" w:fill="auto"/>
          </w:tcPr>
          <w:p w:rsidR="00EF662E" w:rsidRPr="00EA70BB" w:rsidRDefault="00EF662E" w:rsidP="00EA70BB">
            <w:pPr>
              <w:spacing w:after="0"/>
              <w:rPr>
                <w:rFonts w:cs="Arial"/>
                <w:color w:val="000000"/>
                <w:szCs w:val="22"/>
                <w:lang w:eastAsia="cs-CZ"/>
              </w:rPr>
            </w:pPr>
            <w:r w:rsidRPr="00EA70BB">
              <w:rPr>
                <w:rFonts w:cs="Arial"/>
                <w:color w:val="000000"/>
                <w:szCs w:val="22"/>
                <w:lang w:eastAsia="cs-CZ"/>
              </w:rPr>
              <w:t>Zuzana Žáková</w:t>
            </w:r>
          </w:p>
        </w:tc>
        <w:tc>
          <w:tcPr>
            <w:tcW w:w="1559" w:type="dxa"/>
            <w:shd w:val="clear" w:color="auto" w:fill="auto"/>
            <w:vAlign w:val="center"/>
          </w:tcPr>
          <w:p w:rsidR="00EF662E" w:rsidRDefault="00EF662E" w:rsidP="00EF662E"/>
        </w:tc>
        <w:tc>
          <w:tcPr>
            <w:tcW w:w="2012" w:type="dxa"/>
            <w:shd w:val="clear" w:color="auto" w:fill="auto"/>
            <w:vAlign w:val="center"/>
          </w:tcPr>
          <w:p w:rsidR="00EF662E" w:rsidRDefault="00EF662E" w:rsidP="00EF662E"/>
        </w:tc>
      </w:tr>
      <w:tr w:rsidR="00EF662E" w:rsidTr="00EA70BB">
        <w:trPr>
          <w:trHeight w:val="510"/>
        </w:trPr>
        <w:tc>
          <w:tcPr>
            <w:tcW w:w="3256" w:type="dxa"/>
            <w:shd w:val="clear" w:color="auto" w:fill="auto"/>
            <w:vAlign w:val="center"/>
          </w:tcPr>
          <w:p w:rsidR="00EF662E" w:rsidRPr="00EA70BB" w:rsidRDefault="00EF662E" w:rsidP="00EA70BB">
            <w:pPr>
              <w:spacing w:after="0"/>
              <w:rPr>
                <w:rFonts w:cs="Arial"/>
                <w:color w:val="000000"/>
                <w:szCs w:val="22"/>
                <w:lang w:eastAsia="cs-CZ"/>
              </w:rPr>
            </w:pPr>
            <w:r w:rsidRPr="00EA70BB">
              <w:rPr>
                <w:rFonts w:cs="Arial"/>
                <w:color w:val="000000"/>
                <w:szCs w:val="22"/>
                <w:lang w:eastAsia="cs-CZ"/>
              </w:rPr>
              <w:t>Change koordinátor:</w:t>
            </w:r>
          </w:p>
        </w:tc>
        <w:tc>
          <w:tcPr>
            <w:tcW w:w="2835" w:type="dxa"/>
            <w:shd w:val="clear" w:color="auto" w:fill="auto"/>
            <w:vAlign w:val="center"/>
          </w:tcPr>
          <w:p w:rsidR="00EF662E" w:rsidRPr="00EA70BB" w:rsidRDefault="00EF662E" w:rsidP="00EA70BB">
            <w:pPr>
              <w:spacing w:after="0"/>
              <w:rPr>
                <w:rFonts w:cs="Arial"/>
                <w:color w:val="000000"/>
                <w:szCs w:val="22"/>
                <w:lang w:eastAsia="cs-CZ"/>
              </w:rPr>
            </w:pPr>
            <w:r w:rsidRPr="00EA70BB">
              <w:rPr>
                <w:rFonts w:cs="Arial"/>
                <w:color w:val="000000"/>
                <w:szCs w:val="22"/>
                <w:lang w:eastAsia="cs-CZ"/>
              </w:rPr>
              <w:t>Jiří Bukovský</w:t>
            </w:r>
          </w:p>
        </w:tc>
        <w:tc>
          <w:tcPr>
            <w:tcW w:w="1559" w:type="dxa"/>
            <w:shd w:val="clear" w:color="auto" w:fill="auto"/>
            <w:vAlign w:val="center"/>
          </w:tcPr>
          <w:p w:rsidR="00EF662E" w:rsidRDefault="00EF662E" w:rsidP="00EF662E"/>
        </w:tc>
        <w:tc>
          <w:tcPr>
            <w:tcW w:w="2012" w:type="dxa"/>
            <w:shd w:val="clear" w:color="auto" w:fill="auto"/>
            <w:vAlign w:val="center"/>
          </w:tcPr>
          <w:p w:rsidR="00EF662E" w:rsidRDefault="00EF662E" w:rsidP="00EF662E"/>
        </w:tc>
      </w:tr>
      <w:tr w:rsidR="00EF662E" w:rsidTr="00EA70BB">
        <w:trPr>
          <w:trHeight w:val="510"/>
        </w:trPr>
        <w:tc>
          <w:tcPr>
            <w:tcW w:w="3256" w:type="dxa"/>
            <w:shd w:val="clear" w:color="auto" w:fill="auto"/>
            <w:vAlign w:val="center"/>
          </w:tcPr>
          <w:p w:rsidR="00EF662E" w:rsidRDefault="00EF662E" w:rsidP="00EF662E">
            <w:r>
              <w:t>Oprávněná osoba dle smlouvy</w:t>
            </w:r>
          </w:p>
        </w:tc>
        <w:tc>
          <w:tcPr>
            <w:tcW w:w="2835" w:type="dxa"/>
            <w:shd w:val="clear" w:color="auto" w:fill="auto"/>
            <w:vAlign w:val="center"/>
          </w:tcPr>
          <w:p w:rsidR="00EF662E" w:rsidRDefault="00024223" w:rsidP="00EF662E">
            <w:r>
              <w:t>Vladimír Velas</w:t>
            </w:r>
          </w:p>
        </w:tc>
        <w:tc>
          <w:tcPr>
            <w:tcW w:w="1559" w:type="dxa"/>
            <w:shd w:val="clear" w:color="auto" w:fill="auto"/>
            <w:vAlign w:val="center"/>
          </w:tcPr>
          <w:p w:rsidR="00EF662E" w:rsidRDefault="00EF662E" w:rsidP="00EF662E"/>
        </w:tc>
        <w:tc>
          <w:tcPr>
            <w:tcW w:w="2012" w:type="dxa"/>
            <w:shd w:val="clear" w:color="auto" w:fill="auto"/>
            <w:vAlign w:val="center"/>
          </w:tcPr>
          <w:p w:rsidR="00EF662E" w:rsidRDefault="00EF662E" w:rsidP="00EF662E"/>
        </w:tc>
      </w:tr>
    </w:tbl>
    <w:p w:rsidR="0000551E" w:rsidRPr="009F4F27" w:rsidRDefault="0000551E" w:rsidP="001842B4"/>
    <w:p w:rsidR="0000551E" w:rsidRDefault="0000551E">
      <w:pPr>
        <w:spacing w:after="0"/>
        <w:rPr>
          <w:rFonts w:cs="Arial"/>
          <w:sz w:val="20"/>
          <w:szCs w:val="20"/>
        </w:rPr>
        <w:sectPr w:rsidR="0000551E" w:rsidSect="00844D4F">
          <w:footerReference w:type="default" r:id="rId17"/>
          <w:pgSz w:w="11906" w:h="16838" w:code="9"/>
          <w:pgMar w:top="1134" w:right="1418" w:bottom="1134" w:left="992" w:header="567" w:footer="567" w:gutter="0"/>
          <w:pgNumType w:start="1"/>
          <w:cols w:space="708"/>
          <w:docGrid w:linePitch="360"/>
        </w:sectPr>
      </w:pPr>
    </w:p>
    <w:p w:rsidR="0000551E" w:rsidRPr="008F29B6" w:rsidRDefault="0000551E" w:rsidP="007B64DF">
      <w:pPr>
        <w:pStyle w:val="RLTextlnkuslovan"/>
        <w:numPr>
          <w:ilvl w:val="0"/>
          <w:numId w:val="0"/>
        </w:numPr>
        <w:spacing w:after="0"/>
        <w:rPr>
          <w:rFonts w:cs="Arial"/>
          <w:szCs w:val="22"/>
          <w:lang w:val="cs-CZ"/>
        </w:rPr>
      </w:pPr>
    </w:p>
    <w:p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8"/>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0C2" w:rsidRDefault="00C410C2" w:rsidP="0000551E">
      <w:pPr>
        <w:spacing w:after="0"/>
      </w:pPr>
      <w:r>
        <w:separator/>
      </w:r>
    </w:p>
  </w:endnote>
  <w:endnote w:type="continuationSeparator" w:id="0">
    <w:p w:rsidR="00C410C2" w:rsidRDefault="00C410C2" w:rsidP="0000551E">
      <w:pPr>
        <w:spacing w:after="0"/>
      </w:pPr>
      <w:r>
        <w:continuationSeparator/>
      </w:r>
    </w:p>
  </w:endnote>
  <w:endnote w:type="continuationNotice" w:id="1">
    <w:p w:rsidR="00C410C2" w:rsidRDefault="00C410C2">
      <w:pPr>
        <w:spacing w:after="0"/>
      </w:pPr>
    </w:p>
  </w:endnote>
  <w:endnote w:id="2">
    <w:p w:rsidR="004C4F83" w:rsidRPr="00E56B5D" w:rsidRDefault="004C4F83"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rsidR="004C4F83" w:rsidRPr="00E56B5D" w:rsidRDefault="004C4F83"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4">
    <w:p w:rsidR="004C4F83" w:rsidRPr="00E56B5D" w:rsidRDefault="004C4F83"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5">
    <w:p w:rsidR="004C4F83" w:rsidRPr="00E56B5D" w:rsidRDefault="004C4F83"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6">
    <w:p w:rsidR="004C4F83" w:rsidRPr="00E56B5D" w:rsidRDefault="004C4F83"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7">
    <w:p w:rsidR="004C4F83" w:rsidRPr="00E56B5D" w:rsidRDefault="004C4F83"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8">
    <w:p w:rsidR="004C4F83" w:rsidRPr="00E56B5D" w:rsidRDefault="004C4F8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9">
    <w:p w:rsidR="004C4F83" w:rsidRPr="00E56B5D" w:rsidRDefault="004C4F83"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rsidR="004C4F83" w:rsidRPr="00E56B5D" w:rsidRDefault="004C4F83">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1">
    <w:p w:rsidR="004C4F83" w:rsidRPr="00E56B5D" w:rsidRDefault="004C4F83"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2">
    <w:p w:rsidR="004C4F83" w:rsidRPr="00E56B5D" w:rsidRDefault="004C4F83">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rsidR="004C4F83" w:rsidRPr="00E56B5D" w:rsidRDefault="004C4F83"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rsidR="004C4F83" w:rsidRPr="00E56B5D" w:rsidRDefault="004C4F83"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rsidR="004C4F83" w:rsidRPr="00E56B5D" w:rsidRDefault="004C4F83"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6">
    <w:p w:rsidR="004C4F83" w:rsidRPr="00E56B5D" w:rsidRDefault="004C4F83"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rsidR="004C4F83" w:rsidRPr="00E56B5D" w:rsidRDefault="004C4F83"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rsidR="004C4F83" w:rsidRPr="00E56B5D" w:rsidRDefault="004C4F83"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9">
    <w:p w:rsidR="004C4F83" w:rsidRPr="00E56B5D" w:rsidRDefault="004C4F8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0">
    <w:p w:rsidR="004C4F83" w:rsidRDefault="004C4F83">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Bahnschrift Ligh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83" w:rsidRPr="00CC2560" w:rsidRDefault="004C4F83"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r>
      <w:t>Veřejné</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6430E">
      <w:rPr>
        <w:noProof/>
        <w:sz w:val="16"/>
        <w:szCs w:val="16"/>
      </w:rPr>
      <w:t>4</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6430E">
      <w:rPr>
        <w:noProof/>
        <w:sz w:val="16"/>
        <w:szCs w:val="16"/>
      </w:rPr>
      <w:t>19</w:t>
    </w:r>
    <w:r>
      <w:rPr>
        <w:sz w:val="16"/>
        <w:szCs w:val="16"/>
      </w:rPr>
      <w:fldChar w:fldCharType="end"/>
    </w:r>
    <w:r w:rsidRPr="00C52DA0">
      <w:rPr>
        <w:sz w:val="16"/>
        <w:szCs w:val="16"/>
      </w:rPr>
      <w:tab/>
    </w: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83" w:rsidRPr="00EF7DC4" w:rsidRDefault="004C4F83"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6430E">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66430E">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0C2" w:rsidRDefault="00C410C2" w:rsidP="0000551E">
      <w:pPr>
        <w:spacing w:after="0"/>
      </w:pPr>
      <w:r>
        <w:separator/>
      </w:r>
    </w:p>
  </w:footnote>
  <w:footnote w:type="continuationSeparator" w:id="0">
    <w:p w:rsidR="00C410C2" w:rsidRDefault="00C410C2" w:rsidP="0000551E">
      <w:pPr>
        <w:spacing w:after="0"/>
      </w:pPr>
      <w:r>
        <w:continuationSeparator/>
      </w:r>
    </w:p>
  </w:footnote>
  <w:footnote w:type="continuationNotice" w:id="1">
    <w:p w:rsidR="00C410C2" w:rsidRDefault="00C410C2">
      <w:pPr>
        <w:spacing w:after="0"/>
      </w:pPr>
    </w:p>
  </w:footnote>
  <w:footnote w:id="2">
    <w:p w:rsidR="004C4F83" w:rsidRDefault="004C4F83">
      <w:pPr>
        <w:pStyle w:val="Textpoznpodarou"/>
      </w:pPr>
      <w:r>
        <w:rPr>
          <w:rStyle w:val="Znakapoznpodarou"/>
        </w:rPr>
        <w:footnoteRef/>
      </w:r>
      <w:r>
        <w:t xml:space="preserve"> Tato formulace je nutná, protože primární data mohou být zaslána na uživatele/žadatele A, ale DPB k datu ověření budou patřit převodci, který bude v datech výslovně uveden.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054"/>
    <w:multiLevelType w:val="hybridMultilevel"/>
    <w:tmpl w:val="41141E1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10956A1"/>
    <w:multiLevelType w:val="hybridMultilevel"/>
    <w:tmpl w:val="48881B6C"/>
    <w:lvl w:ilvl="0" w:tplc="F2902FFC">
      <w:start w:val="1"/>
      <w:numFmt w:val="lowerRoman"/>
      <w:lvlText w:val="%1."/>
      <w:lvlJc w:val="left"/>
      <w:pPr>
        <w:ind w:left="2280" w:hanging="72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2" w15:restartNumberingAfterBreak="0">
    <w:nsid w:val="02633DC8"/>
    <w:multiLevelType w:val="hybridMultilevel"/>
    <w:tmpl w:val="817AC29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3B27BBC"/>
    <w:multiLevelType w:val="hybridMultilevel"/>
    <w:tmpl w:val="4128FBC8"/>
    <w:lvl w:ilvl="0" w:tplc="47CA5F3E">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03CF396A"/>
    <w:multiLevelType w:val="hybridMultilevel"/>
    <w:tmpl w:val="7BAE50F6"/>
    <w:lvl w:ilvl="0" w:tplc="6616D05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4FA1F43"/>
    <w:multiLevelType w:val="hybridMultilevel"/>
    <w:tmpl w:val="001A518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D0D557D"/>
    <w:multiLevelType w:val="multilevel"/>
    <w:tmpl w:val="1C02BFB2"/>
    <w:lvl w:ilvl="0">
      <w:start w:val="1"/>
      <w:numFmt w:val="decimal"/>
      <w:pStyle w:val="Nadpis1"/>
      <w:lvlText w:val="%1"/>
      <w:lvlJc w:val="left"/>
      <w:pPr>
        <w:ind w:left="227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0FFA197A"/>
    <w:multiLevelType w:val="hybridMultilevel"/>
    <w:tmpl w:val="2B222A30"/>
    <w:lvl w:ilvl="0" w:tplc="04050001">
      <w:start w:val="1"/>
      <w:numFmt w:val="bullet"/>
      <w:lvlText w:val=""/>
      <w:lvlJc w:val="left"/>
      <w:pPr>
        <w:ind w:left="1440" w:hanging="360"/>
      </w:pPr>
      <w:rPr>
        <w:rFonts w:ascii="Symbol" w:hAnsi="Symbol"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0D7291D"/>
    <w:multiLevelType w:val="hybridMultilevel"/>
    <w:tmpl w:val="05F87B02"/>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8F2AC5A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657465"/>
    <w:multiLevelType w:val="hybridMultilevel"/>
    <w:tmpl w:val="9E00F56C"/>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AF02A8"/>
    <w:multiLevelType w:val="hybridMultilevel"/>
    <w:tmpl w:val="2E7E1B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821434"/>
    <w:multiLevelType w:val="multilevel"/>
    <w:tmpl w:val="B256250C"/>
    <w:lvl w:ilvl="0">
      <w:start w:val="1"/>
      <w:numFmt w:val="decimal"/>
      <w:pStyle w:val="Nadpis11"/>
      <w:lvlText w:val="%1"/>
      <w:lvlJc w:val="left"/>
      <w:pPr>
        <w:ind w:left="432" w:hanging="432"/>
      </w:pPr>
      <w:rPr>
        <w:rFonts w:hint="default"/>
      </w:rPr>
    </w:lvl>
    <w:lvl w:ilvl="1">
      <w:start w:val="1"/>
      <w:numFmt w:val="decimal"/>
      <w:pStyle w:val="Nadpis21"/>
      <w:lvlText w:val="%1.%2"/>
      <w:lvlJc w:val="left"/>
      <w:pPr>
        <w:ind w:left="576" w:hanging="576"/>
      </w:pPr>
      <w:rPr>
        <w:rFonts w:hint="default"/>
      </w:rPr>
    </w:lvl>
    <w:lvl w:ilvl="2">
      <w:start w:val="1"/>
      <w:numFmt w:val="decimal"/>
      <w:pStyle w:val="Nadpis31"/>
      <w:lvlText w:val="%1.%2.%3"/>
      <w:lvlJc w:val="left"/>
      <w:pPr>
        <w:ind w:left="170" w:hanging="170"/>
      </w:pPr>
      <w:rPr>
        <w:rFonts w:hint="default"/>
      </w:rPr>
    </w:lvl>
    <w:lvl w:ilvl="3">
      <w:start w:val="1"/>
      <w:numFmt w:val="decimal"/>
      <w:pStyle w:val="Nadpis41"/>
      <w:lvlText w:val="%1.%2.%3.%4"/>
      <w:lvlJc w:val="left"/>
      <w:pPr>
        <w:ind w:left="864" w:hanging="864"/>
      </w:pPr>
      <w:rPr>
        <w:rFonts w:hint="default"/>
      </w:rPr>
    </w:lvl>
    <w:lvl w:ilvl="4">
      <w:start w:val="1"/>
      <w:numFmt w:val="decimal"/>
      <w:pStyle w:val="Nadpis51"/>
      <w:lvlText w:val="%1.%2.%3.%4.%5"/>
      <w:lvlJc w:val="left"/>
      <w:pPr>
        <w:ind w:left="1008" w:hanging="1008"/>
      </w:pPr>
      <w:rPr>
        <w:rFonts w:hint="default"/>
      </w:rPr>
    </w:lvl>
    <w:lvl w:ilvl="5">
      <w:start w:val="1"/>
      <w:numFmt w:val="decimal"/>
      <w:pStyle w:val="Nadpis61"/>
      <w:lvlText w:val="%1.%2.%3.%4.%5.%6"/>
      <w:lvlJc w:val="left"/>
      <w:pPr>
        <w:ind w:left="1152" w:hanging="1152"/>
      </w:pPr>
      <w:rPr>
        <w:rFonts w:hint="default"/>
      </w:rPr>
    </w:lvl>
    <w:lvl w:ilvl="6">
      <w:start w:val="1"/>
      <w:numFmt w:val="decimal"/>
      <w:pStyle w:val="Nadpis71"/>
      <w:lvlText w:val="%1.%2.%3.%4.%5.%6.%7"/>
      <w:lvlJc w:val="left"/>
      <w:pPr>
        <w:ind w:left="1296" w:hanging="1296"/>
      </w:pPr>
      <w:rPr>
        <w:rFonts w:hint="default"/>
      </w:rPr>
    </w:lvl>
    <w:lvl w:ilvl="7">
      <w:start w:val="1"/>
      <w:numFmt w:val="decimal"/>
      <w:pStyle w:val="Nadpis81"/>
      <w:lvlText w:val="%1.%2.%3.%4.%5.%6.%7.%8"/>
      <w:lvlJc w:val="left"/>
      <w:pPr>
        <w:ind w:left="1440" w:hanging="1440"/>
      </w:pPr>
      <w:rPr>
        <w:rFonts w:hint="default"/>
      </w:rPr>
    </w:lvl>
    <w:lvl w:ilvl="8">
      <w:start w:val="1"/>
      <w:numFmt w:val="decimal"/>
      <w:pStyle w:val="Nadpis91"/>
      <w:lvlText w:val="%1.%2.%3.%4.%5.%6.%7.%8.%9"/>
      <w:lvlJc w:val="left"/>
      <w:pPr>
        <w:ind w:left="1584" w:hanging="1584"/>
      </w:pPr>
      <w:rPr>
        <w:rFonts w:hint="default"/>
      </w:rPr>
    </w:lvl>
  </w:abstractNum>
  <w:abstractNum w:abstractNumId="1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B4672C"/>
    <w:multiLevelType w:val="hybridMultilevel"/>
    <w:tmpl w:val="0F520F70"/>
    <w:lvl w:ilvl="0" w:tplc="06A431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326BEC"/>
    <w:multiLevelType w:val="hybridMultilevel"/>
    <w:tmpl w:val="2F622C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0615C2"/>
    <w:multiLevelType w:val="hybridMultilevel"/>
    <w:tmpl w:val="5606A138"/>
    <w:lvl w:ilvl="0" w:tplc="6B5E95C6">
      <w:start w:val="1"/>
      <w:numFmt w:val="lowerRoman"/>
      <w:lvlText w:val="%1."/>
      <w:lvlJc w:val="left"/>
      <w:pPr>
        <w:ind w:left="2280" w:hanging="72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16" w15:restartNumberingAfterBreak="0">
    <w:nsid w:val="2D4B5B23"/>
    <w:multiLevelType w:val="hybridMultilevel"/>
    <w:tmpl w:val="C1A20EB0"/>
    <w:lvl w:ilvl="0" w:tplc="CAD6F10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15:restartNumberingAfterBreak="0">
    <w:nsid w:val="2E775A47"/>
    <w:multiLevelType w:val="hybridMultilevel"/>
    <w:tmpl w:val="32B827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0BD0013"/>
    <w:multiLevelType w:val="hybridMultilevel"/>
    <w:tmpl w:val="061EFE0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8902905"/>
    <w:multiLevelType w:val="hybridMultilevel"/>
    <w:tmpl w:val="0F520F70"/>
    <w:lvl w:ilvl="0" w:tplc="06A431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080AC8"/>
    <w:multiLevelType w:val="hybridMultilevel"/>
    <w:tmpl w:val="18A26FA8"/>
    <w:lvl w:ilvl="0" w:tplc="9FDAD728">
      <w:start w:val="1"/>
      <w:numFmt w:val="bullet"/>
      <w:lvlText w:val="-"/>
      <w:lvlJc w:val="left"/>
      <w:pPr>
        <w:ind w:left="1776" w:hanging="360"/>
      </w:pPr>
      <w:rPr>
        <w:rFonts w:ascii="Arial" w:eastAsia="Times New Roman"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4" w15:restartNumberingAfterBreak="0">
    <w:nsid w:val="3F6C4E7C"/>
    <w:multiLevelType w:val="hybridMultilevel"/>
    <w:tmpl w:val="86E6B1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3F7C33E0"/>
    <w:multiLevelType w:val="hybridMultilevel"/>
    <w:tmpl w:val="8632BEC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6" w15:restartNumberingAfterBreak="0">
    <w:nsid w:val="42991ED3"/>
    <w:multiLevelType w:val="hybridMultilevel"/>
    <w:tmpl w:val="0F520F70"/>
    <w:lvl w:ilvl="0" w:tplc="06A431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4A2386"/>
    <w:multiLevelType w:val="hybridMultilevel"/>
    <w:tmpl w:val="205E3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43A1BCE"/>
    <w:multiLevelType w:val="hybridMultilevel"/>
    <w:tmpl w:val="3FAAEF74"/>
    <w:lvl w:ilvl="0" w:tplc="0784AD0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462838F6"/>
    <w:multiLevelType w:val="hybridMultilevel"/>
    <w:tmpl w:val="E144B23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47C06454"/>
    <w:multiLevelType w:val="hybridMultilevel"/>
    <w:tmpl w:val="6F2C6C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4B3B62C2"/>
    <w:multiLevelType w:val="hybridMultilevel"/>
    <w:tmpl w:val="6E2AD7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C4D6F9D"/>
    <w:multiLevelType w:val="hybridMultilevel"/>
    <w:tmpl w:val="953ED606"/>
    <w:lvl w:ilvl="0" w:tplc="DFF444B0">
      <w:start w:val="1"/>
      <w:numFmt w:val="lowerRoman"/>
      <w:lvlText w:val="%1."/>
      <w:lvlJc w:val="left"/>
      <w:pPr>
        <w:ind w:left="2280" w:hanging="72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33" w15:restartNumberingAfterBreak="0">
    <w:nsid w:val="4D1C7C5C"/>
    <w:multiLevelType w:val="hybridMultilevel"/>
    <w:tmpl w:val="8F3C5FB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D340415"/>
    <w:multiLevelType w:val="multilevel"/>
    <w:tmpl w:val="90F485CC"/>
    <w:lvl w:ilvl="0">
      <w:start w:val="1"/>
      <w:numFmt w:val="decimal"/>
      <w:lvlText w:val="%1."/>
      <w:lvlJc w:val="left"/>
      <w:pPr>
        <w:ind w:left="720" w:hanging="360"/>
      </w:pPr>
      <w:rPr>
        <w:rFonts w:hint="default"/>
        <w:b/>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1655BAA"/>
    <w:multiLevelType w:val="hybridMultilevel"/>
    <w:tmpl w:val="8894FE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53680146"/>
    <w:multiLevelType w:val="hybridMultilevel"/>
    <w:tmpl w:val="1A6041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598B00E3"/>
    <w:multiLevelType w:val="hybridMultilevel"/>
    <w:tmpl w:val="7A44154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5A511B61"/>
    <w:multiLevelType w:val="multilevel"/>
    <w:tmpl w:val="ECDE8522"/>
    <w:lvl w:ilvl="0">
      <w:start w:val="3"/>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pStyle w:val="Nadpis3"/>
      <w:lvlText w:val="%1.%2.%3."/>
      <w:lvlJc w:val="left"/>
      <w:pPr>
        <w:ind w:left="554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5BAB7694"/>
    <w:multiLevelType w:val="hybridMultilevel"/>
    <w:tmpl w:val="313C245C"/>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5EA47A55"/>
    <w:multiLevelType w:val="hybridMultilevel"/>
    <w:tmpl w:val="E6EC8B2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5FA50496"/>
    <w:multiLevelType w:val="hybridMultilevel"/>
    <w:tmpl w:val="2D8481B0"/>
    <w:lvl w:ilvl="0" w:tplc="0405000F">
      <w:start w:val="1"/>
      <w:numFmt w:val="decimal"/>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2" w15:restartNumberingAfterBreak="0">
    <w:nsid w:val="61C519D9"/>
    <w:multiLevelType w:val="hybridMultilevel"/>
    <w:tmpl w:val="ABEAB3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645855F9"/>
    <w:multiLevelType w:val="hybridMultilevel"/>
    <w:tmpl w:val="E6B43E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64DF0343"/>
    <w:multiLevelType w:val="hybridMultilevel"/>
    <w:tmpl w:val="CE00846A"/>
    <w:lvl w:ilvl="0" w:tplc="AD0E8BA6">
      <w:start w:val="1"/>
      <w:numFmt w:val="decimal"/>
      <w:lvlText w:val="%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4E624A4"/>
    <w:multiLevelType w:val="hybridMultilevel"/>
    <w:tmpl w:val="C8FE3F8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6" w15:restartNumberingAfterBreak="0">
    <w:nsid w:val="660810F8"/>
    <w:multiLevelType w:val="hybridMultilevel"/>
    <w:tmpl w:val="745A2A5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7" w15:restartNumberingAfterBreak="0">
    <w:nsid w:val="677F5030"/>
    <w:multiLevelType w:val="hybridMultilevel"/>
    <w:tmpl w:val="07B054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FF429E9"/>
    <w:multiLevelType w:val="hybridMultilevel"/>
    <w:tmpl w:val="ED28D43C"/>
    <w:lvl w:ilvl="0" w:tplc="B4548A10">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9" w15:restartNumberingAfterBreak="0">
    <w:nsid w:val="725D38B8"/>
    <w:multiLevelType w:val="hybridMultilevel"/>
    <w:tmpl w:val="313C245C"/>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79161B30"/>
    <w:multiLevelType w:val="hybridMultilevel"/>
    <w:tmpl w:val="D62C0D40"/>
    <w:lvl w:ilvl="0" w:tplc="FECC995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52" w15:restartNumberingAfterBreak="0">
    <w:nsid w:val="7F2039D7"/>
    <w:multiLevelType w:val="hybridMultilevel"/>
    <w:tmpl w:val="0FD26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1"/>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9"/>
  </w:num>
  <w:num w:numId="8">
    <w:abstractNumId w:val="11"/>
  </w:num>
  <w:num w:numId="9">
    <w:abstractNumId w:val="10"/>
  </w:num>
  <w:num w:numId="10">
    <w:abstractNumId w:val="35"/>
  </w:num>
  <w:num w:numId="11">
    <w:abstractNumId w:val="44"/>
  </w:num>
  <w:num w:numId="12">
    <w:abstractNumId w:val="5"/>
  </w:num>
  <w:num w:numId="13">
    <w:abstractNumId w:val="24"/>
  </w:num>
  <w:num w:numId="14">
    <w:abstractNumId w:val="0"/>
  </w:num>
  <w:num w:numId="15">
    <w:abstractNumId w:val="42"/>
  </w:num>
  <w:num w:numId="16">
    <w:abstractNumId w:val="16"/>
  </w:num>
  <w:num w:numId="17">
    <w:abstractNumId w:val="39"/>
  </w:num>
  <w:num w:numId="18">
    <w:abstractNumId w:val="25"/>
  </w:num>
  <w:num w:numId="19">
    <w:abstractNumId w:val="32"/>
  </w:num>
  <w:num w:numId="20">
    <w:abstractNumId w:val="1"/>
  </w:num>
  <w:num w:numId="21">
    <w:abstractNumId w:val="26"/>
  </w:num>
  <w:num w:numId="22">
    <w:abstractNumId w:val="29"/>
  </w:num>
  <w:num w:numId="23">
    <w:abstractNumId w:val="52"/>
  </w:num>
  <w:num w:numId="24">
    <w:abstractNumId w:val="51"/>
  </w:num>
  <w:num w:numId="25">
    <w:abstractNumId w:val="23"/>
  </w:num>
  <w:num w:numId="26">
    <w:abstractNumId w:val="13"/>
  </w:num>
  <w:num w:numId="27">
    <w:abstractNumId w:val="45"/>
  </w:num>
  <w:num w:numId="28">
    <w:abstractNumId w:val="22"/>
  </w:num>
  <w:num w:numId="29">
    <w:abstractNumId w:val="40"/>
  </w:num>
  <w:num w:numId="30">
    <w:abstractNumId w:val="30"/>
  </w:num>
  <w:num w:numId="31">
    <w:abstractNumId w:val="49"/>
  </w:num>
  <w:num w:numId="32">
    <w:abstractNumId w:val="1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48"/>
  </w:num>
  <w:num w:numId="36">
    <w:abstractNumId w:val="7"/>
  </w:num>
  <w:num w:numId="37">
    <w:abstractNumId w:val="18"/>
  </w:num>
  <w:num w:numId="38">
    <w:abstractNumId w:val="4"/>
  </w:num>
  <w:num w:numId="39">
    <w:abstractNumId w:val="3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3"/>
  </w:num>
  <w:num w:numId="43">
    <w:abstractNumId w:val="9"/>
  </w:num>
  <w:num w:numId="44">
    <w:abstractNumId w:val="14"/>
  </w:num>
  <w:num w:numId="45">
    <w:abstractNumId w:val="31"/>
  </w:num>
  <w:num w:numId="46">
    <w:abstractNumId w:val="37"/>
  </w:num>
  <w:num w:numId="47">
    <w:abstractNumId w:val="8"/>
  </w:num>
  <w:num w:numId="48">
    <w:abstractNumId w:val="28"/>
  </w:num>
  <w:num w:numId="49">
    <w:abstractNumId w:val="41"/>
  </w:num>
  <w:num w:numId="50">
    <w:abstractNumId w:val="46"/>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num>
  <w:num w:numId="53">
    <w:abstractNumId w:val="33"/>
  </w:num>
  <w:num w:numId="54">
    <w:abstractNumId w:val="27"/>
  </w:num>
  <w:num w:numId="55">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BFA"/>
    <w:rsid w:val="00001C86"/>
    <w:rsid w:val="00001D20"/>
    <w:rsid w:val="000022B3"/>
    <w:rsid w:val="000034C4"/>
    <w:rsid w:val="00004AE0"/>
    <w:rsid w:val="00004D27"/>
    <w:rsid w:val="00004EC1"/>
    <w:rsid w:val="00005380"/>
    <w:rsid w:val="0000551E"/>
    <w:rsid w:val="00005870"/>
    <w:rsid w:val="00005B75"/>
    <w:rsid w:val="00005BCE"/>
    <w:rsid w:val="00007165"/>
    <w:rsid w:val="00010358"/>
    <w:rsid w:val="00013DF1"/>
    <w:rsid w:val="00014F2F"/>
    <w:rsid w:val="0001584A"/>
    <w:rsid w:val="00016B61"/>
    <w:rsid w:val="0002035C"/>
    <w:rsid w:val="0002192A"/>
    <w:rsid w:val="00023303"/>
    <w:rsid w:val="0002371D"/>
    <w:rsid w:val="00024223"/>
    <w:rsid w:val="000242F6"/>
    <w:rsid w:val="00024398"/>
    <w:rsid w:val="000249F5"/>
    <w:rsid w:val="00025784"/>
    <w:rsid w:val="00025973"/>
    <w:rsid w:val="0002724A"/>
    <w:rsid w:val="0003057D"/>
    <w:rsid w:val="00031784"/>
    <w:rsid w:val="00032EAF"/>
    <w:rsid w:val="000335CF"/>
    <w:rsid w:val="00033DD1"/>
    <w:rsid w:val="0003534C"/>
    <w:rsid w:val="00036C48"/>
    <w:rsid w:val="0004128C"/>
    <w:rsid w:val="0004305E"/>
    <w:rsid w:val="00044DB9"/>
    <w:rsid w:val="00046851"/>
    <w:rsid w:val="00050367"/>
    <w:rsid w:val="00050A79"/>
    <w:rsid w:val="000510AA"/>
    <w:rsid w:val="00051D11"/>
    <w:rsid w:val="00052206"/>
    <w:rsid w:val="00052499"/>
    <w:rsid w:val="00052C84"/>
    <w:rsid w:val="000544B5"/>
    <w:rsid w:val="00054889"/>
    <w:rsid w:val="00061005"/>
    <w:rsid w:val="0006227B"/>
    <w:rsid w:val="00062D02"/>
    <w:rsid w:val="000647F1"/>
    <w:rsid w:val="00067D3B"/>
    <w:rsid w:val="00070749"/>
    <w:rsid w:val="00070AE9"/>
    <w:rsid w:val="00071399"/>
    <w:rsid w:val="00071F38"/>
    <w:rsid w:val="00075011"/>
    <w:rsid w:val="00075914"/>
    <w:rsid w:val="00076FF3"/>
    <w:rsid w:val="00081648"/>
    <w:rsid w:val="00081781"/>
    <w:rsid w:val="00081E82"/>
    <w:rsid w:val="000823BD"/>
    <w:rsid w:val="00083AE5"/>
    <w:rsid w:val="00083D9F"/>
    <w:rsid w:val="00083E85"/>
    <w:rsid w:val="00083F45"/>
    <w:rsid w:val="00084053"/>
    <w:rsid w:val="00086555"/>
    <w:rsid w:val="000871C4"/>
    <w:rsid w:val="000872BF"/>
    <w:rsid w:val="0009090C"/>
    <w:rsid w:val="00090CFE"/>
    <w:rsid w:val="00091C53"/>
    <w:rsid w:val="00092229"/>
    <w:rsid w:val="00093843"/>
    <w:rsid w:val="00093F4B"/>
    <w:rsid w:val="00095F04"/>
    <w:rsid w:val="000A07D1"/>
    <w:rsid w:val="000A0E3D"/>
    <w:rsid w:val="000A180A"/>
    <w:rsid w:val="000A2262"/>
    <w:rsid w:val="000A34B8"/>
    <w:rsid w:val="000A4FF0"/>
    <w:rsid w:val="000A560E"/>
    <w:rsid w:val="000A6F5B"/>
    <w:rsid w:val="000A7D80"/>
    <w:rsid w:val="000B2007"/>
    <w:rsid w:val="000B2FCB"/>
    <w:rsid w:val="000B6887"/>
    <w:rsid w:val="000C10FC"/>
    <w:rsid w:val="000C145C"/>
    <w:rsid w:val="000C36FD"/>
    <w:rsid w:val="000C4008"/>
    <w:rsid w:val="000C4A49"/>
    <w:rsid w:val="000C59B3"/>
    <w:rsid w:val="000C7406"/>
    <w:rsid w:val="000D062B"/>
    <w:rsid w:val="000D21E2"/>
    <w:rsid w:val="000D283A"/>
    <w:rsid w:val="000D290E"/>
    <w:rsid w:val="000D29E7"/>
    <w:rsid w:val="000D4EF2"/>
    <w:rsid w:val="000D5063"/>
    <w:rsid w:val="000D58C0"/>
    <w:rsid w:val="000D6AF4"/>
    <w:rsid w:val="000D703C"/>
    <w:rsid w:val="000D7A45"/>
    <w:rsid w:val="000E0848"/>
    <w:rsid w:val="000E0BA7"/>
    <w:rsid w:val="000E35BD"/>
    <w:rsid w:val="000E3B62"/>
    <w:rsid w:val="000E4800"/>
    <w:rsid w:val="000E51A3"/>
    <w:rsid w:val="000E6413"/>
    <w:rsid w:val="000E6E54"/>
    <w:rsid w:val="000E720F"/>
    <w:rsid w:val="000E7473"/>
    <w:rsid w:val="000F27BA"/>
    <w:rsid w:val="000F2F1F"/>
    <w:rsid w:val="000F7DA2"/>
    <w:rsid w:val="00100774"/>
    <w:rsid w:val="00101481"/>
    <w:rsid w:val="001018A2"/>
    <w:rsid w:val="00103472"/>
    <w:rsid w:val="001037F6"/>
    <w:rsid w:val="00104A7E"/>
    <w:rsid w:val="001075BF"/>
    <w:rsid w:val="00107698"/>
    <w:rsid w:val="00107EFE"/>
    <w:rsid w:val="00110797"/>
    <w:rsid w:val="00110879"/>
    <w:rsid w:val="00111B51"/>
    <w:rsid w:val="00111BAD"/>
    <w:rsid w:val="00111EB8"/>
    <w:rsid w:val="001135A2"/>
    <w:rsid w:val="001138EC"/>
    <w:rsid w:val="00113A14"/>
    <w:rsid w:val="00113D4A"/>
    <w:rsid w:val="00115C2D"/>
    <w:rsid w:val="00116A3B"/>
    <w:rsid w:val="001172FB"/>
    <w:rsid w:val="00120DCA"/>
    <w:rsid w:val="00121683"/>
    <w:rsid w:val="0012280F"/>
    <w:rsid w:val="001233AA"/>
    <w:rsid w:val="00125A65"/>
    <w:rsid w:val="00125AFA"/>
    <w:rsid w:val="001267F1"/>
    <w:rsid w:val="00127005"/>
    <w:rsid w:val="00127530"/>
    <w:rsid w:val="001303E1"/>
    <w:rsid w:val="001307A1"/>
    <w:rsid w:val="001321B5"/>
    <w:rsid w:val="00133B40"/>
    <w:rsid w:val="00135AFB"/>
    <w:rsid w:val="00137FC3"/>
    <w:rsid w:val="001422BC"/>
    <w:rsid w:val="001434E6"/>
    <w:rsid w:val="001444E5"/>
    <w:rsid w:val="001456F7"/>
    <w:rsid w:val="00145FF2"/>
    <w:rsid w:val="0014616B"/>
    <w:rsid w:val="0014630E"/>
    <w:rsid w:val="0014708D"/>
    <w:rsid w:val="00147567"/>
    <w:rsid w:val="00150237"/>
    <w:rsid w:val="00152900"/>
    <w:rsid w:val="00152E30"/>
    <w:rsid w:val="00153806"/>
    <w:rsid w:val="00153C10"/>
    <w:rsid w:val="00154837"/>
    <w:rsid w:val="001564D8"/>
    <w:rsid w:val="00157030"/>
    <w:rsid w:val="00160341"/>
    <w:rsid w:val="00160B68"/>
    <w:rsid w:val="0016171A"/>
    <w:rsid w:val="0016270D"/>
    <w:rsid w:val="0016573F"/>
    <w:rsid w:val="0016609C"/>
    <w:rsid w:val="0016660D"/>
    <w:rsid w:val="00166B75"/>
    <w:rsid w:val="00166E4C"/>
    <w:rsid w:val="00167BDB"/>
    <w:rsid w:val="0017119F"/>
    <w:rsid w:val="00176F03"/>
    <w:rsid w:val="00177D4A"/>
    <w:rsid w:val="0018389A"/>
    <w:rsid w:val="001842B4"/>
    <w:rsid w:val="001851C6"/>
    <w:rsid w:val="00185867"/>
    <w:rsid w:val="00186BE8"/>
    <w:rsid w:val="0019068A"/>
    <w:rsid w:val="001914FF"/>
    <w:rsid w:val="00191602"/>
    <w:rsid w:val="00191A3A"/>
    <w:rsid w:val="0019268C"/>
    <w:rsid w:val="00193D58"/>
    <w:rsid w:val="00194389"/>
    <w:rsid w:val="00194AE9"/>
    <w:rsid w:val="00194CE8"/>
    <w:rsid w:val="00194CEC"/>
    <w:rsid w:val="001962E1"/>
    <w:rsid w:val="001965E1"/>
    <w:rsid w:val="0019706B"/>
    <w:rsid w:val="001974FA"/>
    <w:rsid w:val="001978D2"/>
    <w:rsid w:val="00197C96"/>
    <w:rsid w:val="001A0600"/>
    <w:rsid w:val="001A0E77"/>
    <w:rsid w:val="001A4B49"/>
    <w:rsid w:val="001A58B3"/>
    <w:rsid w:val="001A5927"/>
    <w:rsid w:val="001A5FFF"/>
    <w:rsid w:val="001B0176"/>
    <w:rsid w:val="001B028B"/>
    <w:rsid w:val="001B1313"/>
    <w:rsid w:val="001B1625"/>
    <w:rsid w:val="001B185A"/>
    <w:rsid w:val="001B1F5C"/>
    <w:rsid w:val="001B33A9"/>
    <w:rsid w:val="001B55A2"/>
    <w:rsid w:val="001B59C1"/>
    <w:rsid w:val="001B5B62"/>
    <w:rsid w:val="001B772A"/>
    <w:rsid w:val="001C0A45"/>
    <w:rsid w:val="001C277E"/>
    <w:rsid w:val="001C2D39"/>
    <w:rsid w:val="001C4C0B"/>
    <w:rsid w:val="001C6B93"/>
    <w:rsid w:val="001D0604"/>
    <w:rsid w:val="001D389E"/>
    <w:rsid w:val="001D5892"/>
    <w:rsid w:val="001D7762"/>
    <w:rsid w:val="001E17C9"/>
    <w:rsid w:val="001E378B"/>
    <w:rsid w:val="001E3C70"/>
    <w:rsid w:val="001E419F"/>
    <w:rsid w:val="001E5E87"/>
    <w:rsid w:val="001E65E1"/>
    <w:rsid w:val="001E731B"/>
    <w:rsid w:val="001E744A"/>
    <w:rsid w:val="001F07C4"/>
    <w:rsid w:val="001F0E4E"/>
    <w:rsid w:val="001F177F"/>
    <w:rsid w:val="001F19AD"/>
    <w:rsid w:val="001F2E58"/>
    <w:rsid w:val="001F3AA3"/>
    <w:rsid w:val="001F3AF1"/>
    <w:rsid w:val="001F4C72"/>
    <w:rsid w:val="002004A7"/>
    <w:rsid w:val="002022FA"/>
    <w:rsid w:val="00203452"/>
    <w:rsid w:val="00203819"/>
    <w:rsid w:val="002040E5"/>
    <w:rsid w:val="002052F9"/>
    <w:rsid w:val="00206D15"/>
    <w:rsid w:val="00210222"/>
    <w:rsid w:val="00210895"/>
    <w:rsid w:val="00211559"/>
    <w:rsid w:val="002123D3"/>
    <w:rsid w:val="00212810"/>
    <w:rsid w:val="00216084"/>
    <w:rsid w:val="002160EE"/>
    <w:rsid w:val="00220678"/>
    <w:rsid w:val="002209A3"/>
    <w:rsid w:val="002251B0"/>
    <w:rsid w:val="002255E9"/>
    <w:rsid w:val="002259DA"/>
    <w:rsid w:val="00225DA6"/>
    <w:rsid w:val="00226272"/>
    <w:rsid w:val="002273D3"/>
    <w:rsid w:val="002300B6"/>
    <w:rsid w:val="00230B57"/>
    <w:rsid w:val="00234F76"/>
    <w:rsid w:val="00235640"/>
    <w:rsid w:val="00235981"/>
    <w:rsid w:val="00236CF3"/>
    <w:rsid w:val="00242077"/>
    <w:rsid w:val="002421CB"/>
    <w:rsid w:val="00242E87"/>
    <w:rsid w:val="00243461"/>
    <w:rsid w:val="00243E35"/>
    <w:rsid w:val="002442A7"/>
    <w:rsid w:val="00244BFC"/>
    <w:rsid w:val="002455B2"/>
    <w:rsid w:val="0024594C"/>
    <w:rsid w:val="00245FA7"/>
    <w:rsid w:val="00246148"/>
    <w:rsid w:val="0024636F"/>
    <w:rsid w:val="00246A07"/>
    <w:rsid w:val="00246D60"/>
    <w:rsid w:val="002505F7"/>
    <w:rsid w:val="002506E5"/>
    <w:rsid w:val="00250C69"/>
    <w:rsid w:val="0025211E"/>
    <w:rsid w:val="00252B23"/>
    <w:rsid w:val="00252F01"/>
    <w:rsid w:val="00252F3F"/>
    <w:rsid w:val="00254328"/>
    <w:rsid w:val="002551E8"/>
    <w:rsid w:val="00257FC1"/>
    <w:rsid w:val="002601CE"/>
    <w:rsid w:val="0026086A"/>
    <w:rsid w:val="002623D5"/>
    <w:rsid w:val="002629E2"/>
    <w:rsid w:val="00264BFC"/>
    <w:rsid w:val="00265237"/>
    <w:rsid w:val="00265ED9"/>
    <w:rsid w:val="00266BC7"/>
    <w:rsid w:val="002671B4"/>
    <w:rsid w:val="00270C2B"/>
    <w:rsid w:val="00272107"/>
    <w:rsid w:val="00272576"/>
    <w:rsid w:val="00273821"/>
    <w:rsid w:val="0027382A"/>
    <w:rsid w:val="00273A70"/>
    <w:rsid w:val="0027567B"/>
    <w:rsid w:val="00276A3F"/>
    <w:rsid w:val="00277CA5"/>
    <w:rsid w:val="00280C14"/>
    <w:rsid w:val="00281028"/>
    <w:rsid w:val="0028103B"/>
    <w:rsid w:val="00281DCC"/>
    <w:rsid w:val="00283192"/>
    <w:rsid w:val="00284C4B"/>
    <w:rsid w:val="00285F9D"/>
    <w:rsid w:val="0028652D"/>
    <w:rsid w:val="00287AF9"/>
    <w:rsid w:val="0029151C"/>
    <w:rsid w:val="002928C5"/>
    <w:rsid w:val="002956AD"/>
    <w:rsid w:val="00296D71"/>
    <w:rsid w:val="00297821"/>
    <w:rsid w:val="002A0F37"/>
    <w:rsid w:val="002A262B"/>
    <w:rsid w:val="002A3316"/>
    <w:rsid w:val="002A4EAB"/>
    <w:rsid w:val="002A52DF"/>
    <w:rsid w:val="002B04AE"/>
    <w:rsid w:val="002B0E7B"/>
    <w:rsid w:val="002B2742"/>
    <w:rsid w:val="002B2BF7"/>
    <w:rsid w:val="002B63C6"/>
    <w:rsid w:val="002B7FEE"/>
    <w:rsid w:val="002C007F"/>
    <w:rsid w:val="002C133B"/>
    <w:rsid w:val="002C140A"/>
    <w:rsid w:val="002C4300"/>
    <w:rsid w:val="002C5752"/>
    <w:rsid w:val="002C64EF"/>
    <w:rsid w:val="002C7709"/>
    <w:rsid w:val="002C7A38"/>
    <w:rsid w:val="002C7A49"/>
    <w:rsid w:val="002C7E24"/>
    <w:rsid w:val="002D0745"/>
    <w:rsid w:val="002D1175"/>
    <w:rsid w:val="002D21BB"/>
    <w:rsid w:val="002D251A"/>
    <w:rsid w:val="002D3C0F"/>
    <w:rsid w:val="002D53DF"/>
    <w:rsid w:val="002D5926"/>
    <w:rsid w:val="002D5C46"/>
    <w:rsid w:val="002D607A"/>
    <w:rsid w:val="002D6114"/>
    <w:rsid w:val="002D67F2"/>
    <w:rsid w:val="002D6C83"/>
    <w:rsid w:val="002D6D05"/>
    <w:rsid w:val="002D6E30"/>
    <w:rsid w:val="002D7846"/>
    <w:rsid w:val="002D7A02"/>
    <w:rsid w:val="002E0D8C"/>
    <w:rsid w:val="002E1304"/>
    <w:rsid w:val="002E1369"/>
    <w:rsid w:val="002E1A78"/>
    <w:rsid w:val="002E39F8"/>
    <w:rsid w:val="002E4725"/>
    <w:rsid w:val="002E6E8C"/>
    <w:rsid w:val="002F20C1"/>
    <w:rsid w:val="002F31F7"/>
    <w:rsid w:val="002F6294"/>
    <w:rsid w:val="00300418"/>
    <w:rsid w:val="00300819"/>
    <w:rsid w:val="00300B6D"/>
    <w:rsid w:val="00302142"/>
    <w:rsid w:val="003025EB"/>
    <w:rsid w:val="00304509"/>
    <w:rsid w:val="003100E1"/>
    <w:rsid w:val="00311EA9"/>
    <w:rsid w:val="00313250"/>
    <w:rsid w:val="0031387C"/>
    <w:rsid w:val="00314469"/>
    <w:rsid w:val="003153D0"/>
    <w:rsid w:val="00315572"/>
    <w:rsid w:val="00320FF1"/>
    <w:rsid w:val="00322213"/>
    <w:rsid w:val="0032275E"/>
    <w:rsid w:val="00322CBD"/>
    <w:rsid w:val="00323E78"/>
    <w:rsid w:val="00330944"/>
    <w:rsid w:val="0033113B"/>
    <w:rsid w:val="003315A8"/>
    <w:rsid w:val="00332775"/>
    <w:rsid w:val="003327CE"/>
    <w:rsid w:val="00332946"/>
    <w:rsid w:val="00332EBE"/>
    <w:rsid w:val="003352D6"/>
    <w:rsid w:val="00337DDA"/>
    <w:rsid w:val="00337FB0"/>
    <w:rsid w:val="00340225"/>
    <w:rsid w:val="003409FB"/>
    <w:rsid w:val="00340B03"/>
    <w:rsid w:val="00340CF2"/>
    <w:rsid w:val="00342733"/>
    <w:rsid w:val="003439A8"/>
    <w:rsid w:val="00347F53"/>
    <w:rsid w:val="00350203"/>
    <w:rsid w:val="003518D0"/>
    <w:rsid w:val="003519C1"/>
    <w:rsid w:val="00351F5F"/>
    <w:rsid w:val="00352B3A"/>
    <w:rsid w:val="00353C5D"/>
    <w:rsid w:val="00353D3E"/>
    <w:rsid w:val="00355946"/>
    <w:rsid w:val="00355BAB"/>
    <w:rsid w:val="00356A15"/>
    <w:rsid w:val="00357CB1"/>
    <w:rsid w:val="00361371"/>
    <w:rsid w:val="0036140A"/>
    <w:rsid w:val="003622E0"/>
    <w:rsid w:val="00362D0D"/>
    <w:rsid w:val="00363409"/>
    <w:rsid w:val="003637D7"/>
    <w:rsid w:val="00365C89"/>
    <w:rsid w:val="003700F0"/>
    <w:rsid w:val="00371CE8"/>
    <w:rsid w:val="00371ED9"/>
    <w:rsid w:val="00372419"/>
    <w:rsid w:val="003728F1"/>
    <w:rsid w:val="00372AE7"/>
    <w:rsid w:val="0037452C"/>
    <w:rsid w:val="0037674C"/>
    <w:rsid w:val="00376D41"/>
    <w:rsid w:val="00376E6E"/>
    <w:rsid w:val="00381290"/>
    <w:rsid w:val="00383B65"/>
    <w:rsid w:val="00385642"/>
    <w:rsid w:val="00385734"/>
    <w:rsid w:val="00385D40"/>
    <w:rsid w:val="00386BBB"/>
    <w:rsid w:val="0038703A"/>
    <w:rsid w:val="00387519"/>
    <w:rsid w:val="00387CF8"/>
    <w:rsid w:val="00387F5C"/>
    <w:rsid w:val="00390A58"/>
    <w:rsid w:val="00390EB2"/>
    <w:rsid w:val="0039112C"/>
    <w:rsid w:val="00393B99"/>
    <w:rsid w:val="00394CDD"/>
    <w:rsid w:val="00394E3E"/>
    <w:rsid w:val="00397293"/>
    <w:rsid w:val="00397A6B"/>
    <w:rsid w:val="003A3C1D"/>
    <w:rsid w:val="003A48D8"/>
    <w:rsid w:val="003A5846"/>
    <w:rsid w:val="003A591A"/>
    <w:rsid w:val="003A6EEF"/>
    <w:rsid w:val="003B0C0E"/>
    <w:rsid w:val="003B26AC"/>
    <w:rsid w:val="003B2C89"/>
    <w:rsid w:val="003B2D72"/>
    <w:rsid w:val="003B610B"/>
    <w:rsid w:val="003C0389"/>
    <w:rsid w:val="003C22EE"/>
    <w:rsid w:val="003C305C"/>
    <w:rsid w:val="003C3FCA"/>
    <w:rsid w:val="003C4156"/>
    <w:rsid w:val="003C472B"/>
    <w:rsid w:val="003C4A56"/>
    <w:rsid w:val="003C4ABB"/>
    <w:rsid w:val="003C59CF"/>
    <w:rsid w:val="003C75E8"/>
    <w:rsid w:val="003D01EA"/>
    <w:rsid w:val="003D3EA5"/>
    <w:rsid w:val="003D682E"/>
    <w:rsid w:val="003E027A"/>
    <w:rsid w:val="003E2A52"/>
    <w:rsid w:val="003E31C8"/>
    <w:rsid w:val="003E45A4"/>
    <w:rsid w:val="003E5793"/>
    <w:rsid w:val="003E59FE"/>
    <w:rsid w:val="003E5FE7"/>
    <w:rsid w:val="003E763A"/>
    <w:rsid w:val="003F06DD"/>
    <w:rsid w:val="003F0F2C"/>
    <w:rsid w:val="003F1A5D"/>
    <w:rsid w:val="003F1C67"/>
    <w:rsid w:val="003F446B"/>
    <w:rsid w:val="003F4D97"/>
    <w:rsid w:val="003F519C"/>
    <w:rsid w:val="003F5711"/>
    <w:rsid w:val="003F7291"/>
    <w:rsid w:val="003F7B75"/>
    <w:rsid w:val="003F7E2A"/>
    <w:rsid w:val="00400CAC"/>
    <w:rsid w:val="00401780"/>
    <w:rsid w:val="00403987"/>
    <w:rsid w:val="0040551D"/>
    <w:rsid w:val="00405605"/>
    <w:rsid w:val="00405CA5"/>
    <w:rsid w:val="004106C6"/>
    <w:rsid w:val="00411B8E"/>
    <w:rsid w:val="004121AF"/>
    <w:rsid w:val="004124FC"/>
    <w:rsid w:val="004148A0"/>
    <w:rsid w:val="00415D6E"/>
    <w:rsid w:val="00415E35"/>
    <w:rsid w:val="0041678A"/>
    <w:rsid w:val="00417A9E"/>
    <w:rsid w:val="00417DF1"/>
    <w:rsid w:val="00420195"/>
    <w:rsid w:val="004222BF"/>
    <w:rsid w:val="004254A1"/>
    <w:rsid w:val="004273EA"/>
    <w:rsid w:val="0042789D"/>
    <w:rsid w:val="00427A5C"/>
    <w:rsid w:val="00427C26"/>
    <w:rsid w:val="00430C0E"/>
    <w:rsid w:val="0043104C"/>
    <w:rsid w:val="00431B33"/>
    <w:rsid w:val="00431BA4"/>
    <w:rsid w:val="004329C9"/>
    <w:rsid w:val="00433A2E"/>
    <w:rsid w:val="004350B5"/>
    <w:rsid w:val="004356DD"/>
    <w:rsid w:val="00436A5D"/>
    <w:rsid w:val="00436E23"/>
    <w:rsid w:val="0043787F"/>
    <w:rsid w:val="00437AC0"/>
    <w:rsid w:val="00437C0F"/>
    <w:rsid w:val="004400C6"/>
    <w:rsid w:val="00440CB4"/>
    <w:rsid w:val="00441EC9"/>
    <w:rsid w:val="004426A9"/>
    <w:rsid w:val="00442AD4"/>
    <w:rsid w:val="00443374"/>
    <w:rsid w:val="0044342B"/>
    <w:rsid w:val="0044438B"/>
    <w:rsid w:val="00444A0A"/>
    <w:rsid w:val="004453BB"/>
    <w:rsid w:val="00446E5A"/>
    <w:rsid w:val="00447A58"/>
    <w:rsid w:val="004509B4"/>
    <w:rsid w:val="00452C7E"/>
    <w:rsid w:val="004541C8"/>
    <w:rsid w:val="004551F8"/>
    <w:rsid w:val="004552F1"/>
    <w:rsid w:val="004570A4"/>
    <w:rsid w:val="0045798A"/>
    <w:rsid w:val="004579D1"/>
    <w:rsid w:val="0046380B"/>
    <w:rsid w:val="00463E31"/>
    <w:rsid w:val="00472E74"/>
    <w:rsid w:val="00473A0A"/>
    <w:rsid w:val="00473FBD"/>
    <w:rsid w:val="00474F44"/>
    <w:rsid w:val="004755FC"/>
    <w:rsid w:val="0047786D"/>
    <w:rsid w:val="004810D2"/>
    <w:rsid w:val="00481ED2"/>
    <w:rsid w:val="00482B2F"/>
    <w:rsid w:val="00482BD9"/>
    <w:rsid w:val="00484CB3"/>
    <w:rsid w:val="00485230"/>
    <w:rsid w:val="004853D9"/>
    <w:rsid w:val="00487F08"/>
    <w:rsid w:val="00492761"/>
    <w:rsid w:val="004934CD"/>
    <w:rsid w:val="00494F25"/>
    <w:rsid w:val="004956EA"/>
    <w:rsid w:val="00495A84"/>
    <w:rsid w:val="00496789"/>
    <w:rsid w:val="004968E0"/>
    <w:rsid w:val="004A0800"/>
    <w:rsid w:val="004A0BA8"/>
    <w:rsid w:val="004A21C9"/>
    <w:rsid w:val="004A24F1"/>
    <w:rsid w:val="004A3249"/>
    <w:rsid w:val="004A3B16"/>
    <w:rsid w:val="004A5356"/>
    <w:rsid w:val="004A683D"/>
    <w:rsid w:val="004A7C0A"/>
    <w:rsid w:val="004B0458"/>
    <w:rsid w:val="004B07BF"/>
    <w:rsid w:val="004B0E49"/>
    <w:rsid w:val="004B3171"/>
    <w:rsid w:val="004B322F"/>
    <w:rsid w:val="004B3B90"/>
    <w:rsid w:val="004B49CA"/>
    <w:rsid w:val="004B4D88"/>
    <w:rsid w:val="004B5AB3"/>
    <w:rsid w:val="004C022A"/>
    <w:rsid w:val="004C0F47"/>
    <w:rsid w:val="004C343B"/>
    <w:rsid w:val="004C38E0"/>
    <w:rsid w:val="004C4F83"/>
    <w:rsid w:val="004C5158"/>
    <w:rsid w:val="004C5DDA"/>
    <w:rsid w:val="004C70DF"/>
    <w:rsid w:val="004C756F"/>
    <w:rsid w:val="004D053A"/>
    <w:rsid w:val="004D1868"/>
    <w:rsid w:val="004D1C5E"/>
    <w:rsid w:val="004D2441"/>
    <w:rsid w:val="004D32F2"/>
    <w:rsid w:val="004D3738"/>
    <w:rsid w:val="004D3B56"/>
    <w:rsid w:val="004D5781"/>
    <w:rsid w:val="004D5FB1"/>
    <w:rsid w:val="004D6D90"/>
    <w:rsid w:val="004D7278"/>
    <w:rsid w:val="004D7469"/>
    <w:rsid w:val="004D7E68"/>
    <w:rsid w:val="004E2C2C"/>
    <w:rsid w:val="004E3049"/>
    <w:rsid w:val="004E4AE1"/>
    <w:rsid w:val="004E4B99"/>
    <w:rsid w:val="004E58C6"/>
    <w:rsid w:val="004E63AF"/>
    <w:rsid w:val="004E6EEC"/>
    <w:rsid w:val="004E7D14"/>
    <w:rsid w:val="004F17E3"/>
    <w:rsid w:val="004F19B5"/>
    <w:rsid w:val="004F1DCE"/>
    <w:rsid w:val="004F1F87"/>
    <w:rsid w:val="004F234D"/>
    <w:rsid w:val="004F290A"/>
    <w:rsid w:val="004F2BA0"/>
    <w:rsid w:val="004F2ED6"/>
    <w:rsid w:val="004F3ECA"/>
    <w:rsid w:val="004F41D3"/>
    <w:rsid w:val="004F48D2"/>
    <w:rsid w:val="004F65E7"/>
    <w:rsid w:val="004F736A"/>
    <w:rsid w:val="00500D20"/>
    <w:rsid w:val="0050146D"/>
    <w:rsid w:val="00502119"/>
    <w:rsid w:val="005025E0"/>
    <w:rsid w:val="005025F6"/>
    <w:rsid w:val="00503270"/>
    <w:rsid w:val="005038EA"/>
    <w:rsid w:val="005039EC"/>
    <w:rsid w:val="00503F4B"/>
    <w:rsid w:val="005057FA"/>
    <w:rsid w:val="00507EFD"/>
    <w:rsid w:val="005103F3"/>
    <w:rsid w:val="0051070E"/>
    <w:rsid w:val="00512899"/>
    <w:rsid w:val="00512D42"/>
    <w:rsid w:val="00514D64"/>
    <w:rsid w:val="00515305"/>
    <w:rsid w:val="00515494"/>
    <w:rsid w:val="0051576F"/>
    <w:rsid w:val="00520182"/>
    <w:rsid w:val="00525B29"/>
    <w:rsid w:val="00525C8C"/>
    <w:rsid w:val="0052661C"/>
    <w:rsid w:val="0052708F"/>
    <w:rsid w:val="00527AD1"/>
    <w:rsid w:val="00527AFF"/>
    <w:rsid w:val="00527FC7"/>
    <w:rsid w:val="00530EE3"/>
    <w:rsid w:val="005316D6"/>
    <w:rsid w:val="00531D74"/>
    <w:rsid w:val="00533B94"/>
    <w:rsid w:val="00534C12"/>
    <w:rsid w:val="00535801"/>
    <w:rsid w:val="00543429"/>
    <w:rsid w:val="005436B8"/>
    <w:rsid w:val="00544283"/>
    <w:rsid w:val="00545290"/>
    <w:rsid w:val="005463DA"/>
    <w:rsid w:val="005470B5"/>
    <w:rsid w:val="00550509"/>
    <w:rsid w:val="00551C8B"/>
    <w:rsid w:val="00552522"/>
    <w:rsid w:val="00552C00"/>
    <w:rsid w:val="00552DC8"/>
    <w:rsid w:val="00553E7C"/>
    <w:rsid w:val="00554046"/>
    <w:rsid w:val="00554154"/>
    <w:rsid w:val="005541BF"/>
    <w:rsid w:val="00554B49"/>
    <w:rsid w:val="005569E0"/>
    <w:rsid w:val="00556D1B"/>
    <w:rsid w:val="005574C2"/>
    <w:rsid w:val="00557B83"/>
    <w:rsid w:val="00560B9C"/>
    <w:rsid w:val="0056136C"/>
    <w:rsid w:val="00563C08"/>
    <w:rsid w:val="00563C33"/>
    <w:rsid w:val="00564A56"/>
    <w:rsid w:val="00566BEA"/>
    <w:rsid w:val="0057042D"/>
    <w:rsid w:val="005711D8"/>
    <w:rsid w:val="00571A8D"/>
    <w:rsid w:val="00572307"/>
    <w:rsid w:val="00573055"/>
    <w:rsid w:val="00573BA2"/>
    <w:rsid w:val="00574725"/>
    <w:rsid w:val="00574FE9"/>
    <w:rsid w:val="005767BC"/>
    <w:rsid w:val="00582909"/>
    <w:rsid w:val="00582A99"/>
    <w:rsid w:val="005842C8"/>
    <w:rsid w:val="00584756"/>
    <w:rsid w:val="0058569E"/>
    <w:rsid w:val="00585D63"/>
    <w:rsid w:val="005861F5"/>
    <w:rsid w:val="00586BD1"/>
    <w:rsid w:val="00591022"/>
    <w:rsid w:val="00591195"/>
    <w:rsid w:val="005915AE"/>
    <w:rsid w:val="005929E7"/>
    <w:rsid w:val="00593EFD"/>
    <w:rsid w:val="005949DC"/>
    <w:rsid w:val="00596743"/>
    <w:rsid w:val="00597B22"/>
    <w:rsid w:val="005A08FF"/>
    <w:rsid w:val="005A096A"/>
    <w:rsid w:val="005A138A"/>
    <w:rsid w:val="005A395B"/>
    <w:rsid w:val="005A3AE8"/>
    <w:rsid w:val="005A4D0C"/>
    <w:rsid w:val="005A6DB4"/>
    <w:rsid w:val="005A7F01"/>
    <w:rsid w:val="005B0069"/>
    <w:rsid w:val="005B2E45"/>
    <w:rsid w:val="005B3CBD"/>
    <w:rsid w:val="005B452B"/>
    <w:rsid w:val="005B4FEF"/>
    <w:rsid w:val="005B5C69"/>
    <w:rsid w:val="005B5CF7"/>
    <w:rsid w:val="005C1BD4"/>
    <w:rsid w:val="005C2192"/>
    <w:rsid w:val="005C2513"/>
    <w:rsid w:val="005C4ADA"/>
    <w:rsid w:val="005C50A9"/>
    <w:rsid w:val="005C6286"/>
    <w:rsid w:val="005D116D"/>
    <w:rsid w:val="005D1D78"/>
    <w:rsid w:val="005D2190"/>
    <w:rsid w:val="005D2C69"/>
    <w:rsid w:val="005D2DA5"/>
    <w:rsid w:val="005D4934"/>
    <w:rsid w:val="005D5144"/>
    <w:rsid w:val="005D53BE"/>
    <w:rsid w:val="005D65C0"/>
    <w:rsid w:val="005D6829"/>
    <w:rsid w:val="005D7536"/>
    <w:rsid w:val="005E023F"/>
    <w:rsid w:val="005E22E3"/>
    <w:rsid w:val="005E29BE"/>
    <w:rsid w:val="005E3F0C"/>
    <w:rsid w:val="005E537C"/>
    <w:rsid w:val="005E6190"/>
    <w:rsid w:val="005E6EDE"/>
    <w:rsid w:val="005F14D3"/>
    <w:rsid w:val="005F5218"/>
    <w:rsid w:val="005F67F6"/>
    <w:rsid w:val="005F713E"/>
    <w:rsid w:val="00601CB2"/>
    <w:rsid w:val="0060261A"/>
    <w:rsid w:val="00602A28"/>
    <w:rsid w:val="006033CF"/>
    <w:rsid w:val="00603B23"/>
    <w:rsid w:val="00605932"/>
    <w:rsid w:val="00607659"/>
    <w:rsid w:val="00610B8C"/>
    <w:rsid w:val="00611070"/>
    <w:rsid w:val="00611DD1"/>
    <w:rsid w:val="00613870"/>
    <w:rsid w:val="006143F5"/>
    <w:rsid w:val="006147BF"/>
    <w:rsid w:val="006156B9"/>
    <w:rsid w:val="006172E7"/>
    <w:rsid w:val="00617642"/>
    <w:rsid w:val="00623E2B"/>
    <w:rsid w:val="00625FAB"/>
    <w:rsid w:val="0062621E"/>
    <w:rsid w:val="00627C8A"/>
    <w:rsid w:val="00630527"/>
    <w:rsid w:val="00630A81"/>
    <w:rsid w:val="0063448D"/>
    <w:rsid w:val="00635AAB"/>
    <w:rsid w:val="006362BD"/>
    <w:rsid w:val="00637515"/>
    <w:rsid w:val="006377FB"/>
    <w:rsid w:val="006420FA"/>
    <w:rsid w:val="0064232D"/>
    <w:rsid w:val="00642575"/>
    <w:rsid w:val="006427DA"/>
    <w:rsid w:val="0064353D"/>
    <w:rsid w:val="006439A5"/>
    <w:rsid w:val="006444E6"/>
    <w:rsid w:val="00645447"/>
    <w:rsid w:val="00645AB7"/>
    <w:rsid w:val="00650DDB"/>
    <w:rsid w:val="00651649"/>
    <w:rsid w:val="00651CF1"/>
    <w:rsid w:val="00651D15"/>
    <w:rsid w:val="0065303F"/>
    <w:rsid w:val="0065377D"/>
    <w:rsid w:val="0065507A"/>
    <w:rsid w:val="00656250"/>
    <w:rsid w:val="00663C4D"/>
    <w:rsid w:val="0066430E"/>
    <w:rsid w:val="006650D6"/>
    <w:rsid w:val="00665294"/>
    <w:rsid w:val="00665970"/>
    <w:rsid w:val="006710DF"/>
    <w:rsid w:val="00671407"/>
    <w:rsid w:val="00681DA5"/>
    <w:rsid w:val="0068246F"/>
    <w:rsid w:val="00683FBC"/>
    <w:rsid w:val="006850A1"/>
    <w:rsid w:val="006852DE"/>
    <w:rsid w:val="006860FF"/>
    <w:rsid w:val="00686C37"/>
    <w:rsid w:val="00692434"/>
    <w:rsid w:val="00693557"/>
    <w:rsid w:val="006950C7"/>
    <w:rsid w:val="00695407"/>
    <w:rsid w:val="00696639"/>
    <w:rsid w:val="00697C5F"/>
    <w:rsid w:val="00697C60"/>
    <w:rsid w:val="006A0258"/>
    <w:rsid w:val="006A1416"/>
    <w:rsid w:val="006A1A52"/>
    <w:rsid w:val="006A47E0"/>
    <w:rsid w:val="006A5B28"/>
    <w:rsid w:val="006A5FF3"/>
    <w:rsid w:val="006A6EA8"/>
    <w:rsid w:val="006B1BE9"/>
    <w:rsid w:val="006B1E5C"/>
    <w:rsid w:val="006B279F"/>
    <w:rsid w:val="006B67DF"/>
    <w:rsid w:val="006B696A"/>
    <w:rsid w:val="006B70EA"/>
    <w:rsid w:val="006C0241"/>
    <w:rsid w:val="006C0FB6"/>
    <w:rsid w:val="006C19B5"/>
    <w:rsid w:val="006C2F8C"/>
    <w:rsid w:val="006C3557"/>
    <w:rsid w:val="006C4182"/>
    <w:rsid w:val="006C44B5"/>
    <w:rsid w:val="006C45C6"/>
    <w:rsid w:val="006C545B"/>
    <w:rsid w:val="006C57B2"/>
    <w:rsid w:val="006C5D59"/>
    <w:rsid w:val="006C745C"/>
    <w:rsid w:val="006C7AE0"/>
    <w:rsid w:val="006D0943"/>
    <w:rsid w:val="006D165E"/>
    <w:rsid w:val="006D244E"/>
    <w:rsid w:val="006D2BF7"/>
    <w:rsid w:val="006D52F3"/>
    <w:rsid w:val="006D5B5C"/>
    <w:rsid w:val="006D6E7D"/>
    <w:rsid w:val="006D72DB"/>
    <w:rsid w:val="006E076F"/>
    <w:rsid w:val="006E0A3A"/>
    <w:rsid w:val="006E0E50"/>
    <w:rsid w:val="006E15A5"/>
    <w:rsid w:val="006E25B8"/>
    <w:rsid w:val="006E31C0"/>
    <w:rsid w:val="006E5560"/>
    <w:rsid w:val="006E6907"/>
    <w:rsid w:val="006F2FE6"/>
    <w:rsid w:val="006F4A05"/>
    <w:rsid w:val="006F52C6"/>
    <w:rsid w:val="006F5658"/>
    <w:rsid w:val="006F62D0"/>
    <w:rsid w:val="006F6F21"/>
    <w:rsid w:val="007006BD"/>
    <w:rsid w:val="00702054"/>
    <w:rsid w:val="0070267B"/>
    <w:rsid w:val="00703697"/>
    <w:rsid w:val="007039E9"/>
    <w:rsid w:val="0071083C"/>
    <w:rsid w:val="00710C82"/>
    <w:rsid w:val="00710F5B"/>
    <w:rsid w:val="00711EE0"/>
    <w:rsid w:val="00712804"/>
    <w:rsid w:val="00712F09"/>
    <w:rsid w:val="00713AAB"/>
    <w:rsid w:val="00714116"/>
    <w:rsid w:val="007141C2"/>
    <w:rsid w:val="00715099"/>
    <w:rsid w:val="00715D06"/>
    <w:rsid w:val="00717A60"/>
    <w:rsid w:val="00721A04"/>
    <w:rsid w:val="00721C7A"/>
    <w:rsid w:val="00726C49"/>
    <w:rsid w:val="0072746E"/>
    <w:rsid w:val="00731407"/>
    <w:rsid w:val="0073206E"/>
    <w:rsid w:val="007321D4"/>
    <w:rsid w:val="007323CA"/>
    <w:rsid w:val="007344F6"/>
    <w:rsid w:val="00735416"/>
    <w:rsid w:val="00735E38"/>
    <w:rsid w:val="00736DA7"/>
    <w:rsid w:val="007375BB"/>
    <w:rsid w:val="00737994"/>
    <w:rsid w:val="00741480"/>
    <w:rsid w:val="00741DD7"/>
    <w:rsid w:val="007423F6"/>
    <w:rsid w:val="0074334E"/>
    <w:rsid w:val="00743ABA"/>
    <w:rsid w:val="00744621"/>
    <w:rsid w:val="0074488E"/>
    <w:rsid w:val="00747BD4"/>
    <w:rsid w:val="007505A0"/>
    <w:rsid w:val="00751800"/>
    <w:rsid w:val="007519DD"/>
    <w:rsid w:val="00751E3A"/>
    <w:rsid w:val="00753D96"/>
    <w:rsid w:val="00754F4F"/>
    <w:rsid w:val="00756C56"/>
    <w:rsid w:val="00757385"/>
    <w:rsid w:val="00757A02"/>
    <w:rsid w:val="00760392"/>
    <w:rsid w:val="00760874"/>
    <w:rsid w:val="00760A3B"/>
    <w:rsid w:val="00761A02"/>
    <w:rsid w:val="007633D5"/>
    <w:rsid w:val="00765184"/>
    <w:rsid w:val="007654BE"/>
    <w:rsid w:val="00766100"/>
    <w:rsid w:val="00766840"/>
    <w:rsid w:val="007669E4"/>
    <w:rsid w:val="00766C0B"/>
    <w:rsid w:val="00771FEA"/>
    <w:rsid w:val="00772440"/>
    <w:rsid w:val="00772EE3"/>
    <w:rsid w:val="00773E21"/>
    <w:rsid w:val="00775E8A"/>
    <w:rsid w:val="0077650D"/>
    <w:rsid w:val="00776D64"/>
    <w:rsid w:val="00780E72"/>
    <w:rsid w:val="00781B7A"/>
    <w:rsid w:val="00781D19"/>
    <w:rsid w:val="00782A84"/>
    <w:rsid w:val="007832EA"/>
    <w:rsid w:val="007834D7"/>
    <w:rsid w:val="007850B0"/>
    <w:rsid w:val="007858FB"/>
    <w:rsid w:val="00785F4C"/>
    <w:rsid w:val="007860B6"/>
    <w:rsid w:val="007864D9"/>
    <w:rsid w:val="007876AB"/>
    <w:rsid w:val="00792F96"/>
    <w:rsid w:val="00793E39"/>
    <w:rsid w:val="00794530"/>
    <w:rsid w:val="007945E9"/>
    <w:rsid w:val="007957DE"/>
    <w:rsid w:val="0079688E"/>
    <w:rsid w:val="007A520D"/>
    <w:rsid w:val="007A5AFB"/>
    <w:rsid w:val="007B2715"/>
    <w:rsid w:val="007B526B"/>
    <w:rsid w:val="007B530F"/>
    <w:rsid w:val="007B598C"/>
    <w:rsid w:val="007B64DF"/>
    <w:rsid w:val="007B6936"/>
    <w:rsid w:val="007B767D"/>
    <w:rsid w:val="007B7B73"/>
    <w:rsid w:val="007C0739"/>
    <w:rsid w:val="007C0A84"/>
    <w:rsid w:val="007C1501"/>
    <w:rsid w:val="007C1578"/>
    <w:rsid w:val="007C2D8D"/>
    <w:rsid w:val="007C4151"/>
    <w:rsid w:val="007C54C9"/>
    <w:rsid w:val="007C5555"/>
    <w:rsid w:val="007C7488"/>
    <w:rsid w:val="007D26A6"/>
    <w:rsid w:val="007D43AF"/>
    <w:rsid w:val="007D515C"/>
    <w:rsid w:val="007D5594"/>
    <w:rsid w:val="007D5891"/>
    <w:rsid w:val="007D6F2B"/>
    <w:rsid w:val="007E072C"/>
    <w:rsid w:val="007E0D3C"/>
    <w:rsid w:val="007E1795"/>
    <w:rsid w:val="007E224F"/>
    <w:rsid w:val="007E286F"/>
    <w:rsid w:val="007E2D9B"/>
    <w:rsid w:val="007E380A"/>
    <w:rsid w:val="007E5E1F"/>
    <w:rsid w:val="007E6A50"/>
    <w:rsid w:val="007E797B"/>
    <w:rsid w:val="007F1366"/>
    <w:rsid w:val="007F1715"/>
    <w:rsid w:val="007F2CB8"/>
    <w:rsid w:val="007F3380"/>
    <w:rsid w:val="007F4308"/>
    <w:rsid w:val="007F6913"/>
    <w:rsid w:val="00800FB0"/>
    <w:rsid w:val="008013DE"/>
    <w:rsid w:val="00801989"/>
    <w:rsid w:val="00803AD5"/>
    <w:rsid w:val="00803CA6"/>
    <w:rsid w:val="00803EBB"/>
    <w:rsid w:val="00804B5D"/>
    <w:rsid w:val="008053DB"/>
    <w:rsid w:val="00806FF9"/>
    <w:rsid w:val="008078E8"/>
    <w:rsid w:val="008105A0"/>
    <w:rsid w:val="008109CE"/>
    <w:rsid w:val="00810E6E"/>
    <w:rsid w:val="008139DE"/>
    <w:rsid w:val="00813FBD"/>
    <w:rsid w:val="00815E21"/>
    <w:rsid w:val="0081628D"/>
    <w:rsid w:val="00822810"/>
    <w:rsid w:val="00822B83"/>
    <w:rsid w:val="00823073"/>
    <w:rsid w:val="00823AB7"/>
    <w:rsid w:val="00823E85"/>
    <w:rsid w:val="0082562F"/>
    <w:rsid w:val="00825655"/>
    <w:rsid w:val="00825AAF"/>
    <w:rsid w:val="00826A64"/>
    <w:rsid w:val="00826A78"/>
    <w:rsid w:val="00826D6F"/>
    <w:rsid w:val="008303AF"/>
    <w:rsid w:val="0083054C"/>
    <w:rsid w:val="00830DFE"/>
    <w:rsid w:val="00830E94"/>
    <w:rsid w:val="00832523"/>
    <w:rsid w:val="00832821"/>
    <w:rsid w:val="008335B3"/>
    <w:rsid w:val="008347FE"/>
    <w:rsid w:val="0083505D"/>
    <w:rsid w:val="00836FA1"/>
    <w:rsid w:val="00841811"/>
    <w:rsid w:val="00841ED1"/>
    <w:rsid w:val="0084351A"/>
    <w:rsid w:val="008437C0"/>
    <w:rsid w:val="00843F88"/>
    <w:rsid w:val="008445AA"/>
    <w:rsid w:val="00844D4F"/>
    <w:rsid w:val="008463CC"/>
    <w:rsid w:val="00852156"/>
    <w:rsid w:val="008528C7"/>
    <w:rsid w:val="008529A9"/>
    <w:rsid w:val="00853988"/>
    <w:rsid w:val="008547EE"/>
    <w:rsid w:val="0085497D"/>
    <w:rsid w:val="0085582D"/>
    <w:rsid w:val="00855C31"/>
    <w:rsid w:val="00855F52"/>
    <w:rsid w:val="00856501"/>
    <w:rsid w:val="00857EFE"/>
    <w:rsid w:val="0086133D"/>
    <w:rsid w:val="0086141C"/>
    <w:rsid w:val="00861E1D"/>
    <w:rsid w:val="00862163"/>
    <w:rsid w:val="008635EF"/>
    <w:rsid w:val="00864E7C"/>
    <w:rsid w:val="00865006"/>
    <w:rsid w:val="008671B9"/>
    <w:rsid w:val="00870B97"/>
    <w:rsid w:val="00871666"/>
    <w:rsid w:val="00872C14"/>
    <w:rsid w:val="00873788"/>
    <w:rsid w:val="00873E0B"/>
    <w:rsid w:val="0087487B"/>
    <w:rsid w:val="00875155"/>
    <w:rsid w:val="00875247"/>
    <w:rsid w:val="0087560C"/>
    <w:rsid w:val="00876286"/>
    <w:rsid w:val="00876FBA"/>
    <w:rsid w:val="00880842"/>
    <w:rsid w:val="00881AFE"/>
    <w:rsid w:val="00883B88"/>
    <w:rsid w:val="00884DD9"/>
    <w:rsid w:val="00886126"/>
    <w:rsid w:val="00887312"/>
    <w:rsid w:val="008877D5"/>
    <w:rsid w:val="00887C5A"/>
    <w:rsid w:val="008907FD"/>
    <w:rsid w:val="008911FC"/>
    <w:rsid w:val="008917C5"/>
    <w:rsid w:val="0089227E"/>
    <w:rsid w:val="00892C9B"/>
    <w:rsid w:val="00893836"/>
    <w:rsid w:val="008958FA"/>
    <w:rsid w:val="00895AEB"/>
    <w:rsid w:val="008964A9"/>
    <w:rsid w:val="00897E8A"/>
    <w:rsid w:val="008A0E0C"/>
    <w:rsid w:val="008A13D0"/>
    <w:rsid w:val="008A2045"/>
    <w:rsid w:val="008A4500"/>
    <w:rsid w:val="008A480D"/>
    <w:rsid w:val="008A4F94"/>
    <w:rsid w:val="008A78D6"/>
    <w:rsid w:val="008A7EE0"/>
    <w:rsid w:val="008B0119"/>
    <w:rsid w:val="008B0D13"/>
    <w:rsid w:val="008B336F"/>
    <w:rsid w:val="008B54A1"/>
    <w:rsid w:val="008B5AF9"/>
    <w:rsid w:val="008B5BA0"/>
    <w:rsid w:val="008B6268"/>
    <w:rsid w:val="008B638C"/>
    <w:rsid w:val="008B7481"/>
    <w:rsid w:val="008C14AA"/>
    <w:rsid w:val="008C2FF1"/>
    <w:rsid w:val="008C32D3"/>
    <w:rsid w:val="008C4E9B"/>
    <w:rsid w:val="008C62D6"/>
    <w:rsid w:val="008C7E9B"/>
    <w:rsid w:val="008D0232"/>
    <w:rsid w:val="008D0670"/>
    <w:rsid w:val="008D3B56"/>
    <w:rsid w:val="008D3F72"/>
    <w:rsid w:val="008D5536"/>
    <w:rsid w:val="008D558C"/>
    <w:rsid w:val="008D6BCE"/>
    <w:rsid w:val="008D6CCE"/>
    <w:rsid w:val="008D6D0C"/>
    <w:rsid w:val="008D740A"/>
    <w:rsid w:val="008E134B"/>
    <w:rsid w:val="008E13E0"/>
    <w:rsid w:val="008E2293"/>
    <w:rsid w:val="008E25FB"/>
    <w:rsid w:val="008E2CFB"/>
    <w:rsid w:val="008E3981"/>
    <w:rsid w:val="008E3CCF"/>
    <w:rsid w:val="008E50CF"/>
    <w:rsid w:val="008E77F3"/>
    <w:rsid w:val="008F1387"/>
    <w:rsid w:val="008F17CE"/>
    <w:rsid w:val="008F29B6"/>
    <w:rsid w:val="008F2DBD"/>
    <w:rsid w:val="008F386A"/>
    <w:rsid w:val="008F387A"/>
    <w:rsid w:val="008F4F85"/>
    <w:rsid w:val="00900FD9"/>
    <w:rsid w:val="00901244"/>
    <w:rsid w:val="009012E9"/>
    <w:rsid w:val="00901D99"/>
    <w:rsid w:val="009025EE"/>
    <w:rsid w:val="009027C0"/>
    <w:rsid w:val="00902ACB"/>
    <w:rsid w:val="00904F69"/>
    <w:rsid w:val="009054F5"/>
    <w:rsid w:val="009056BD"/>
    <w:rsid w:val="00906EAD"/>
    <w:rsid w:val="00907661"/>
    <w:rsid w:val="009076A2"/>
    <w:rsid w:val="00910264"/>
    <w:rsid w:val="0091062E"/>
    <w:rsid w:val="00910A5A"/>
    <w:rsid w:val="00912C25"/>
    <w:rsid w:val="00913467"/>
    <w:rsid w:val="00913CEF"/>
    <w:rsid w:val="00917E5E"/>
    <w:rsid w:val="009225F8"/>
    <w:rsid w:val="0092267C"/>
    <w:rsid w:val="00922C9A"/>
    <w:rsid w:val="00923468"/>
    <w:rsid w:val="00923C57"/>
    <w:rsid w:val="00923CAA"/>
    <w:rsid w:val="00927290"/>
    <w:rsid w:val="009279A0"/>
    <w:rsid w:val="00930199"/>
    <w:rsid w:val="00930F7D"/>
    <w:rsid w:val="00932A90"/>
    <w:rsid w:val="009332AA"/>
    <w:rsid w:val="00933473"/>
    <w:rsid w:val="00934AA2"/>
    <w:rsid w:val="00937422"/>
    <w:rsid w:val="00937484"/>
    <w:rsid w:val="00940162"/>
    <w:rsid w:val="009409B0"/>
    <w:rsid w:val="00941129"/>
    <w:rsid w:val="00942293"/>
    <w:rsid w:val="00944CDA"/>
    <w:rsid w:val="00945A99"/>
    <w:rsid w:val="00945B2B"/>
    <w:rsid w:val="0094779C"/>
    <w:rsid w:val="00951768"/>
    <w:rsid w:val="00952240"/>
    <w:rsid w:val="00952D18"/>
    <w:rsid w:val="00953303"/>
    <w:rsid w:val="0095335F"/>
    <w:rsid w:val="00954777"/>
    <w:rsid w:val="0095702D"/>
    <w:rsid w:val="0095743E"/>
    <w:rsid w:val="009607A2"/>
    <w:rsid w:val="00961706"/>
    <w:rsid w:val="00963080"/>
    <w:rsid w:val="00963B89"/>
    <w:rsid w:val="00965687"/>
    <w:rsid w:val="009667EC"/>
    <w:rsid w:val="0096709C"/>
    <w:rsid w:val="0097063F"/>
    <w:rsid w:val="00972797"/>
    <w:rsid w:val="0097294E"/>
    <w:rsid w:val="00972ACF"/>
    <w:rsid w:val="00973110"/>
    <w:rsid w:val="0097389A"/>
    <w:rsid w:val="00974437"/>
    <w:rsid w:val="00974BC1"/>
    <w:rsid w:val="00974C2C"/>
    <w:rsid w:val="00976455"/>
    <w:rsid w:val="0098071D"/>
    <w:rsid w:val="00982037"/>
    <w:rsid w:val="00982F71"/>
    <w:rsid w:val="009859FB"/>
    <w:rsid w:val="00986691"/>
    <w:rsid w:val="00986A8E"/>
    <w:rsid w:val="00986B81"/>
    <w:rsid w:val="00986CC0"/>
    <w:rsid w:val="009879AE"/>
    <w:rsid w:val="00987CBF"/>
    <w:rsid w:val="00991DBF"/>
    <w:rsid w:val="00991FA3"/>
    <w:rsid w:val="009920A6"/>
    <w:rsid w:val="009938F5"/>
    <w:rsid w:val="00994971"/>
    <w:rsid w:val="0099567D"/>
    <w:rsid w:val="009A110D"/>
    <w:rsid w:val="009A2DB0"/>
    <w:rsid w:val="009A4EC2"/>
    <w:rsid w:val="009A4F94"/>
    <w:rsid w:val="009A543D"/>
    <w:rsid w:val="009A5B14"/>
    <w:rsid w:val="009A5F5E"/>
    <w:rsid w:val="009A66C9"/>
    <w:rsid w:val="009B0598"/>
    <w:rsid w:val="009B0D7C"/>
    <w:rsid w:val="009B18EA"/>
    <w:rsid w:val="009B2889"/>
    <w:rsid w:val="009B4A04"/>
    <w:rsid w:val="009B527E"/>
    <w:rsid w:val="009B6992"/>
    <w:rsid w:val="009C0C0E"/>
    <w:rsid w:val="009C0C53"/>
    <w:rsid w:val="009C1386"/>
    <w:rsid w:val="009C16C2"/>
    <w:rsid w:val="009C18FD"/>
    <w:rsid w:val="009C1E34"/>
    <w:rsid w:val="009C2C71"/>
    <w:rsid w:val="009C3C4E"/>
    <w:rsid w:val="009C4B46"/>
    <w:rsid w:val="009C558F"/>
    <w:rsid w:val="009C56F1"/>
    <w:rsid w:val="009C640A"/>
    <w:rsid w:val="009C7059"/>
    <w:rsid w:val="009D0C80"/>
    <w:rsid w:val="009D2546"/>
    <w:rsid w:val="009D7AF8"/>
    <w:rsid w:val="009E0666"/>
    <w:rsid w:val="009E1DB9"/>
    <w:rsid w:val="009E2187"/>
    <w:rsid w:val="009E2E2F"/>
    <w:rsid w:val="009E5CAE"/>
    <w:rsid w:val="009E655F"/>
    <w:rsid w:val="009F021C"/>
    <w:rsid w:val="009F0F63"/>
    <w:rsid w:val="009F1C53"/>
    <w:rsid w:val="009F215B"/>
    <w:rsid w:val="009F3F3D"/>
    <w:rsid w:val="009F4D95"/>
    <w:rsid w:val="009F4F27"/>
    <w:rsid w:val="009F5FB9"/>
    <w:rsid w:val="009F6F9A"/>
    <w:rsid w:val="009F7282"/>
    <w:rsid w:val="00A00D1D"/>
    <w:rsid w:val="00A01751"/>
    <w:rsid w:val="00A028EE"/>
    <w:rsid w:val="00A030C8"/>
    <w:rsid w:val="00A030CD"/>
    <w:rsid w:val="00A0314B"/>
    <w:rsid w:val="00A03C34"/>
    <w:rsid w:val="00A0512E"/>
    <w:rsid w:val="00A05A68"/>
    <w:rsid w:val="00A06C58"/>
    <w:rsid w:val="00A078A9"/>
    <w:rsid w:val="00A11893"/>
    <w:rsid w:val="00A11C6F"/>
    <w:rsid w:val="00A121E1"/>
    <w:rsid w:val="00A12CC5"/>
    <w:rsid w:val="00A13BA8"/>
    <w:rsid w:val="00A16766"/>
    <w:rsid w:val="00A16E29"/>
    <w:rsid w:val="00A171C9"/>
    <w:rsid w:val="00A17B22"/>
    <w:rsid w:val="00A20BC8"/>
    <w:rsid w:val="00A21C50"/>
    <w:rsid w:val="00A21F14"/>
    <w:rsid w:val="00A22A22"/>
    <w:rsid w:val="00A2306E"/>
    <w:rsid w:val="00A23C49"/>
    <w:rsid w:val="00A24508"/>
    <w:rsid w:val="00A25CC8"/>
    <w:rsid w:val="00A26F5F"/>
    <w:rsid w:val="00A27193"/>
    <w:rsid w:val="00A307DF"/>
    <w:rsid w:val="00A30A19"/>
    <w:rsid w:val="00A30A2B"/>
    <w:rsid w:val="00A340CE"/>
    <w:rsid w:val="00A3421E"/>
    <w:rsid w:val="00A35348"/>
    <w:rsid w:val="00A36BED"/>
    <w:rsid w:val="00A373CF"/>
    <w:rsid w:val="00A37A7E"/>
    <w:rsid w:val="00A40E23"/>
    <w:rsid w:val="00A42A01"/>
    <w:rsid w:val="00A43623"/>
    <w:rsid w:val="00A43D80"/>
    <w:rsid w:val="00A445B9"/>
    <w:rsid w:val="00A446F4"/>
    <w:rsid w:val="00A44936"/>
    <w:rsid w:val="00A4575C"/>
    <w:rsid w:val="00A4683C"/>
    <w:rsid w:val="00A47BD2"/>
    <w:rsid w:val="00A51002"/>
    <w:rsid w:val="00A53177"/>
    <w:rsid w:val="00A5471A"/>
    <w:rsid w:val="00A54C3E"/>
    <w:rsid w:val="00A54E93"/>
    <w:rsid w:val="00A55324"/>
    <w:rsid w:val="00A57980"/>
    <w:rsid w:val="00A610D3"/>
    <w:rsid w:val="00A6262F"/>
    <w:rsid w:val="00A63961"/>
    <w:rsid w:val="00A642A8"/>
    <w:rsid w:val="00A64D98"/>
    <w:rsid w:val="00A706B8"/>
    <w:rsid w:val="00A712D4"/>
    <w:rsid w:val="00A726BE"/>
    <w:rsid w:val="00A73165"/>
    <w:rsid w:val="00A73BAF"/>
    <w:rsid w:val="00A75640"/>
    <w:rsid w:val="00A7578E"/>
    <w:rsid w:val="00A75C77"/>
    <w:rsid w:val="00A769B0"/>
    <w:rsid w:val="00A76EFB"/>
    <w:rsid w:val="00A84163"/>
    <w:rsid w:val="00A84BA0"/>
    <w:rsid w:val="00A85992"/>
    <w:rsid w:val="00A90078"/>
    <w:rsid w:val="00A91636"/>
    <w:rsid w:val="00A92384"/>
    <w:rsid w:val="00A93B05"/>
    <w:rsid w:val="00A94106"/>
    <w:rsid w:val="00A95263"/>
    <w:rsid w:val="00A9600F"/>
    <w:rsid w:val="00AA1CC9"/>
    <w:rsid w:val="00AA451C"/>
    <w:rsid w:val="00AA5B07"/>
    <w:rsid w:val="00AB0400"/>
    <w:rsid w:val="00AB0F08"/>
    <w:rsid w:val="00AB1BA0"/>
    <w:rsid w:val="00AB422C"/>
    <w:rsid w:val="00AB618A"/>
    <w:rsid w:val="00AB7822"/>
    <w:rsid w:val="00AB7BC4"/>
    <w:rsid w:val="00AC1CF7"/>
    <w:rsid w:val="00AC35C3"/>
    <w:rsid w:val="00AC597F"/>
    <w:rsid w:val="00AC621B"/>
    <w:rsid w:val="00AC6ACD"/>
    <w:rsid w:val="00AC7E8A"/>
    <w:rsid w:val="00AD09FF"/>
    <w:rsid w:val="00AD0B6B"/>
    <w:rsid w:val="00AD4036"/>
    <w:rsid w:val="00AD4376"/>
    <w:rsid w:val="00AD4E7A"/>
    <w:rsid w:val="00AD507D"/>
    <w:rsid w:val="00AD5A4A"/>
    <w:rsid w:val="00AD5B1D"/>
    <w:rsid w:val="00AD6EE9"/>
    <w:rsid w:val="00AD7CE0"/>
    <w:rsid w:val="00AE0D3E"/>
    <w:rsid w:val="00AE0DAA"/>
    <w:rsid w:val="00AE3FC9"/>
    <w:rsid w:val="00AE5247"/>
    <w:rsid w:val="00AE6A62"/>
    <w:rsid w:val="00AE6FBD"/>
    <w:rsid w:val="00AE787D"/>
    <w:rsid w:val="00AF2BF3"/>
    <w:rsid w:val="00AF3195"/>
    <w:rsid w:val="00AF3DDA"/>
    <w:rsid w:val="00AF5612"/>
    <w:rsid w:val="00AF631A"/>
    <w:rsid w:val="00AF6616"/>
    <w:rsid w:val="00AF6FD7"/>
    <w:rsid w:val="00B010E0"/>
    <w:rsid w:val="00B02F18"/>
    <w:rsid w:val="00B03629"/>
    <w:rsid w:val="00B03CD3"/>
    <w:rsid w:val="00B06F68"/>
    <w:rsid w:val="00B07142"/>
    <w:rsid w:val="00B07808"/>
    <w:rsid w:val="00B11572"/>
    <w:rsid w:val="00B130B7"/>
    <w:rsid w:val="00B151F9"/>
    <w:rsid w:val="00B15B77"/>
    <w:rsid w:val="00B16E67"/>
    <w:rsid w:val="00B21A38"/>
    <w:rsid w:val="00B22E02"/>
    <w:rsid w:val="00B22EA6"/>
    <w:rsid w:val="00B239C6"/>
    <w:rsid w:val="00B250BF"/>
    <w:rsid w:val="00B25306"/>
    <w:rsid w:val="00B25419"/>
    <w:rsid w:val="00B25D5E"/>
    <w:rsid w:val="00B26735"/>
    <w:rsid w:val="00B279A1"/>
    <w:rsid w:val="00B27B87"/>
    <w:rsid w:val="00B317DB"/>
    <w:rsid w:val="00B32AFA"/>
    <w:rsid w:val="00B3478F"/>
    <w:rsid w:val="00B362AF"/>
    <w:rsid w:val="00B37D7E"/>
    <w:rsid w:val="00B406E5"/>
    <w:rsid w:val="00B40F78"/>
    <w:rsid w:val="00B44270"/>
    <w:rsid w:val="00B44C63"/>
    <w:rsid w:val="00B45AE2"/>
    <w:rsid w:val="00B46ACE"/>
    <w:rsid w:val="00B52244"/>
    <w:rsid w:val="00B53784"/>
    <w:rsid w:val="00B53F37"/>
    <w:rsid w:val="00B54E46"/>
    <w:rsid w:val="00B568CB"/>
    <w:rsid w:val="00B57457"/>
    <w:rsid w:val="00B577C1"/>
    <w:rsid w:val="00B577D6"/>
    <w:rsid w:val="00B603A8"/>
    <w:rsid w:val="00B6050B"/>
    <w:rsid w:val="00B610B7"/>
    <w:rsid w:val="00B62254"/>
    <w:rsid w:val="00B636AF"/>
    <w:rsid w:val="00B64EBD"/>
    <w:rsid w:val="00B660AC"/>
    <w:rsid w:val="00B73768"/>
    <w:rsid w:val="00B73A7D"/>
    <w:rsid w:val="00B74774"/>
    <w:rsid w:val="00B7528E"/>
    <w:rsid w:val="00B7677B"/>
    <w:rsid w:val="00B773FB"/>
    <w:rsid w:val="00B77624"/>
    <w:rsid w:val="00B80892"/>
    <w:rsid w:val="00B8108C"/>
    <w:rsid w:val="00B8170D"/>
    <w:rsid w:val="00B82516"/>
    <w:rsid w:val="00B82A4E"/>
    <w:rsid w:val="00B85290"/>
    <w:rsid w:val="00B8537A"/>
    <w:rsid w:val="00B87A70"/>
    <w:rsid w:val="00B92DD3"/>
    <w:rsid w:val="00B92F40"/>
    <w:rsid w:val="00B9317F"/>
    <w:rsid w:val="00B94543"/>
    <w:rsid w:val="00B95401"/>
    <w:rsid w:val="00B960F0"/>
    <w:rsid w:val="00B96B93"/>
    <w:rsid w:val="00B96C06"/>
    <w:rsid w:val="00BA1643"/>
    <w:rsid w:val="00BA1837"/>
    <w:rsid w:val="00BA2BEC"/>
    <w:rsid w:val="00BA2DBD"/>
    <w:rsid w:val="00BA3EF2"/>
    <w:rsid w:val="00BA4DFF"/>
    <w:rsid w:val="00BA4E56"/>
    <w:rsid w:val="00BA58A8"/>
    <w:rsid w:val="00BA70CE"/>
    <w:rsid w:val="00BA70E1"/>
    <w:rsid w:val="00BA720B"/>
    <w:rsid w:val="00BB1372"/>
    <w:rsid w:val="00BB3207"/>
    <w:rsid w:val="00BB3A35"/>
    <w:rsid w:val="00BB49D0"/>
    <w:rsid w:val="00BB4C95"/>
    <w:rsid w:val="00BB5714"/>
    <w:rsid w:val="00BB5D3A"/>
    <w:rsid w:val="00BB631E"/>
    <w:rsid w:val="00BB7BAD"/>
    <w:rsid w:val="00BB7D3D"/>
    <w:rsid w:val="00BC1A7F"/>
    <w:rsid w:val="00BC27AC"/>
    <w:rsid w:val="00BC3595"/>
    <w:rsid w:val="00BC3854"/>
    <w:rsid w:val="00BC4059"/>
    <w:rsid w:val="00BC5CB6"/>
    <w:rsid w:val="00BC6169"/>
    <w:rsid w:val="00BC7579"/>
    <w:rsid w:val="00BD0B7C"/>
    <w:rsid w:val="00BD2121"/>
    <w:rsid w:val="00BD34CD"/>
    <w:rsid w:val="00BD4F67"/>
    <w:rsid w:val="00BD6765"/>
    <w:rsid w:val="00BD74D1"/>
    <w:rsid w:val="00BE004C"/>
    <w:rsid w:val="00BE12EE"/>
    <w:rsid w:val="00BE1CDB"/>
    <w:rsid w:val="00BE2CD4"/>
    <w:rsid w:val="00BE3242"/>
    <w:rsid w:val="00BE354A"/>
    <w:rsid w:val="00BE557E"/>
    <w:rsid w:val="00BE586D"/>
    <w:rsid w:val="00BE75EA"/>
    <w:rsid w:val="00BF0D17"/>
    <w:rsid w:val="00BF25A0"/>
    <w:rsid w:val="00BF2D80"/>
    <w:rsid w:val="00BF592D"/>
    <w:rsid w:val="00BF608B"/>
    <w:rsid w:val="00BF6D49"/>
    <w:rsid w:val="00BF7439"/>
    <w:rsid w:val="00BF74D2"/>
    <w:rsid w:val="00C052A3"/>
    <w:rsid w:val="00C05EDE"/>
    <w:rsid w:val="00C0695D"/>
    <w:rsid w:val="00C12C91"/>
    <w:rsid w:val="00C12FCB"/>
    <w:rsid w:val="00C1332A"/>
    <w:rsid w:val="00C15336"/>
    <w:rsid w:val="00C16419"/>
    <w:rsid w:val="00C169BC"/>
    <w:rsid w:val="00C16CB4"/>
    <w:rsid w:val="00C16CC3"/>
    <w:rsid w:val="00C17691"/>
    <w:rsid w:val="00C17705"/>
    <w:rsid w:val="00C17E79"/>
    <w:rsid w:val="00C2023E"/>
    <w:rsid w:val="00C20CB4"/>
    <w:rsid w:val="00C219FD"/>
    <w:rsid w:val="00C21A74"/>
    <w:rsid w:val="00C22139"/>
    <w:rsid w:val="00C224BE"/>
    <w:rsid w:val="00C234D6"/>
    <w:rsid w:val="00C242B3"/>
    <w:rsid w:val="00C24DB5"/>
    <w:rsid w:val="00C25087"/>
    <w:rsid w:val="00C26A36"/>
    <w:rsid w:val="00C2763E"/>
    <w:rsid w:val="00C27FA6"/>
    <w:rsid w:val="00C30765"/>
    <w:rsid w:val="00C31238"/>
    <w:rsid w:val="00C32C07"/>
    <w:rsid w:val="00C333DA"/>
    <w:rsid w:val="00C362E4"/>
    <w:rsid w:val="00C375FB"/>
    <w:rsid w:val="00C37FAE"/>
    <w:rsid w:val="00C410C2"/>
    <w:rsid w:val="00C413AD"/>
    <w:rsid w:val="00C41A9A"/>
    <w:rsid w:val="00C422B2"/>
    <w:rsid w:val="00C42E1B"/>
    <w:rsid w:val="00C43213"/>
    <w:rsid w:val="00C464E2"/>
    <w:rsid w:val="00C50DF4"/>
    <w:rsid w:val="00C51446"/>
    <w:rsid w:val="00C52A7D"/>
    <w:rsid w:val="00C52DA0"/>
    <w:rsid w:val="00C53A07"/>
    <w:rsid w:val="00C54AD6"/>
    <w:rsid w:val="00C54C00"/>
    <w:rsid w:val="00C60312"/>
    <w:rsid w:val="00C61549"/>
    <w:rsid w:val="00C6176D"/>
    <w:rsid w:val="00C61D87"/>
    <w:rsid w:val="00C62446"/>
    <w:rsid w:val="00C63D0D"/>
    <w:rsid w:val="00C6442F"/>
    <w:rsid w:val="00C647B1"/>
    <w:rsid w:val="00C67FBA"/>
    <w:rsid w:val="00C703D9"/>
    <w:rsid w:val="00C70F76"/>
    <w:rsid w:val="00C71DE7"/>
    <w:rsid w:val="00C73BC7"/>
    <w:rsid w:val="00C740A6"/>
    <w:rsid w:val="00C74399"/>
    <w:rsid w:val="00C75306"/>
    <w:rsid w:val="00C775D4"/>
    <w:rsid w:val="00C80CB4"/>
    <w:rsid w:val="00C85D1A"/>
    <w:rsid w:val="00C860E9"/>
    <w:rsid w:val="00C879F1"/>
    <w:rsid w:val="00C908F4"/>
    <w:rsid w:val="00C91FCF"/>
    <w:rsid w:val="00C92AE2"/>
    <w:rsid w:val="00C93232"/>
    <w:rsid w:val="00C93CAF"/>
    <w:rsid w:val="00C94357"/>
    <w:rsid w:val="00C944CA"/>
    <w:rsid w:val="00C9464F"/>
    <w:rsid w:val="00C956BC"/>
    <w:rsid w:val="00C9626D"/>
    <w:rsid w:val="00C97670"/>
    <w:rsid w:val="00CA0452"/>
    <w:rsid w:val="00CA0A1B"/>
    <w:rsid w:val="00CA1005"/>
    <w:rsid w:val="00CA1A64"/>
    <w:rsid w:val="00CA51E6"/>
    <w:rsid w:val="00CA54E4"/>
    <w:rsid w:val="00CA6540"/>
    <w:rsid w:val="00CA76BE"/>
    <w:rsid w:val="00CA7A10"/>
    <w:rsid w:val="00CB03C6"/>
    <w:rsid w:val="00CB1013"/>
    <w:rsid w:val="00CB1115"/>
    <w:rsid w:val="00CB11EC"/>
    <w:rsid w:val="00CB3C3C"/>
    <w:rsid w:val="00CB411E"/>
    <w:rsid w:val="00CB6AF2"/>
    <w:rsid w:val="00CC0006"/>
    <w:rsid w:val="00CC067A"/>
    <w:rsid w:val="00CC0D20"/>
    <w:rsid w:val="00CC2485"/>
    <w:rsid w:val="00CC2560"/>
    <w:rsid w:val="00CC2E6E"/>
    <w:rsid w:val="00CC350D"/>
    <w:rsid w:val="00CC37C0"/>
    <w:rsid w:val="00CC389D"/>
    <w:rsid w:val="00CC4564"/>
    <w:rsid w:val="00CC5665"/>
    <w:rsid w:val="00CC6265"/>
    <w:rsid w:val="00CC6780"/>
    <w:rsid w:val="00CC7442"/>
    <w:rsid w:val="00CC7A5C"/>
    <w:rsid w:val="00CC7D93"/>
    <w:rsid w:val="00CC7ED5"/>
    <w:rsid w:val="00CD05B8"/>
    <w:rsid w:val="00CD05C1"/>
    <w:rsid w:val="00CD1B39"/>
    <w:rsid w:val="00CD1D24"/>
    <w:rsid w:val="00CD1FDB"/>
    <w:rsid w:val="00CD28CC"/>
    <w:rsid w:val="00CD318E"/>
    <w:rsid w:val="00CD3695"/>
    <w:rsid w:val="00CD4851"/>
    <w:rsid w:val="00CD4AF9"/>
    <w:rsid w:val="00CD67DE"/>
    <w:rsid w:val="00CD75EE"/>
    <w:rsid w:val="00CD7C40"/>
    <w:rsid w:val="00CE333A"/>
    <w:rsid w:val="00CE38F7"/>
    <w:rsid w:val="00CE3A90"/>
    <w:rsid w:val="00CE6C6E"/>
    <w:rsid w:val="00CE7EB4"/>
    <w:rsid w:val="00CF374F"/>
    <w:rsid w:val="00CF5098"/>
    <w:rsid w:val="00CF51BF"/>
    <w:rsid w:val="00CF581B"/>
    <w:rsid w:val="00CF668E"/>
    <w:rsid w:val="00CF7585"/>
    <w:rsid w:val="00D01FB5"/>
    <w:rsid w:val="00D02558"/>
    <w:rsid w:val="00D0423F"/>
    <w:rsid w:val="00D0693F"/>
    <w:rsid w:val="00D06E72"/>
    <w:rsid w:val="00D075CD"/>
    <w:rsid w:val="00D07EA6"/>
    <w:rsid w:val="00D1013F"/>
    <w:rsid w:val="00D125A7"/>
    <w:rsid w:val="00D1558B"/>
    <w:rsid w:val="00D1571E"/>
    <w:rsid w:val="00D163E5"/>
    <w:rsid w:val="00D16DF1"/>
    <w:rsid w:val="00D20069"/>
    <w:rsid w:val="00D201B5"/>
    <w:rsid w:val="00D208B3"/>
    <w:rsid w:val="00D2116F"/>
    <w:rsid w:val="00D2160D"/>
    <w:rsid w:val="00D21C00"/>
    <w:rsid w:val="00D232BA"/>
    <w:rsid w:val="00D2353F"/>
    <w:rsid w:val="00D23AF5"/>
    <w:rsid w:val="00D23DDA"/>
    <w:rsid w:val="00D24A10"/>
    <w:rsid w:val="00D253A1"/>
    <w:rsid w:val="00D26C26"/>
    <w:rsid w:val="00D27487"/>
    <w:rsid w:val="00D2784E"/>
    <w:rsid w:val="00D27AB1"/>
    <w:rsid w:val="00D3044A"/>
    <w:rsid w:val="00D310B1"/>
    <w:rsid w:val="00D3135D"/>
    <w:rsid w:val="00D32DC1"/>
    <w:rsid w:val="00D32E53"/>
    <w:rsid w:val="00D33E96"/>
    <w:rsid w:val="00D37780"/>
    <w:rsid w:val="00D425A1"/>
    <w:rsid w:val="00D4283E"/>
    <w:rsid w:val="00D448D2"/>
    <w:rsid w:val="00D4711A"/>
    <w:rsid w:val="00D50654"/>
    <w:rsid w:val="00D50741"/>
    <w:rsid w:val="00D51B1B"/>
    <w:rsid w:val="00D51C8D"/>
    <w:rsid w:val="00D52943"/>
    <w:rsid w:val="00D52BE0"/>
    <w:rsid w:val="00D52CAF"/>
    <w:rsid w:val="00D53630"/>
    <w:rsid w:val="00D5480E"/>
    <w:rsid w:val="00D555E9"/>
    <w:rsid w:val="00D55D50"/>
    <w:rsid w:val="00D60C0F"/>
    <w:rsid w:val="00D62022"/>
    <w:rsid w:val="00D6245A"/>
    <w:rsid w:val="00D626BD"/>
    <w:rsid w:val="00D6679E"/>
    <w:rsid w:val="00D66BFE"/>
    <w:rsid w:val="00D675B6"/>
    <w:rsid w:val="00D67CDE"/>
    <w:rsid w:val="00D70449"/>
    <w:rsid w:val="00D70D72"/>
    <w:rsid w:val="00D70EFD"/>
    <w:rsid w:val="00D729FA"/>
    <w:rsid w:val="00D745CB"/>
    <w:rsid w:val="00D75459"/>
    <w:rsid w:val="00D777D7"/>
    <w:rsid w:val="00D80852"/>
    <w:rsid w:val="00D80AD5"/>
    <w:rsid w:val="00D81BA6"/>
    <w:rsid w:val="00D82DC3"/>
    <w:rsid w:val="00D84E61"/>
    <w:rsid w:val="00D85E65"/>
    <w:rsid w:val="00D8707A"/>
    <w:rsid w:val="00D903D1"/>
    <w:rsid w:val="00D91184"/>
    <w:rsid w:val="00D91624"/>
    <w:rsid w:val="00D92554"/>
    <w:rsid w:val="00D9443A"/>
    <w:rsid w:val="00D94B08"/>
    <w:rsid w:val="00D95844"/>
    <w:rsid w:val="00D9688A"/>
    <w:rsid w:val="00DA01CE"/>
    <w:rsid w:val="00DA42EC"/>
    <w:rsid w:val="00DA7687"/>
    <w:rsid w:val="00DA78B0"/>
    <w:rsid w:val="00DA78D7"/>
    <w:rsid w:val="00DB0B49"/>
    <w:rsid w:val="00DB1782"/>
    <w:rsid w:val="00DB1AC7"/>
    <w:rsid w:val="00DB2A43"/>
    <w:rsid w:val="00DB3088"/>
    <w:rsid w:val="00DB445F"/>
    <w:rsid w:val="00DB4963"/>
    <w:rsid w:val="00DB4E29"/>
    <w:rsid w:val="00DB5DCC"/>
    <w:rsid w:val="00DB718E"/>
    <w:rsid w:val="00DB7893"/>
    <w:rsid w:val="00DC030D"/>
    <w:rsid w:val="00DC03DF"/>
    <w:rsid w:val="00DC1186"/>
    <w:rsid w:val="00DC284B"/>
    <w:rsid w:val="00DC4495"/>
    <w:rsid w:val="00DC5D64"/>
    <w:rsid w:val="00DC5DA6"/>
    <w:rsid w:val="00DC6A6F"/>
    <w:rsid w:val="00DC78D3"/>
    <w:rsid w:val="00DD0893"/>
    <w:rsid w:val="00DD20EB"/>
    <w:rsid w:val="00DD2C13"/>
    <w:rsid w:val="00DD3E5D"/>
    <w:rsid w:val="00DD579E"/>
    <w:rsid w:val="00DD6346"/>
    <w:rsid w:val="00DD7105"/>
    <w:rsid w:val="00DD77A5"/>
    <w:rsid w:val="00DD7A03"/>
    <w:rsid w:val="00DE08BD"/>
    <w:rsid w:val="00DE0F22"/>
    <w:rsid w:val="00DE1BC9"/>
    <w:rsid w:val="00DE33F3"/>
    <w:rsid w:val="00DE4B73"/>
    <w:rsid w:val="00DE54E6"/>
    <w:rsid w:val="00DE55E0"/>
    <w:rsid w:val="00DE5DEC"/>
    <w:rsid w:val="00DE6C78"/>
    <w:rsid w:val="00DF13D8"/>
    <w:rsid w:val="00DF1836"/>
    <w:rsid w:val="00DF20AE"/>
    <w:rsid w:val="00DF2F1F"/>
    <w:rsid w:val="00DF3BAD"/>
    <w:rsid w:val="00DF3E74"/>
    <w:rsid w:val="00DF5412"/>
    <w:rsid w:val="00DF57E8"/>
    <w:rsid w:val="00DF598E"/>
    <w:rsid w:val="00DF628F"/>
    <w:rsid w:val="00DF7E9A"/>
    <w:rsid w:val="00E0044C"/>
    <w:rsid w:val="00E00FFC"/>
    <w:rsid w:val="00E02082"/>
    <w:rsid w:val="00E05608"/>
    <w:rsid w:val="00E058B0"/>
    <w:rsid w:val="00E063F5"/>
    <w:rsid w:val="00E0689B"/>
    <w:rsid w:val="00E06B29"/>
    <w:rsid w:val="00E06D02"/>
    <w:rsid w:val="00E11143"/>
    <w:rsid w:val="00E1143F"/>
    <w:rsid w:val="00E119FD"/>
    <w:rsid w:val="00E12BC9"/>
    <w:rsid w:val="00E14001"/>
    <w:rsid w:val="00E167DB"/>
    <w:rsid w:val="00E17021"/>
    <w:rsid w:val="00E178FA"/>
    <w:rsid w:val="00E17977"/>
    <w:rsid w:val="00E22BC0"/>
    <w:rsid w:val="00E24CC0"/>
    <w:rsid w:val="00E24D05"/>
    <w:rsid w:val="00E268CD"/>
    <w:rsid w:val="00E273B1"/>
    <w:rsid w:val="00E27585"/>
    <w:rsid w:val="00E27AF5"/>
    <w:rsid w:val="00E30FA8"/>
    <w:rsid w:val="00E314B9"/>
    <w:rsid w:val="00E33A66"/>
    <w:rsid w:val="00E33C0D"/>
    <w:rsid w:val="00E34669"/>
    <w:rsid w:val="00E3569D"/>
    <w:rsid w:val="00E4041D"/>
    <w:rsid w:val="00E415F2"/>
    <w:rsid w:val="00E46425"/>
    <w:rsid w:val="00E50883"/>
    <w:rsid w:val="00E52C6F"/>
    <w:rsid w:val="00E530B1"/>
    <w:rsid w:val="00E53553"/>
    <w:rsid w:val="00E5492E"/>
    <w:rsid w:val="00E54DBC"/>
    <w:rsid w:val="00E552A9"/>
    <w:rsid w:val="00E563E1"/>
    <w:rsid w:val="00E56B5D"/>
    <w:rsid w:val="00E5776E"/>
    <w:rsid w:val="00E57CF6"/>
    <w:rsid w:val="00E6102E"/>
    <w:rsid w:val="00E6132F"/>
    <w:rsid w:val="00E62AC7"/>
    <w:rsid w:val="00E63097"/>
    <w:rsid w:val="00E638A0"/>
    <w:rsid w:val="00E64FBB"/>
    <w:rsid w:val="00E66072"/>
    <w:rsid w:val="00E663E2"/>
    <w:rsid w:val="00E67310"/>
    <w:rsid w:val="00E676EB"/>
    <w:rsid w:val="00E719C3"/>
    <w:rsid w:val="00E71D9A"/>
    <w:rsid w:val="00E72025"/>
    <w:rsid w:val="00E72444"/>
    <w:rsid w:val="00E74A80"/>
    <w:rsid w:val="00E753D0"/>
    <w:rsid w:val="00E77D84"/>
    <w:rsid w:val="00E8192E"/>
    <w:rsid w:val="00E81EF9"/>
    <w:rsid w:val="00E83702"/>
    <w:rsid w:val="00E83F6C"/>
    <w:rsid w:val="00E84EBF"/>
    <w:rsid w:val="00E8613B"/>
    <w:rsid w:val="00E87743"/>
    <w:rsid w:val="00E903F7"/>
    <w:rsid w:val="00E90ED4"/>
    <w:rsid w:val="00E91B76"/>
    <w:rsid w:val="00E91BDC"/>
    <w:rsid w:val="00E957E0"/>
    <w:rsid w:val="00E97AF1"/>
    <w:rsid w:val="00EA2BFA"/>
    <w:rsid w:val="00EA2DD6"/>
    <w:rsid w:val="00EA310A"/>
    <w:rsid w:val="00EA47CD"/>
    <w:rsid w:val="00EA628E"/>
    <w:rsid w:val="00EA70BB"/>
    <w:rsid w:val="00EA70F4"/>
    <w:rsid w:val="00EB01AF"/>
    <w:rsid w:val="00EB17ED"/>
    <w:rsid w:val="00EB235D"/>
    <w:rsid w:val="00EB2FA5"/>
    <w:rsid w:val="00EB4F60"/>
    <w:rsid w:val="00EB7F93"/>
    <w:rsid w:val="00EC24B8"/>
    <w:rsid w:val="00EC2D36"/>
    <w:rsid w:val="00EC3558"/>
    <w:rsid w:val="00EC44C4"/>
    <w:rsid w:val="00EC4E1B"/>
    <w:rsid w:val="00EC53C9"/>
    <w:rsid w:val="00EC55A9"/>
    <w:rsid w:val="00EC59AB"/>
    <w:rsid w:val="00EC5C4C"/>
    <w:rsid w:val="00EC6856"/>
    <w:rsid w:val="00EC7087"/>
    <w:rsid w:val="00ED06B3"/>
    <w:rsid w:val="00ED0BD1"/>
    <w:rsid w:val="00ED17B6"/>
    <w:rsid w:val="00ED1953"/>
    <w:rsid w:val="00ED1D62"/>
    <w:rsid w:val="00ED22C4"/>
    <w:rsid w:val="00ED62AE"/>
    <w:rsid w:val="00ED6495"/>
    <w:rsid w:val="00ED6E22"/>
    <w:rsid w:val="00EE01B6"/>
    <w:rsid w:val="00EE3230"/>
    <w:rsid w:val="00EE37A4"/>
    <w:rsid w:val="00EE4ED4"/>
    <w:rsid w:val="00EE5B85"/>
    <w:rsid w:val="00EE618A"/>
    <w:rsid w:val="00EF0367"/>
    <w:rsid w:val="00EF13CA"/>
    <w:rsid w:val="00EF14C6"/>
    <w:rsid w:val="00EF1BC6"/>
    <w:rsid w:val="00EF1FB3"/>
    <w:rsid w:val="00EF22FE"/>
    <w:rsid w:val="00EF662E"/>
    <w:rsid w:val="00EF7DC4"/>
    <w:rsid w:val="00F00BC4"/>
    <w:rsid w:val="00F01C1B"/>
    <w:rsid w:val="00F01C7E"/>
    <w:rsid w:val="00F030EC"/>
    <w:rsid w:val="00F0423F"/>
    <w:rsid w:val="00F048B9"/>
    <w:rsid w:val="00F06432"/>
    <w:rsid w:val="00F1053D"/>
    <w:rsid w:val="00F11443"/>
    <w:rsid w:val="00F132E0"/>
    <w:rsid w:val="00F135D0"/>
    <w:rsid w:val="00F14A33"/>
    <w:rsid w:val="00F1635B"/>
    <w:rsid w:val="00F16796"/>
    <w:rsid w:val="00F17911"/>
    <w:rsid w:val="00F207A3"/>
    <w:rsid w:val="00F2128A"/>
    <w:rsid w:val="00F218EB"/>
    <w:rsid w:val="00F21EC2"/>
    <w:rsid w:val="00F22C4E"/>
    <w:rsid w:val="00F230C0"/>
    <w:rsid w:val="00F23AAC"/>
    <w:rsid w:val="00F24AD5"/>
    <w:rsid w:val="00F259CE"/>
    <w:rsid w:val="00F26B4B"/>
    <w:rsid w:val="00F3192D"/>
    <w:rsid w:val="00F33CBB"/>
    <w:rsid w:val="00F34C90"/>
    <w:rsid w:val="00F36DBE"/>
    <w:rsid w:val="00F40076"/>
    <w:rsid w:val="00F41366"/>
    <w:rsid w:val="00F41650"/>
    <w:rsid w:val="00F424C7"/>
    <w:rsid w:val="00F42B68"/>
    <w:rsid w:val="00F43FA7"/>
    <w:rsid w:val="00F4568B"/>
    <w:rsid w:val="00F45905"/>
    <w:rsid w:val="00F469F5"/>
    <w:rsid w:val="00F506C1"/>
    <w:rsid w:val="00F566DB"/>
    <w:rsid w:val="00F56D97"/>
    <w:rsid w:val="00F6046C"/>
    <w:rsid w:val="00F60D6D"/>
    <w:rsid w:val="00F638B7"/>
    <w:rsid w:val="00F646B9"/>
    <w:rsid w:val="00F647A2"/>
    <w:rsid w:val="00F64C70"/>
    <w:rsid w:val="00F65386"/>
    <w:rsid w:val="00F66B19"/>
    <w:rsid w:val="00F67C66"/>
    <w:rsid w:val="00F70566"/>
    <w:rsid w:val="00F736A9"/>
    <w:rsid w:val="00F736DD"/>
    <w:rsid w:val="00F7411E"/>
    <w:rsid w:val="00F75038"/>
    <w:rsid w:val="00F75304"/>
    <w:rsid w:val="00F759B0"/>
    <w:rsid w:val="00F76F0A"/>
    <w:rsid w:val="00F7742D"/>
    <w:rsid w:val="00F815F8"/>
    <w:rsid w:val="00F83597"/>
    <w:rsid w:val="00F83757"/>
    <w:rsid w:val="00F8468D"/>
    <w:rsid w:val="00F84767"/>
    <w:rsid w:val="00F84820"/>
    <w:rsid w:val="00F86CE2"/>
    <w:rsid w:val="00F870AD"/>
    <w:rsid w:val="00F90833"/>
    <w:rsid w:val="00F90A2F"/>
    <w:rsid w:val="00F92F9F"/>
    <w:rsid w:val="00F93B29"/>
    <w:rsid w:val="00F9513F"/>
    <w:rsid w:val="00F9558D"/>
    <w:rsid w:val="00F95AA6"/>
    <w:rsid w:val="00F978EE"/>
    <w:rsid w:val="00FA059A"/>
    <w:rsid w:val="00FA14C3"/>
    <w:rsid w:val="00FA2A60"/>
    <w:rsid w:val="00FA5BDD"/>
    <w:rsid w:val="00FB00D6"/>
    <w:rsid w:val="00FB0298"/>
    <w:rsid w:val="00FB18C2"/>
    <w:rsid w:val="00FB3667"/>
    <w:rsid w:val="00FB4A81"/>
    <w:rsid w:val="00FB5AC8"/>
    <w:rsid w:val="00FC0C52"/>
    <w:rsid w:val="00FC0F37"/>
    <w:rsid w:val="00FC335A"/>
    <w:rsid w:val="00FC3C61"/>
    <w:rsid w:val="00FC41D0"/>
    <w:rsid w:val="00FC46B6"/>
    <w:rsid w:val="00FC49B9"/>
    <w:rsid w:val="00FC4B3D"/>
    <w:rsid w:val="00FC537C"/>
    <w:rsid w:val="00FC6053"/>
    <w:rsid w:val="00FC617F"/>
    <w:rsid w:val="00FC6DA9"/>
    <w:rsid w:val="00FD3169"/>
    <w:rsid w:val="00FD3811"/>
    <w:rsid w:val="00FD3A7A"/>
    <w:rsid w:val="00FD5745"/>
    <w:rsid w:val="00FD589B"/>
    <w:rsid w:val="00FD5D78"/>
    <w:rsid w:val="00FD5E21"/>
    <w:rsid w:val="00FD5FB6"/>
    <w:rsid w:val="00FD66ED"/>
    <w:rsid w:val="00FD786C"/>
    <w:rsid w:val="00FE0D02"/>
    <w:rsid w:val="00FE172A"/>
    <w:rsid w:val="00FE1F79"/>
    <w:rsid w:val="00FE3315"/>
    <w:rsid w:val="00FE4248"/>
    <w:rsid w:val="00FE44FE"/>
    <w:rsid w:val="00FE4523"/>
    <w:rsid w:val="00FE46BD"/>
    <w:rsid w:val="00FE4989"/>
    <w:rsid w:val="00FE5704"/>
    <w:rsid w:val="00FE63E8"/>
    <w:rsid w:val="00FE645B"/>
    <w:rsid w:val="00FE667B"/>
    <w:rsid w:val="00FF0E84"/>
    <w:rsid w:val="00FF1735"/>
    <w:rsid w:val="00FF2DA2"/>
    <w:rsid w:val="00FF3D88"/>
    <w:rsid w:val="00FF5EE9"/>
    <w:rsid w:val="00FF68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48A3158-71FB-42CC-A74C-39D58BB7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5A08FF"/>
    <w:pPr>
      <w:keepNext/>
      <w:keepLines/>
      <w:numPr>
        <w:ilvl w:val="2"/>
        <w:numId w:val="39"/>
      </w:numPr>
      <w:spacing w:before="120"/>
      <w:ind w:left="567" w:hanging="567"/>
      <w:contextualSpacing/>
      <w:jc w:val="both"/>
      <w:outlineLvl w:val="2"/>
    </w:pPr>
    <w:rPr>
      <w:b/>
      <w:i/>
      <w:iCs/>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CC7442"/>
    <w:rPr>
      <w:rFonts w:ascii="Arial" w:hAnsi="Arial"/>
      <w:b/>
      <w:i/>
      <w:iCs/>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customStyle="1" w:styleId="Zvraznn1">
    <w:name w:val="Zvýraznění1"/>
    <w:uiPriority w:val="20"/>
    <w:qFormat/>
    <w:rsid w:val="00203819"/>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link w:val="Textpoznpodarou"/>
    <w:uiPriority w:val="99"/>
    <w:semiHidden/>
    <w:rsid w:val="007B598C"/>
    <w:rPr>
      <w:rFonts w:ascii="Calibri" w:hAnsi="Calibri"/>
      <w:lang w:eastAsia="en-US"/>
    </w:rPr>
  </w:style>
  <w:style w:type="character" w:styleId="Znakapoznpodarou">
    <w:name w:val="footnote referen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link w:val="Textvysvtlivek"/>
    <w:uiPriority w:val="99"/>
    <w:rsid w:val="00AC6ACD"/>
    <w:rPr>
      <w:rFonts w:ascii="Calibri" w:hAnsi="Calibri"/>
      <w:lang w:eastAsia="en-US"/>
    </w:rPr>
  </w:style>
  <w:style w:type="character" w:styleId="Odkaznavysvtlivky">
    <w:name w:val="endnote referen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unhideWhenUsed/>
    <w:rsid w:val="00EB235D"/>
    <w:pPr>
      <w:spacing w:after="0"/>
    </w:pPr>
    <w:rPr>
      <w:rFonts w:ascii="Calibri" w:eastAsia="Gill Sans MT" w:hAnsi="Calibri"/>
    </w:rPr>
  </w:style>
  <w:style w:type="character" w:customStyle="1" w:styleId="ProsttextChar">
    <w:name w:val="Prostý text Char"/>
    <w:link w:val="Prosttext"/>
    <w:uiPriority w:val="99"/>
    <w:rsid w:val="00EB235D"/>
    <w:rPr>
      <w:rFonts w:ascii="Calibri" w:eastAsia="Gill Sans MT" w:hAnsi="Calibri" w:cs="Times New Roman"/>
      <w:sz w:val="22"/>
      <w:szCs w:val="21"/>
      <w:lang w:eastAsia="en-US"/>
    </w:rPr>
  </w:style>
  <w:style w:type="paragraph" w:customStyle="1" w:styleId="Nadpis11">
    <w:name w:val="Nadpis 11"/>
    <w:basedOn w:val="Normln"/>
    <w:next w:val="Normln"/>
    <w:autoRedefine/>
    <w:uiPriority w:val="9"/>
    <w:rsid w:val="002455B2"/>
    <w:pPr>
      <w:keepNext/>
      <w:keepLines/>
      <w:numPr>
        <w:numId w:val="8"/>
      </w:numPr>
      <w:spacing w:before="480" w:after="240" w:line="276" w:lineRule="auto"/>
      <w:jc w:val="both"/>
      <w:outlineLvl w:val="0"/>
    </w:pPr>
    <w:rPr>
      <w:rFonts w:ascii="Calibri Light" w:hAnsi="Calibri Light"/>
      <w:b/>
      <w:bCs/>
      <w:sz w:val="28"/>
      <w:szCs w:val="28"/>
      <w:lang w:eastAsia="cs-CZ"/>
    </w:rPr>
  </w:style>
  <w:style w:type="paragraph" w:customStyle="1" w:styleId="Nadpis21">
    <w:name w:val="Nadpis 21"/>
    <w:basedOn w:val="Normln"/>
    <w:next w:val="Normln"/>
    <w:uiPriority w:val="9"/>
    <w:unhideWhenUsed/>
    <w:qFormat/>
    <w:rsid w:val="002455B2"/>
    <w:pPr>
      <w:keepNext/>
      <w:keepLines/>
      <w:numPr>
        <w:ilvl w:val="1"/>
        <w:numId w:val="8"/>
      </w:numPr>
      <w:spacing w:before="120" w:after="120" w:line="276" w:lineRule="auto"/>
      <w:jc w:val="both"/>
      <w:outlineLvl w:val="1"/>
    </w:pPr>
    <w:rPr>
      <w:rFonts w:ascii="Calibri Light" w:hAnsi="Calibri Light"/>
      <w:b/>
      <w:bCs/>
      <w:sz w:val="26"/>
      <w:szCs w:val="26"/>
      <w:lang w:eastAsia="cs-CZ"/>
    </w:rPr>
  </w:style>
  <w:style w:type="paragraph" w:customStyle="1" w:styleId="Nadpis31">
    <w:name w:val="Nadpis 31"/>
    <w:basedOn w:val="Normln"/>
    <w:next w:val="Normln"/>
    <w:uiPriority w:val="9"/>
    <w:unhideWhenUsed/>
    <w:qFormat/>
    <w:rsid w:val="002455B2"/>
    <w:pPr>
      <w:keepNext/>
      <w:keepLines/>
      <w:numPr>
        <w:ilvl w:val="2"/>
        <w:numId w:val="8"/>
      </w:numPr>
      <w:spacing w:before="200" w:after="0" w:line="276" w:lineRule="auto"/>
      <w:jc w:val="both"/>
      <w:outlineLvl w:val="2"/>
    </w:pPr>
    <w:rPr>
      <w:rFonts w:ascii="Calibri Light" w:hAnsi="Calibri Light"/>
      <w:b/>
      <w:bCs/>
      <w:sz w:val="24"/>
      <w:szCs w:val="22"/>
      <w:lang w:eastAsia="cs-CZ"/>
    </w:rPr>
  </w:style>
  <w:style w:type="paragraph" w:customStyle="1" w:styleId="Nadpis41">
    <w:name w:val="Nadpis 41"/>
    <w:basedOn w:val="Normln"/>
    <w:next w:val="Normln"/>
    <w:uiPriority w:val="9"/>
    <w:unhideWhenUsed/>
    <w:qFormat/>
    <w:rsid w:val="002455B2"/>
    <w:pPr>
      <w:keepNext/>
      <w:keepLines/>
      <w:numPr>
        <w:ilvl w:val="3"/>
        <w:numId w:val="8"/>
      </w:numPr>
      <w:spacing w:before="200" w:after="0" w:line="276" w:lineRule="auto"/>
      <w:jc w:val="both"/>
      <w:outlineLvl w:val="3"/>
    </w:pPr>
    <w:rPr>
      <w:rFonts w:ascii="Calibri Light" w:hAnsi="Calibri Light"/>
      <w:b/>
      <w:bCs/>
      <w:i/>
      <w:iCs/>
      <w:sz w:val="18"/>
      <w:szCs w:val="22"/>
      <w:lang w:eastAsia="cs-CZ"/>
    </w:rPr>
  </w:style>
  <w:style w:type="paragraph" w:customStyle="1" w:styleId="Nadpis51">
    <w:name w:val="Nadpis 51"/>
    <w:basedOn w:val="Normln"/>
    <w:next w:val="Normln"/>
    <w:uiPriority w:val="9"/>
    <w:unhideWhenUsed/>
    <w:qFormat/>
    <w:rsid w:val="002455B2"/>
    <w:pPr>
      <w:keepNext/>
      <w:keepLines/>
      <w:numPr>
        <w:ilvl w:val="4"/>
        <w:numId w:val="8"/>
      </w:numPr>
      <w:spacing w:before="40" w:after="0" w:line="276" w:lineRule="auto"/>
      <w:jc w:val="both"/>
      <w:outlineLvl w:val="4"/>
    </w:pPr>
    <w:rPr>
      <w:rFonts w:ascii="Calibri Light" w:hAnsi="Calibri Light"/>
      <w:sz w:val="18"/>
      <w:szCs w:val="22"/>
      <w:lang w:eastAsia="cs-CZ"/>
    </w:rPr>
  </w:style>
  <w:style w:type="paragraph" w:customStyle="1" w:styleId="Nadpis61">
    <w:name w:val="Nadpis 61"/>
    <w:basedOn w:val="Normln"/>
    <w:next w:val="Normln"/>
    <w:uiPriority w:val="9"/>
    <w:unhideWhenUsed/>
    <w:qFormat/>
    <w:rsid w:val="002455B2"/>
    <w:pPr>
      <w:keepNext/>
      <w:keepLines/>
      <w:numPr>
        <w:ilvl w:val="5"/>
        <w:numId w:val="8"/>
      </w:numPr>
      <w:spacing w:before="40" w:after="0" w:line="276" w:lineRule="auto"/>
      <w:jc w:val="both"/>
      <w:outlineLvl w:val="5"/>
    </w:pPr>
    <w:rPr>
      <w:rFonts w:ascii="Calibri Light" w:hAnsi="Calibri Light"/>
      <w:color w:val="1F4D78"/>
      <w:sz w:val="18"/>
      <w:szCs w:val="22"/>
      <w:lang w:eastAsia="cs-CZ"/>
    </w:rPr>
  </w:style>
  <w:style w:type="paragraph" w:customStyle="1" w:styleId="Nadpis71">
    <w:name w:val="Nadpis 71"/>
    <w:basedOn w:val="Normln"/>
    <w:next w:val="Normln"/>
    <w:uiPriority w:val="9"/>
    <w:unhideWhenUsed/>
    <w:qFormat/>
    <w:rsid w:val="002455B2"/>
    <w:pPr>
      <w:keepNext/>
      <w:keepLines/>
      <w:numPr>
        <w:ilvl w:val="6"/>
        <w:numId w:val="8"/>
      </w:numPr>
      <w:spacing w:before="40" w:after="0" w:line="276" w:lineRule="auto"/>
      <w:jc w:val="both"/>
      <w:outlineLvl w:val="6"/>
    </w:pPr>
    <w:rPr>
      <w:rFonts w:ascii="Calibri Light" w:hAnsi="Calibri Light"/>
      <w:i/>
      <w:iCs/>
      <w:color w:val="1F4D78"/>
      <w:sz w:val="18"/>
      <w:szCs w:val="22"/>
      <w:lang w:eastAsia="cs-CZ"/>
    </w:rPr>
  </w:style>
  <w:style w:type="paragraph" w:customStyle="1" w:styleId="Nadpis81">
    <w:name w:val="Nadpis 81"/>
    <w:basedOn w:val="Normln"/>
    <w:next w:val="Normln"/>
    <w:uiPriority w:val="9"/>
    <w:semiHidden/>
    <w:unhideWhenUsed/>
    <w:qFormat/>
    <w:rsid w:val="002455B2"/>
    <w:pPr>
      <w:keepNext/>
      <w:keepLines/>
      <w:numPr>
        <w:ilvl w:val="7"/>
        <w:numId w:val="8"/>
      </w:numPr>
      <w:spacing w:before="40" w:after="0" w:line="276" w:lineRule="auto"/>
      <w:jc w:val="both"/>
      <w:outlineLvl w:val="7"/>
    </w:pPr>
    <w:rPr>
      <w:rFonts w:ascii="Calibri Light" w:hAnsi="Calibri Light"/>
      <w:color w:val="272727"/>
      <w:sz w:val="21"/>
      <w:lang w:eastAsia="cs-CZ"/>
    </w:rPr>
  </w:style>
  <w:style w:type="paragraph" w:customStyle="1" w:styleId="Nadpis91">
    <w:name w:val="Nadpis 91"/>
    <w:basedOn w:val="Normln"/>
    <w:next w:val="Normln"/>
    <w:uiPriority w:val="9"/>
    <w:semiHidden/>
    <w:unhideWhenUsed/>
    <w:qFormat/>
    <w:rsid w:val="002455B2"/>
    <w:pPr>
      <w:keepNext/>
      <w:keepLines/>
      <w:numPr>
        <w:ilvl w:val="8"/>
        <w:numId w:val="8"/>
      </w:numPr>
      <w:spacing w:before="40" w:after="0" w:line="276" w:lineRule="auto"/>
      <w:jc w:val="both"/>
      <w:outlineLvl w:val="8"/>
    </w:pPr>
    <w:rPr>
      <w:rFonts w:ascii="Calibri Light" w:hAnsi="Calibri Light"/>
      <w:i/>
      <w:iCs/>
      <w:color w:val="272727"/>
      <w:sz w:val="21"/>
      <w:lang w:eastAsia="cs-CZ"/>
    </w:rPr>
  </w:style>
  <w:style w:type="paragraph" w:customStyle="1" w:styleId="Styl2">
    <w:name w:val="Styl2"/>
    <w:basedOn w:val="Nadpis2"/>
    <w:link w:val="Styl2Char"/>
    <w:qFormat/>
    <w:rsid w:val="000B2007"/>
    <w:pPr>
      <w:numPr>
        <w:ilvl w:val="0"/>
        <w:numId w:val="0"/>
      </w:numPr>
      <w:ind w:left="720" w:hanging="720"/>
    </w:pPr>
    <w:rPr>
      <w:rFonts w:ascii="Calibri" w:hAnsi="Calibri" w:cs="Times New Roman"/>
      <w:sz w:val="24"/>
      <w:szCs w:val="24"/>
    </w:rPr>
  </w:style>
  <w:style w:type="character" w:customStyle="1" w:styleId="Styl2Char">
    <w:name w:val="Styl2 Char"/>
    <w:link w:val="Styl2"/>
    <w:rsid w:val="00875155"/>
    <w:rPr>
      <w:rFonts w:ascii="Calibri" w:hAnsi="Calibri" w:cs="Arial"/>
      <w:b/>
      <w:sz w:val="24"/>
      <w:szCs w:val="24"/>
      <w:lang w:eastAsia="en-US"/>
    </w:rPr>
  </w:style>
  <w:style w:type="paragraph" w:customStyle="1" w:styleId="l5">
    <w:name w:val="l5"/>
    <w:basedOn w:val="Normln"/>
    <w:rsid w:val="00F469F5"/>
    <w:pPr>
      <w:spacing w:before="100" w:beforeAutospacing="1" w:after="100" w:afterAutospacing="1"/>
    </w:pPr>
    <w:rPr>
      <w:rFonts w:ascii="Times New Roman" w:hAnsi="Times New Roman"/>
      <w:sz w:val="24"/>
      <w:szCs w:val="24"/>
      <w:lang w:eastAsia="cs-CZ"/>
    </w:rPr>
  </w:style>
  <w:style w:type="character" w:styleId="PromnnHTML">
    <w:name w:val="HTML Variable"/>
    <w:uiPriority w:val="99"/>
    <w:semiHidden/>
    <w:unhideWhenUsed/>
    <w:rsid w:val="00F469F5"/>
    <w:rPr>
      <w:i/>
      <w:iCs/>
    </w:rPr>
  </w:style>
  <w:style w:type="paragraph" w:styleId="Zkladntextodsazen">
    <w:name w:val="Body Text Indent"/>
    <w:basedOn w:val="Normln"/>
    <w:link w:val="ZkladntextodsazenChar"/>
    <w:uiPriority w:val="99"/>
    <w:unhideWhenUsed/>
    <w:rsid w:val="001D7762"/>
    <w:pPr>
      <w:spacing w:after="120"/>
      <w:ind w:left="283"/>
    </w:pPr>
    <w:rPr>
      <w:rFonts w:ascii="Calibri" w:hAnsi="Calibri"/>
    </w:rPr>
  </w:style>
  <w:style w:type="character" w:customStyle="1" w:styleId="ZkladntextodsazenChar">
    <w:name w:val="Základní text odsazený Char"/>
    <w:link w:val="Zkladntextodsazen"/>
    <w:uiPriority w:val="99"/>
    <w:rsid w:val="001D7762"/>
    <w:rPr>
      <w:rFonts w:ascii="Calibri" w:hAnsi="Calibri"/>
      <w:sz w:val="22"/>
      <w:szCs w:val="21"/>
      <w:lang w:eastAsia="en-US"/>
    </w:rPr>
  </w:style>
  <w:style w:type="character" w:customStyle="1" w:styleId="TextpsmeneChar">
    <w:name w:val="Text písmene Char"/>
    <w:link w:val="Textpsmene"/>
    <w:locked/>
    <w:rsid w:val="005B0069"/>
    <w:rPr>
      <w:rFonts w:ascii="Times New Roman" w:hAnsi="Times New Roman"/>
      <w:sz w:val="24"/>
    </w:rPr>
  </w:style>
  <w:style w:type="paragraph" w:customStyle="1" w:styleId="Textpsmene">
    <w:name w:val="Text písmene"/>
    <w:basedOn w:val="Normln"/>
    <w:link w:val="TextpsmeneChar"/>
    <w:rsid w:val="005B0069"/>
    <w:pPr>
      <w:spacing w:after="0"/>
      <w:jc w:val="both"/>
      <w:outlineLvl w:val="7"/>
    </w:pPr>
    <w:rPr>
      <w:rFonts w:ascii="Times New Roman" w:hAnsi="Times New Roman"/>
      <w:sz w:val="24"/>
      <w:szCs w:val="20"/>
      <w:lang w:eastAsia="cs-CZ"/>
    </w:rPr>
  </w:style>
  <w:style w:type="character" w:customStyle="1" w:styleId="TextodstavceChar">
    <w:name w:val="Text odstavce Char"/>
    <w:link w:val="Textodstavce"/>
    <w:locked/>
    <w:rsid w:val="005B0069"/>
    <w:rPr>
      <w:rFonts w:ascii="Times New Roman" w:hAnsi="Times New Roman"/>
      <w:sz w:val="24"/>
    </w:rPr>
  </w:style>
  <w:style w:type="paragraph" w:customStyle="1" w:styleId="Textodstavce">
    <w:name w:val="Text odstavce"/>
    <w:basedOn w:val="Normln"/>
    <w:link w:val="TextodstavceChar"/>
    <w:rsid w:val="005B0069"/>
    <w:pPr>
      <w:tabs>
        <w:tab w:val="left" w:pos="851"/>
      </w:tabs>
      <w:spacing w:before="120" w:after="120"/>
      <w:jc w:val="both"/>
      <w:outlineLvl w:val="6"/>
    </w:pPr>
    <w:rPr>
      <w:rFonts w:ascii="Times New Roman" w:hAnsi="Times New Roman"/>
      <w:sz w:val="24"/>
      <w:szCs w:val="20"/>
      <w:lang w:eastAsia="cs-CZ"/>
    </w:rPr>
  </w:style>
  <w:style w:type="paragraph" w:customStyle="1" w:styleId="l4">
    <w:name w:val="l4"/>
    <w:basedOn w:val="Normln"/>
    <w:rsid w:val="00B03CD3"/>
    <w:pPr>
      <w:spacing w:before="100" w:beforeAutospacing="1" w:after="100" w:afterAutospacing="1"/>
    </w:pPr>
    <w:rPr>
      <w:rFonts w:ascii="Times New Roman" w:hAnsi="Times New Roman"/>
      <w:sz w:val="24"/>
      <w:szCs w:val="24"/>
      <w:lang w:eastAsia="cs-CZ"/>
    </w:rPr>
  </w:style>
  <w:style w:type="paragraph" w:customStyle="1" w:styleId="nadpiszkona">
    <w:name w:val="nadpis zákona"/>
    <w:basedOn w:val="Normln"/>
    <w:next w:val="Normln"/>
    <w:rsid w:val="00574FE9"/>
    <w:pPr>
      <w:keepNext/>
      <w:keepLines/>
      <w:spacing w:before="120" w:after="0"/>
      <w:jc w:val="center"/>
      <w:outlineLvl w:val="0"/>
    </w:pPr>
    <w:rPr>
      <w:rFonts w:ascii="Times New Roman" w:hAnsi="Times New Roman"/>
      <w:b/>
      <w:sz w:val="24"/>
      <w:szCs w:val="20"/>
      <w:lang w:eastAsia="cs-CZ"/>
    </w:rPr>
  </w:style>
  <w:style w:type="character" w:customStyle="1" w:styleId="BezmezerChar">
    <w:name w:val="Bez mezer Char"/>
    <w:link w:val="Bezmezer"/>
    <w:rsid w:val="00CB03C6"/>
    <w:rPr>
      <w:sz w:val="21"/>
      <w:szCs w:val="21"/>
      <w:lang w:eastAsia="en-US"/>
    </w:rPr>
  </w:style>
  <w:style w:type="character" w:customStyle="1" w:styleId="Nevyeenzmnka1">
    <w:name w:val="Nevyřešená zmínka1"/>
    <w:uiPriority w:val="99"/>
    <w:semiHidden/>
    <w:unhideWhenUsed/>
    <w:rsid w:val="00887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3024">
      <w:bodyDiv w:val="1"/>
      <w:marLeft w:val="0"/>
      <w:marRight w:val="0"/>
      <w:marTop w:val="0"/>
      <w:marBottom w:val="0"/>
      <w:divBdr>
        <w:top w:val="none" w:sz="0" w:space="0" w:color="auto"/>
        <w:left w:val="none" w:sz="0" w:space="0" w:color="auto"/>
        <w:bottom w:val="none" w:sz="0" w:space="0" w:color="auto"/>
        <w:right w:val="none" w:sz="0" w:space="0" w:color="auto"/>
      </w:divBdr>
    </w:div>
    <w:div w:id="75900892">
      <w:bodyDiv w:val="1"/>
      <w:marLeft w:val="0"/>
      <w:marRight w:val="0"/>
      <w:marTop w:val="0"/>
      <w:marBottom w:val="0"/>
      <w:divBdr>
        <w:top w:val="none" w:sz="0" w:space="0" w:color="auto"/>
        <w:left w:val="none" w:sz="0" w:space="0" w:color="auto"/>
        <w:bottom w:val="none" w:sz="0" w:space="0" w:color="auto"/>
        <w:right w:val="none" w:sz="0" w:space="0" w:color="auto"/>
      </w:divBdr>
    </w:div>
    <w:div w:id="182478827">
      <w:bodyDiv w:val="1"/>
      <w:marLeft w:val="0"/>
      <w:marRight w:val="0"/>
      <w:marTop w:val="0"/>
      <w:marBottom w:val="0"/>
      <w:divBdr>
        <w:top w:val="none" w:sz="0" w:space="0" w:color="auto"/>
        <w:left w:val="none" w:sz="0" w:space="0" w:color="auto"/>
        <w:bottom w:val="none" w:sz="0" w:space="0" w:color="auto"/>
        <w:right w:val="none" w:sz="0" w:space="0" w:color="auto"/>
      </w:divBdr>
    </w:div>
    <w:div w:id="275916800">
      <w:bodyDiv w:val="1"/>
      <w:marLeft w:val="0"/>
      <w:marRight w:val="0"/>
      <w:marTop w:val="0"/>
      <w:marBottom w:val="0"/>
      <w:divBdr>
        <w:top w:val="none" w:sz="0" w:space="0" w:color="auto"/>
        <w:left w:val="none" w:sz="0" w:space="0" w:color="auto"/>
        <w:bottom w:val="none" w:sz="0" w:space="0" w:color="auto"/>
        <w:right w:val="none" w:sz="0" w:space="0" w:color="auto"/>
      </w:divBdr>
    </w:div>
    <w:div w:id="446629184">
      <w:bodyDiv w:val="1"/>
      <w:marLeft w:val="0"/>
      <w:marRight w:val="0"/>
      <w:marTop w:val="0"/>
      <w:marBottom w:val="0"/>
      <w:divBdr>
        <w:top w:val="none" w:sz="0" w:space="0" w:color="auto"/>
        <w:left w:val="none" w:sz="0" w:space="0" w:color="auto"/>
        <w:bottom w:val="none" w:sz="0" w:space="0" w:color="auto"/>
        <w:right w:val="none" w:sz="0" w:space="0" w:color="auto"/>
      </w:divBdr>
    </w:div>
    <w:div w:id="532693514">
      <w:bodyDiv w:val="1"/>
      <w:marLeft w:val="0"/>
      <w:marRight w:val="0"/>
      <w:marTop w:val="0"/>
      <w:marBottom w:val="0"/>
      <w:divBdr>
        <w:top w:val="none" w:sz="0" w:space="0" w:color="auto"/>
        <w:left w:val="none" w:sz="0" w:space="0" w:color="auto"/>
        <w:bottom w:val="none" w:sz="0" w:space="0" w:color="auto"/>
        <w:right w:val="none" w:sz="0" w:space="0" w:color="auto"/>
      </w:divBdr>
      <w:divsChild>
        <w:div w:id="553732861">
          <w:marLeft w:val="0"/>
          <w:marRight w:val="0"/>
          <w:marTop w:val="0"/>
          <w:marBottom w:val="0"/>
          <w:divBdr>
            <w:top w:val="none" w:sz="0" w:space="0" w:color="auto"/>
            <w:left w:val="none" w:sz="0" w:space="0" w:color="auto"/>
            <w:bottom w:val="none" w:sz="0" w:space="0" w:color="auto"/>
            <w:right w:val="none" w:sz="0" w:space="0" w:color="auto"/>
          </w:divBdr>
          <w:divsChild>
            <w:div w:id="1651396718">
              <w:marLeft w:val="0"/>
              <w:marRight w:val="0"/>
              <w:marTop w:val="0"/>
              <w:marBottom w:val="0"/>
              <w:divBdr>
                <w:top w:val="none" w:sz="0" w:space="0" w:color="auto"/>
                <w:left w:val="none" w:sz="0" w:space="0" w:color="auto"/>
                <w:bottom w:val="none" w:sz="0" w:space="0" w:color="auto"/>
                <w:right w:val="none" w:sz="0" w:space="0" w:color="auto"/>
              </w:divBdr>
            </w:div>
          </w:divsChild>
        </w:div>
        <w:div w:id="1398169814">
          <w:marLeft w:val="0"/>
          <w:marRight w:val="0"/>
          <w:marTop w:val="0"/>
          <w:marBottom w:val="0"/>
          <w:divBdr>
            <w:top w:val="none" w:sz="0" w:space="0" w:color="auto"/>
            <w:left w:val="none" w:sz="0" w:space="0" w:color="auto"/>
            <w:bottom w:val="none" w:sz="0" w:space="0" w:color="auto"/>
            <w:right w:val="none" w:sz="0" w:space="0" w:color="auto"/>
          </w:divBdr>
          <w:divsChild>
            <w:div w:id="499082820">
              <w:marLeft w:val="0"/>
              <w:marRight w:val="0"/>
              <w:marTop w:val="0"/>
              <w:marBottom w:val="0"/>
              <w:divBdr>
                <w:top w:val="none" w:sz="0" w:space="0" w:color="auto"/>
                <w:left w:val="none" w:sz="0" w:space="0" w:color="auto"/>
                <w:bottom w:val="none" w:sz="0" w:space="0" w:color="auto"/>
                <w:right w:val="none" w:sz="0" w:space="0" w:color="auto"/>
              </w:divBdr>
              <w:divsChild>
                <w:div w:id="1615868916">
                  <w:marLeft w:val="0"/>
                  <w:marRight w:val="0"/>
                  <w:marTop w:val="0"/>
                  <w:marBottom w:val="0"/>
                  <w:divBdr>
                    <w:top w:val="none" w:sz="0" w:space="0" w:color="auto"/>
                    <w:left w:val="none" w:sz="0" w:space="0" w:color="auto"/>
                    <w:bottom w:val="none" w:sz="0" w:space="0" w:color="auto"/>
                    <w:right w:val="none" w:sz="0" w:space="0" w:color="auto"/>
                  </w:divBdr>
                </w:div>
                <w:div w:id="16524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6407">
          <w:marLeft w:val="0"/>
          <w:marRight w:val="0"/>
          <w:marTop w:val="0"/>
          <w:marBottom w:val="0"/>
          <w:divBdr>
            <w:top w:val="none" w:sz="0" w:space="0" w:color="auto"/>
            <w:left w:val="none" w:sz="0" w:space="0" w:color="auto"/>
            <w:bottom w:val="none" w:sz="0" w:space="0" w:color="auto"/>
            <w:right w:val="none" w:sz="0" w:space="0" w:color="auto"/>
          </w:divBdr>
          <w:divsChild>
            <w:div w:id="1917979011">
              <w:marLeft w:val="0"/>
              <w:marRight w:val="0"/>
              <w:marTop w:val="0"/>
              <w:marBottom w:val="0"/>
              <w:divBdr>
                <w:top w:val="none" w:sz="0" w:space="0" w:color="auto"/>
                <w:left w:val="none" w:sz="0" w:space="0" w:color="auto"/>
                <w:bottom w:val="none" w:sz="0" w:space="0" w:color="auto"/>
                <w:right w:val="none" w:sz="0" w:space="0" w:color="auto"/>
              </w:divBdr>
              <w:divsChild>
                <w:div w:id="43219519">
                  <w:marLeft w:val="0"/>
                  <w:marRight w:val="0"/>
                  <w:marTop w:val="0"/>
                  <w:marBottom w:val="0"/>
                  <w:divBdr>
                    <w:top w:val="none" w:sz="0" w:space="0" w:color="auto"/>
                    <w:left w:val="none" w:sz="0" w:space="0" w:color="auto"/>
                    <w:bottom w:val="none" w:sz="0" w:space="0" w:color="auto"/>
                    <w:right w:val="none" w:sz="0" w:space="0" w:color="auto"/>
                  </w:divBdr>
                  <w:divsChild>
                    <w:div w:id="295070537">
                      <w:marLeft w:val="0"/>
                      <w:marRight w:val="0"/>
                      <w:marTop w:val="0"/>
                      <w:marBottom w:val="0"/>
                      <w:divBdr>
                        <w:top w:val="none" w:sz="0" w:space="0" w:color="auto"/>
                        <w:left w:val="none" w:sz="0" w:space="0" w:color="auto"/>
                        <w:bottom w:val="none" w:sz="0" w:space="0" w:color="auto"/>
                        <w:right w:val="none" w:sz="0" w:space="0" w:color="auto"/>
                      </w:divBdr>
                    </w:div>
                  </w:divsChild>
                </w:div>
                <w:div w:id="1221018586">
                  <w:marLeft w:val="0"/>
                  <w:marRight w:val="0"/>
                  <w:marTop w:val="0"/>
                  <w:marBottom w:val="0"/>
                  <w:divBdr>
                    <w:top w:val="none" w:sz="0" w:space="0" w:color="auto"/>
                    <w:left w:val="none" w:sz="0" w:space="0" w:color="auto"/>
                    <w:bottom w:val="none" w:sz="0" w:space="0" w:color="auto"/>
                    <w:right w:val="none" w:sz="0" w:space="0" w:color="auto"/>
                  </w:divBdr>
                  <w:divsChild>
                    <w:div w:id="420297598">
                      <w:marLeft w:val="0"/>
                      <w:marRight w:val="0"/>
                      <w:marTop w:val="0"/>
                      <w:marBottom w:val="0"/>
                      <w:divBdr>
                        <w:top w:val="none" w:sz="0" w:space="0" w:color="auto"/>
                        <w:left w:val="none" w:sz="0" w:space="0" w:color="auto"/>
                        <w:bottom w:val="none" w:sz="0" w:space="0" w:color="auto"/>
                        <w:right w:val="none" w:sz="0" w:space="0" w:color="auto"/>
                      </w:divBdr>
                    </w:div>
                    <w:div w:id="1978217517">
                      <w:marLeft w:val="0"/>
                      <w:marRight w:val="0"/>
                      <w:marTop w:val="0"/>
                      <w:marBottom w:val="0"/>
                      <w:divBdr>
                        <w:top w:val="none" w:sz="0" w:space="0" w:color="auto"/>
                        <w:left w:val="none" w:sz="0" w:space="0" w:color="auto"/>
                        <w:bottom w:val="none" w:sz="0" w:space="0" w:color="auto"/>
                        <w:right w:val="none" w:sz="0" w:space="0" w:color="auto"/>
                      </w:divBdr>
                    </w:div>
                  </w:divsChild>
                </w:div>
                <w:div w:id="19048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1840">
          <w:marLeft w:val="0"/>
          <w:marRight w:val="0"/>
          <w:marTop w:val="0"/>
          <w:marBottom w:val="0"/>
          <w:divBdr>
            <w:top w:val="none" w:sz="0" w:space="0" w:color="auto"/>
            <w:left w:val="none" w:sz="0" w:space="0" w:color="auto"/>
            <w:bottom w:val="none" w:sz="0" w:space="0" w:color="auto"/>
            <w:right w:val="none" w:sz="0" w:space="0" w:color="auto"/>
          </w:divBdr>
          <w:divsChild>
            <w:div w:id="11421047">
              <w:marLeft w:val="0"/>
              <w:marRight w:val="0"/>
              <w:marTop w:val="0"/>
              <w:marBottom w:val="0"/>
              <w:divBdr>
                <w:top w:val="none" w:sz="0" w:space="0" w:color="auto"/>
                <w:left w:val="none" w:sz="0" w:space="0" w:color="auto"/>
                <w:bottom w:val="none" w:sz="0" w:space="0" w:color="auto"/>
                <w:right w:val="none" w:sz="0" w:space="0" w:color="auto"/>
              </w:divBdr>
              <w:divsChild>
                <w:div w:id="1574923345">
                  <w:marLeft w:val="0"/>
                  <w:marRight w:val="0"/>
                  <w:marTop w:val="0"/>
                  <w:marBottom w:val="0"/>
                  <w:divBdr>
                    <w:top w:val="none" w:sz="0" w:space="0" w:color="auto"/>
                    <w:left w:val="none" w:sz="0" w:space="0" w:color="auto"/>
                    <w:bottom w:val="none" w:sz="0" w:space="0" w:color="auto"/>
                    <w:right w:val="none" w:sz="0" w:space="0" w:color="auto"/>
                  </w:divBdr>
                  <w:divsChild>
                    <w:div w:id="228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7937">
              <w:marLeft w:val="0"/>
              <w:marRight w:val="0"/>
              <w:marTop w:val="0"/>
              <w:marBottom w:val="0"/>
              <w:divBdr>
                <w:top w:val="none" w:sz="0" w:space="0" w:color="auto"/>
                <w:left w:val="none" w:sz="0" w:space="0" w:color="auto"/>
                <w:bottom w:val="none" w:sz="0" w:space="0" w:color="auto"/>
                <w:right w:val="none" w:sz="0" w:space="0" w:color="auto"/>
              </w:divBdr>
              <w:divsChild>
                <w:div w:id="577207863">
                  <w:marLeft w:val="0"/>
                  <w:marRight w:val="0"/>
                  <w:marTop w:val="0"/>
                  <w:marBottom w:val="0"/>
                  <w:divBdr>
                    <w:top w:val="none" w:sz="0" w:space="0" w:color="auto"/>
                    <w:left w:val="none" w:sz="0" w:space="0" w:color="auto"/>
                    <w:bottom w:val="none" w:sz="0" w:space="0" w:color="auto"/>
                    <w:right w:val="none" w:sz="0" w:space="0" w:color="auto"/>
                  </w:divBdr>
                  <w:divsChild>
                    <w:div w:id="71584658">
                      <w:marLeft w:val="0"/>
                      <w:marRight w:val="0"/>
                      <w:marTop w:val="0"/>
                      <w:marBottom w:val="0"/>
                      <w:divBdr>
                        <w:top w:val="none" w:sz="0" w:space="0" w:color="auto"/>
                        <w:left w:val="none" w:sz="0" w:space="0" w:color="auto"/>
                        <w:bottom w:val="none" w:sz="0" w:space="0" w:color="auto"/>
                        <w:right w:val="none" w:sz="0" w:space="0" w:color="auto"/>
                      </w:divBdr>
                    </w:div>
                    <w:div w:id="765543133">
                      <w:marLeft w:val="0"/>
                      <w:marRight w:val="0"/>
                      <w:marTop w:val="0"/>
                      <w:marBottom w:val="0"/>
                      <w:divBdr>
                        <w:top w:val="none" w:sz="0" w:space="0" w:color="auto"/>
                        <w:left w:val="none" w:sz="0" w:space="0" w:color="auto"/>
                        <w:bottom w:val="none" w:sz="0" w:space="0" w:color="auto"/>
                        <w:right w:val="none" w:sz="0" w:space="0" w:color="auto"/>
                      </w:divBdr>
                    </w:div>
                    <w:div w:id="20465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137766">
      <w:bodyDiv w:val="1"/>
      <w:marLeft w:val="0"/>
      <w:marRight w:val="0"/>
      <w:marTop w:val="0"/>
      <w:marBottom w:val="0"/>
      <w:divBdr>
        <w:top w:val="none" w:sz="0" w:space="0" w:color="auto"/>
        <w:left w:val="none" w:sz="0" w:space="0" w:color="auto"/>
        <w:bottom w:val="none" w:sz="0" w:space="0" w:color="auto"/>
        <w:right w:val="none" w:sz="0" w:space="0" w:color="auto"/>
      </w:divBdr>
    </w:div>
    <w:div w:id="602690828">
      <w:bodyDiv w:val="1"/>
      <w:marLeft w:val="0"/>
      <w:marRight w:val="0"/>
      <w:marTop w:val="0"/>
      <w:marBottom w:val="0"/>
      <w:divBdr>
        <w:top w:val="none" w:sz="0" w:space="0" w:color="auto"/>
        <w:left w:val="none" w:sz="0" w:space="0" w:color="auto"/>
        <w:bottom w:val="none" w:sz="0" w:space="0" w:color="auto"/>
        <w:right w:val="none" w:sz="0" w:space="0" w:color="auto"/>
      </w:divBdr>
    </w:div>
    <w:div w:id="638344086">
      <w:bodyDiv w:val="1"/>
      <w:marLeft w:val="0"/>
      <w:marRight w:val="0"/>
      <w:marTop w:val="0"/>
      <w:marBottom w:val="0"/>
      <w:divBdr>
        <w:top w:val="none" w:sz="0" w:space="0" w:color="auto"/>
        <w:left w:val="none" w:sz="0" w:space="0" w:color="auto"/>
        <w:bottom w:val="none" w:sz="0" w:space="0" w:color="auto"/>
        <w:right w:val="none" w:sz="0" w:space="0" w:color="auto"/>
      </w:divBdr>
    </w:div>
    <w:div w:id="696663480">
      <w:bodyDiv w:val="1"/>
      <w:marLeft w:val="0"/>
      <w:marRight w:val="0"/>
      <w:marTop w:val="0"/>
      <w:marBottom w:val="0"/>
      <w:divBdr>
        <w:top w:val="none" w:sz="0" w:space="0" w:color="auto"/>
        <w:left w:val="none" w:sz="0" w:space="0" w:color="auto"/>
        <w:bottom w:val="none" w:sz="0" w:space="0" w:color="auto"/>
        <w:right w:val="none" w:sz="0" w:space="0" w:color="auto"/>
      </w:divBdr>
    </w:div>
    <w:div w:id="776406529">
      <w:bodyDiv w:val="1"/>
      <w:marLeft w:val="0"/>
      <w:marRight w:val="0"/>
      <w:marTop w:val="0"/>
      <w:marBottom w:val="0"/>
      <w:divBdr>
        <w:top w:val="none" w:sz="0" w:space="0" w:color="auto"/>
        <w:left w:val="none" w:sz="0" w:space="0" w:color="auto"/>
        <w:bottom w:val="none" w:sz="0" w:space="0" w:color="auto"/>
        <w:right w:val="none" w:sz="0" w:space="0" w:color="auto"/>
      </w:divBdr>
    </w:div>
    <w:div w:id="801769629">
      <w:bodyDiv w:val="1"/>
      <w:marLeft w:val="0"/>
      <w:marRight w:val="0"/>
      <w:marTop w:val="0"/>
      <w:marBottom w:val="0"/>
      <w:divBdr>
        <w:top w:val="none" w:sz="0" w:space="0" w:color="auto"/>
        <w:left w:val="none" w:sz="0" w:space="0" w:color="auto"/>
        <w:bottom w:val="none" w:sz="0" w:space="0" w:color="auto"/>
        <w:right w:val="none" w:sz="0" w:space="0" w:color="auto"/>
      </w:divBdr>
    </w:div>
    <w:div w:id="815343949">
      <w:bodyDiv w:val="1"/>
      <w:marLeft w:val="0"/>
      <w:marRight w:val="0"/>
      <w:marTop w:val="0"/>
      <w:marBottom w:val="0"/>
      <w:divBdr>
        <w:top w:val="none" w:sz="0" w:space="0" w:color="auto"/>
        <w:left w:val="none" w:sz="0" w:space="0" w:color="auto"/>
        <w:bottom w:val="none" w:sz="0" w:space="0" w:color="auto"/>
        <w:right w:val="none" w:sz="0" w:space="0" w:color="auto"/>
      </w:divBdr>
    </w:div>
    <w:div w:id="895896926">
      <w:bodyDiv w:val="1"/>
      <w:marLeft w:val="0"/>
      <w:marRight w:val="0"/>
      <w:marTop w:val="0"/>
      <w:marBottom w:val="0"/>
      <w:divBdr>
        <w:top w:val="none" w:sz="0" w:space="0" w:color="auto"/>
        <w:left w:val="none" w:sz="0" w:space="0" w:color="auto"/>
        <w:bottom w:val="none" w:sz="0" w:space="0" w:color="auto"/>
        <w:right w:val="none" w:sz="0" w:space="0" w:color="auto"/>
      </w:divBdr>
    </w:div>
    <w:div w:id="938442399">
      <w:bodyDiv w:val="1"/>
      <w:marLeft w:val="0"/>
      <w:marRight w:val="0"/>
      <w:marTop w:val="0"/>
      <w:marBottom w:val="0"/>
      <w:divBdr>
        <w:top w:val="none" w:sz="0" w:space="0" w:color="auto"/>
        <w:left w:val="none" w:sz="0" w:space="0" w:color="auto"/>
        <w:bottom w:val="none" w:sz="0" w:space="0" w:color="auto"/>
        <w:right w:val="none" w:sz="0" w:space="0" w:color="auto"/>
      </w:divBdr>
    </w:div>
    <w:div w:id="946501937">
      <w:bodyDiv w:val="1"/>
      <w:marLeft w:val="0"/>
      <w:marRight w:val="0"/>
      <w:marTop w:val="0"/>
      <w:marBottom w:val="0"/>
      <w:divBdr>
        <w:top w:val="none" w:sz="0" w:space="0" w:color="auto"/>
        <w:left w:val="none" w:sz="0" w:space="0" w:color="auto"/>
        <w:bottom w:val="none" w:sz="0" w:space="0" w:color="auto"/>
        <w:right w:val="none" w:sz="0" w:space="0" w:color="auto"/>
      </w:divBdr>
    </w:div>
    <w:div w:id="1063916982">
      <w:bodyDiv w:val="1"/>
      <w:marLeft w:val="0"/>
      <w:marRight w:val="0"/>
      <w:marTop w:val="0"/>
      <w:marBottom w:val="0"/>
      <w:divBdr>
        <w:top w:val="none" w:sz="0" w:space="0" w:color="auto"/>
        <w:left w:val="none" w:sz="0" w:space="0" w:color="auto"/>
        <w:bottom w:val="none" w:sz="0" w:space="0" w:color="auto"/>
        <w:right w:val="none" w:sz="0" w:space="0" w:color="auto"/>
      </w:divBdr>
    </w:div>
    <w:div w:id="1080061238">
      <w:bodyDiv w:val="1"/>
      <w:marLeft w:val="0"/>
      <w:marRight w:val="0"/>
      <w:marTop w:val="0"/>
      <w:marBottom w:val="0"/>
      <w:divBdr>
        <w:top w:val="none" w:sz="0" w:space="0" w:color="auto"/>
        <w:left w:val="none" w:sz="0" w:space="0" w:color="auto"/>
        <w:bottom w:val="none" w:sz="0" w:space="0" w:color="auto"/>
        <w:right w:val="none" w:sz="0" w:space="0" w:color="auto"/>
      </w:divBdr>
    </w:div>
    <w:div w:id="1086194974">
      <w:bodyDiv w:val="1"/>
      <w:marLeft w:val="0"/>
      <w:marRight w:val="0"/>
      <w:marTop w:val="0"/>
      <w:marBottom w:val="0"/>
      <w:divBdr>
        <w:top w:val="none" w:sz="0" w:space="0" w:color="auto"/>
        <w:left w:val="none" w:sz="0" w:space="0" w:color="auto"/>
        <w:bottom w:val="none" w:sz="0" w:space="0" w:color="auto"/>
        <w:right w:val="none" w:sz="0" w:space="0" w:color="auto"/>
      </w:divBdr>
    </w:div>
    <w:div w:id="1103309451">
      <w:bodyDiv w:val="1"/>
      <w:marLeft w:val="0"/>
      <w:marRight w:val="0"/>
      <w:marTop w:val="0"/>
      <w:marBottom w:val="0"/>
      <w:divBdr>
        <w:top w:val="none" w:sz="0" w:space="0" w:color="auto"/>
        <w:left w:val="none" w:sz="0" w:space="0" w:color="auto"/>
        <w:bottom w:val="none" w:sz="0" w:space="0" w:color="auto"/>
        <w:right w:val="none" w:sz="0" w:space="0" w:color="auto"/>
      </w:divBdr>
    </w:div>
    <w:div w:id="1176919824">
      <w:bodyDiv w:val="1"/>
      <w:marLeft w:val="0"/>
      <w:marRight w:val="0"/>
      <w:marTop w:val="0"/>
      <w:marBottom w:val="0"/>
      <w:divBdr>
        <w:top w:val="none" w:sz="0" w:space="0" w:color="auto"/>
        <w:left w:val="none" w:sz="0" w:space="0" w:color="auto"/>
        <w:bottom w:val="none" w:sz="0" w:space="0" w:color="auto"/>
        <w:right w:val="none" w:sz="0" w:space="0" w:color="auto"/>
      </w:divBdr>
    </w:div>
    <w:div w:id="1179655951">
      <w:bodyDiv w:val="1"/>
      <w:marLeft w:val="0"/>
      <w:marRight w:val="0"/>
      <w:marTop w:val="0"/>
      <w:marBottom w:val="0"/>
      <w:divBdr>
        <w:top w:val="none" w:sz="0" w:space="0" w:color="auto"/>
        <w:left w:val="none" w:sz="0" w:space="0" w:color="auto"/>
        <w:bottom w:val="none" w:sz="0" w:space="0" w:color="auto"/>
        <w:right w:val="none" w:sz="0" w:space="0" w:color="auto"/>
      </w:divBdr>
      <w:divsChild>
        <w:div w:id="272518888">
          <w:marLeft w:val="0"/>
          <w:marRight w:val="0"/>
          <w:marTop w:val="0"/>
          <w:marBottom w:val="0"/>
          <w:divBdr>
            <w:top w:val="none" w:sz="0" w:space="0" w:color="auto"/>
            <w:left w:val="none" w:sz="0" w:space="0" w:color="auto"/>
            <w:bottom w:val="none" w:sz="0" w:space="0" w:color="auto"/>
            <w:right w:val="none" w:sz="0" w:space="0" w:color="auto"/>
          </w:divBdr>
          <w:divsChild>
            <w:div w:id="1594587005">
              <w:marLeft w:val="0"/>
              <w:marRight w:val="0"/>
              <w:marTop w:val="0"/>
              <w:marBottom w:val="0"/>
              <w:divBdr>
                <w:top w:val="none" w:sz="0" w:space="0" w:color="auto"/>
                <w:left w:val="none" w:sz="0" w:space="0" w:color="auto"/>
                <w:bottom w:val="none" w:sz="0" w:space="0" w:color="auto"/>
                <w:right w:val="none" w:sz="0" w:space="0" w:color="auto"/>
              </w:divBdr>
              <w:divsChild>
                <w:div w:id="43722843">
                  <w:marLeft w:val="0"/>
                  <w:marRight w:val="0"/>
                  <w:marTop w:val="0"/>
                  <w:marBottom w:val="0"/>
                  <w:divBdr>
                    <w:top w:val="none" w:sz="0" w:space="0" w:color="auto"/>
                    <w:left w:val="none" w:sz="0" w:space="0" w:color="auto"/>
                    <w:bottom w:val="none" w:sz="0" w:space="0" w:color="auto"/>
                    <w:right w:val="none" w:sz="0" w:space="0" w:color="auto"/>
                  </w:divBdr>
                </w:div>
                <w:div w:id="197207168">
                  <w:marLeft w:val="0"/>
                  <w:marRight w:val="0"/>
                  <w:marTop w:val="0"/>
                  <w:marBottom w:val="0"/>
                  <w:divBdr>
                    <w:top w:val="none" w:sz="0" w:space="0" w:color="auto"/>
                    <w:left w:val="none" w:sz="0" w:space="0" w:color="auto"/>
                    <w:bottom w:val="none" w:sz="0" w:space="0" w:color="auto"/>
                    <w:right w:val="none" w:sz="0" w:space="0" w:color="auto"/>
                  </w:divBdr>
                  <w:divsChild>
                    <w:div w:id="455877161">
                      <w:marLeft w:val="0"/>
                      <w:marRight w:val="0"/>
                      <w:marTop w:val="0"/>
                      <w:marBottom w:val="0"/>
                      <w:divBdr>
                        <w:top w:val="none" w:sz="0" w:space="0" w:color="auto"/>
                        <w:left w:val="none" w:sz="0" w:space="0" w:color="auto"/>
                        <w:bottom w:val="none" w:sz="0" w:space="0" w:color="auto"/>
                        <w:right w:val="none" w:sz="0" w:space="0" w:color="auto"/>
                      </w:divBdr>
                    </w:div>
                  </w:divsChild>
                </w:div>
                <w:div w:id="2004890992">
                  <w:marLeft w:val="0"/>
                  <w:marRight w:val="0"/>
                  <w:marTop w:val="0"/>
                  <w:marBottom w:val="0"/>
                  <w:divBdr>
                    <w:top w:val="none" w:sz="0" w:space="0" w:color="auto"/>
                    <w:left w:val="none" w:sz="0" w:space="0" w:color="auto"/>
                    <w:bottom w:val="none" w:sz="0" w:space="0" w:color="auto"/>
                    <w:right w:val="none" w:sz="0" w:space="0" w:color="auto"/>
                  </w:divBdr>
                  <w:divsChild>
                    <w:div w:id="967472656">
                      <w:marLeft w:val="0"/>
                      <w:marRight w:val="0"/>
                      <w:marTop w:val="0"/>
                      <w:marBottom w:val="0"/>
                      <w:divBdr>
                        <w:top w:val="none" w:sz="0" w:space="0" w:color="auto"/>
                        <w:left w:val="none" w:sz="0" w:space="0" w:color="auto"/>
                        <w:bottom w:val="none" w:sz="0" w:space="0" w:color="auto"/>
                        <w:right w:val="none" w:sz="0" w:space="0" w:color="auto"/>
                      </w:divBdr>
                    </w:div>
                    <w:div w:id="19022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35093">
          <w:marLeft w:val="0"/>
          <w:marRight w:val="0"/>
          <w:marTop w:val="0"/>
          <w:marBottom w:val="0"/>
          <w:divBdr>
            <w:top w:val="none" w:sz="0" w:space="0" w:color="auto"/>
            <w:left w:val="none" w:sz="0" w:space="0" w:color="auto"/>
            <w:bottom w:val="none" w:sz="0" w:space="0" w:color="auto"/>
            <w:right w:val="none" w:sz="0" w:space="0" w:color="auto"/>
          </w:divBdr>
          <w:divsChild>
            <w:div w:id="2133743850">
              <w:marLeft w:val="0"/>
              <w:marRight w:val="0"/>
              <w:marTop w:val="0"/>
              <w:marBottom w:val="0"/>
              <w:divBdr>
                <w:top w:val="none" w:sz="0" w:space="0" w:color="auto"/>
                <w:left w:val="none" w:sz="0" w:space="0" w:color="auto"/>
                <w:bottom w:val="none" w:sz="0" w:space="0" w:color="auto"/>
                <w:right w:val="none" w:sz="0" w:space="0" w:color="auto"/>
              </w:divBdr>
              <w:divsChild>
                <w:div w:id="1026830246">
                  <w:marLeft w:val="0"/>
                  <w:marRight w:val="0"/>
                  <w:marTop w:val="0"/>
                  <w:marBottom w:val="0"/>
                  <w:divBdr>
                    <w:top w:val="none" w:sz="0" w:space="0" w:color="auto"/>
                    <w:left w:val="none" w:sz="0" w:space="0" w:color="auto"/>
                    <w:bottom w:val="none" w:sz="0" w:space="0" w:color="auto"/>
                    <w:right w:val="none" w:sz="0" w:space="0" w:color="auto"/>
                  </w:divBdr>
                </w:div>
                <w:div w:id="13539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48730">
          <w:marLeft w:val="0"/>
          <w:marRight w:val="0"/>
          <w:marTop w:val="0"/>
          <w:marBottom w:val="0"/>
          <w:divBdr>
            <w:top w:val="none" w:sz="0" w:space="0" w:color="auto"/>
            <w:left w:val="none" w:sz="0" w:space="0" w:color="auto"/>
            <w:bottom w:val="none" w:sz="0" w:space="0" w:color="auto"/>
            <w:right w:val="none" w:sz="0" w:space="0" w:color="auto"/>
          </w:divBdr>
          <w:divsChild>
            <w:div w:id="728773459">
              <w:marLeft w:val="0"/>
              <w:marRight w:val="0"/>
              <w:marTop w:val="0"/>
              <w:marBottom w:val="0"/>
              <w:divBdr>
                <w:top w:val="none" w:sz="0" w:space="0" w:color="auto"/>
                <w:left w:val="none" w:sz="0" w:space="0" w:color="auto"/>
                <w:bottom w:val="none" w:sz="0" w:space="0" w:color="auto"/>
                <w:right w:val="none" w:sz="0" w:space="0" w:color="auto"/>
              </w:divBdr>
            </w:div>
          </w:divsChild>
        </w:div>
        <w:div w:id="2093164375">
          <w:marLeft w:val="0"/>
          <w:marRight w:val="0"/>
          <w:marTop w:val="0"/>
          <w:marBottom w:val="0"/>
          <w:divBdr>
            <w:top w:val="none" w:sz="0" w:space="0" w:color="auto"/>
            <w:left w:val="none" w:sz="0" w:space="0" w:color="auto"/>
            <w:bottom w:val="none" w:sz="0" w:space="0" w:color="auto"/>
            <w:right w:val="none" w:sz="0" w:space="0" w:color="auto"/>
          </w:divBdr>
          <w:divsChild>
            <w:div w:id="1064186335">
              <w:marLeft w:val="0"/>
              <w:marRight w:val="0"/>
              <w:marTop w:val="0"/>
              <w:marBottom w:val="0"/>
              <w:divBdr>
                <w:top w:val="none" w:sz="0" w:space="0" w:color="auto"/>
                <w:left w:val="none" w:sz="0" w:space="0" w:color="auto"/>
                <w:bottom w:val="none" w:sz="0" w:space="0" w:color="auto"/>
                <w:right w:val="none" w:sz="0" w:space="0" w:color="auto"/>
              </w:divBdr>
              <w:divsChild>
                <w:div w:id="618688902">
                  <w:marLeft w:val="0"/>
                  <w:marRight w:val="0"/>
                  <w:marTop w:val="0"/>
                  <w:marBottom w:val="0"/>
                  <w:divBdr>
                    <w:top w:val="none" w:sz="0" w:space="0" w:color="auto"/>
                    <w:left w:val="none" w:sz="0" w:space="0" w:color="auto"/>
                    <w:bottom w:val="none" w:sz="0" w:space="0" w:color="auto"/>
                    <w:right w:val="none" w:sz="0" w:space="0" w:color="auto"/>
                  </w:divBdr>
                  <w:divsChild>
                    <w:div w:id="1030497422">
                      <w:marLeft w:val="0"/>
                      <w:marRight w:val="0"/>
                      <w:marTop w:val="0"/>
                      <w:marBottom w:val="0"/>
                      <w:divBdr>
                        <w:top w:val="none" w:sz="0" w:space="0" w:color="auto"/>
                        <w:left w:val="none" w:sz="0" w:space="0" w:color="auto"/>
                        <w:bottom w:val="none" w:sz="0" w:space="0" w:color="auto"/>
                        <w:right w:val="none" w:sz="0" w:space="0" w:color="auto"/>
                      </w:divBdr>
                    </w:div>
                    <w:div w:id="1782802493">
                      <w:marLeft w:val="0"/>
                      <w:marRight w:val="0"/>
                      <w:marTop w:val="0"/>
                      <w:marBottom w:val="0"/>
                      <w:divBdr>
                        <w:top w:val="none" w:sz="0" w:space="0" w:color="auto"/>
                        <w:left w:val="none" w:sz="0" w:space="0" w:color="auto"/>
                        <w:bottom w:val="none" w:sz="0" w:space="0" w:color="auto"/>
                        <w:right w:val="none" w:sz="0" w:space="0" w:color="auto"/>
                      </w:divBdr>
                    </w:div>
                    <w:div w:id="18470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97161">
              <w:marLeft w:val="0"/>
              <w:marRight w:val="0"/>
              <w:marTop w:val="0"/>
              <w:marBottom w:val="0"/>
              <w:divBdr>
                <w:top w:val="none" w:sz="0" w:space="0" w:color="auto"/>
                <w:left w:val="none" w:sz="0" w:space="0" w:color="auto"/>
                <w:bottom w:val="none" w:sz="0" w:space="0" w:color="auto"/>
                <w:right w:val="none" w:sz="0" w:space="0" w:color="auto"/>
              </w:divBdr>
              <w:divsChild>
                <w:div w:id="1015421646">
                  <w:marLeft w:val="0"/>
                  <w:marRight w:val="0"/>
                  <w:marTop w:val="0"/>
                  <w:marBottom w:val="0"/>
                  <w:divBdr>
                    <w:top w:val="none" w:sz="0" w:space="0" w:color="auto"/>
                    <w:left w:val="none" w:sz="0" w:space="0" w:color="auto"/>
                    <w:bottom w:val="none" w:sz="0" w:space="0" w:color="auto"/>
                    <w:right w:val="none" w:sz="0" w:space="0" w:color="auto"/>
                  </w:divBdr>
                  <w:divsChild>
                    <w:div w:id="15989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2076">
      <w:bodyDiv w:val="1"/>
      <w:marLeft w:val="0"/>
      <w:marRight w:val="0"/>
      <w:marTop w:val="0"/>
      <w:marBottom w:val="0"/>
      <w:divBdr>
        <w:top w:val="none" w:sz="0" w:space="0" w:color="auto"/>
        <w:left w:val="none" w:sz="0" w:space="0" w:color="auto"/>
        <w:bottom w:val="none" w:sz="0" w:space="0" w:color="auto"/>
        <w:right w:val="none" w:sz="0" w:space="0" w:color="auto"/>
      </w:divBdr>
    </w:div>
    <w:div w:id="1294360512">
      <w:bodyDiv w:val="1"/>
      <w:marLeft w:val="0"/>
      <w:marRight w:val="0"/>
      <w:marTop w:val="0"/>
      <w:marBottom w:val="0"/>
      <w:divBdr>
        <w:top w:val="none" w:sz="0" w:space="0" w:color="auto"/>
        <w:left w:val="none" w:sz="0" w:space="0" w:color="auto"/>
        <w:bottom w:val="none" w:sz="0" w:space="0" w:color="auto"/>
        <w:right w:val="none" w:sz="0" w:space="0" w:color="auto"/>
      </w:divBdr>
    </w:div>
    <w:div w:id="1325889969">
      <w:bodyDiv w:val="1"/>
      <w:marLeft w:val="0"/>
      <w:marRight w:val="0"/>
      <w:marTop w:val="0"/>
      <w:marBottom w:val="0"/>
      <w:divBdr>
        <w:top w:val="none" w:sz="0" w:space="0" w:color="auto"/>
        <w:left w:val="none" w:sz="0" w:space="0" w:color="auto"/>
        <w:bottom w:val="none" w:sz="0" w:space="0" w:color="auto"/>
        <w:right w:val="none" w:sz="0" w:space="0" w:color="auto"/>
      </w:divBdr>
      <w:divsChild>
        <w:div w:id="914631581">
          <w:marLeft w:val="0"/>
          <w:marRight w:val="0"/>
          <w:marTop w:val="384"/>
          <w:marBottom w:val="240"/>
          <w:divBdr>
            <w:top w:val="single" w:sz="2" w:space="0" w:color="CCCCCC"/>
            <w:left w:val="single" w:sz="2" w:space="0" w:color="CCCCCC"/>
            <w:bottom w:val="single" w:sz="2" w:space="0" w:color="CCCCCC"/>
            <w:right w:val="single" w:sz="2" w:space="0" w:color="CCCCCC"/>
          </w:divBdr>
        </w:div>
        <w:div w:id="1004745183">
          <w:marLeft w:val="0"/>
          <w:marRight w:val="0"/>
          <w:marTop w:val="480"/>
          <w:marBottom w:val="0"/>
          <w:divBdr>
            <w:top w:val="single" w:sz="2" w:space="0" w:color="CCCCCC"/>
            <w:left w:val="single" w:sz="2" w:space="0" w:color="CCCCCC"/>
            <w:bottom w:val="single" w:sz="2" w:space="0" w:color="CCCCCC"/>
            <w:right w:val="single" w:sz="2" w:space="0" w:color="CCCCCC"/>
          </w:divBdr>
        </w:div>
        <w:div w:id="1271468050">
          <w:marLeft w:val="0"/>
          <w:marRight w:val="0"/>
          <w:marTop w:val="0"/>
          <w:marBottom w:val="240"/>
          <w:divBdr>
            <w:top w:val="single" w:sz="2" w:space="0" w:color="CCCCCC"/>
            <w:left w:val="single" w:sz="2" w:space="0" w:color="CCCCCC"/>
            <w:bottom w:val="single" w:sz="2" w:space="0" w:color="CCCCCC"/>
            <w:right w:val="single" w:sz="2" w:space="0" w:color="CCCCCC"/>
          </w:divBdr>
        </w:div>
        <w:div w:id="1327854111">
          <w:marLeft w:val="0"/>
          <w:marRight w:val="0"/>
          <w:marTop w:val="480"/>
          <w:marBottom w:val="0"/>
          <w:divBdr>
            <w:top w:val="single" w:sz="2" w:space="0" w:color="CCCCCC"/>
            <w:left w:val="single" w:sz="2" w:space="0" w:color="CCCCCC"/>
            <w:bottom w:val="single" w:sz="2" w:space="0" w:color="CCCCCC"/>
            <w:right w:val="single" w:sz="2" w:space="0" w:color="CCCCCC"/>
          </w:divBdr>
        </w:div>
        <w:div w:id="1836216780">
          <w:marLeft w:val="0"/>
          <w:marRight w:val="0"/>
          <w:marTop w:val="0"/>
          <w:marBottom w:val="0"/>
          <w:divBdr>
            <w:top w:val="single" w:sz="2" w:space="0" w:color="CCCCCC"/>
            <w:left w:val="single" w:sz="2" w:space="0" w:color="CCCCCC"/>
            <w:bottom w:val="single" w:sz="2" w:space="0" w:color="CCCCCC"/>
            <w:right w:val="single" w:sz="2" w:space="0" w:color="CCCCCC"/>
          </w:divBdr>
          <w:divsChild>
            <w:div w:id="1210461063">
              <w:marLeft w:val="0"/>
              <w:marRight w:val="0"/>
              <w:marTop w:val="480"/>
              <w:marBottom w:val="0"/>
              <w:divBdr>
                <w:top w:val="single" w:sz="2" w:space="0" w:color="CCCCCC"/>
                <w:left w:val="single" w:sz="2" w:space="0" w:color="CCCCCC"/>
                <w:bottom w:val="single" w:sz="2" w:space="0" w:color="CCCCCC"/>
                <w:right w:val="single" w:sz="2" w:space="0" w:color="CCCCCC"/>
              </w:divBdr>
              <w:divsChild>
                <w:div w:id="385031002">
                  <w:marLeft w:val="0"/>
                  <w:marRight w:val="0"/>
                  <w:marTop w:val="0"/>
                  <w:marBottom w:val="0"/>
                  <w:divBdr>
                    <w:top w:val="single" w:sz="2" w:space="0" w:color="CCCCCC"/>
                    <w:left w:val="single" w:sz="2" w:space="0" w:color="CCCCCC"/>
                    <w:bottom w:val="single" w:sz="2" w:space="0" w:color="CCCCCC"/>
                    <w:right w:val="single" w:sz="2" w:space="0" w:color="CCCCCC"/>
                  </w:divBdr>
                </w:div>
                <w:div w:id="1224412797">
                  <w:marLeft w:val="720"/>
                  <w:marRight w:val="0"/>
                  <w:marTop w:val="48"/>
                  <w:marBottom w:val="0"/>
                  <w:divBdr>
                    <w:top w:val="single" w:sz="2" w:space="0" w:color="CCCCCC"/>
                    <w:left w:val="single" w:sz="2" w:space="0" w:color="CCCCCC"/>
                    <w:bottom w:val="single" w:sz="2" w:space="0" w:color="CCCCCC"/>
                    <w:right w:val="single" w:sz="2" w:space="0" w:color="CCCCCC"/>
                  </w:divBdr>
                </w:div>
                <w:div w:id="1733502094">
                  <w:marLeft w:val="720"/>
                  <w:marRight w:val="0"/>
                  <w:marTop w:val="48"/>
                  <w:marBottom w:val="0"/>
                  <w:divBdr>
                    <w:top w:val="single" w:sz="2" w:space="0" w:color="CCCCCC"/>
                    <w:left w:val="single" w:sz="2" w:space="0" w:color="CCCCCC"/>
                    <w:bottom w:val="single" w:sz="2" w:space="0" w:color="CCCCCC"/>
                    <w:right w:val="single" w:sz="2" w:space="0" w:color="CCCCCC"/>
                  </w:divBdr>
                </w:div>
                <w:div w:id="2126340668">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sChild>
        </w:div>
      </w:divsChild>
    </w:div>
    <w:div w:id="1543784990">
      <w:bodyDiv w:val="1"/>
      <w:marLeft w:val="0"/>
      <w:marRight w:val="0"/>
      <w:marTop w:val="0"/>
      <w:marBottom w:val="0"/>
      <w:divBdr>
        <w:top w:val="none" w:sz="0" w:space="0" w:color="auto"/>
        <w:left w:val="none" w:sz="0" w:space="0" w:color="auto"/>
        <w:bottom w:val="none" w:sz="0" w:space="0" w:color="auto"/>
        <w:right w:val="none" w:sz="0" w:space="0" w:color="auto"/>
      </w:divBdr>
    </w:div>
    <w:div w:id="1680304886">
      <w:bodyDiv w:val="1"/>
      <w:marLeft w:val="0"/>
      <w:marRight w:val="0"/>
      <w:marTop w:val="0"/>
      <w:marBottom w:val="0"/>
      <w:divBdr>
        <w:top w:val="none" w:sz="0" w:space="0" w:color="auto"/>
        <w:left w:val="none" w:sz="0" w:space="0" w:color="auto"/>
        <w:bottom w:val="none" w:sz="0" w:space="0" w:color="auto"/>
        <w:right w:val="none" w:sz="0" w:space="0" w:color="auto"/>
      </w:divBdr>
    </w:div>
    <w:div w:id="1713647115">
      <w:bodyDiv w:val="1"/>
      <w:marLeft w:val="0"/>
      <w:marRight w:val="0"/>
      <w:marTop w:val="0"/>
      <w:marBottom w:val="0"/>
      <w:divBdr>
        <w:top w:val="none" w:sz="0" w:space="0" w:color="auto"/>
        <w:left w:val="none" w:sz="0" w:space="0" w:color="auto"/>
        <w:bottom w:val="none" w:sz="0" w:space="0" w:color="auto"/>
        <w:right w:val="none" w:sz="0" w:space="0" w:color="auto"/>
      </w:divBdr>
    </w:div>
    <w:div w:id="1822113594">
      <w:bodyDiv w:val="1"/>
      <w:marLeft w:val="0"/>
      <w:marRight w:val="0"/>
      <w:marTop w:val="0"/>
      <w:marBottom w:val="0"/>
      <w:divBdr>
        <w:top w:val="none" w:sz="0" w:space="0" w:color="auto"/>
        <w:left w:val="none" w:sz="0" w:space="0" w:color="auto"/>
        <w:bottom w:val="none" w:sz="0" w:space="0" w:color="auto"/>
        <w:right w:val="none" w:sz="0" w:space="0" w:color="auto"/>
      </w:divBdr>
    </w:div>
    <w:div w:id="1916625234">
      <w:bodyDiv w:val="1"/>
      <w:marLeft w:val="0"/>
      <w:marRight w:val="0"/>
      <w:marTop w:val="0"/>
      <w:marBottom w:val="0"/>
      <w:divBdr>
        <w:top w:val="none" w:sz="0" w:space="0" w:color="auto"/>
        <w:left w:val="none" w:sz="0" w:space="0" w:color="auto"/>
        <w:bottom w:val="none" w:sz="0" w:space="0" w:color="auto"/>
        <w:right w:val="none" w:sz="0" w:space="0" w:color="auto"/>
      </w:divBdr>
    </w:div>
    <w:div w:id="1918664388">
      <w:bodyDiv w:val="1"/>
      <w:marLeft w:val="0"/>
      <w:marRight w:val="0"/>
      <w:marTop w:val="0"/>
      <w:marBottom w:val="0"/>
      <w:divBdr>
        <w:top w:val="none" w:sz="0" w:space="0" w:color="auto"/>
        <w:left w:val="none" w:sz="0" w:space="0" w:color="auto"/>
        <w:bottom w:val="none" w:sz="0" w:space="0" w:color="auto"/>
        <w:right w:val="none" w:sz="0" w:space="0" w:color="auto"/>
      </w:divBdr>
    </w:div>
    <w:div w:id="2007903928">
      <w:bodyDiv w:val="1"/>
      <w:marLeft w:val="0"/>
      <w:marRight w:val="0"/>
      <w:marTop w:val="0"/>
      <w:marBottom w:val="0"/>
      <w:divBdr>
        <w:top w:val="none" w:sz="0" w:space="0" w:color="auto"/>
        <w:left w:val="none" w:sz="0" w:space="0" w:color="auto"/>
        <w:bottom w:val="none" w:sz="0" w:space="0" w:color="auto"/>
        <w:right w:val="none" w:sz="0" w:space="0" w:color="auto"/>
      </w:divBdr>
    </w:div>
    <w:div w:id="2025865916">
      <w:bodyDiv w:val="1"/>
      <w:marLeft w:val="0"/>
      <w:marRight w:val="0"/>
      <w:marTop w:val="0"/>
      <w:marBottom w:val="0"/>
      <w:divBdr>
        <w:top w:val="none" w:sz="0" w:space="0" w:color="auto"/>
        <w:left w:val="none" w:sz="0" w:space="0" w:color="auto"/>
        <w:bottom w:val="none" w:sz="0" w:space="0" w:color="auto"/>
        <w:right w:val="none" w:sz="0" w:space="0" w:color="auto"/>
      </w:divBdr>
    </w:div>
    <w:div w:id="2062709343">
      <w:bodyDiv w:val="1"/>
      <w:marLeft w:val="0"/>
      <w:marRight w:val="0"/>
      <w:marTop w:val="0"/>
      <w:marBottom w:val="0"/>
      <w:divBdr>
        <w:top w:val="none" w:sz="0" w:space="0" w:color="auto"/>
        <w:left w:val="none" w:sz="0" w:space="0" w:color="auto"/>
        <w:bottom w:val="none" w:sz="0" w:space="0" w:color="auto"/>
        <w:right w:val="none" w:sz="0" w:space="0" w:color="auto"/>
      </w:divBdr>
    </w:div>
    <w:div w:id="2096592513">
      <w:bodyDiv w:val="1"/>
      <w:marLeft w:val="0"/>
      <w:marRight w:val="0"/>
      <w:marTop w:val="0"/>
      <w:marBottom w:val="0"/>
      <w:divBdr>
        <w:top w:val="none" w:sz="0" w:space="0" w:color="auto"/>
        <w:left w:val="none" w:sz="0" w:space="0" w:color="auto"/>
        <w:bottom w:val="none" w:sz="0" w:space="0" w:color="auto"/>
        <w:right w:val="none" w:sz="0" w:space="0" w:color="auto"/>
      </w:divBdr>
    </w:div>
    <w:div w:id="21195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ka.Typoltova@mze.cz" TargetMode="External"/><Relationship Id="rId13" Type="http://schemas.openxmlformats.org/officeDocument/2006/relationships/hyperlink" Target="mailto:Pavel.Filek@o2its.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ri.bukovsky@mze.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Dokument_aplikace_Microsoft_Word.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a.CzetmayerEhrlichova@mze.cz"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David.Kuna@mze.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terina.Belinova@mze.cz"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348B4-D340-4A27-826E-5F945CA3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20</Pages>
  <Words>6267</Words>
  <Characters>36980</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43161</CharactersWithSpaces>
  <SharedDoc>false</SharedDoc>
  <HLinks>
    <vt:vector size="36" baseType="variant">
      <vt:variant>
        <vt:i4>8323140</vt:i4>
      </vt:variant>
      <vt:variant>
        <vt:i4>15</vt:i4>
      </vt:variant>
      <vt:variant>
        <vt:i4>0</vt:i4>
      </vt:variant>
      <vt:variant>
        <vt:i4>5</vt:i4>
      </vt:variant>
      <vt:variant>
        <vt:lpwstr>mailto:Pavel.Filek@o2its.cz</vt:lpwstr>
      </vt:variant>
      <vt:variant>
        <vt:lpwstr/>
      </vt:variant>
      <vt:variant>
        <vt:i4>3080266</vt:i4>
      </vt:variant>
      <vt:variant>
        <vt:i4>12</vt:i4>
      </vt:variant>
      <vt:variant>
        <vt:i4>0</vt:i4>
      </vt:variant>
      <vt:variant>
        <vt:i4>5</vt:i4>
      </vt:variant>
      <vt:variant>
        <vt:lpwstr>mailto:Jiri.bukovsky@mze.cz</vt:lpwstr>
      </vt:variant>
      <vt:variant>
        <vt:lpwstr/>
      </vt:variant>
      <vt:variant>
        <vt:i4>7077894</vt:i4>
      </vt:variant>
      <vt:variant>
        <vt:i4>9</vt:i4>
      </vt:variant>
      <vt:variant>
        <vt:i4>0</vt:i4>
      </vt:variant>
      <vt:variant>
        <vt:i4>5</vt:i4>
      </vt:variant>
      <vt:variant>
        <vt:lpwstr>mailto:Miroslava.CzetmayerEhrlichova@mze.cz</vt:lpwstr>
      </vt:variant>
      <vt:variant>
        <vt:lpwstr/>
      </vt:variant>
      <vt:variant>
        <vt:i4>8323091</vt:i4>
      </vt:variant>
      <vt:variant>
        <vt:i4>6</vt:i4>
      </vt:variant>
      <vt:variant>
        <vt:i4>0</vt:i4>
      </vt:variant>
      <vt:variant>
        <vt:i4>5</vt:i4>
      </vt:variant>
      <vt:variant>
        <vt:lpwstr>mailto:David.Kuna@mze.cz</vt:lpwstr>
      </vt:variant>
      <vt:variant>
        <vt:lpwstr/>
      </vt:variant>
      <vt:variant>
        <vt:i4>2490436</vt:i4>
      </vt:variant>
      <vt:variant>
        <vt:i4>3</vt:i4>
      </vt:variant>
      <vt:variant>
        <vt:i4>0</vt:i4>
      </vt:variant>
      <vt:variant>
        <vt:i4>5</vt:i4>
      </vt:variant>
      <vt:variant>
        <vt:lpwstr>mailto:Katerina.Belinova@mze.cz</vt:lpwstr>
      </vt:variant>
      <vt:variant>
        <vt:lpwstr/>
      </vt:variant>
      <vt:variant>
        <vt:i4>786538</vt:i4>
      </vt:variant>
      <vt:variant>
        <vt:i4>0</vt:i4>
      </vt:variant>
      <vt:variant>
        <vt:i4>0</vt:i4>
      </vt:variant>
      <vt:variant>
        <vt:i4>5</vt:i4>
      </vt:variant>
      <vt:variant>
        <vt:lpwstr>mailto:Lenka.Typoltova@mze.cz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Horáčková Vladana</cp:lastModifiedBy>
  <cp:revision>2</cp:revision>
  <cp:lastPrinted>2019-12-12T13:33:00Z</cp:lastPrinted>
  <dcterms:created xsi:type="dcterms:W3CDTF">2019-12-12T13:34:00Z</dcterms:created>
  <dcterms:modified xsi:type="dcterms:W3CDTF">2019-12-12T13:34:00Z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