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9876A" w14:textId="77777777" w:rsidR="00C45E04" w:rsidRPr="00C45E04" w:rsidRDefault="00C45E04" w:rsidP="00C92C5F">
      <w:pPr>
        <w:spacing w:line="240" w:lineRule="auto"/>
        <w:jc w:val="center"/>
        <w:rPr>
          <w:rStyle w:val="Siln"/>
          <w:rFonts w:ascii="Arial" w:hAnsi="Arial" w:cs="Arial"/>
          <w:sz w:val="20"/>
          <w:szCs w:val="20"/>
        </w:rPr>
      </w:pPr>
      <w:bookmarkStart w:id="0" w:name="_GoBack"/>
      <w:bookmarkEnd w:id="0"/>
      <w:r w:rsidRPr="00C45E04">
        <w:rPr>
          <w:rStyle w:val="Siln"/>
          <w:rFonts w:ascii="Arial" w:hAnsi="Arial" w:cs="Arial"/>
          <w:sz w:val="20"/>
          <w:szCs w:val="20"/>
        </w:rPr>
        <w:t>SMLOUVA  O  VÝPŮJČCE</w:t>
      </w:r>
      <w:r w:rsidR="00DA0162">
        <w:rPr>
          <w:rStyle w:val="Siln"/>
          <w:rFonts w:ascii="Arial" w:hAnsi="Arial" w:cs="Arial"/>
          <w:sz w:val="20"/>
          <w:szCs w:val="20"/>
        </w:rPr>
        <w:t xml:space="preserve"> ANALYZÁTORU</w:t>
      </w:r>
    </w:p>
    <w:p w14:paraId="7E3CC997" w14:textId="77777777" w:rsidR="00C45E04" w:rsidRPr="00C45E04" w:rsidRDefault="00C45E04" w:rsidP="00C92C5F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E04">
        <w:rPr>
          <w:rFonts w:ascii="Arial" w:hAnsi="Arial" w:cs="Arial"/>
          <w:b/>
          <w:sz w:val="20"/>
          <w:szCs w:val="20"/>
        </w:rPr>
        <w:t>Smluvní strany</w:t>
      </w:r>
    </w:p>
    <w:p w14:paraId="7D0EAF1F" w14:textId="77777777" w:rsidR="00C45E04" w:rsidRPr="00C45E04" w:rsidRDefault="00C45E04" w:rsidP="00C92C5F">
      <w:pPr>
        <w:pStyle w:val="Odstavecseseznamem"/>
        <w:spacing w:line="240" w:lineRule="auto"/>
        <w:ind w:left="1080"/>
        <w:rPr>
          <w:rFonts w:ascii="Arial" w:hAnsi="Arial" w:cs="Arial"/>
          <w:b/>
          <w:bCs/>
          <w:sz w:val="20"/>
          <w:szCs w:val="20"/>
        </w:rPr>
      </w:pPr>
    </w:p>
    <w:p w14:paraId="37612F79" w14:textId="5CBACCCF" w:rsidR="00C45E04" w:rsidRPr="00C45E04" w:rsidRDefault="00B54D8E" w:rsidP="00C92C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Binding Site s.r.o.</w:t>
      </w:r>
    </w:p>
    <w:p w14:paraId="26670E80" w14:textId="2A8F5323" w:rsidR="00C45E04" w:rsidRPr="00C45E04" w:rsidRDefault="00C45E04" w:rsidP="00C92C5F">
      <w:pPr>
        <w:spacing w:after="0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 xml:space="preserve">zapsána: </w:t>
      </w:r>
      <w:r w:rsidRPr="00C45E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4D8E">
        <w:rPr>
          <w:rFonts w:ascii="Arial" w:hAnsi="Arial" w:cs="Arial"/>
          <w:sz w:val="20"/>
          <w:szCs w:val="20"/>
        </w:rPr>
        <w:t>obchodní rejstřík vedený Městským soudem v Praze, oddíl C, vložka 160527</w:t>
      </w:r>
    </w:p>
    <w:p w14:paraId="5AA3FA4C" w14:textId="49A1025D" w:rsidR="00C45E04" w:rsidRPr="00C45E04" w:rsidRDefault="00C45E04" w:rsidP="00C92C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4D8E">
        <w:rPr>
          <w:rFonts w:ascii="Arial" w:hAnsi="Arial" w:cs="Arial"/>
          <w:sz w:val="20"/>
          <w:szCs w:val="20"/>
        </w:rPr>
        <w:t>Sinkulova 682/55, Praha 4 - Podolí, 147 00</w:t>
      </w:r>
      <w:r w:rsidRPr="00C45E04">
        <w:rPr>
          <w:rFonts w:ascii="Arial" w:hAnsi="Arial" w:cs="Arial"/>
          <w:sz w:val="20"/>
          <w:szCs w:val="20"/>
        </w:rPr>
        <w:t xml:space="preserve"> </w:t>
      </w:r>
    </w:p>
    <w:p w14:paraId="5FC61F7B" w14:textId="01A2CF83" w:rsidR="00C45E04" w:rsidRPr="00C45E04" w:rsidRDefault="00C45E04" w:rsidP="00C92C5F">
      <w:pPr>
        <w:spacing w:after="0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ab/>
      </w:r>
      <w:r w:rsidRPr="00C45E04">
        <w:rPr>
          <w:rFonts w:ascii="Arial" w:hAnsi="Arial" w:cs="Arial"/>
          <w:sz w:val="20"/>
          <w:szCs w:val="20"/>
        </w:rPr>
        <w:tab/>
      </w:r>
      <w:r w:rsidRPr="00C45E04">
        <w:rPr>
          <w:rFonts w:ascii="Arial" w:hAnsi="Arial" w:cs="Arial"/>
          <w:sz w:val="20"/>
          <w:szCs w:val="20"/>
        </w:rPr>
        <w:tab/>
        <w:t xml:space="preserve">IČO: </w:t>
      </w:r>
      <w:r w:rsidR="00B54D8E">
        <w:rPr>
          <w:rFonts w:ascii="Arial" w:hAnsi="Arial" w:cs="Arial"/>
          <w:sz w:val="20"/>
          <w:szCs w:val="20"/>
        </w:rPr>
        <w:t xml:space="preserve">29021600  </w:t>
      </w:r>
      <w:r w:rsidRPr="00C45E04">
        <w:rPr>
          <w:rFonts w:ascii="Arial" w:hAnsi="Arial" w:cs="Arial"/>
          <w:sz w:val="20"/>
          <w:szCs w:val="20"/>
        </w:rPr>
        <w:tab/>
        <w:t xml:space="preserve">DIČ: </w:t>
      </w:r>
      <w:r w:rsidR="00B54D8E" w:rsidRPr="00B54D8E">
        <w:rPr>
          <w:rFonts w:ascii="Arial" w:hAnsi="Arial" w:cs="Arial"/>
          <w:sz w:val="20"/>
          <w:szCs w:val="20"/>
        </w:rPr>
        <w:t>CZ29021600</w:t>
      </w:r>
    </w:p>
    <w:p w14:paraId="4EB2A4C6" w14:textId="55A0BE74" w:rsidR="00CB6272" w:rsidRDefault="00CB6272" w:rsidP="00C92C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5E04">
        <w:rPr>
          <w:rFonts w:ascii="Arial" w:hAnsi="Arial" w:cs="Arial"/>
          <w:sz w:val="20"/>
          <w:szCs w:val="20"/>
        </w:rPr>
        <w:t xml:space="preserve"> </w:t>
      </w:r>
    </w:p>
    <w:p w14:paraId="366819C5" w14:textId="3D9F881A" w:rsidR="00C45E04" w:rsidRDefault="00C45E04" w:rsidP="00C92C5F">
      <w:pPr>
        <w:spacing w:after="0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 xml:space="preserve">bankovní spojení: </w:t>
      </w:r>
      <w:r w:rsidRPr="00C45E04">
        <w:rPr>
          <w:rFonts w:ascii="Arial" w:hAnsi="Arial" w:cs="Arial"/>
          <w:sz w:val="20"/>
          <w:szCs w:val="20"/>
        </w:rPr>
        <w:tab/>
      </w:r>
      <w:r w:rsidR="00B54D8E" w:rsidRPr="00B54D8E">
        <w:rPr>
          <w:rFonts w:ascii="Arial" w:hAnsi="Arial" w:cs="Arial"/>
          <w:sz w:val="20"/>
          <w:szCs w:val="20"/>
        </w:rPr>
        <w:t>ČSOB a.s.</w:t>
      </w:r>
    </w:p>
    <w:p w14:paraId="52B16C3D" w14:textId="2C351CF2" w:rsidR="006D64AA" w:rsidRPr="00C45E04" w:rsidRDefault="006D64AA" w:rsidP="00C92C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číslo účtu: </w:t>
      </w:r>
      <w:r w:rsidR="00B54D8E" w:rsidRPr="00B54D8E">
        <w:rPr>
          <w:rFonts w:ascii="Arial" w:hAnsi="Arial" w:cs="Arial"/>
          <w:sz w:val="20"/>
          <w:szCs w:val="20"/>
        </w:rPr>
        <w:t>234632318/0300</w:t>
      </w:r>
    </w:p>
    <w:p w14:paraId="7B92398C" w14:textId="77777777" w:rsidR="00C45E04" w:rsidRPr="00C45E04" w:rsidRDefault="00C45E04" w:rsidP="00C9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B6A473" w14:textId="77777777" w:rsidR="00133897" w:rsidRPr="00C45E04" w:rsidRDefault="00C45E04" w:rsidP="00C92C5F">
      <w:pPr>
        <w:spacing w:line="240" w:lineRule="auto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jako</w:t>
      </w:r>
      <w:r w:rsidRPr="00C45E04">
        <w:rPr>
          <w:rFonts w:ascii="Arial" w:hAnsi="Arial" w:cs="Arial"/>
          <w:b/>
          <w:sz w:val="20"/>
          <w:szCs w:val="20"/>
        </w:rPr>
        <w:t xml:space="preserve"> půjčitel</w:t>
      </w:r>
      <w:r w:rsidRPr="00C45E04">
        <w:rPr>
          <w:rFonts w:ascii="Arial" w:hAnsi="Arial" w:cs="Arial"/>
          <w:sz w:val="20"/>
          <w:szCs w:val="20"/>
        </w:rPr>
        <w:t xml:space="preserve"> na straně jedné (dále jen „půjčitel“)</w:t>
      </w:r>
    </w:p>
    <w:p w14:paraId="00CF9B89" w14:textId="77777777" w:rsidR="00C45E04" w:rsidRPr="00C45E04" w:rsidRDefault="004B0E42" w:rsidP="00C92C5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78E7C62" w14:textId="77777777" w:rsidR="004B0E42" w:rsidRDefault="004B0E42" w:rsidP="00C92C5F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4B0E42">
        <w:rPr>
          <w:rFonts w:ascii="Arial" w:eastAsia="Times New Roman" w:hAnsi="Arial" w:cs="Arial"/>
          <w:b/>
          <w:sz w:val="20"/>
          <w:szCs w:val="20"/>
        </w:rPr>
        <w:t>Endokrinologický ústav</w:t>
      </w:r>
    </w:p>
    <w:p w14:paraId="70469C7B" w14:textId="4046AE60" w:rsidR="00133897" w:rsidRDefault="006D64AA" w:rsidP="00C92C5F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Přímo</w:t>
      </w:r>
      <w:r w:rsidR="006656A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řízená organizace Minist</w:t>
      </w:r>
      <w:r w:rsidR="00407825"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rstva zdravotnictví ČR</w:t>
      </w:r>
    </w:p>
    <w:p w14:paraId="5FEE2107" w14:textId="77777777" w:rsidR="00880EE5" w:rsidRDefault="00880EE5" w:rsidP="00C92C5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 sídlem:                  </w:t>
      </w:r>
      <w:r w:rsidR="00133897">
        <w:rPr>
          <w:rFonts w:ascii="Arial" w:eastAsia="Times New Roman" w:hAnsi="Arial" w:cs="Arial"/>
          <w:sz w:val="20"/>
          <w:szCs w:val="20"/>
        </w:rPr>
        <w:t xml:space="preserve">  </w:t>
      </w:r>
      <w:r w:rsidR="00CF0765">
        <w:rPr>
          <w:rFonts w:ascii="Arial" w:eastAsia="Times New Roman" w:hAnsi="Arial" w:cs="Arial"/>
          <w:sz w:val="20"/>
          <w:szCs w:val="20"/>
        </w:rPr>
        <w:t xml:space="preserve"> </w:t>
      </w:r>
      <w:r w:rsidRPr="004B0E42">
        <w:rPr>
          <w:rFonts w:ascii="Arial" w:eastAsia="Times New Roman" w:hAnsi="Arial" w:cs="Arial"/>
          <w:sz w:val="20"/>
          <w:szCs w:val="20"/>
        </w:rPr>
        <w:t>Národní 8, 116 94 Praha 1, Česká republika</w:t>
      </w:r>
    </w:p>
    <w:p w14:paraId="4D75FD9B" w14:textId="77777777" w:rsidR="00880EE5" w:rsidRPr="00880EE5" w:rsidRDefault="00880EE5" w:rsidP="00C92C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="00133897">
        <w:rPr>
          <w:rFonts w:ascii="Arial" w:eastAsia="Times New Roman" w:hAnsi="Arial" w:cs="Arial"/>
          <w:sz w:val="20"/>
          <w:szCs w:val="20"/>
        </w:rPr>
        <w:t xml:space="preserve"> </w:t>
      </w:r>
      <w:r w:rsidR="00ED5292">
        <w:rPr>
          <w:rFonts w:ascii="Arial" w:eastAsia="Times New Roman" w:hAnsi="Arial" w:cs="Arial"/>
          <w:sz w:val="20"/>
          <w:szCs w:val="20"/>
        </w:rPr>
        <w:t xml:space="preserve"> </w:t>
      </w:r>
      <w:r w:rsidR="0013389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4B0E42">
        <w:rPr>
          <w:rFonts w:ascii="Arial" w:eastAsia="Times New Roman" w:hAnsi="Arial" w:cs="Arial"/>
          <w:sz w:val="20"/>
          <w:szCs w:val="20"/>
        </w:rPr>
        <w:t>IČO: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80EE5">
        <w:rPr>
          <w:rFonts w:ascii="Arial" w:hAnsi="Arial" w:cs="Arial"/>
          <w:sz w:val="20"/>
          <w:szCs w:val="20"/>
        </w:rPr>
        <w:t>00023761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DIČ:</w:t>
      </w:r>
      <w:r w:rsidRPr="00880EE5">
        <w:rPr>
          <w:rFonts w:ascii="Arial" w:hAnsi="Arial" w:cs="Arial"/>
          <w:sz w:val="20"/>
          <w:szCs w:val="20"/>
        </w:rPr>
        <w:t xml:space="preserve"> CZ00023761</w:t>
      </w:r>
    </w:p>
    <w:p w14:paraId="428F0B02" w14:textId="77777777" w:rsidR="00880EE5" w:rsidRPr="00880EE5" w:rsidRDefault="00880EE5" w:rsidP="00C92C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ED5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133897">
        <w:rPr>
          <w:rFonts w:ascii="Arial" w:hAnsi="Arial" w:cs="Arial"/>
          <w:sz w:val="20"/>
          <w:szCs w:val="20"/>
        </w:rPr>
        <w:t xml:space="preserve">  </w:t>
      </w:r>
      <w:r w:rsidRPr="00880EE5">
        <w:rPr>
          <w:rFonts w:ascii="Arial" w:hAnsi="Arial" w:cs="Arial"/>
          <w:sz w:val="20"/>
          <w:szCs w:val="20"/>
        </w:rPr>
        <w:t>ID datové schránky: nxwzf8e</w:t>
      </w:r>
    </w:p>
    <w:p w14:paraId="04A6348E" w14:textId="12B7473A" w:rsidR="00880EE5" w:rsidRPr="00880EE5" w:rsidRDefault="00880EE5" w:rsidP="00C92C5F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zastoupená:</w:t>
      </w:r>
      <w:r w:rsidR="00133897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ED5292">
        <w:rPr>
          <w:rFonts w:ascii="Arial" w:eastAsia="Times New Roman" w:hAnsi="Arial" w:cs="Arial"/>
          <w:sz w:val="20"/>
          <w:szCs w:val="20"/>
        </w:rPr>
        <w:t xml:space="preserve"> </w:t>
      </w:r>
      <w:r w:rsidR="00133897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773AE37B" w14:textId="77777777" w:rsidR="002C5803" w:rsidRDefault="00C45E04" w:rsidP="00C92C5F">
      <w:pPr>
        <w:spacing w:after="0"/>
        <w:rPr>
          <w:rFonts w:ascii="Arial" w:hAnsi="Arial" w:cs="Arial"/>
          <w:sz w:val="20"/>
          <w:szCs w:val="20"/>
        </w:rPr>
      </w:pPr>
      <w:r w:rsidRPr="00133897">
        <w:rPr>
          <w:rFonts w:ascii="Arial" w:hAnsi="Arial" w:cs="Arial"/>
          <w:sz w:val="20"/>
          <w:szCs w:val="20"/>
        </w:rPr>
        <w:t>bankovní spojení</w:t>
      </w:r>
      <w:r w:rsidR="00133897">
        <w:rPr>
          <w:rFonts w:ascii="Arial" w:hAnsi="Arial" w:cs="Arial"/>
          <w:sz w:val="20"/>
          <w:szCs w:val="20"/>
        </w:rPr>
        <w:t xml:space="preserve">         </w:t>
      </w:r>
      <w:r w:rsidR="00B62333">
        <w:rPr>
          <w:rFonts w:ascii="Arial" w:hAnsi="Arial" w:cs="Arial"/>
          <w:sz w:val="20"/>
          <w:szCs w:val="20"/>
        </w:rPr>
        <w:t xml:space="preserve"> </w:t>
      </w:r>
      <w:r w:rsidR="006D64AA">
        <w:rPr>
          <w:rFonts w:ascii="Arial" w:hAnsi="Arial" w:cs="Arial"/>
          <w:sz w:val="20"/>
          <w:szCs w:val="20"/>
        </w:rPr>
        <w:t>Česká národní banka</w:t>
      </w:r>
    </w:p>
    <w:p w14:paraId="2935D2DB" w14:textId="77777777" w:rsidR="00133897" w:rsidRDefault="00133897" w:rsidP="00C92C5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ED5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číslo účtu: </w:t>
      </w:r>
      <w:r w:rsidR="006D64AA" w:rsidRPr="006D64AA">
        <w:rPr>
          <w:rFonts w:ascii="Arial" w:hAnsi="Arial" w:cs="Arial"/>
          <w:sz w:val="20"/>
          <w:szCs w:val="20"/>
        </w:rPr>
        <w:t>71133011/0710</w:t>
      </w:r>
    </w:p>
    <w:p w14:paraId="10E6E810" w14:textId="77777777" w:rsidR="00C45E04" w:rsidRPr="00C45E04" w:rsidRDefault="00C45E04" w:rsidP="00C92C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72C0" w14:textId="77777777" w:rsidR="0037425E" w:rsidRPr="00C45E04" w:rsidRDefault="00C45E04" w:rsidP="00C92C5F">
      <w:pPr>
        <w:spacing w:line="240" w:lineRule="auto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jako</w:t>
      </w:r>
      <w:r w:rsidRPr="00C45E04">
        <w:rPr>
          <w:rFonts w:ascii="Arial" w:hAnsi="Arial" w:cs="Arial"/>
          <w:b/>
          <w:sz w:val="20"/>
          <w:szCs w:val="20"/>
        </w:rPr>
        <w:t xml:space="preserve"> vypůjčitel</w:t>
      </w:r>
      <w:r w:rsidRPr="00C45E04">
        <w:rPr>
          <w:rFonts w:ascii="Arial" w:hAnsi="Arial" w:cs="Arial"/>
          <w:sz w:val="20"/>
          <w:szCs w:val="20"/>
        </w:rPr>
        <w:t xml:space="preserve"> na straně druhé (dále jen „vypůjčitel“)</w:t>
      </w:r>
    </w:p>
    <w:p w14:paraId="067BE76D" w14:textId="77777777" w:rsidR="00C45E04" w:rsidRPr="00C45E04" w:rsidRDefault="00C45E04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5A69F280" w14:textId="42B4D63F" w:rsidR="00C45E04" w:rsidRDefault="00C45E04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 xml:space="preserve">uzavírají dnešního dne podle ustanovení § </w:t>
      </w:r>
      <w:r w:rsidR="00C300F3" w:rsidRPr="00C300F3">
        <w:rPr>
          <w:rFonts w:ascii="Arial" w:hAnsi="Arial" w:cs="Arial"/>
          <w:sz w:val="20"/>
          <w:szCs w:val="20"/>
        </w:rPr>
        <w:t>2193</w:t>
      </w:r>
      <w:r w:rsidR="00C300F3">
        <w:rPr>
          <w:rFonts w:ascii="Arial" w:hAnsi="Arial" w:cs="Arial"/>
          <w:sz w:val="20"/>
          <w:szCs w:val="20"/>
        </w:rPr>
        <w:t xml:space="preserve"> </w:t>
      </w:r>
      <w:r w:rsidRPr="00C45E04">
        <w:rPr>
          <w:rFonts w:ascii="Arial" w:hAnsi="Arial" w:cs="Arial"/>
          <w:sz w:val="20"/>
          <w:szCs w:val="20"/>
        </w:rPr>
        <w:t>a násl. občanského zákoníku</w:t>
      </w:r>
      <w:r w:rsidR="00C300F3">
        <w:rPr>
          <w:rFonts w:ascii="Arial" w:hAnsi="Arial" w:cs="Arial"/>
          <w:sz w:val="20"/>
          <w:szCs w:val="20"/>
        </w:rPr>
        <w:t xml:space="preserve"> č. 89/2012 Sb.</w:t>
      </w:r>
      <w:r w:rsidRPr="00C45E04">
        <w:rPr>
          <w:rFonts w:ascii="Arial" w:hAnsi="Arial" w:cs="Arial"/>
          <w:sz w:val="20"/>
          <w:szCs w:val="20"/>
        </w:rPr>
        <w:t xml:space="preserve"> v platném znění tuto</w:t>
      </w:r>
      <w:r>
        <w:rPr>
          <w:rFonts w:ascii="Arial" w:hAnsi="Arial" w:cs="Arial"/>
          <w:sz w:val="20"/>
          <w:szCs w:val="20"/>
        </w:rPr>
        <w:t xml:space="preserve"> </w:t>
      </w:r>
      <w:r w:rsidRPr="00C45E04">
        <w:rPr>
          <w:rFonts w:ascii="Arial" w:hAnsi="Arial" w:cs="Arial"/>
          <w:sz w:val="20"/>
          <w:szCs w:val="20"/>
        </w:rPr>
        <w:t>smlouvu o výpůjčce:</w:t>
      </w:r>
    </w:p>
    <w:p w14:paraId="2D88F14B" w14:textId="77777777" w:rsidR="00C45E04" w:rsidRDefault="00C45E04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99D8716" w14:textId="77777777" w:rsidR="006656A0" w:rsidRPr="00C45E04" w:rsidRDefault="006656A0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2B5443B7" w14:textId="77777777" w:rsidR="00C45E04" w:rsidRPr="00BC2333" w:rsidRDefault="00BC2333" w:rsidP="00C92C5F">
      <w:pPr>
        <w:pStyle w:val="Odstavecseseznamem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Obsah smlouvy</w:t>
      </w:r>
    </w:p>
    <w:p w14:paraId="5AB68C89" w14:textId="77777777" w:rsidR="00BC2333" w:rsidRDefault="00296196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Obsahem smlouvy </w:t>
      </w:r>
      <w:r w:rsidR="00C45E04" w:rsidRPr="00C45E04">
        <w:rPr>
          <w:rFonts w:ascii="Arial" w:hAnsi="Arial" w:cs="Arial"/>
          <w:sz w:val="20"/>
          <w:szCs w:val="20"/>
        </w:rPr>
        <w:t>je závazek půjčitele zapůjčit bezplatně vypůjčiteli zdravotni</w:t>
      </w:r>
      <w:r w:rsidR="004B0E42">
        <w:rPr>
          <w:rFonts w:ascii="Arial" w:hAnsi="Arial" w:cs="Arial"/>
          <w:sz w:val="20"/>
          <w:szCs w:val="20"/>
        </w:rPr>
        <w:t>cké zařízení</w:t>
      </w:r>
      <w:r w:rsidR="00C45E04" w:rsidRPr="00C45E04">
        <w:rPr>
          <w:rFonts w:ascii="Arial" w:hAnsi="Arial" w:cs="Arial"/>
          <w:sz w:val="20"/>
          <w:szCs w:val="20"/>
        </w:rPr>
        <w:t xml:space="preserve"> </w:t>
      </w:r>
      <w:r w:rsidR="004B0E42" w:rsidRPr="00CB6272">
        <w:rPr>
          <w:rFonts w:ascii="Arial" w:hAnsi="Arial" w:cs="Arial"/>
          <w:sz w:val="20"/>
          <w:szCs w:val="20"/>
        </w:rPr>
        <w:t xml:space="preserve">+ příslušenství, </w:t>
      </w:r>
      <w:r w:rsidR="00BC2333">
        <w:rPr>
          <w:rFonts w:ascii="Arial" w:hAnsi="Arial" w:cs="Arial"/>
          <w:sz w:val="20"/>
          <w:szCs w:val="20"/>
        </w:rPr>
        <w:t>specifikované</w:t>
      </w:r>
      <w:r w:rsidR="00BC2333" w:rsidRPr="00BC2333">
        <w:rPr>
          <w:rFonts w:ascii="Arial" w:hAnsi="Arial" w:cs="Arial"/>
          <w:sz w:val="20"/>
          <w:szCs w:val="20"/>
        </w:rPr>
        <w:t xml:space="preserve"> v čl. III., </w:t>
      </w:r>
      <w:r w:rsidR="004B0E42" w:rsidRPr="00CB6272">
        <w:rPr>
          <w:rFonts w:ascii="Arial" w:hAnsi="Arial" w:cs="Arial"/>
          <w:sz w:val="20"/>
          <w:szCs w:val="20"/>
        </w:rPr>
        <w:t>které je v jeho vl</w:t>
      </w:r>
      <w:r w:rsidR="00BC2333">
        <w:rPr>
          <w:rFonts w:ascii="Arial" w:hAnsi="Arial" w:cs="Arial"/>
          <w:sz w:val="20"/>
          <w:szCs w:val="20"/>
        </w:rPr>
        <w:t>astnictví (dále jen „zařízení“).</w:t>
      </w:r>
    </w:p>
    <w:p w14:paraId="283A416F" w14:textId="77777777" w:rsidR="00DA0162" w:rsidRDefault="00DA0162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A0162">
        <w:rPr>
          <w:rFonts w:ascii="Arial" w:hAnsi="Arial" w:cs="Arial"/>
          <w:sz w:val="20"/>
          <w:szCs w:val="20"/>
        </w:rPr>
        <w:t xml:space="preserve">Tato smlouva je uzavírána v souvislosti s rámcovou </w:t>
      </w:r>
      <w:r>
        <w:rPr>
          <w:rFonts w:ascii="Arial" w:hAnsi="Arial" w:cs="Arial"/>
          <w:sz w:val="20"/>
          <w:szCs w:val="20"/>
        </w:rPr>
        <w:t>dohodou</w:t>
      </w:r>
      <w:r w:rsidRPr="00DA0162">
        <w:rPr>
          <w:rFonts w:ascii="Arial" w:hAnsi="Arial" w:cs="Arial"/>
          <w:sz w:val="20"/>
          <w:szCs w:val="20"/>
        </w:rPr>
        <w:t xml:space="preserve"> na dodávky reagencií, kterou uzavírá vypůjčitel jako kupující s půjčitelem, který byl vybrán na základě výběrového řízení, jako prodávajícím.</w:t>
      </w:r>
    </w:p>
    <w:p w14:paraId="5DECF4BF" w14:textId="77777777" w:rsidR="00296196" w:rsidRDefault="00296196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67630C8" w14:textId="77777777" w:rsidR="00296196" w:rsidRDefault="00BC2333" w:rsidP="00C92C5F">
      <w:pPr>
        <w:keepNext/>
        <w:tabs>
          <w:tab w:val="left" w:pos="284"/>
          <w:tab w:val="num" w:pos="426"/>
        </w:tabs>
        <w:spacing w:before="480" w:after="240"/>
        <w:ind w:left="567" w:hanging="567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III.         </w:t>
      </w:r>
      <w:r w:rsidRPr="00BC2333">
        <w:rPr>
          <w:rFonts w:ascii="Arial" w:eastAsia="Times New Roman" w:hAnsi="Arial" w:cs="Arial"/>
          <w:b/>
          <w:color w:val="000000"/>
          <w:sz w:val="20"/>
          <w:szCs w:val="20"/>
        </w:rPr>
        <w:t>Předmět smlouvy</w:t>
      </w:r>
    </w:p>
    <w:p w14:paraId="5F3A49FD" w14:textId="77777777" w:rsidR="00BC2333" w:rsidRPr="00296196" w:rsidRDefault="00BC2333" w:rsidP="00C92C5F">
      <w:pPr>
        <w:keepNext/>
        <w:tabs>
          <w:tab w:val="left" w:pos="284"/>
          <w:tab w:val="num" w:pos="426"/>
        </w:tabs>
        <w:spacing w:before="480" w:after="240"/>
        <w:ind w:left="567" w:hanging="567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C2333">
        <w:rPr>
          <w:rFonts w:ascii="Arial" w:eastAsia="Times New Roman" w:hAnsi="Arial" w:cs="Arial"/>
          <w:color w:val="000000"/>
          <w:sz w:val="20"/>
          <w:szCs w:val="20"/>
        </w:rPr>
        <w:t>Předmětem smlouvy je:</w:t>
      </w:r>
    </w:p>
    <w:p w14:paraId="5A3546E0" w14:textId="0487A444" w:rsidR="00BC2333" w:rsidRDefault="00C45E04" w:rsidP="00C92C5F">
      <w:pPr>
        <w:tabs>
          <w:tab w:val="left" w:pos="2404"/>
        </w:tabs>
        <w:spacing w:after="0"/>
        <w:rPr>
          <w:rFonts w:ascii="Arial" w:eastAsia="Times New Roman" w:hAnsi="Arial" w:cs="Arial"/>
          <w:sz w:val="20"/>
          <w:szCs w:val="20"/>
        </w:rPr>
      </w:pPr>
      <w:r w:rsidRPr="00CB6272">
        <w:rPr>
          <w:rFonts w:ascii="Arial" w:hAnsi="Arial" w:cs="Arial"/>
          <w:sz w:val="20"/>
          <w:szCs w:val="20"/>
        </w:rPr>
        <w:t xml:space="preserve">Analyzátor </w:t>
      </w:r>
      <w:r w:rsidR="00B54D8E">
        <w:rPr>
          <w:rFonts w:ascii="Arial" w:hAnsi="Arial" w:cs="Arial"/>
          <w:sz w:val="20"/>
          <w:szCs w:val="20"/>
        </w:rPr>
        <w:t>MININEPH</w:t>
      </w:r>
      <w:r w:rsidR="00B54D8E" w:rsidRPr="00B54D8E">
        <w:rPr>
          <w:rFonts w:ascii="Arial" w:hAnsi="Arial" w:cs="Arial"/>
          <w:sz w:val="16"/>
          <w:szCs w:val="16"/>
        </w:rPr>
        <w:t>PLUS</w:t>
      </w:r>
      <w:r w:rsidR="00B54D8E">
        <w:rPr>
          <w:rFonts w:ascii="Arial" w:hAnsi="Arial" w:cs="Arial"/>
          <w:sz w:val="20"/>
          <w:szCs w:val="20"/>
        </w:rPr>
        <w:t>®</w:t>
      </w:r>
      <w:r w:rsidR="006D64AA">
        <w:rPr>
          <w:rFonts w:ascii="Arial" w:hAnsi="Arial" w:cs="Arial"/>
          <w:sz w:val="20"/>
          <w:szCs w:val="20"/>
        </w:rPr>
        <w:t xml:space="preserve">  </w:t>
      </w:r>
      <w:r w:rsidR="004B0E42" w:rsidRPr="004B0E42">
        <w:rPr>
          <w:rFonts w:ascii="Arial" w:eastAsia="Times New Roman" w:hAnsi="Arial" w:cs="Arial"/>
          <w:sz w:val="20"/>
          <w:szCs w:val="20"/>
        </w:rPr>
        <w:t>Sériové číslo:</w:t>
      </w:r>
      <w:r w:rsidR="00B54D8E">
        <w:rPr>
          <w:rFonts w:ascii="Arial" w:eastAsia="Times New Roman" w:hAnsi="Arial" w:cs="Arial"/>
          <w:sz w:val="20"/>
          <w:szCs w:val="20"/>
        </w:rPr>
        <w:t>8500</w:t>
      </w:r>
      <w:r w:rsidR="004B0E42" w:rsidRPr="004B0E42">
        <w:rPr>
          <w:rFonts w:ascii="Arial" w:eastAsia="Times New Roman" w:hAnsi="Arial" w:cs="Arial"/>
          <w:sz w:val="20"/>
          <w:szCs w:val="20"/>
        </w:rPr>
        <w:tab/>
      </w:r>
    </w:p>
    <w:p w14:paraId="48ECE2A8" w14:textId="77777777" w:rsidR="00BC2333" w:rsidRDefault="00BC2333" w:rsidP="00C92C5F">
      <w:pPr>
        <w:tabs>
          <w:tab w:val="left" w:pos="2404"/>
        </w:tabs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Pr="00BC2333">
        <w:rPr>
          <w:rFonts w:ascii="Arial" w:eastAsia="Times New Roman" w:hAnsi="Arial" w:cs="Arial"/>
          <w:sz w:val="20"/>
          <w:szCs w:val="20"/>
        </w:rPr>
        <w:t>dále též zařízení).</w:t>
      </w:r>
    </w:p>
    <w:p w14:paraId="42C0145B" w14:textId="605BDEFD" w:rsidR="004B0E42" w:rsidRDefault="00BC2333" w:rsidP="00C92C5F">
      <w:pPr>
        <w:tabs>
          <w:tab w:val="left" w:pos="2404"/>
        </w:tabs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Pr="004B0E42">
        <w:rPr>
          <w:rFonts w:ascii="Arial" w:eastAsia="Times New Roman" w:hAnsi="Arial" w:cs="Arial"/>
          <w:sz w:val="20"/>
          <w:szCs w:val="20"/>
        </w:rPr>
        <w:t xml:space="preserve">ena zařízení pro evidenční účely je </w:t>
      </w:r>
      <w:r w:rsidR="00B54D8E">
        <w:rPr>
          <w:rFonts w:ascii="Arial" w:eastAsia="Times New Roman" w:hAnsi="Arial" w:cs="Arial"/>
          <w:sz w:val="20"/>
          <w:szCs w:val="20"/>
        </w:rPr>
        <w:t>115 000</w:t>
      </w:r>
      <w:r w:rsidRPr="004B0E42">
        <w:rPr>
          <w:rFonts w:ascii="Arial" w:eastAsia="Times New Roman" w:hAnsi="Arial" w:cs="Arial"/>
          <w:sz w:val="20"/>
          <w:szCs w:val="20"/>
        </w:rPr>
        <w:t xml:space="preserve"> Kč (bez DPH)</w:t>
      </w:r>
    </w:p>
    <w:p w14:paraId="5DD9D248" w14:textId="77777777" w:rsidR="00296196" w:rsidRDefault="00296196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864EB3A" w14:textId="77777777" w:rsidR="006656A0" w:rsidRDefault="006656A0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22A0C619" w14:textId="77777777" w:rsidR="006656A0" w:rsidRDefault="006656A0" w:rsidP="00C92C5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0CDC5F23" w14:textId="77777777" w:rsidR="00296196" w:rsidRPr="00296196" w:rsidRDefault="00296196" w:rsidP="00C92C5F">
      <w:pPr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IV.       </w:t>
      </w:r>
      <w:r w:rsidRPr="00296196">
        <w:rPr>
          <w:rFonts w:ascii="Arial" w:hAnsi="Arial" w:cs="Arial"/>
          <w:b/>
          <w:sz w:val="20"/>
          <w:szCs w:val="20"/>
        </w:rPr>
        <w:t xml:space="preserve"> </w:t>
      </w:r>
      <w:r w:rsidR="00C45E04" w:rsidRPr="00296196">
        <w:rPr>
          <w:rFonts w:ascii="Arial" w:hAnsi="Arial" w:cs="Arial"/>
          <w:b/>
          <w:sz w:val="20"/>
          <w:szCs w:val="20"/>
        </w:rPr>
        <w:t xml:space="preserve">Podmínky </w:t>
      </w:r>
      <w:r w:rsidR="00322835" w:rsidRPr="00296196">
        <w:rPr>
          <w:rFonts w:ascii="Arial" w:hAnsi="Arial" w:cs="Arial"/>
          <w:b/>
          <w:sz w:val="20"/>
          <w:szCs w:val="20"/>
        </w:rPr>
        <w:t>vý</w:t>
      </w:r>
      <w:r w:rsidR="00C45E04" w:rsidRPr="00296196">
        <w:rPr>
          <w:rFonts w:ascii="Arial" w:hAnsi="Arial" w:cs="Arial"/>
          <w:b/>
          <w:sz w:val="20"/>
          <w:szCs w:val="20"/>
        </w:rPr>
        <w:t>půjčky</w:t>
      </w:r>
    </w:p>
    <w:p w14:paraId="7D3A8213" w14:textId="312ED17E" w:rsidR="005F62B1" w:rsidRDefault="00296196" w:rsidP="00C54CE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37425E">
        <w:rPr>
          <w:rFonts w:ascii="Arial" w:hAnsi="Arial" w:cs="Arial"/>
          <w:sz w:val="20"/>
          <w:szCs w:val="20"/>
        </w:rPr>
        <w:t xml:space="preserve">Vypůjčitel se zavazuje, že zařízení bude používat pouze ke zpracování originálních diagnostických souprav </w:t>
      </w:r>
      <w:r w:rsidR="00B54D8E">
        <w:rPr>
          <w:rFonts w:ascii="Arial" w:hAnsi="Arial" w:cs="Arial"/>
          <w:sz w:val="20"/>
          <w:szCs w:val="20"/>
        </w:rPr>
        <w:t>pro analyzátor MININEPH</w:t>
      </w:r>
      <w:r w:rsidR="00B54D8E" w:rsidRPr="00B54D8E">
        <w:rPr>
          <w:rFonts w:ascii="Arial" w:hAnsi="Arial" w:cs="Arial"/>
          <w:sz w:val="16"/>
          <w:szCs w:val="16"/>
        </w:rPr>
        <w:t>PLUS</w:t>
      </w:r>
      <w:r>
        <w:rPr>
          <w:rFonts w:ascii="Arial" w:hAnsi="Arial" w:cs="Arial"/>
          <w:sz w:val="20"/>
          <w:szCs w:val="20"/>
        </w:rPr>
        <w:t xml:space="preserve"> dodaných společností </w:t>
      </w:r>
      <w:r w:rsidR="00B54D8E">
        <w:rPr>
          <w:rFonts w:ascii="Arial" w:hAnsi="Arial" w:cs="Arial"/>
          <w:sz w:val="20"/>
          <w:szCs w:val="20"/>
        </w:rPr>
        <w:t>The Binding Site</w:t>
      </w:r>
      <w:r>
        <w:rPr>
          <w:rFonts w:ascii="Arial" w:hAnsi="Arial" w:cs="Arial"/>
          <w:sz w:val="20"/>
          <w:szCs w:val="20"/>
        </w:rPr>
        <w:t xml:space="preserve"> jakožto</w:t>
      </w:r>
      <w:r w:rsidR="006D64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výhradním dodavatelem pro Českou a Slovenskou republiku.</w:t>
      </w:r>
    </w:p>
    <w:p w14:paraId="489D143A" w14:textId="77777777" w:rsidR="00296196" w:rsidRPr="00296196" w:rsidRDefault="00296196" w:rsidP="00C54CEE">
      <w:pPr>
        <w:pStyle w:val="Odstavecseseznamem"/>
        <w:ind w:hanging="720"/>
        <w:jc w:val="both"/>
        <w:rPr>
          <w:rFonts w:ascii="Arial" w:hAnsi="Arial" w:cs="Arial"/>
          <w:sz w:val="20"/>
          <w:szCs w:val="20"/>
        </w:rPr>
      </w:pPr>
    </w:p>
    <w:p w14:paraId="4D1DE2B1" w14:textId="3A5E5698" w:rsidR="00C54CEE" w:rsidRPr="00C54CEE" w:rsidRDefault="00C45E04" w:rsidP="00C54CE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C54CEE">
        <w:rPr>
          <w:rFonts w:ascii="Arial" w:hAnsi="Arial" w:cs="Arial"/>
          <w:sz w:val="20"/>
          <w:szCs w:val="20"/>
        </w:rPr>
        <w:t xml:space="preserve">Specifikace a katalogové ceny diagnostických souprav a spotřebního materiálu </w:t>
      </w:r>
      <w:r w:rsidR="00780BFA" w:rsidRPr="00C54CEE">
        <w:rPr>
          <w:rFonts w:ascii="Arial" w:hAnsi="Arial" w:cs="Arial"/>
          <w:sz w:val="20"/>
          <w:szCs w:val="20"/>
        </w:rPr>
        <w:t xml:space="preserve">jsou definovány v Rámcové dohodě na dodávky reagencií, </w:t>
      </w:r>
      <w:r w:rsidR="00C54CEE">
        <w:rPr>
          <w:rFonts w:ascii="Arial" w:hAnsi="Arial" w:cs="Arial"/>
          <w:sz w:val="20"/>
          <w:szCs w:val="20"/>
        </w:rPr>
        <w:t>uzavřené v rámci výběrového řízení k</w:t>
      </w:r>
      <w:r w:rsidR="00C54CEE" w:rsidRPr="00C54CEE">
        <w:rPr>
          <w:rFonts w:ascii="Arial" w:hAnsi="Arial" w:cs="Arial"/>
          <w:sz w:val="20"/>
          <w:szCs w:val="20"/>
        </w:rPr>
        <w:t xml:space="preserve"> veřejné zakázce s názvem „Dodávka reagencií a výpůjčka analyzátoru“ uveřejněného v IS TenderArena pod ev. č. </w:t>
      </w:r>
      <w:hyperlink r:id="rId9" w:history="1">
        <w:r w:rsidR="00B54D8E" w:rsidRPr="00416272">
          <w:rPr>
            <w:rFonts w:ascii="Arial" w:hAnsi="Arial" w:cs="Arial"/>
            <w:iCs/>
            <w:sz w:val="20"/>
            <w:szCs w:val="20"/>
          </w:rPr>
          <w:t>VZ0080317</w:t>
        </w:r>
      </w:hyperlink>
      <w:r w:rsidR="00C54CEE" w:rsidRPr="00C54CEE">
        <w:rPr>
          <w:rFonts w:ascii="Arial" w:hAnsi="Arial" w:cs="Arial"/>
          <w:sz w:val="20"/>
          <w:szCs w:val="20"/>
        </w:rPr>
        <w:t xml:space="preserve"> (dále jen „veřejná zakázka“). </w:t>
      </w:r>
    </w:p>
    <w:p w14:paraId="0E8E702D" w14:textId="77777777" w:rsidR="004A24D9" w:rsidRPr="00C54CEE" w:rsidRDefault="004A24D9" w:rsidP="00C54CEE">
      <w:pPr>
        <w:pStyle w:val="Odstavecseseznamem"/>
        <w:spacing w:after="0"/>
        <w:jc w:val="both"/>
        <w:rPr>
          <w:rFonts w:ascii="Arial" w:hAnsi="Arial" w:cs="Arial"/>
          <w:sz w:val="20"/>
          <w:szCs w:val="20"/>
        </w:rPr>
      </w:pPr>
    </w:p>
    <w:p w14:paraId="097239F4" w14:textId="77777777" w:rsidR="004A24D9" w:rsidRPr="00C54CEE" w:rsidRDefault="004A24D9" w:rsidP="00C54CEE">
      <w:pPr>
        <w:pStyle w:val="Odstavecseseznamem"/>
        <w:numPr>
          <w:ilvl w:val="0"/>
          <w:numId w:val="3"/>
        </w:numPr>
        <w:ind w:hanging="720"/>
        <w:jc w:val="both"/>
        <w:rPr>
          <w:rFonts w:ascii="Arial" w:hAnsi="Arial" w:cs="Arial"/>
          <w:sz w:val="20"/>
          <w:szCs w:val="20"/>
        </w:rPr>
      </w:pPr>
      <w:r w:rsidRPr="00C54CEE">
        <w:rPr>
          <w:rFonts w:ascii="Arial" w:hAnsi="Arial" w:cs="Arial"/>
          <w:sz w:val="20"/>
          <w:szCs w:val="20"/>
        </w:rPr>
        <w:t>Vypůjčitel je oprávněn určovat konkrétní množství a dobu plnění jednotlivých dílčích dodávek podle svých okamžitých, resp. aktuálních potřeb s ohledem na skladbu pacientů, bez penalizace či jiného postihu ze strany půjčitele.</w:t>
      </w:r>
    </w:p>
    <w:p w14:paraId="7E2603AE" w14:textId="77777777" w:rsidR="0037425E" w:rsidRPr="0037425E" w:rsidRDefault="0037425E" w:rsidP="00C54CE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681357" w14:textId="77777777" w:rsidR="00C45E04" w:rsidRPr="00C45E04" w:rsidRDefault="00C45E04" w:rsidP="00C54C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BA9E17" w14:textId="77777777" w:rsidR="00C45E04" w:rsidRPr="00C45E04" w:rsidRDefault="004B0E42" w:rsidP="00C92C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296196">
        <w:rPr>
          <w:rFonts w:ascii="Arial" w:hAnsi="Arial" w:cs="Arial"/>
          <w:b/>
          <w:sz w:val="20"/>
          <w:szCs w:val="20"/>
        </w:rPr>
        <w:t xml:space="preserve">             </w:t>
      </w:r>
      <w:r w:rsidR="00C45E04" w:rsidRPr="00C45E04">
        <w:rPr>
          <w:rFonts w:ascii="Arial" w:hAnsi="Arial" w:cs="Arial"/>
          <w:b/>
          <w:sz w:val="20"/>
          <w:szCs w:val="20"/>
        </w:rPr>
        <w:t>V.</w:t>
      </w:r>
      <w:r w:rsidR="00C45E04" w:rsidRPr="00C45E0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29619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45E04" w:rsidRPr="00C45E04">
        <w:rPr>
          <w:rFonts w:ascii="Arial" w:hAnsi="Arial" w:cs="Arial"/>
          <w:b/>
          <w:sz w:val="20"/>
          <w:szCs w:val="20"/>
        </w:rPr>
        <w:t>Doba platnosti smlouvy</w:t>
      </w:r>
    </w:p>
    <w:p w14:paraId="044F95A7" w14:textId="3A6478E7" w:rsidR="00C45E04" w:rsidRPr="00C45E04" w:rsidRDefault="00C45E04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a)</w:t>
      </w:r>
      <w:r w:rsidRPr="00C45E04">
        <w:rPr>
          <w:rFonts w:ascii="Arial" w:hAnsi="Arial" w:cs="Arial"/>
          <w:sz w:val="20"/>
          <w:szCs w:val="20"/>
        </w:rPr>
        <w:tab/>
        <w:t xml:space="preserve">Smlouva se uzavírá </w:t>
      </w:r>
      <w:r w:rsidRPr="00B17A4C">
        <w:rPr>
          <w:rFonts w:ascii="Arial" w:hAnsi="Arial" w:cs="Arial"/>
          <w:sz w:val="20"/>
          <w:szCs w:val="20"/>
        </w:rPr>
        <w:t xml:space="preserve">na </w:t>
      </w:r>
      <w:r w:rsidR="004B0E42">
        <w:rPr>
          <w:rFonts w:ascii="Arial" w:hAnsi="Arial" w:cs="Arial"/>
          <w:sz w:val="20"/>
          <w:szCs w:val="20"/>
        </w:rPr>
        <w:t>čtyři</w:t>
      </w:r>
      <w:r w:rsidR="00CB6272">
        <w:rPr>
          <w:rFonts w:ascii="Arial" w:hAnsi="Arial" w:cs="Arial"/>
          <w:sz w:val="20"/>
          <w:szCs w:val="20"/>
        </w:rPr>
        <w:t xml:space="preserve"> roky</w:t>
      </w:r>
      <w:r w:rsidRPr="00C45E04">
        <w:rPr>
          <w:rFonts w:ascii="Arial" w:hAnsi="Arial" w:cs="Arial"/>
          <w:sz w:val="20"/>
          <w:szCs w:val="20"/>
        </w:rPr>
        <w:t xml:space="preserve"> ode dne jejího podpisu s možností automatického prodloužení na další rok, pokud se smluvní strany 2 měsíce před ukončením smluvního období nedohodou jinak.</w:t>
      </w:r>
      <w:r w:rsidR="00204034">
        <w:rPr>
          <w:rFonts w:ascii="Arial" w:hAnsi="Arial" w:cs="Arial"/>
          <w:sz w:val="20"/>
          <w:szCs w:val="20"/>
        </w:rPr>
        <w:t xml:space="preserve"> </w:t>
      </w:r>
      <w:r w:rsidR="00204034" w:rsidRPr="00FE3A09">
        <w:t>Takto může být smlouva prodloužena pouze jedenkrát.</w:t>
      </w:r>
    </w:p>
    <w:p w14:paraId="7C2CCB1B" w14:textId="77777777" w:rsidR="004B0E42" w:rsidRDefault="00C45E04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b)</w:t>
      </w:r>
      <w:r w:rsidRPr="00C45E04">
        <w:rPr>
          <w:rFonts w:ascii="Arial" w:hAnsi="Arial" w:cs="Arial"/>
          <w:sz w:val="20"/>
          <w:szCs w:val="20"/>
        </w:rPr>
        <w:tab/>
        <w:t xml:space="preserve">Tato smlouva o výpůjčce může být ukončena dohodou </w:t>
      </w:r>
      <w:r w:rsidR="00071E61">
        <w:rPr>
          <w:rFonts w:ascii="Arial" w:hAnsi="Arial" w:cs="Arial"/>
          <w:sz w:val="20"/>
          <w:szCs w:val="20"/>
        </w:rPr>
        <w:t>smluvních stran nebo výpovědí s </w:t>
      </w:r>
      <w:r w:rsidRPr="00C45E04">
        <w:rPr>
          <w:rFonts w:ascii="Arial" w:hAnsi="Arial" w:cs="Arial"/>
          <w:sz w:val="20"/>
          <w:szCs w:val="20"/>
        </w:rPr>
        <w:t>výpovědní lhůtou 2 měsíce a počne plynout dnem doručení písemné výpovědi druhé smluvní straně.</w:t>
      </w:r>
    </w:p>
    <w:p w14:paraId="5D78C7CA" w14:textId="77777777" w:rsidR="004B0E42" w:rsidRDefault="004B0E42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7D956952" w14:textId="77777777" w:rsidR="00C45E04" w:rsidRPr="00C45E04" w:rsidRDefault="004B0E42" w:rsidP="00C92C5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1D45C7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V</w:t>
      </w:r>
      <w:r w:rsidR="001D45C7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     </w:t>
      </w:r>
      <w:r w:rsidR="001D45C7">
        <w:rPr>
          <w:rFonts w:ascii="Arial" w:hAnsi="Arial" w:cs="Arial"/>
          <w:b/>
          <w:sz w:val="20"/>
          <w:szCs w:val="20"/>
        </w:rPr>
        <w:t xml:space="preserve"> </w:t>
      </w:r>
      <w:r w:rsidR="00C45E04" w:rsidRPr="00C45E04">
        <w:rPr>
          <w:rFonts w:ascii="Arial" w:hAnsi="Arial" w:cs="Arial"/>
          <w:b/>
          <w:sz w:val="20"/>
          <w:szCs w:val="20"/>
        </w:rPr>
        <w:t>Jiná ustanovení</w:t>
      </w:r>
    </w:p>
    <w:p w14:paraId="67F65FEE" w14:textId="1BF39E4C" w:rsidR="00071E61" w:rsidRDefault="00CF0765" w:rsidP="00C92C5F">
      <w:pPr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 xml:space="preserve">Zařízení bude umístěno v </w:t>
      </w:r>
      <w:r w:rsidRPr="00C45E04">
        <w:rPr>
          <w:rFonts w:ascii="Arial" w:hAnsi="Arial" w:cs="Arial"/>
          <w:sz w:val="20"/>
          <w:szCs w:val="20"/>
        </w:rPr>
        <w:t xml:space="preserve">laboratoři vypůjčitele </w:t>
      </w:r>
      <w:r w:rsidR="00C45E04" w:rsidRPr="00C45E0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 Endokrinologickém ústavu na oddělení klinické imunoendokrinologie, </w:t>
      </w:r>
      <w:r w:rsidR="00C45E04" w:rsidRPr="00C45E04">
        <w:rPr>
          <w:rFonts w:ascii="Arial" w:hAnsi="Arial" w:cs="Arial"/>
          <w:sz w:val="20"/>
          <w:szCs w:val="20"/>
        </w:rPr>
        <w:t xml:space="preserve">na adrese: </w:t>
      </w:r>
      <w:r>
        <w:rPr>
          <w:rFonts w:ascii="Arial" w:hAnsi="Arial" w:cs="Arial"/>
          <w:sz w:val="20"/>
          <w:szCs w:val="20"/>
        </w:rPr>
        <w:t xml:space="preserve">Národní 8, 116 94 Praha 1. </w:t>
      </w:r>
      <w:r w:rsidR="00C45E04" w:rsidRPr="00CB6272">
        <w:rPr>
          <w:rFonts w:ascii="Arial" w:hAnsi="Arial" w:cs="Arial"/>
          <w:sz w:val="20"/>
          <w:szCs w:val="20"/>
        </w:rPr>
        <w:t>Odpovědným zaměstnancem vypůjčitele k převzetí zařízení a za jeho využívání je</w:t>
      </w:r>
      <w:r w:rsidR="00B17A4C" w:rsidRPr="00CB6272">
        <w:rPr>
          <w:rFonts w:ascii="Arial" w:hAnsi="Arial" w:cs="Arial"/>
          <w:sz w:val="20"/>
          <w:szCs w:val="20"/>
        </w:rPr>
        <w:t xml:space="preserve"> </w:t>
      </w:r>
      <w:r w:rsidR="00417B04">
        <w:rPr>
          <w:rFonts w:ascii="Arial" w:hAnsi="Arial" w:cs="Arial"/>
          <w:sz w:val="20"/>
          <w:szCs w:val="20"/>
        </w:rPr>
        <w:t>xxxxxxxxxxxxxxxxxxxxxx</w:t>
      </w:r>
      <w:r w:rsidR="004B0E42">
        <w:rPr>
          <w:rFonts w:ascii="Arial" w:hAnsi="Arial" w:cs="Arial"/>
          <w:sz w:val="20"/>
          <w:szCs w:val="20"/>
        </w:rPr>
        <w:t>.</w:t>
      </w:r>
      <w:r w:rsidR="00B17A4C">
        <w:rPr>
          <w:rFonts w:ascii="Arial" w:hAnsi="Arial" w:cs="Arial"/>
          <w:sz w:val="20"/>
          <w:szCs w:val="20"/>
        </w:rPr>
        <w:t xml:space="preserve"> </w:t>
      </w:r>
    </w:p>
    <w:p w14:paraId="71CB1216" w14:textId="77777777" w:rsidR="00C45E04" w:rsidRDefault="00071E61" w:rsidP="00C92C5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141621">
        <w:rPr>
          <w:rFonts w:ascii="Arial" w:hAnsi="Arial" w:cs="Arial"/>
          <w:sz w:val="20"/>
          <w:szCs w:val="20"/>
        </w:rPr>
        <w:t xml:space="preserve">K </w:t>
      </w:r>
      <w:r w:rsidR="00C45E04" w:rsidRPr="00141621">
        <w:rPr>
          <w:rFonts w:ascii="Arial" w:hAnsi="Arial" w:cs="Arial"/>
          <w:sz w:val="20"/>
          <w:szCs w:val="20"/>
        </w:rPr>
        <w:t>předání zařízení dojde po podpisu této smlouvy a půj</w:t>
      </w:r>
      <w:r w:rsidRPr="00141621">
        <w:rPr>
          <w:rFonts w:ascii="Arial" w:hAnsi="Arial" w:cs="Arial"/>
          <w:sz w:val="20"/>
          <w:szCs w:val="20"/>
        </w:rPr>
        <w:t>čitel spolu se zařízením předá i </w:t>
      </w:r>
      <w:r w:rsidR="00C45E04" w:rsidRPr="00141621">
        <w:rPr>
          <w:rFonts w:ascii="Arial" w:hAnsi="Arial" w:cs="Arial"/>
          <w:sz w:val="20"/>
          <w:szCs w:val="20"/>
        </w:rPr>
        <w:t xml:space="preserve">dokumenty a doklady související se zařízením, zejména návod </w:t>
      </w:r>
      <w:r w:rsidR="00C653F5" w:rsidRPr="00141621">
        <w:rPr>
          <w:rFonts w:ascii="Arial" w:hAnsi="Arial" w:cs="Arial"/>
          <w:sz w:val="20"/>
          <w:szCs w:val="20"/>
        </w:rPr>
        <w:t xml:space="preserve">k obsluze v českém </w:t>
      </w:r>
      <w:r w:rsidR="00C45E04" w:rsidRPr="00141621">
        <w:rPr>
          <w:rFonts w:ascii="Arial" w:hAnsi="Arial" w:cs="Arial"/>
          <w:sz w:val="20"/>
          <w:szCs w:val="20"/>
        </w:rPr>
        <w:t>jazyce a prohlášení o shodě či jiný ekvivalentní certifikát.</w:t>
      </w:r>
      <w:r w:rsidR="00ED5292" w:rsidRPr="00141621">
        <w:rPr>
          <w:rFonts w:ascii="Arial" w:hAnsi="Arial" w:cs="Arial"/>
          <w:sz w:val="20"/>
          <w:szCs w:val="20"/>
        </w:rPr>
        <w:t xml:space="preserve"> </w:t>
      </w:r>
      <w:r w:rsidR="00C45E04" w:rsidRPr="00141621">
        <w:rPr>
          <w:rFonts w:ascii="Arial" w:hAnsi="Arial" w:cs="Arial"/>
          <w:sz w:val="20"/>
          <w:szCs w:val="20"/>
        </w:rPr>
        <w:t>O</w:t>
      </w:r>
      <w:r w:rsidR="00C45E04" w:rsidRPr="00ED5292">
        <w:rPr>
          <w:rFonts w:ascii="Arial" w:hAnsi="Arial" w:cs="Arial"/>
          <w:sz w:val="20"/>
          <w:szCs w:val="20"/>
        </w:rPr>
        <w:t xml:space="preserve"> předání sepíší oprávnění zaměstnanci předávací protokol, ve kterém se také uvede, zda půjčitel již zaškolil, nebo zajistil zaškolení odborné obsluhy </w:t>
      </w:r>
      <w:r w:rsidR="00B85E3F" w:rsidRPr="00ED5292">
        <w:rPr>
          <w:rFonts w:ascii="Arial" w:hAnsi="Arial" w:cs="Arial"/>
          <w:sz w:val="20"/>
          <w:szCs w:val="20"/>
        </w:rPr>
        <w:t>z ř</w:t>
      </w:r>
      <w:r w:rsidR="00ED5292">
        <w:rPr>
          <w:rFonts w:ascii="Arial" w:hAnsi="Arial" w:cs="Arial"/>
          <w:sz w:val="20"/>
          <w:szCs w:val="20"/>
        </w:rPr>
        <w:t>ad zaměstnanců vypůjčitele, případně se v něm</w:t>
      </w:r>
      <w:r w:rsidR="00C45E04" w:rsidRPr="00ED5292">
        <w:rPr>
          <w:rFonts w:ascii="Arial" w:hAnsi="Arial" w:cs="Arial"/>
          <w:sz w:val="20"/>
          <w:szCs w:val="20"/>
        </w:rPr>
        <w:t xml:space="preserve"> uvede termín a jméno školitele.</w:t>
      </w:r>
      <w:r w:rsidR="00C45E04" w:rsidRPr="00C45E04">
        <w:rPr>
          <w:rFonts w:ascii="Arial" w:hAnsi="Arial" w:cs="Arial"/>
          <w:sz w:val="20"/>
          <w:szCs w:val="20"/>
        </w:rPr>
        <w:t xml:space="preserve"> </w:t>
      </w:r>
    </w:p>
    <w:p w14:paraId="1681D406" w14:textId="77777777" w:rsidR="00071E61" w:rsidRPr="00C45E04" w:rsidRDefault="00071E61" w:rsidP="00C92C5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14:paraId="0DAFB1BD" w14:textId="2B91F227" w:rsidR="00185671" w:rsidRDefault="00C45E04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b)</w:t>
      </w:r>
      <w:r w:rsidRPr="00C45E04">
        <w:rPr>
          <w:rFonts w:ascii="Arial" w:hAnsi="Arial" w:cs="Arial"/>
          <w:sz w:val="20"/>
          <w:szCs w:val="20"/>
        </w:rPr>
        <w:tab/>
      </w:r>
      <w:r w:rsidR="00E77A54">
        <w:rPr>
          <w:rFonts w:ascii="Arial" w:hAnsi="Arial" w:cs="Arial"/>
          <w:sz w:val="20"/>
          <w:szCs w:val="20"/>
        </w:rPr>
        <w:t>Instalaci</w:t>
      </w:r>
      <w:r w:rsidR="007326F3">
        <w:rPr>
          <w:rFonts w:ascii="Arial" w:hAnsi="Arial" w:cs="Arial"/>
          <w:sz w:val="20"/>
          <w:szCs w:val="20"/>
        </w:rPr>
        <w:t xml:space="preserve"> přístroje zabezpečuj </w:t>
      </w:r>
      <w:r w:rsidRPr="00C45E04">
        <w:rPr>
          <w:rFonts w:ascii="Arial" w:hAnsi="Arial" w:cs="Arial"/>
          <w:sz w:val="20"/>
          <w:szCs w:val="20"/>
        </w:rPr>
        <w:t xml:space="preserve">půjčitel </w:t>
      </w:r>
      <w:r w:rsidR="00E77A54">
        <w:rPr>
          <w:rFonts w:ascii="Arial" w:hAnsi="Arial" w:cs="Arial"/>
          <w:sz w:val="20"/>
          <w:szCs w:val="20"/>
        </w:rPr>
        <w:t>na vlastní náklady</w:t>
      </w:r>
      <w:r w:rsidRPr="00C45E04">
        <w:rPr>
          <w:rFonts w:ascii="Arial" w:hAnsi="Arial" w:cs="Arial"/>
          <w:sz w:val="20"/>
          <w:szCs w:val="20"/>
        </w:rPr>
        <w:t xml:space="preserve">. Preventivní </w:t>
      </w:r>
      <w:r w:rsidR="00071E61">
        <w:rPr>
          <w:rFonts w:ascii="Arial" w:hAnsi="Arial" w:cs="Arial"/>
          <w:sz w:val="20"/>
          <w:szCs w:val="20"/>
        </w:rPr>
        <w:t xml:space="preserve">prohlídky spojené s </w:t>
      </w:r>
      <w:r w:rsidR="00E77A54">
        <w:rPr>
          <w:rFonts w:ascii="Arial" w:hAnsi="Arial" w:cs="Arial"/>
          <w:sz w:val="20"/>
          <w:szCs w:val="20"/>
        </w:rPr>
        <w:t>validací</w:t>
      </w:r>
      <w:r w:rsidR="00E56BA5">
        <w:rPr>
          <w:rFonts w:ascii="Arial" w:hAnsi="Arial" w:cs="Arial"/>
          <w:sz w:val="20"/>
          <w:szCs w:val="20"/>
        </w:rPr>
        <w:t xml:space="preserve"> </w:t>
      </w:r>
      <w:r w:rsidR="00E56BA5" w:rsidRPr="00185671">
        <w:rPr>
          <w:rFonts w:ascii="Arial" w:hAnsi="Arial" w:cs="Arial"/>
          <w:sz w:val="20"/>
          <w:szCs w:val="20"/>
        </w:rPr>
        <w:t>přístroje (</w:t>
      </w:r>
      <w:r w:rsidR="004067D9" w:rsidRPr="00185671">
        <w:rPr>
          <w:rFonts w:ascii="Arial" w:hAnsi="Arial" w:cs="Arial"/>
          <w:sz w:val="20"/>
          <w:szCs w:val="20"/>
        </w:rPr>
        <w:t>1x za</w:t>
      </w:r>
      <w:r w:rsidR="004067D9">
        <w:rPr>
          <w:rFonts w:ascii="Arial" w:hAnsi="Arial" w:cs="Arial"/>
          <w:sz w:val="20"/>
          <w:szCs w:val="20"/>
        </w:rPr>
        <w:t xml:space="preserve"> rok) a elektrické revize (1x za 2 roky)</w:t>
      </w:r>
      <w:r w:rsidRPr="00C45E04">
        <w:rPr>
          <w:rFonts w:ascii="Arial" w:hAnsi="Arial" w:cs="Arial"/>
          <w:sz w:val="20"/>
          <w:szCs w:val="20"/>
        </w:rPr>
        <w:t xml:space="preserve"> </w:t>
      </w:r>
      <w:r w:rsidR="0005337F">
        <w:rPr>
          <w:rFonts w:ascii="Arial" w:hAnsi="Arial" w:cs="Arial"/>
          <w:sz w:val="20"/>
          <w:szCs w:val="20"/>
        </w:rPr>
        <w:t>provádí půjčitel</w:t>
      </w:r>
      <w:r w:rsidRPr="00C45E04">
        <w:rPr>
          <w:rFonts w:ascii="Arial" w:hAnsi="Arial" w:cs="Arial"/>
          <w:sz w:val="20"/>
          <w:szCs w:val="20"/>
        </w:rPr>
        <w:t xml:space="preserve"> v souladu se zákonem č.</w:t>
      </w:r>
      <w:r w:rsidR="004379DD" w:rsidRPr="004379DD">
        <w:t xml:space="preserve"> </w:t>
      </w:r>
      <w:r w:rsidR="004379DD" w:rsidRPr="004379DD">
        <w:rPr>
          <w:rFonts w:ascii="Arial" w:hAnsi="Arial" w:cs="Arial"/>
          <w:sz w:val="20"/>
          <w:szCs w:val="20"/>
        </w:rPr>
        <w:t>268/2014 Sb. o zdravotnických prostředcích</w:t>
      </w:r>
      <w:r w:rsidR="004379DD">
        <w:rPr>
          <w:rFonts w:ascii="Arial" w:hAnsi="Arial" w:cs="Arial"/>
          <w:sz w:val="20"/>
          <w:szCs w:val="20"/>
        </w:rPr>
        <w:t xml:space="preserve">, </w:t>
      </w:r>
      <w:r w:rsidRPr="00C45E04">
        <w:rPr>
          <w:rFonts w:ascii="Arial" w:hAnsi="Arial" w:cs="Arial"/>
          <w:sz w:val="20"/>
          <w:szCs w:val="20"/>
        </w:rPr>
        <w:t>v platném znění</w:t>
      </w:r>
      <w:r w:rsidR="00B26C32">
        <w:rPr>
          <w:rFonts w:ascii="Arial" w:hAnsi="Arial" w:cs="Arial"/>
          <w:sz w:val="20"/>
          <w:szCs w:val="20"/>
        </w:rPr>
        <w:t>, příp. jinými právními předpisy a/nebo pokyny a doporučeními výrobce.</w:t>
      </w:r>
      <w:r w:rsidRPr="00C45E04">
        <w:rPr>
          <w:rFonts w:ascii="Arial" w:hAnsi="Arial" w:cs="Arial"/>
          <w:sz w:val="20"/>
          <w:szCs w:val="20"/>
        </w:rPr>
        <w:t xml:space="preserve"> </w:t>
      </w:r>
    </w:p>
    <w:p w14:paraId="2842650C" w14:textId="77777777" w:rsidR="00DA0162" w:rsidRDefault="00DA0162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</w:r>
      <w:r w:rsidRPr="00DA0162">
        <w:rPr>
          <w:rFonts w:ascii="Arial" w:hAnsi="Arial" w:cs="Arial"/>
          <w:sz w:val="20"/>
          <w:szCs w:val="20"/>
        </w:rPr>
        <w:t xml:space="preserve">Po dobu </w:t>
      </w:r>
      <w:r>
        <w:rPr>
          <w:rFonts w:ascii="Arial" w:hAnsi="Arial" w:cs="Arial"/>
          <w:sz w:val="20"/>
          <w:szCs w:val="20"/>
        </w:rPr>
        <w:t>vý</w:t>
      </w:r>
      <w:r w:rsidRPr="00DA0162">
        <w:rPr>
          <w:rFonts w:ascii="Arial" w:hAnsi="Arial" w:cs="Arial"/>
          <w:sz w:val="20"/>
          <w:szCs w:val="20"/>
        </w:rPr>
        <w:t xml:space="preserve">půjčky </w:t>
      </w:r>
      <w:r>
        <w:rPr>
          <w:rFonts w:ascii="Arial" w:hAnsi="Arial" w:cs="Arial"/>
          <w:sz w:val="20"/>
          <w:szCs w:val="20"/>
        </w:rPr>
        <w:t>zařízení</w:t>
      </w:r>
      <w:r w:rsidRPr="00DA01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bude</w:t>
      </w:r>
      <w:r w:rsidRPr="00DA01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půjčitelem </w:t>
      </w:r>
      <w:r w:rsidRPr="00DA0162"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z w:val="20"/>
          <w:szCs w:val="20"/>
        </w:rPr>
        <w:t>áděn</w:t>
      </w:r>
      <w:r w:rsidRPr="00DA0162">
        <w:rPr>
          <w:rFonts w:ascii="Arial" w:hAnsi="Arial" w:cs="Arial"/>
          <w:sz w:val="20"/>
          <w:szCs w:val="20"/>
        </w:rPr>
        <w:t xml:space="preserve"> mimořádn</w:t>
      </w:r>
      <w:r>
        <w:rPr>
          <w:rFonts w:ascii="Arial" w:hAnsi="Arial" w:cs="Arial"/>
          <w:sz w:val="20"/>
          <w:szCs w:val="20"/>
        </w:rPr>
        <w:t xml:space="preserve">ý </w:t>
      </w:r>
      <w:r w:rsidRPr="00DA0162">
        <w:rPr>
          <w:rFonts w:ascii="Arial" w:hAnsi="Arial" w:cs="Arial"/>
          <w:sz w:val="20"/>
          <w:szCs w:val="20"/>
        </w:rPr>
        <w:t xml:space="preserve">servis (např. v případě poruchy </w:t>
      </w:r>
      <w:r>
        <w:rPr>
          <w:rFonts w:ascii="Arial" w:hAnsi="Arial" w:cs="Arial"/>
          <w:sz w:val="20"/>
          <w:szCs w:val="20"/>
        </w:rPr>
        <w:t>zařízení</w:t>
      </w:r>
      <w:r w:rsidRPr="00DA0162">
        <w:rPr>
          <w:rFonts w:ascii="Arial" w:hAnsi="Arial" w:cs="Arial"/>
          <w:sz w:val="20"/>
          <w:szCs w:val="20"/>
        </w:rPr>
        <w:t xml:space="preserve">) do 48 hodin (v pracovních dnech) od písemného či telefonického nahlášení potřeby opravy včetně běžné údržby a odstranění závady bezodkladně. </w:t>
      </w:r>
      <w:r>
        <w:rPr>
          <w:rFonts w:ascii="Arial" w:hAnsi="Arial" w:cs="Arial"/>
          <w:sz w:val="20"/>
          <w:szCs w:val="20"/>
        </w:rPr>
        <w:t>K</w:t>
      </w:r>
      <w:r w:rsidRPr="00DA0162">
        <w:rPr>
          <w:rFonts w:ascii="Arial" w:hAnsi="Arial" w:cs="Arial"/>
          <w:sz w:val="20"/>
          <w:szCs w:val="20"/>
        </w:rPr>
        <w:t xml:space="preserve">omunikace se servisním technikem musí být uskutečňována v českém jazyce.  </w:t>
      </w:r>
    </w:p>
    <w:p w14:paraId="162B387B" w14:textId="77777777" w:rsidR="00DA0162" w:rsidRDefault="00DA0162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  <w:t>Půjčitel se zavazuje řádně poučit a proškolit vypůjčitele, resp. jím pověřené osoby, o obsluze zařízení, bezpečnostních pravidlech a zvláštnostech užívání zařízení.</w:t>
      </w:r>
    </w:p>
    <w:p w14:paraId="1322863A" w14:textId="77777777" w:rsidR="00C45E04" w:rsidRPr="00C45E04" w:rsidRDefault="00DA0162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</w:t>
      </w:r>
      <w:r w:rsidR="00C45E04" w:rsidRPr="00C45E04">
        <w:rPr>
          <w:rFonts w:ascii="Arial" w:hAnsi="Arial" w:cs="Arial"/>
          <w:sz w:val="20"/>
          <w:szCs w:val="20"/>
        </w:rPr>
        <w:t>)</w:t>
      </w:r>
      <w:r w:rsidR="00C45E04" w:rsidRPr="00C45E04">
        <w:rPr>
          <w:rFonts w:ascii="Arial" w:hAnsi="Arial" w:cs="Arial"/>
          <w:sz w:val="20"/>
          <w:szCs w:val="20"/>
        </w:rPr>
        <w:tab/>
        <w:t>Vypůjčitel se zavazuje, že zařízení bude užívat v souladu s návodem na jeho užívání</w:t>
      </w:r>
      <w:r w:rsidR="00E77A54">
        <w:rPr>
          <w:rFonts w:ascii="Arial" w:hAnsi="Arial" w:cs="Arial"/>
          <w:sz w:val="20"/>
          <w:szCs w:val="20"/>
        </w:rPr>
        <w:t>. V</w:t>
      </w:r>
      <w:r w:rsidR="00C45E04" w:rsidRPr="00C45E04">
        <w:rPr>
          <w:rFonts w:ascii="Arial" w:hAnsi="Arial" w:cs="Arial"/>
          <w:sz w:val="20"/>
          <w:szCs w:val="20"/>
        </w:rPr>
        <w:t xml:space="preserve">ypůjčitel </w:t>
      </w:r>
      <w:r w:rsidR="00E77A54">
        <w:rPr>
          <w:rFonts w:ascii="Arial" w:hAnsi="Arial" w:cs="Arial"/>
          <w:sz w:val="20"/>
          <w:szCs w:val="20"/>
        </w:rPr>
        <w:t xml:space="preserve">bude </w:t>
      </w:r>
      <w:r w:rsidR="00C45E04" w:rsidRPr="00C45E04">
        <w:rPr>
          <w:rFonts w:ascii="Arial" w:hAnsi="Arial" w:cs="Arial"/>
          <w:sz w:val="20"/>
          <w:szCs w:val="20"/>
        </w:rPr>
        <w:t xml:space="preserve">v míře nezbytné provádět pravidelné prohlídky a </w:t>
      </w:r>
      <w:r w:rsidR="0005337F">
        <w:rPr>
          <w:rFonts w:ascii="Arial" w:hAnsi="Arial" w:cs="Arial"/>
          <w:sz w:val="20"/>
          <w:szCs w:val="20"/>
        </w:rPr>
        <w:t>údržbu</w:t>
      </w:r>
      <w:r w:rsidR="00185671">
        <w:rPr>
          <w:rFonts w:ascii="Arial" w:hAnsi="Arial" w:cs="Arial"/>
          <w:sz w:val="20"/>
          <w:szCs w:val="20"/>
        </w:rPr>
        <w:t xml:space="preserve"> </w:t>
      </w:r>
      <w:r w:rsidR="00C45E04" w:rsidRPr="00C45E04">
        <w:rPr>
          <w:rFonts w:ascii="Arial" w:hAnsi="Arial" w:cs="Arial"/>
          <w:sz w:val="20"/>
          <w:szCs w:val="20"/>
        </w:rPr>
        <w:t>tak, aby zařízení vyhovovalo podmínkám pro bezpečnou práci obsluhujícího personálu.</w:t>
      </w:r>
    </w:p>
    <w:p w14:paraId="2E8413BF" w14:textId="77777777" w:rsidR="00C45E04" w:rsidRDefault="00DA0162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45E04" w:rsidRPr="00C45E04">
        <w:rPr>
          <w:rFonts w:ascii="Arial" w:hAnsi="Arial" w:cs="Arial"/>
          <w:sz w:val="20"/>
          <w:szCs w:val="20"/>
        </w:rPr>
        <w:t>)</w:t>
      </w:r>
      <w:r w:rsidR="00C45E04" w:rsidRPr="00C45E04">
        <w:rPr>
          <w:rFonts w:ascii="Arial" w:hAnsi="Arial" w:cs="Arial"/>
          <w:sz w:val="20"/>
          <w:szCs w:val="20"/>
        </w:rPr>
        <w:tab/>
        <w:t>Vypůjčitel odpovídá za veškeré případné škody vzniklé na zařízení nebo třetí straně neodbornou nebo nesprávnou obsluhou.</w:t>
      </w:r>
    </w:p>
    <w:p w14:paraId="1BF65477" w14:textId="77777777" w:rsidR="00715312" w:rsidRPr="00715312" w:rsidRDefault="00DA0162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45E04" w:rsidRPr="00C45E04">
        <w:rPr>
          <w:rFonts w:ascii="Arial" w:hAnsi="Arial" w:cs="Arial"/>
          <w:sz w:val="20"/>
          <w:szCs w:val="20"/>
        </w:rPr>
        <w:t>)</w:t>
      </w:r>
      <w:r w:rsidR="00C45E04" w:rsidRPr="00C45E04">
        <w:rPr>
          <w:rFonts w:ascii="Arial" w:hAnsi="Arial" w:cs="Arial"/>
          <w:sz w:val="20"/>
          <w:szCs w:val="20"/>
        </w:rPr>
        <w:tab/>
        <w:t xml:space="preserve">Vypůjčitel se zavazuje na požádání umožnit přístup zástupci půjčitele k předmětu výpůjčky. </w:t>
      </w:r>
    </w:p>
    <w:p w14:paraId="5413170C" w14:textId="77777777" w:rsidR="000D71FC" w:rsidRDefault="000D71FC" w:rsidP="00C92C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67FB93" w14:textId="77777777" w:rsidR="00C45E04" w:rsidRPr="00C45E04" w:rsidRDefault="00C45E04" w:rsidP="00C92C5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5E04">
        <w:rPr>
          <w:rFonts w:ascii="Arial" w:hAnsi="Arial" w:cs="Arial"/>
          <w:b/>
          <w:sz w:val="20"/>
          <w:szCs w:val="20"/>
        </w:rPr>
        <w:t>VI</w:t>
      </w:r>
      <w:r w:rsidR="00715312">
        <w:rPr>
          <w:rFonts w:ascii="Arial" w:hAnsi="Arial" w:cs="Arial"/>
          <w:b/>
          <w:sz w:val="20"/>
          <w:szCs w:val="20"/>
        </w:rPr>
        <w:t>I</w:t>
      </w:r>
      <w:r w:rsidRPr="00C45E04">
        <w:rPr>
          <w:rFonts w:ascii="Arial" w:hAnsi="Arial" w:cs="Arial"/>
          <w:b/>
          <w:sz w:val="20"/>
          <w:szCs w:val="20"/>
        </w:rPr>
        <w:t>.</w:t>
      </w:r>
      <w:r w:rsidRPr="00C45E04">
        <w:rPr>
          <w:rFonts w:ascii="Arial" w:hAnsi="Arial" w:cs="Arial"/>
          <w:b/>
          <w:sz w:val="20"/>
          <w:szCs w:val="20"/>
        </w:rPr>
        <w:tab/>
        <w:t>Závěrečná ustanovení</w:t>
      </w:r>
    </w:p>
    <w:p w14:paraId="5F2B3CE6" w14:textId="77777777" w:rsidR="00C45E04" w:rsidRPr="00C45E04" w:rsidRDefault="00C45E04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a)</w:t>
      </w:r>
      <w:r w:rsidRPr="00C45E04">
        <w:rPr>
          <w:rFonts w:ascii="Arial" w:hAnsi="Arial" w:cs="Arial"/>
          <w:sz w:val="20"/>
          <w:szCs w:val="20"/>
        </w:rPr>
        <w:tab/>
        <w:t>Ve všech případech neuvedených v této smlouvě platí příslušná ustanovení Ob</w:t>
      </w:r>
      <w:r>
        <w:rPr>
          <w:rFonts w:ascii="Arial" w:hAnsi="Arial" w:cs="Arial"/>
          <w:sz w:val="20"/>
          <w:szCs w:val="20"/>
        </w:rPr>
        <w:t>čanského</w:t>
      </w:r>
      <w:r w:rsidRPr="00C45E04">
        <w:rPr>
          <w:rFonts w:ascii="Arial" w:hAnsi="Arial" w:cs="Arial"/>
          <w:sz w:val="20"/>
          <w:szCs w:val="20"/>
        </w:rPr>
        <w:t xml:space="preserve"> zákoníku v platném znění.</w:t>
      </w:r>
    </w:p>
    <w:p w14:paraId="18CC1F32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b)</w:t>
      </w:r>
      <w:r w:rsidRPr="00C45E04">
        <w:rPr>
          <w:rFonts w:ascii="Arial" w:hAnsi="Arial" w:cs="Arial"/>
          <w:sz w:val="20"/>
          <w:szCs w:val="20"/>
        </w:rPr>
        <w:tab/>
        <w:t>Smlouva je závazná i pro případné právní nástupce smluvních stran.</w:t>
      </w:r>
    </w:p>
    <w:p w14:paraId="69D57A42" w14:textId="77777777" w:rsidR="00C45E04" w:rsidRPr="00C45E04" w:rsidRDefault="00C45E04" w:rsidP="00C92C5F">
      <w:pPr>
        <w:spacing w:line="240" w:lineRule="auto"/>
        <w:ind w:left="705" w:hanging="705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c)</w:t>
      </w:r>
      <w:r w:rsidRPr="00C45E04">
        <w:rPr>
          <w:rFonts w:ascii="Arial" w:hAnsi="Arial" w:cs="Arial"/>
          <w:sz w:val="20"/>
          <w:szCs w:val="20"/>
        </w:rPr>
        <w:tab/>
        <w:t>Smlouva je vyhotovena ve dvou výtiscích, které mají platnost originálu. Každá smluvní strana obdrží po jednom výtisku.</w:t>
      </w:r>
    </w:p>
    <w:p w14:paraId="3DC01F8D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d)</w:t>
      </w:r>
      <w:r w:rsidRPr="00C45E04">
        <w:rPr>
          <w:rFonts w:ascii="Arial" w:hAnsi="Arial" w:cs="Arial"/>
          <w:sz w:val="20"/>
          <w:szCs w:val="20"/>
        </w:rPr>
        <w:tab/>
        <w:t>Tato smlouva nabývá platnosti a účinnosti dnem podpisu oběma smluvními stranami.</w:t>
      </w:r>
    </w:p>
    <w:p w14:paraId="0E873B71" w14:textId="77777777" w:rsid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5002202" w14:textId="77777777" w:rsidR="00CB6272" w:rsidRPr="00C45E04" w:rsidRDefault="00CB6272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1259D44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 xml:space="preserve">Přílohy: </w:t>
      </w:r>
    </w:p>
    <w:p w14:paraId="3B0EFAF7" w14:textId="77777777" w:rsidR="00141621" w:rsidRPr="00141621" w:rsidRDefault="00DA0162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41621">
        <w:rPr>
          <w:rFonts w:ascii="Arial" w:hAnsi="Arial" w:cs="Arial"/>
          <w:b/>
          <w:sz w:val="20"/>
          <w:szCs w:val="20"/>
        </w:rPr>
        <w:t xml:space="preserve">Příloha č.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Technický popis zařízení</w:t>
      </w:r>
    </w:p>
    <w:p w14:paraId="48BEB796" w14:textId="77777777" w:rsidR="00CB6272" w:rsidRDefault="00CB6272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95D7DF" w14:textId="77777777" w:rsidR="00CB6272" w:rsidRPr="00C45E04" w:rsidRDefault="00CB6272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A8772CF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94C3F26" w14:textId="79EC0884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>V Praze dne</w:t>
      </w:r>
      <w:r w:rsidR="00715312">
        <w:rPr>
          <w:rFonts w:ascii="Arial" w:hAnsi="Arial" w:cs="Arial"/>
          <w:sz w:val="20"/>
          <w:szCs w:val="20"/>
        </w:rPr>
        <w:t>:</w:t>
      </w:r>
      <w:r w:rsidR="00B54D8E">
        <w:rPr>
          <w:rFonts w:ascii="Arial" w:hAnsi="Arial" w:cs="Arial"/>
          <w:sz w:val="20"/>
          <w:szCs w:val="20"/>
        </w:rPr>
        <w:t xml:space="preserve"> 25. 11. 2019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6272" w:rsidRPr="00715312">
        <w:rPr>
          <w:rFonts w:ascii="Arial" w:hAnsi="Arial" w:cs="Arial"/>
          <w:sz w:val="20"/>
          <w:szCs w:val="20"/>
        </w:rPr>
        <w:t>V</w:t>
      </w:r>
      <w:r w:rsidR="00715312" w:rsidRPr="00715312">
        <w:rPr>
          <w:rFonts w:ascii="Arial" w:hAnsi="Arial" w:cs="Arial"/>
          <w:sz w:val="20"/>
          <w:szCs w:val="20"/>
        </w:rPr>
        <w:t xml:space="preserve"> Praze</w:t>
      </w:r>
      <w:r w:rsidR="0037425E" w:rsidRPr="00715312">
        <w:rPr>
          <w:rFonts w:ascii="Arial" w:hAnsi="Arial" w:cs="Arial"/>
          <w:sz w:val="20"/>
          <w:szCs w:val="20"/>
        </w:rPr>
        <w:t xml:space="preserve"> </w:t>
      </w:r>
      <w:r w:rsidRPr="00715312">
        <w:rPr>
          <w:rFonts w:ascii="Arial" w:hAnsi="Arial" w:cs="Arial"/>
          <w:sz w:val="20"/>
          <w:szCs w:val="20"/>
        </w:rPr>
        <w:t>dne</w:t>
      </w:r>
      <w:r w:rsidR="00715312">
        <w:rPr>
          <w:rFonts w:ascii="Arial" w:hAnsi="Arial" w:cs="Arial"/>
          <w:sz w:val="20"/>
          <w:szCs w:val="20"/>
        </w:rPr>
        <w:t xml:space="preserve">: </w:t>
      </w:r>
      <w:r w:rsidRPr="00C45E04">
        <w:rPr>
          <w:rFonts w:ascii="Arial" w:hAnsi="Arial" w:cs="Arial"/>
          <w:sz w:val="20"/>
          <w:szCs w:val="20"/>
        </w:rPr>
        <w:t xml:space="preserve"> </w:t>
      </w:r>
    </w:p>
    <w:p w14:paraId="6D1F6760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DAE28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9F1E1B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52C907" w14:textId="77777777" w:rsidR="00C45E04" w:rsidRPr="00C45E04" w:rsidRDefault="00C45E04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45E04">
        <w:rPr>
          <w:rFonts w:ascii="Arial" w:hAnsi="Arial" w:cs="Arial"/>
          <w:sz w:val="20"/>
          <w:szCs w:val="20"/>
        </w:rPr>
        <w:t xml:space="preserve">. . . . . . . . . . . . . . . . . . . . . . . </w:t>
      </w:r>
      <w:r w:rsidRPr="00C45E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45E04">
        <w:rPr>
          <w:rFonts w:ascii="Arial" w:hAnsi="Arial" w:cs="Arial"/>
          <w:sz w:val="20"/>
          <w:szCs w:val="20"/>
        </w:rPr>
        <w:t>. . . . . . . . . . . . . . . . . . . . . . .</w:t>
      </w:r>
    </w:p>
    <w:p w14:paraId="66F6D580" w14:textId="0E677D80" w:rsidR="002C5803" w:rsidRPr="00C45E04" w:rsidRDefault="00B54D8E" w:rsidP="00B54D8E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Jiří Michalík</w:t>
      </w:r>
      <w:r w:rsidR="00C45E04" w:rsidRPr="00C45E04">
        <w:rPr>
          <w:rFonts w:ascii="Arial" w:hAnsi="Arial" w:cs="Arial"/>
          <w:sz w:val="20"/>
          <w:szCs w:val="20"/>
        </w:rPr>
        <w:t xml:space="preserve"> </w:t>
      </w:r>
      <w:r w:rsidR="00C45E04" w:rsidRPr="00C45E04">
        <w:rPr>
          <w:rFonts w:ascii="Arial" w:hAnsi="Arial" w:cs="Arial"/>
          <w:sz w:val="20"/>
          <w:szCs w:val="20"/>
        </w:rPr>
        <w:tab/>
      </w:r>
      <w:r w:rsidR="00E56BA5">
        <w:rPr>
          <w:rFonts w:ascii="Arial" w:hAnsi="Arial" w:cs="Arial"/>
          <w:sz w:val="20"/>
          <w:szCs w:val="20"/>
        </w:rPr>
        <w:tab/>
      </w:r>
      <w:r w:rsidR="00E56BA5">
        <w:rPr>
          <w:rFonts w:ascii="Arial" w:hAnsi="Arial" w:cs="Arial"/>
          <w:sz w:val="20"/>
          <w:szCs w:val="20"/>
        </w:rPr>
        <w:tab/>
      </w:r>
      <w:r w:rsidR="00E56B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64AA">
        <w:rPr>
          <w:rFonts w:ascii="Arial" w:hAnsi="Arial" w:cs="Arial"/>
          <w:sz w:val="20"/>
          <w:szCs w:val="20"/>
        </w:rPr>
        <w:t>doc. RNDr. Běla Bendlová, CSc.</w:t>
      </w:r>
    </w:p>
    <w:p w14:paraId="2669860A" w14:textId="77777777" w:rsidR="003E3278" w:rsidRDefault="002C5803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B6272">
        <w:rPr>
          <w:rFonts w:ascii="Arial" w:hAnsi="Arial" w:cs="Arial"/>
          <w:sz w:val="20"/>
          <w:szCs w:val="20"/>
        </w:rPr>
        <w:tab/>
        <w:t xml:space="preserve">    </w:t>
      </w:r>
      <w:r w:rsidR="006D64AA">
        <w:rPr>
          <w:rFonts w:ascii="Arial" w:hAnsi="Arial" w:cs="Arial"/>
          <w:sz w:val="20"/>
          <w:szCs w:val="20"/>
        </w:rPr>
        <w:t>j</w:t>
      </w:r>
      <w:r w:rsidR="00346E48">
        <w:rPr>
          <w:rFonts w:ascii="Arial" w:hAnsi="Arial" w:cs="Arial"/>
          <w:sz w:val="20"/>
          <w:szCs w:val="20"/>
        </w:rPr>
        <w:t>ednatel</w:t>
      </w:r>
      <w:r w:rsidR="006D64AA">
        <w:rPr>
          <w:rFonts w:ascii="Arial" w:hAnsi="Arial" w:cs="Arial"/>
          <w:sz w:val="20"/>
          <w:szCs w:val="20"/>
        </w:rPr>
        <w:tab/>
      </w:r>
      <w:r w:rsidR="006D64AA">
        <w:rPr>
          <w:rFonts w:ascii="Arial" w:hAnsi="Arial" w:cs="Arial"/>
          <w:sz w:val="20"/>
          <w:szCs w:val="20"/>
        </w:rPr>
        <w:tab/>
      </w:r>
      <w:r w:rsidR="006D64AA">
        <w:rPr>
          <w:rFonts w:ascii="Arial" w:hAnsi="Arial" w:cs="Arial"/>
          <w:sz w:val="20"/>
          <w:szCs w:val="20"/>
        </w:rPr>
        <w:tab/>
      </w:r>
      <w:r w:rsidR="006D64AA">
        <w:rPr>
          <w:rFonts w:ascii="Arial" w:hAnsi="Arial" w:cs="Arial"/>
          <w:sz w:val="20"/>
          <w:szCs w:val="20"/>
        </w:rPr>
        <w:tab/>
      </w:r>
      <w:r w:rsidR="006D64AA">
        <w:rPr>
          <w:rFonts w:ascii="Arial" w:hAnsi="Arial" w:cs="Arial"/>
          <w:sz w:val="20"/>
          <w:szCs w:val="20"/>
        </w:rPr>
        <w:tab/>
      </w:r>
      <w:r w:rsidR="006D64AA">
        <w:rPr>
          <w:rFonts w:ascii="Arial" w:hAnsi="Arial" w:cs="Arial"/>
          <w:sz w:val="20"/>
          <w:szCs w:val="20"/>
        </w:rPr>
        <w:tab/>
        <w:t>ředitelka</w:t>
      </w:r>
    </w:p>
    <w:p w14:paraId="3947EEBF" w14:textId="77777777" w:rsidR="00C45E04" w:rsidRPr="00C45E04" w:rsidRDefault="003E3278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za půjčitele</w:t>
      </w:r>
      <w:r w:rsidR="00C45E04" w:rsidRPr="00C45E04">
        <w:rPr>
          <w:rFonts w:ascii="Arial" w:hAnsi="Arial" w:cs="Arial"/>
          <w:sz w:val="20"/>
          <w:szCs w:val="20"/>
        </w:rPr>
        <w:tab/>
      </w:r>
      <w:r w:rsidR="00E56B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za vypůjčitele</w:t>
      </w:r>
      <w:r w:rsidR="00E56BA5">
        <w:rPr>
          <w:rFonts w:ascii="Arial" w:hAnsi="Arial" w:cs="Arial"/>
          <w:sz w:val="20"/>
          <w:szCs w:val="20"/>
        </w:rPr>
        <w:tab/>
      </w:r>
      <w:r w:rsidR="00E56BA5">
        <w:rPr>
          <w:rFonts w:ascii="Arial" w:hAnsi="Arial" w:cs="Arial"/>
          <w:sz w:val="20"/>
          <w:szCs w:val="20"/>
        </w:rPr>
        <w:tab/>
      </w:r>
      <w:r w:rsidR="00E56BA5">
        <w:rPr>
          <w:rFonts w:ascii="Arial" w:hAnsi="Arial" w:cs="Arial"/>
          <w:sz w:val="20"/>
          <w:szCs w:val="20"/>
        </w:rPr>
        <w:tab/>
      </w:r>
    </w:p>
    <w:p w14:paraId="1254B548" w14:textId="77777777" w:rsidR="00745B75" w:rsidRDefault="00745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9EE94F" w14:textId="0D46AE46" w:rsidR="00745B75" w:rsidRDefault="00745B75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3F587F9" wp14:editId="23A73023">
            <wp:extent cx="5760720" cy="8145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nep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86268" w14:textId="77777777" w:rsidR="00745B75" w:rsidRDefault="00745B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0DECBF" w14:textId="7702029D" w:rsidR="00745B75" w:rsidRDefault="00745B75" w:rsidP="00745B75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D8F139" wp14:editId="6FA70F47">
            <wp:simplePos x="0" y="0"/>
            <wp:positionH relativeFrom="column">
              <wp:posOffset>4177030</wp:posOffset>
            </wp:positionH>
            <wp:positionV relativeFrom="paragraph">
              <wp:posOffset>-3175</wp:posOffset>
            </wp:positionV>
            <wp:extent cx="1514475" cy="655955"/>
            <wp:effectExtent l="0" t="0" r="9525" b="0"/>
            <wp:wrapTight wrapText="bothSides">
              <wp:wrapPolygon edited="0">
                <wp:start x="0" y="0"/>
                <wp:lineTo x="0" y="20701"/>
                <wp:lineTo x="21464" y="20701"/>
                <wp:lineTo x="214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1F50F" w14:textId="77777777" w:rsidR="00BC54F1" w:rsidRPr="0074707B" w:rsidRDefault="00BC54F1" w:rsidP="00BC54F1">
      <w:pPr>
        <w:rPr>
          <w:b/>
        </w:rPr>
      </w:pPr>
      <w:r w:rsidRPr="0074707B">
        <w:rPr>
          <w:b/>
        </w:rPr>
        <w:t>MININEPH</w:t>
      </w:r>
      <w:r w:rsidRPr="0074707B">
        <w:rPr>
          <w:b/>
          <w:sz w:val="18"/>
          <w:szCs w:val="18"/>
        </w:rPr>
        <w:t>PLUS</w:t>
      </w:r>
    </w:p>
    <w:p w14:paraId="4C031B30" w14:textId="77777777" w:rsidR="00BC54F1" w:rsidRPr="0074707B" w:rsidRDefault="00BC54F1" w:rsidP="00BC54F1">
      <w:pPr>
        <w:rPr>
          <w:b/>
        </w:rPr>
      </w:pPr>
      <w:r w:rsidRPr="0074707B">
        <w:rPr>
          <w:b/>
        </w:rPr>
        <w:t>Technická specifikace</w:t>
      </w:r>
    </w:p>
    <w:p w14:paraId="2E36D901" w14:textId="77777777" w:rsidR="00BC54F1" w:rsidRDefault="00BC54F1" w:rsidP="00BC54F1">
      <w:r>
        <w:t>Poloautomatizovaný analyzátor vhodný pro kvantitativní stanovení proteinů v séru.</w:t>
      </w:r>
    </w:p>
    <w:p w14:paraId="092FC9AB" w14:textId="77777777" w:rsidR="00BC54F1" w:rsidRDefault="00BC54F1" w:rsidP="00BC54F1">
      <w:pPr>
        <w:rPr>
          <w:b/>
        </w:rPr>
      </w:pPr>
      <w:r>
        <w:rPr>
          <w:b/>
        </w:rPr>
        <w:t xml:space="preserve">Certifikace: </w:t>
      </w:r>
      <w:r w:rsidRPr="00A302DF">
        <w:t>CE-IVD</w:t>
      </w:r>
      <w:r>
        <w:t>, platná elektrorevize a validace přístroje</w:t>
      </w:r>
    </w:p>
    <w:p w14:paraId="0958517B" w14:textId="77777777" w:rsidR="00BC54F1" w:rsidRPr="00D1609D" w:rsidRDefault="00BC54F1" w:rsidP="00BC54F1">
      <w:r w:rsidRPr="00D1609D">
        <w:rPr>
          <w:b/>
        </w:rPr>
        <w:t>Metoda měření:</w:t>
      </w:r>
      <w:r w:rsidRPr="00D1609D">
        <w:t xml:space="preserve"> </w:t>
      </w:r>
      <w:r>
        <w:t>n</w:t>
      </w:r>
      <w:r w:rsidRPr="00D1609D">
        <w:t xml:space="preserve">efelometrie v koncovém bodě reakce </w:t>
      </w:r>
    </w:p>
    <w:p w14:paraId="1C3AA38B" w14:textId="77777777" w:rsidR="00BC54F1" w:rsidRPr="00D1609D" w:rsidRDefault="00BC54F1" w:rsidP="00BC54F1">
      <w:r w:rsidRPr="00D1609D">
        <w:rPr>
          <w:b/>
        </w:rPr>
        <w:t>Z</w:t>
      </w:r>
      <w:r>
        <w:rPr>
          <w:b/>
        </w:rPr>
        <w:t>droj světla</w:t>
      </w:r>
      <w:r w:rsidRPr="00D1609D">
        <w:rPr>
          <w:b/>
        </w:rPr>
        <w:t>:</w:t>
      </w:r>
      <w:r w:rsidRPr="00D1609D">
        <w:t xml:space="preserve"> </w:t>
      </w:r>
      <w:r>
        <w:t>l</w:t>
      </w:r>
      <w:r w:rsidRPr="00D1609D">
        <w:t>aserová dioda (670</w:t>
      </w:r>
      <w:r>
        <w:t> </w:t>
      </w:r>
      <w:r w:rsidRPr="00D1609D">
        <w:t>nm, &lt;</w:t>
      </w:r>
      <w:r>
        <w:t> </w:t>
      </w:r>
      <w:r w:rsidRPr="00D1609D">
        <w:t>1mW</w:t>
      </w:r>
      <w:r>
        <w:t xml:space="preserve"> </w:t>
      </w:r>
      <w:r w:rsidRPr="00D1609D">
        <w:t>-</w:t>
      </w:r>
      <w:r>
        <w:t xml:space="preserve"> </w:t>
      </w:r>
      <w:r w:rsidRPr="00D1609D">
        <w:t xml:space="preserve">třída II) </w:t>
      </w:r>
    </w:p>
    <w:p w14:paraId="10A0C665" w14:textId="77777777" w:rsidR="00BC54F1" w:rsidRDefault="00BC54F1" w:rsidP="00BC54F1">
      <w:r w:rsidRPr="004726C9">
        <w:rPr>
          <w:b/>
        </w:rPr>
        <w:t>Vhodná provozní teplota</w:t>
      </w:r>
      <w:r>
        <w:rPr>
          <w:b/>
        </w:rPr>
        <w:t xml:space="preserve"> okolí</w:t>
      </w:r>
      <w:r w:rsidRPr="00D1609D">
        <w:t xml:space="preserve">: 18 – 30°C </w:t>
      </w:r>
    </w:p>
    <w:p w14:paraId="02E7BB54" w14:textId="77777777" w:rsidR="00BC54F1" w:rsidRDefault="00BC54F1" w:rsidP="00BC54F1">
      <w:pPr>
        <w:rPr>
          <w:b/>
        </w:rPr>
      </w:pPr>
      <w:r w:rsidRPr="00B57C84">
        <w:rPr>
          <w:b/>
        </w:rPr>
        <w:t>Reakční modul:</w:t>
      </w:r>
    </w:p>
    <w:p w14:paraId="0F0A468F" w14:textId="77777777" w:rsidR="00BC54F1" w:rsidRDefault="00BC54F1" w:rsidP="00BC54F1">
      <w:pPr>
        <w:pStyle w:val="Odstavecseseznamem"/>
        <w:numPr>
          <w:ilvl w:val="0"/>
          <w:numId w:val="7"/>
        </w:numPr>
        <w:spacing w:after="0"/>
      </w:pPr>
      <w:r>
        <w:t>t</w:t>
      </w:r>
      <w:r w:rsidRPr="00B57C84">
        <w:t>emperovaný inkubační prostor</w:t>
      </w:r>
    </w:p>
    <w:p w14:paraId="1841828B" w14:textId="77777777" w:rsidR="00BC54F1" w:rsidRPr="00B57C84" w:rsidRDefault="00BC54F1" w:rsidP="00BC54F1">
      <w:pPr>
        <w:pStyle w:val="Odstavecseseznamem"/>
        <w:numPr>
          <w:ilvl w:val="0"/>
          <w:numId w:val="7"/>
        </w:numPr>
        <w:spacing w:after="0"/>
      </w:pPr>
      <w:r>
        <w:t>automatické míchání pomocí jednorázových míchadel</w:t>
      </w:r>
    </w:p>
    <w:p w14:paraId="2439C785" w14:textId="77777777" w:rsidR="00BC54F1" w:rsidRDefault="00BC54F1" w:rsidP="00BC54F1">
      <w:pPr>
        <w:spacing w:after="0"/>
        <w:rPr>
          <w:b/>
        </w:rPr>
      </w:pPr>
    </w:p>
    <w:p w14:paraId="57A7F58F" w14:textId="77777777" w:rsidR="00BC54F1" w:rsidRPr="00C8179A" w:rsidRDefault="00BC54F1" w:rsidP="00BC54F1">
      <w:pPr>
        <w:spacing w:after="0"/>
      </w:pPr>
      <w:r w:rsidRPr="00C8179A">
        <w:rPr>
          <w:b/>
        </w:rPr>
        <w:t xml:space="preserve">Provozní nároky: </w:t>
      </w:r>
      <w:r w:rsidRPr="00C8179A">
        <w:t>Přístroj používá vlastní systémový roztok a nevyžaduje přímé připojení ke zdroji vody a odpadu.</w:t>
      </w:r>
    </w:p>
    <w:p w14:paraId="61844A49" w14:textId="77777777" w:rsidR="00BC54F1" w:rsidRDefault="00BC54F1" w:rsidP="00BC54F1">
      <w:pPr>
        <w:spacing w:after="0"/>
        <w:rPr>
          <w:b/>
        </w:rPr>
      </w:pPr>
    </w:p>
    <w:p w14:paraId="2B22BC78" w14:textId="77777777" w:rsidR="00BC54F1" w:rsidRDefault="00BC54F1" w:rsidP="00BC54F1">
      <w:pPr>
        <w:spacing w:after="0"/>
      </w:pPr>
      <w:r w:rsidRPr="004726C9">
        <w:rPr>
          <w:b/>
        </w:rPr>
        <w:t>Vstup:</w:t>
      </w:r>
      <w:r w:rsidRPr="00D1609D">
        <w:t xml:space="preserve"> </w:t>
      </w:r>
    </w:p>
    <w:p w14:paraId="6EA51B49" w14:textId="77777777" w:rsidR="00BC54F1" w:rsidRDefault="00BC54F1" w:rsidP="00BC54F1">
      <w:pPr>
        <w:pStyle w:val="Odstavecseseznamem"/>
        <w:numPr>
          <w:ilvl w:val="0"/>
          <w:numId w:val="6"/>
        </w:numPr>
      </w:pPr>
      <w:r w:rsidRPr="00D1609D">
        <w:t xml:space="preserve">membránová klávesnice s 15 klávesami </w:t>
      </w:r>
    </w:p>
    <w:p w14:paraId="4F14BB9A" w14:textId="77777777" w:rsidR="00BC54F1" w:rsidRDefault="00BC54F1" w:rsidP="00BC54F1">
      <w:pPr>
        <w:pStyle w:val="Odstavecseseznamem"/>
        <w:numPr>
          <w:ilvl w:val="0"/>
          <w:numId w:val="6"/>
        </w:numPr>
      </w:pPr>
      <w:r>
        <w:t>p</w:t>
      </w:r>
      <w:r w:rsidRPr="00D1609D">
        <w:t>ředem naprogramované magnetické karty</w:t>
      </w:r>
    </w:p>
    <w:p w14:paraId="696DD4FD" w14:textId="77777777" w:rsidR="00BC54F1" w:rsidRDefault="00BC54F1" w:rsidP="00BC54F1">
      <w:pPr>
        <w:pStyle w:val="Odstavecseseznamem"/>
        <w:numPr>
          <w:ilvl w:val="0"/>
          <w:numId w:val="6"/>
        </w:numPr>
      </w:pPr>
      <w:r>
        <w:t>čtečka čárových kódů</w:t>
      </w:r>
    </w:p>
    <w:p w14:paraId="3590EA24" w14:textId="77777777" w:rsidR="00BC54F1" w:rsidRPr="00D1609D" w:rsidRDefault="00BC54F1" w:rsidP="00BC54F1">
      <w:r w:rsidRPr="0074707B">
        <w:rPr>
          <w:b/>
        </w:rPr>
        <w:t>Výstu</w:t>
      </w:r>
      <w:r w:rsidRPr="0074707B">
        <w:t>p:</w:t>
      </w:r>
      <w:r w:rsidRPr="00D1609D">
        <w:t xml:space="preserve"> </w:t>
      </w:r>
      <w:r>
        <w:t>a</w:t>
      </w:r>
      <w:r w:rsidRPr="00D1609D">
        <w:t xml:space="preserve">lfanumerický LCD displej pro 2 x 16 znaků </w:t>
      </w:r>
    </w:p>
    <w:p w14:paraId="13734710" w14:textId="77777777" w:rsidR="00BC54F1" w:rsidRDefault="00BC54F1" w:rsidP="00BC54F1">
      <w:r w:rsidRPr="004726C9">
        <w:rPr>
          <w:b/>
        </w:rPr>
        <w:t>Rozhraní:</w:t>
      </w:r>
      <w:r w:rsidRPr="00D1609D">
        <w:t xml:space="preserve"> </w:t>
      </w:r>
      <w:r>
        <w:t xml:space="preserve">standardní </w:t>
      </w:r>
      <w:r w:rsidRPr="00D1609D">
        <w:t xml:space="preserve">rozhraní </w:t>
      </w:r>
      <w:r>
        <w:t xml:space="preserve">RS232 – kompatibilní </w:t>
      </w:r>
      <w:r w:rsidRPr="00D1609D">
        <w:t xml:space="preserve">pro připojení tiskárny </w:t>
      </w:r>
    </w:p>
    <w:p w14:paraId="4879FE70" w14:textId="77777777" w:rsidR="00BC54F1" w:rsidRDefault="00BC54F1" w:rsidP="00BC54F1">
      <w:pPr>
        <w:spacing w:after="0"/>
        <w:rPr>
          <w:b/>
        </w:rPr>
      </w:pPr>
      <w:r>
        <w:rPr>
          <w:b/>
        </w:rPr>
        <w:t>Rozměry:</w:t>
      </w:r>
    </w:p>
    <w:p w14:paraId="0B22EF6C" w14:textId="77777777" w:rsidR="00BC54F1" w:rsidRDefault="00BC54F1" w:rsidP="00BC54F1">
      <w:pPr>
        <w:pStyle w:val="Odstavecseseznamem"/>
        <w:numPr>
          <w:ilvl w:val="0"/>
          <w:numId w:val="6"/>
        </w:numPr>
      </w:pPr>
      <w:r>
        <w:t>Analyzátor: šířka 240 mm, hloubka 280 mm, výška 205 mm, váha 5,5 kg</w:t>
      </w:r>
    </w:p>
    <w:p w14:paraId="5647C8D1" w14:textId="77777777" w:rsidR="00BC54F1" w:rsidRDefault="00BC54F1" w:rsidP="00BC54F1">
      <w:pPr>
        <w:pStyle w:val="Odstavecseseznamem"/>
        <w:numPr>
          <w:ilvl w:val="0"/>
          <w:numId w:val="6"/>
        </w:numPr>
      </w:pPr>
      <w:r>
        <w:t>Pipeta: šířka 45 mm, hloubka 40 mm, výška 240 mm, váha 0,2 kg</w:t>
      </w:r>
    </w:p>
    <w:p w14:paraId="1AEFD7D0" w14:textId="77777777" w:rsidR="00BC54F1" w:rsidRPr="006C4D1F" w:rsidRDefault="00BC54F1" w:rsidP="00BC54F1">
      <w:pPr>
        <w:pStyle w:val="Odstavecseseznamem"/>
      </w:pPr>
    </w:p>
    <w:p w14:paraId="7E3710E3" w14:textId="77777777" w:rsidR="00BC54F1" w:rsidRPr="004726C9" w:rsidRDefault="00BC54F1" w:rsidP="00BC54F1">
      <w:pPr>
        <w:spacing w:after="0"/>
        <w:rPr>
          <w:b/>
        </w:rPr>
      </w:pPr>
      <w:r w:rsidRPr="004726C9">
        <w:rPr>
          <w:b/>
        </w:rPr>
        <w:t xml:space="preserve">Požadavky na napájení: </w:t>
      </w:r>
    </w:p>
    <w:p w14:paraId="218FDBDD" w14:textId="77777777" w:rsidR="00BC54F1" w:rsidRDefault="00BC54F1" w:rsidP="00BC54F1">
      <w:pPr>
        <w:pStyle w:val="Odstavecseseznamem"/>
        <w:numPr>
          <w:ilvl w:val="0"/>
          <w:numId w:val="5"/>
        </w:numPr>
      </w:pPr>
      <w:r w:rsidRPr="00D1609D">
        <w:t xml:space="preserve">100 </w:t>
      </w:r>
      <w:r>
        <w:t>–</w:t>
      </w:r>
      <w:r w:rsidRPr="00D1609D">
        <w:t xml:space="preserve"> 240</w:t>
      </w:r>
      <w:r>
        <w:t> </w:t>
      </w:r>
      <w:r w:rsidRPr="00D1609D">
        <w:t>V</w:t>
      </w:r>
      <w:r>
        <w:t> </w:t>
      </w:r>
      <w:r w:rsidRPr="00D1609D">
        <w:t>AC</w:t>
      </w:r>
    </w:p>
    <w:p w14:paraId="26F26974" w14:textId="77777777" w:rsidR="00BC54F1" w:rsidRDefault="00BC54F1" w:rsidP="00BC54F1">
      <w:pPr>
        <w:pStyle w:val="Odstavecseseznamem"/>
        <w:numPr>
          <w:ilvl w:val="0"/>
          <w:numId w:val="5"/>
        </w:numPr>
      </w:pPr>
      <w:r w:rsidRPr="00D1609D">
        <w:t>50/60 Hz</w:t>
      </w:r>
    </w:p>
    <w:p w14:paraId="3CC45B83" w14:textId="77777777" w:rsidR="00BC54F1" w:rsidRPr="00D1609D" w:rsidRDefault="00BC54F1" w:rsidP="00BC54F1">
      <w:pPr>
        <w:pStyle w:val="Odstavecseseznamem"/>
        <w:numPr>
          <w:ilvl w:val="0"/>
          <w:numId w:val="5"/>
        </w:numPr>
      </w:pPr>
      <w:r w:rsidRPr="00D1609D">
        <w:t xml:space="preserve">80 VA </w:t>
      </w:r>
    </w:p>
    <w:p w14:paraId="53F7784C" w14:textId="77777777" w:rsidR="00BC54F1" w:rsidRPr="00D1609D" w:rsidRDefault="00BC54F1" w:rsidP="00BC54F1">
      <w:r w:rsidRPr="006C4D1F">
        <w:rPr>
          <w:b/>
        </w:rPr>
        <w:t xml:space="preserve">Kyvety: </w:t>
      </w:r>
      <w:r>
        <w:t>K</w:t>
      </w:r>
      <w:r w:rsidRPr="00D1609D">
        <w:t xml:space="preserve">yvety MININEPH firmy Binding Site </w:t>
      </w:r>
    </w:p>
    <w:p w14:paraId="57CECEEE" w14:textId="77777777" w:rsidR="00BC54F1" w:rsidRPr="00D1609D" w:rsidRDefault="00BC54F1" w:rsidP="00BC54F1">
      <w:pPr>
        <w:spacing w:after="0"/>
      </w:pPr>
      <w:r w:rsidRPr="006C4D1F">
        <w:rPr>
          <w:b/>
        </w:rPr>
        <w:t>Špičky k pipetě:</w:t>
      </w:r>
      <w:r w:rsidRPr="00D1609D">
        <w:t xml:space="preserve"> Standardní špičky pro dávkování objemu 0,2 – 10μL </w:t>
      </w:r>
    </w:p>
    <w:p w14:paraId="33E559B4" w14:textId="77777777" w:rsidR="00BC54F1" w:rsidRPr="00D1609D" w:rsidRDefault="00BC54F1" w:rsidP="00BC54F1">
      <w:pPr>
        <w:pStyle w:val="Odstavecseseznamem"/>
        <w:numPr>
          <w:ilvl w:val="0"/>
          <w:numId w:val="5"/>
        </w:numPr>
      </w:pPr>
      <w:r>
        <w:t>d</w:t>
      </w:r>
      <w:r w:rsidRPr="00D1609D">
        <w:t xml:space="preserve">élka 31.4mm </w:t>
      </w:r>
    </w:p>
    <w:p w14:paraId="00AF0EAF" w14:textId="77777777" w:rsidR="00BC54F1" w:rsidRPr="00D1609D" w:rsidRDefault="00BC54F1" w:rsidP="00BC54F1">
      <w:pPr>
        <w:pStyle w:val="Odstavecseseznamem"/>
        <w:numPr>
          <w:ilvl w:val="0"/>
          <w:numId w:val="5"/>
        </w:numPr>
      </w:pPr>
      <w:r>
        <w:t>c</w:t>
      </w:r>
      <w:r w:rsidRPr="00D1609D">
        <w:t xml:space="preserve">ejchované na 2 a 10 μl </w:t>
      </w:r>
    </w:p>
    <w:p w14:paraId="56D2FD34" w14:textId="77777777" w:rsidR="00BC54F1" w:rsidRPr="00D1609D" w:rsidRDefault="00BC54F1" w:rsidP="00BC54F1">
      <w:pPr>
        <w:pStyle w:val="Odstavecseseznamem"/>
        <w:numPr>
          <w:ilvl w:val="0"/>
          <w:numId w:val="5"/>
        </w:numPr>
      </w:pPr>
      <w:r>
        <w:t>b</w:t>
      </w:r>
      <w:r w:rsidRPr="00D1609D">
        <w:t xml:space="preserve">ez zešikmení </w:t>
      </w:r>
    </w:p>
    <w:p w14:paraId="10FD458D" w14:textId="77777777" w:rsidR="00BC54F1" w:rsidRDefault="00BC54F1" w:rsidP="00C92C5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BC54F1" w:rsidSect="0053693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2FEE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FEE2F" w16cid:durableId="215D24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87855" w14:textId="77777777" w:rsidR="003A4D84" w:rsidRDefault="003A4D84" w:rsidP="00536931">
      <w:pPr>
        <w:spacing w:after="0" w:line="240" w:lineRule="auto"/>
      </w:pPr>
      <w:r>
        <w:separator/>
      </w:r>
    </w:p>
  </w:endnote>
  <w:endnote w:type="continuationSeparator" w:id="0">
    <w:p w14:paraId="3C3DECE1" w14:textId="77777777" w:rsidR="003A4D84" w:rsidRDefault="003A4D84" w:rsidP="0053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013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631D8BC" w14:textId="77777777" w:rsidR="000F44C8" w:rsidRDefault="000F44C8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503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503B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15489F9" w14:textId="77777777" w:rsidR="000F44C8" w:rsidRDefault="000F4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8425" w14:textId="77777777" w:rsidR="003A4D84" w:rsidRDefault="003A4D84" w:rsidP="00536931">
      <w:pPr>
        <w:spacing w:after="0" w:line="240" w:lineRule="auto"/>
      </w:pPr>
      <w:r>
        <w:separator/>
      </w:r>
    </w:p>
  </w:footnote>
  <w:footnote w:type="continuationSeparator" w:id="0">
    <w:p w14:paraId="0307B084" w14:textId="77777777" w:rsidR="003A4D84" w:rsidRDefault="003A4D84" w:rsidP="0053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ACB"/>
    <w:multiLevelType w:val="hybridMultilevel"/>
    <w:tmpl w:val="43C2FD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D08"/>
    <w:multiLevelType w:val="hybridMultilevel"/>
    <w:tmpl w:val="A0405264"/>
    <w:lvl w:ilvl="0" w:tplc="78061D5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25D"/>
    <w:multiLevelType w:val="hybridMultilevel"/>
    <w:tmpl w:val="76786DD0"/>
    <w:lvl w:ilvl="0" w:tplc="78061D5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C2F"/>
    <w:multiLevelType w:val="hybridMultilevel"/>
    <w:tmpl w:val="840C6932"/>
    <w:lvl w:ilvl="0" w:tplc="F5E8706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6036E"/>
    <w:multiLevelType w:val="hybridMultilevel"/>
    <w:tmpl w:val="A948D95E"/>
    <w:lvl w:ilvl="0" w:tplc="013EED2E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E609EE"/>
    <w:multiLevelType w:val="hybridMultilevel"/>
    <w:tmpl w:val="988CB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86419"/>
    <w:multiLevelType w:val="hybridMultilevel"/>
    <w:tmpl w:val="38F0A12E"/>
    <w:lvl w:ilvl="0" w:tplc="617C5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ZPALEC Zdenek">
    <w15:presenceInfo w15:providerId="AD" w15:userId="S-1-5-21-2900989286-3332510324-955108322-51636"/>
  </w15:person>
  <w15:person w15:author="Mgr. Jan Zajíček">
    <w15:presenceInfo w15:providerId="None" w15:userId="Mgr. Jan Zajíč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04"/>
    <w:rsid w:val="0000160F"/>
    <w:rsid w:val="000167EE"/>
    <w:rsid w:val="00050D35"/>
    <w:rsid w:val="0005337F"/>
    <w:rsid w:val="00071E61"/>
    <w:rsid w:val="00072985"/>
    <w:rsid w:val="000D71FC"/>
    <w:rsid w:val="000D7610"/>
    <w:rsid w:val="000E2319"/>
    <w:rsid w:val="000F44C8"/>
    <w:rsid w:val="001050BB"/>
    <w:rsid w:val="00120607"/>
    <w:rsid w:val="001221AA"/>
    <w:rsid w:val="00133897"/>
    <w:rsid w:val="00141621"/>
    <w:rsid w:val="00157A6B"/>
    <w:rsid w:val="00162F42"/>
    <w:rsid w:val="001654FD"/>
    <w:rsid w:val="00185671"/>
    <w:rsid w:val="001D0E3D"/>
    <w:rsid w:val="001D45C7"/>
    <w:rsid w:val="00204034"/>
    <w:rsid w:val="00213534"/>
    <w:rsid w:val="00261BD5"/>
    <w:rsid w:val="00296196"/>
    <w:rsid w:val="002B6E34"/>
    <w:rsid w:val="002C375C"/>
    <w:rsid w:val="002C5803"/>
    <w:rsid w:val="002C613B"/>
    <w:rsid w:val="002E77D6"/>
    <w:rsid w:val="002F29AB"/>
    <w:rsid w:val="00305A5F"/>
    <w:rsid w:val="00322835"/>
    <w:rsid w:val="00346E48"/>
    <w:rsid w:val="0037425E"/>
    <w:rsid w:val="003A4D84"/>
    <w:rsid w:val="003C5D38"/>
    <w:rsid w:val="003E3278"/>
    <w:rsid w:val="003E7FA3"/>
    <w:rsid w:val="004067D9"/>
    <w:rsid w:val="00407825"/>
    <w:rsid w:val="00417B04"/>
    <w:rsid w:val="004379DD"/>
    <w:rsid w:val="0048009B"/>
    <w:rsid w:val="004975F0"/>
    <w:rsid w:val="004A24D9"/>
    <w:rsid w:val="004B0E42"/>
    <w:rsid w:val="00536931"/>
    <w:rsid w:val="00570DDF"/>
    <w:rsid w:val="00592FC6"/>
    <w:rsid w:val="005A3356"/>
    <w:rsid w:val="005F0C1E"/>
    <w:rsid w:val="005F62B1"/>
    <w:rsid w:val="00610DAA"/>
    <w:rsid w:val="006159CD"/>
    <w:rsid w:val="00645807"/>
    <w:rsid w:val="006656A0"/>
    <w:rsid w:val="006D44CB"/>
    <w:rsid w:val="006D64AA"/>
    <w:rsid w:val="007004BE"/>
    <w:rsid w:val="00715312"/>
    <w:rsid w:val="007326F3"/>
    <w:rsid w:val="00745B75"/>
    <w:rsid w:val="007525AE"/>
    <w:rsid w:val="00780BFA"/>
    <w:rsid w:val="007839EE"/>
    <w:rsid w:val="007B069A"/>
    <w:rsid w:val="007B6341"/>
    <w:rsid w:val="007B747F"/>
    <w:rsid w:val="007F44C1"/>
    <w:rsid w:val="007F4A89"/>
    <w:rsid w:val="00813946"/>
    <w:rsid w:val="00846E3E"/>
    <w:rsid w:val="00860B6D"/>
    <w:rsid w:val="0086503B"/>
    <w:rsid w:val="00880EE5"/>
    <w:rsid w:val="0088376F"/>
    <w:rsid w:val="00894D8C"/>
    <w:rsid w:val="00895915"/>
    <w:rsid w:val="00915CA9"/>
    <w:rsid w:val="0095096A"/>
    <w:rsid w:val="00952A31"/>
    <w:rsid w:val="0099000A"/>
    <w:rsid w:val="009E4861"/>
    <w:rsid w:val="009E7C22"/>
    <w:rsid w:val="00A51A72"/>
    <w:rsid w:val="00A57CFE"/>
    <w:rsid w:val="00A6365F"/>
    <w:rsid w:val="00B12E0B"/>
    <w:rsid w:val="00B17A4C"/>
    <w:rsid w:val="00B26C32"/>
    <w:rsid w:val="00B430DE"/>
    <w:rsid w:val="00B474CC"/>
    <w:rsid w:val="00B54D8E"/>
    <w:rsid w:val="00B62333"/>
    <w:rsid w:val="00B81886"/>
    <w:rsid w:val="00B85E3F"/>
    <w:rsid w:val="00BC2333"/>
    <w:rsid w:val="00BC54F1"/>
    <w:rsid w:val="00BE093C"/>
    <w:rsid w:val="00C300F3"/>
    <w:rsid w:val="00C45E04"/>
    <w:rsid w:val="00C52679"/>
    <w:rsid w:val="00C54CEE"/>
    <w:rsid w:val="00C62FDB"/>
    <w:rsid w:val="00C653F5"/>
    <w:rsid w:val="00C73FA0"/>
    <w:rsid w:val="00C86A07"/>
    <w:rsid w:val="00C92C5F"/>
    <w:rsid w:val="00C93AB3"/>
    <w:rsid w:val="00CB6272"/>
    <w:rsid w:val="00CF0765"/>
    <w:rsid w:val="00D155C1"/>
    <w:rsid w:val="00D214E0"/>
    <w:rsid w:val="00D340B8"/>
    <w:rsid w:val="00D601F7"/>
    <w:rsid w:val="00D62C94"/>
    <w:rsid w:val="00D82BFC"/>
    <w:rsid w:val="00DA0162"/>
    <w:rsid w:val="00E001D3"/>
    <w:rsid w:val="00E07E39"/>
    <w:rsid w:val="00E110B6"/>
    <w:rsid w:val="00E200F7"/>
    <w:rsid w:val="00E37748"/>
    <w:rsid w:val="00E3789A"/>
    <w:rsid w:val="00E56BA5"/>
    <w:rsid w:val="00E77A54"/>
    <w:rsid w:val="00EB5542"/>
    <w:rsid w:val="00EC266F"/>
    <w:rsid w:val="00ED5292"/>
    <w:rsid w:val="00EF6C90"/>
    <w:rsid w:val="00EF6D72"/>
    <w:rsid w:val="00F063F7"/>
    <w:rsid w:val="00F5592B"/>
    <w:rsid w:val="00FC4DAC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7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5E04"/>
    <w:rPr>
      <w:b/>
      <w:bCs/>
    </w:rPr>
  </w:style>
  <w:style w:type="paragraph" w:styleId="Odstavecseseznamem">
    <w:name w:val="List Paragraph"/>
    <w:basedOn w:val="Normln"/>
    <w:uiPriority w:val="34"/>
    <w:qFormat/>
    <w:rsid w:val="00C45E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C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66F"/>
  </w:style>
  <w:style w:type="paragraph" w:styleId="Zpat">
    <w:name w:val="footer"/>
    <w:basedOn w:val="Normln"/>
    <w:link w:val="ZpatChar"/>
    <w:uiPriority w:val="99"/>
    <w:unhideWhenUsed/>
    <w:rsid w:val="00EC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6F"/>
  </w:style>
  <w:style w:type="character" w:customStyle="1" w:styleId="spiszn">
    <w:name w:val="spiszn"/>
    <w:basedOn w:val="Standardnpsmoodstavce"/>
    <w:rsid w:val="00B17A4C"/>
  </w:style>
  <w:style w:type="paragraph" w:styleId="Textbubliny">
    <w:name w:val="Balloon Text"/>
    <w:basedOn w:val="Normln"/>
    <w:link w:val="TextbublinyChar"/>
    <w:uiPriority w:val="99"/>
    <w:semiHidden/>
    <w:unhideWhenUsed/>
    <w:rsid w:val="006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4B0E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0E42"/>
  </w:style>
  <w:style w:type="paragraph" w:styleId="Zkladntext2">
    <w:name w:val="Body Text 2"/>
    <w:basedOn w:val="Normln"/>
    <w:link w:val="Zkladntext2Char"/>
    <w:uiPriority w:val="99"/>
    <w:semiHidden/>
    <w:unhideWhenUsed/>
    <w:rsid w:val="004B0E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0E42"/>
  </w:style>
  <w:style w:type="character" w:styleId="Odkaznakoment">
    <w:name w:val="annotation reference"/>
    <w:basedOn w:val="Standardnpsmoodstavce"/>
    <w:uiPriority w:val="99"/>
    <w:semiHidden/>
    <w:unhideWhenUsed/>
    <w:rsid w:val="002C6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1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1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45E04"/>
    <w:rPr>
      <w:b/>
      <w:bCs/>
    </w:rPr>
  </w:style>
  <w:style w:type="paragraph" w:styleId="Odstavecseseznamem">
    <w:name w:val="List Paragraph"/>
    <w:basedOn w:val="Normln"/>
    <w:uiPriority w:val="34"/>
    <w:qFormat/>
    <w:rsid w:val="00C45E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C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66F"/>
  </w:style>
  <w:style w:type="paragraph" w:styleId="Zpat">
    <w:name w:val="footer"/>
    <w:basedOn w:val="Normln"/>
    <w:link w:val="ZpatChar"/>
    <w:uiPriority w:val="99"/>
    <w:unhideWhenUsed/>
    <w:rsid w:val="00EC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6F"/>
  </w:style>
  <w:style w:type="character" w:customStyle="1" w:styleId="spiszn">
    <w:name w:val="spiszn"/>
    <w:basedOn w:val="Standardnpsmoodstavce"/>
    <w:rsid w:val="00B17A4C"/>
  </w:style>
  <w:style w:type="paragraph" w:styleId="Textbubliny">
    <w:name w:val="Balloon Text"/>
    <w:basedOn w:val="Normln"/>
    <w:link w:val="TextbublinyChar"/>
    <w:uiPriority w:val="99"/>
    <w:semiHidden/>
    <w:unhideWhenUsed/>
    <w:rsid w:val="006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DA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4B0E4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B0E42"/>
  </w:style>
  <w:style w:type="paragraph" w:styleId="Zkladntext2">
    <w:name w:val="Body Text 2"/>
    <w:basedOn w:val="Normln"/>
    <w:link w:val="Zkladntext2Char"/>
    <w:uiPriority w:val="99"/>
    <w:semiHidden/>
    <w:unhideWhenUsed/>
    <w:rsid w:val="004B0E4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0E42"/>
  </w:style>
  <w:style w:type="character" w:styleId="Odkaznakoment">
    <w:name w:val="annotation reference"/>
    <w:basedOn w:val="Standardnpsmoodstavce"/>
    <w:uiPriority w:val="99"/>
    <w:semiHidden/>
    <w:unhideWhenUsed/>
    <w:rsid w:val="002C61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61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61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61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6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tenderarena.cz/profil/zakazka/detail.jsf?id=2898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0F9C-2762-46BC-880C-D58AD6BC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1025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Šamšová Jana</cp:lastModifiedBy>
  <cp:revision>7</cp:revision>
  <cp:lastPrinted>2019-12-12T13:17:00Z</cp:lastPrinted>
  <dcterms:created xsi:type="dcterms:W3CDTF">2019-11-25T10:15:00Z</dcterms:created>
  <dcterms:modified xsi:type="dcterms:W3CDTF">2019-12-12T13:17:00Z</dcterms:modified>
</cp:coreProperties>
</file>