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17" w:rsidRPr="00A26039" w:rsidRDefault="00A26039" w:rsidP="0024464B">
      <w:pPr>
        <w:tabs>
          <w:tab w:val="left" w:pos="5670"/>
        </w:tabs>
        <w:spacing w:after="0" w:line="240" w:lineRule="auto"/>
        <w:rPr>
          <w:rFonts w:ascii="Arial" w:hAnsi="Arial" w:cs="Arial"/>
          <w:b/>
          <w:color w:val="134396"/>
          <w:sz w:val="40"/>
          <w:szCs w:val="40"/>
        </w:rPr>
      </w:pPr>
      <w:r>
        <w:rPr>
          <w:rFonts w:ascii="Arial" w:hAnsi="Arial" w:cs="Arial"/>
          <w:b/>
          <w:color w:val="134396"/>
          <w:sz w:val="40"/>
          <w:szCs w:val="40"/>
        </w:rPr>
        <w:fldChar w:fldCharType="begin">
          <w:ffData>
            <w:name w:val="Text1"/>
            <w:enabled/>
            <w:calcOnExit w:val="0"/>
            <w:statusText w:type="text" w:val="zadejte adresu"/>
            <w:textInput>
              <w:default w:val="Vložte nadpis"/>
            </w:textInput>
          </w:ffData>
        </w:fldChar>
      </w:r>
      <w:bookmarkStart w:id="0" w:name="Text1"/>
      <w:r>
        <w:rPr>
          <w:rFonts w:ascii="Arial" w:hAnsi="Arial" w:cs="Arial"/>
          <w:b/>
          <w:color w:val="134396"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color w:val="134396"/>
          <w:sz w:val="40"/>
          <w:szCs w:val="40"/>
        </w:rPr>
      </w:r>
      <w:r>
        <w:rPr>
          <w:rFonts w:ascii="Arial" w:hAnsi="Arial" w:cs="Arial"/>
          <w:b/>
          <w:color w:val="134396"/>
          <w:sz w:val="40"/>
          <w:szCs w:val="40"/>
        </w:rPr>
        <w:fldChar w:fldCharType="separate"/>
      </w:r>
      <w:r w:rsidR="000F197D">
        <w:rPr>
          <w:rFonts w:ascii="Arial" w:hAnsi="Arial" w:cs="Arial"/>
          <w:b/>
          <w:color w:val="134396"/>
          <w:sz w:val="40"/>
          <w:szCs w:val="40"/>
        </w:rPr>
        <w:t xml:space="preserve">Příloha </w:t>
      </w:r>
      <w:r w:rsidR="004A767E">
        <w:rPr>
          <w:rFonts w:ascii="Arial" w:hAnsi="Arial" w:cs="Arial"/>
          <w:b/>
          <w:noProof/>
          <w:color w:val="134396"/>
          <w:sz w:val="40"/>
          <w:szCs w:val="40"/>
        </w:rPr>
        <w:t>č.2</w:t>
      </w:r>
      <w:r>
        <w:rPr>
          <w:rFonts w:ascii="Arial" w:hAnsi="Arial" w:cs="Arial"/>
          <w:b/>
          <w:color w:val="134396"/>
          <w:sz w:val="40"/>
          <w:szCs w:val="40"/>
        </w:rPr>
        <w:fldChar w:fldCharType="end"/>
      </w:r>
      <w:bookmarkEnd w:id="0"/>
    </w:p>
    <w:p w:rsidR="00FA6C98" w:rsidRDefault="00FA6C98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22BC5" w:rsidRDefault="00222BC5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  <w:sectPr w:rsidR="00222BC5" w:rsidSect="00A26039">
          <w:headerReference w:type="default" r:id="rId8"/>
          <w:footerReference w:type="default" r:id="rId9"/>
          <w:headerReference w:type="first" r:id="rId10"/>
          <w:pgSz w:w="11906" w:h="16838" w:code="9"/>
          <w:pgMar w:top="851" w:right="1134" w:bottom="2268" w:left="1134" w:header="0" w:footer="1306" w:gutter="0"/>
          <w:cols w:space="708"/>
          <w:titlePg/>
          <w:docGrid w:linePitch="360"/>
        </w:sectPr>
      </w:pPr>
    </w:p>
    <w:p w:rsidR="004862C7" w:rsidRDefault="004862C7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E1DB9" w:rsidRDefault="004A767E" w:rsidP="00A26039">
      <w:pPr>
        <w:pStyle w:val="VUZbodytext"/>
        <w:rPr>
          <w:color w:val="134396"/>
        </w:rPr>
      </w:pPr>
      <w:r>
        <w:rPr>
          <w:color w:val="134396"/>
        </w:rPr>
        <w:t xml:space="preserve">Seznam produktů pro praní, schválený pro profesionální použití </w:t>
      </w:r>
    </w:p>
    <w:p w:rsidR="004A767E" w:rsidRDefault="004A767E" w:rsidP="00A26039">
      <w:pPr>
        <w:pStyle w:val="VUZbodytext"/>
        <w:rPr>
          <w:color w:val="134396"/>
        </w:rPr>
      </w:pP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3304"/>
        <w:gridCol w:w="1011"/>
        <w:gridCol w:w="990"/>
        <w:gridCol w:w="859"/>
      </w:tblGrid>
      <w:tr w:rsidR="000E324F" w:rsidRPr="000E324F" w:rsidTr="000E324F">
        <w:trPr>
          <w:trHeight w:val="288"/>
        </w:trPr>
        <w:tc>
          <w:tcPr>
            <w:tcW w:w="3834" w:type="dxa"/>
            <w:vMerge w:val="restart"/>
            <w:tcBorders>
              <w:top w:val="nil"/>
              <w:left w:val="single" w:sz="8" w:space="0" w:color="003399"/>
              <w:bottom w:val="single" w:sz="8" w:space="0" w:color="003399"/>
              <w:right w:val="nil"/>
            </w:tcBorders>
            <w:shd w:val="clear" w:color="000000" w:fill="DAEEF3"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PRODUKTOVÝ KÓD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DDEBF7"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SORTIMENT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DDEBF7"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kusů/karton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DDEBF7"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kusů/paleta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sz="8" w:space="0" w:color="003399"/>
              <w:right w:val="single" w:sz="8" w:space="0" w:color="003399"/>
            </w:tcBorders>
            <w:shd w:val="clear" w:color="000000" w:fill="DDEBF7"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ZÁKLADNÍ CENA</w:t>
            </w:r>
          </w:p>
        </w:tc>
      </w:tr>
      <w:tr w:rsidR="000E324F" w:rsidRPr="000E324F" w:rsidTr="000E324F">
        <w:trPr>
          <w:trHeight w:val="288"/>
        </w:trPr>
        <w:tc>
          <w:tcPr>
            <w:tcW w:w="3834" w:type="dxa"/>
            <w:vMerge/>
            <w:tcBorders>
              <w:top w:val="nil"/>
              <w:left w:val="single" w:sz="8" w:space="0" w:color="003399"/>
              <w:bottom w:val="single" w:sz="8" w:space="0" w:color="003399"/>
              <w:right w:val="nil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vMerge/>
            <w:tcBorders>
              <w:top w:val="nil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8" w:space="0" w:color="003399"/>
              <w:right w:val="single" w:sz="8" w:space="0" w:color="003399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</w:tr>
      <w:tr w:rsidR="000E324F" w:rsidRPr="000E324F" w:rsidTr="000E324F">
        <w:trPr>
          <w:trHeight w:val="300"/>
        </w:trPr>
        <w:tc>
          <w:tcPr>
            <w:tcW w:w="3834" w:type="dxa"/>
            <w:vMerge/>
            <w:tcBorders>
              <w:top w:val="nil"/>
              <w:left w:val="single" w:sz="8" w:space="0" w:color="003399"/>
              <w:bottom w:val="single" w:sz="8" w:space="0" w:color="003399"/>
              <w:right w:val="nil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vMerge/>
            <w:tcBorders>
              <w:top w:val="nil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8" w:space="0" w:color="003399"/>
              <w:right w:val="single" w:sz="8" w:space="0" w:color="003399"/>
            </w:tcBorders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</w:tr>
      <w:tr w:rsidR="000E324F" w:rsidRPr="000E324F" w:rsidTr="000E324F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  <w:t>Ariel Professional Systém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2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PG100004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ARIEL PROFESSIONAL ALPHA/ALFA 15 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bookmarkStart w:id="1" w:name="_GoBack"/>
            <w:bookmarkEnd w:id="1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PG100002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ARIEL PROFESSIONAL BETA 15 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PG100003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ARIEL S1 detergent 20L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PG100005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ARIEL S1 detergent 60L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PS100006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LENOR S2 Soft &amp;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Fresh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PS100007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ARIEL S3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Color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Safe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bělení 20L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PS100008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ARIEL S4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Whitemax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PS100009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ARIEL S5 WHI WA STAIN 20L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PS100010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Ariel S6 Odmašťovač 20L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PS100012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Ariel S7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Alca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Extra 20L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PS100013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Ariel S8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HydrOxi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PS100011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Ariel S10 Neutralizace 20L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  <w:t>Professional support systém - neaplikují se logistické podmínky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2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90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PS100027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A-TENA 15 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PS100031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GAMA FOOD 15 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PS100033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PG POL 15kg prášek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PS100073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PG POL 45kg prášek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PS100001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A5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26kg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PS100002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A5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78kg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PS100003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A5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260kg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PS100004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A10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28kg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PS100005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A10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84kg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PS100006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A10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280kg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PS100047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A12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75kg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lastRenderedPageBreak/>
              <w:t>PS100048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A12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280kg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PS100010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B2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22kg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PS100011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B2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66kg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PS100012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B2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PS100013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B3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22kg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PS100014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B3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66kg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PS100015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B3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PS100016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D1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PS100017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D1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60kg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PS100019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D3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PS100020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D3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60kg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PS100021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D3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200kg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PS100022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D4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PS100023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D4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60kg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PS100024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D4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200kg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PS100025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D5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PS100026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D5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60kg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PS100079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D5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200kg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PS100028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D11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PS100029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D11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60kg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PS100030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D11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200kg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PS100044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R2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PS100032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NICE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PS100034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N5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24kg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PS100035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N5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72kg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PS100036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N5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240kg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PS100075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N5 FIN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72kg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PS100076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N5 FIN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200L / 240kg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PS100037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S1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PS100045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FIN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lastRenderedPageBreak/>
              <w:t>PS100039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SOFT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PS100041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CLO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20L / 25kg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PS100042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CLO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60L / 75kg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PS100043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CL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Additive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10kg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PS100046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STAIN 1 pryskyřice, propiska, asfalt, barva, 5kg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PS100048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STAIN 2, odmaštění, mastné skvrny 5kg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PS100050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STAIN 3, enzym,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biolog.zbytky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, škroby, lipidy 5kg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PS100052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STAIN 4, rez, kovy 5 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PS100054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STAIN 5, tráva, ovocné šťávy 5 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PS100056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STAIN 6,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bělitelné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, čaj, kakao, káva 5 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PS100058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STAIN 7, krev, zbytky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biol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. Materiálu, 5kg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12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PS100060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STAIN 8, stavební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mat.cement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vápno,ikrust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. 6kg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  <w:tr w:rsidR="000E324F" w:rsidRPr="000E324F" w:rsidTr="00496A37">
        <w:trPr>
          <w:trHeight w:val="324"/>
        </w:trPr>
        <w:tc>
          <w:tcPr>
            <w:tcW w:w="3834" w:type="dxa"/>
            <w:tcBorders>
              <w:top w:val="nil"/>
              <w:left w:val="single" w:sz="8" w:space="0" w:color="003399"/>
              <w:bottom w:val="single" w:sz="8" w:space="0" w:color="003399"/>
              <w:right w:val="nil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cs-CZ"/>
              </w:rPr>
              <w:t>PS100072</w:t>
            </w:r>
          </w:p>
        </w:tc>
        <w:tc>
          <w:tcPr>
            <w:tcW w:w="3666" w:type="dxa"/>
            <w:tcBorders>
              <w:top w:val="nil"/>
              <w:left w:val="single" w:sz="4" w:space="0" w:color="003399"/>
              <w:bottom w:val="single" w:sz="8" w:space="0" w:color="0033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ind w:firstLineChars="200" w:firstLine="480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STAIN </w:t>
            </w:r>
            <w:proofErr w:type="spellStart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detašovací</w:t>
            </w:r>
            <w:proofErr w:type="spellEnd"/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 xml:space="preserve"> sada malá BOX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8" w:space="0" w:color="0033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  <w:r w:rsidRPr="000E324F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8" w:space="0" w:color="0033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8" w:space="0" w:color="0033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0E324F" w:rsidRDefault="000E324F" w:rsidP="000E32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</w:p>
        </w:tc>
      </w:tr>
    </w:tbl>
    <w:p w:rsidR="004A767E" w:rsidRPr="00A26039" w:rsidRDefault="004A767E" w:rsidP="00A26039">
      <w:pPr>
        <w:pStyle w:val="VUZbodytext"/>
        <w:rPr>
          <w:color w:val="134396"/>
        </w:rPr>
      </w:pPr>
    </w:p>
    <w:sectPr w:rsidR="004A767E" w:rsidRPr="00A26039" w:rsidSect="00A26039">
      <w:headerReference w:type="default" r:id="rId11"/>
      <w:type w:val="continuous"/>
      <w:pgSz w:w="11906" w:h="16838" w:code="9"/>
      <w:pgMar w:top="2797" w:right="1134" w:bottom="2268" w:left="1134" w:header="794" w:footer="37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8B" w:rsidRDefault="00965B8B" w:rsidP="00110C41">
      <w:pPr>
        <w:spacing w:after="0" w:line="240" w:lineRule="auto"/>
      </w:pPr>
      <w:r>
        <w:separator/>
      </w:r>
    </w:p>
  </w:endnote>
  <w:endnote w:type="continuationSeparator" w:id="0">
    <w:p w:rsidR="00965B8B" w:rsidRDefault="00965B8B" w:rsidP="0011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41" w:rsidRPr="004862C7" w:rsidRDefault="00110C41" w:rsidP="0082320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8B" w:rsidRDefault="00965B8B" w:rsidP="00110C41">
      <w:pPr>
        <w:spacing w:after="0" w:line="240" w:lineRule="auto"/>
      </w:pPr>
      <w:r>
        <w:separator/>
      </w:r>
    </w:p>
  </w:footnote>
  <w:footnote w:type="continuationSeparator" w:id="0">
    <w:p w:rsidR="00965B8B" w:rsidRDefault="00965B8B" w:rsidP="0011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C7" w:rsidRPr="001F3D28" w:rsidRDefault="004A767E" w:rsidP="007C1284">
    <w:pPr>
      <w:pStyle w:val="Zhlav"/>
      <w:tabs>
        <w:tab w:val="clear" w:pos="4536"/>
        <w:tab w:val="left" w:pos="4253"/>
      </w:tabs>
      <w:spacing w:after="0" w:line="240" w:lineRule="auto"/>
      <w:rPr>
        <w:rFonts w:ascii="Arial" w:hAnsi="Arial" w:cs="Arial"/>
        <w:color w:val="007BC4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-504825</wp:posOffset>
          </wp:positionV>
          <wp:extent cx="7606665" cy="10763885"/>
          <wp:effectExtent l="0" t="0" r="0" b="0"/>
          <wp:wrapNone/>
          <wp:docPr id="21" name="obrázek 21" descr="PaG_Ariel_nabidka_2014_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G_Ariel_nabidka_2014_0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76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A9" w:rsidRPr="00BF480C" w:rsidRDefault="004A767E" w:rsidP="00D20636">
    <w:pPr>
      <w:pStyle w:val="Zhlav"/>
      <w:tabs>
        <w:tab w:val="clear" w:pos="4536"/>
        <w:tab w:val="left" w:pos="4253"/>
      </w:tabs>
      <w:spacing w:after="0" w:line="240" w:lineRule="auto"/>
      <w:rPr>
        <w:rFonts w:ascii="Arial" w:hAnsi="Arial" w:cs="Arial"/>
        <w:color w:val="004B96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49515" cy="10677525"/>
          <wp:effectExtent l="0" t="0" r="0" b="9525"/>
          <wp:wrapNone/>
          <wp:docPr id="23" name="obrázek 23" descr="PaG_Ariel_nabidka_2014_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aG_Ariel_nabidka_2014_0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39" w:rsidRPr="000E1DB9" w:rsidRDefault="00164C94" w:rsidP="007C1284">
    <w:pPr>
      <w:pStyle w:val="Zhlav"/>
      <w:tabs>
        <w:tab w:val="clear" w:pos="4536"/>
        <w:tab w:val="left" w:pos="4253"/>
      </w:tabs>
      <w:spacing w:after="0" w:line="240" w:lineRule="auto"/>
      <w:rPr>
        <w:rFonts w:ascii="Arial" w:hAnsi="Arial" w:cs="Arial"/>
        <w:color w:val="134396"/>
        <w:sz w:val="32"/>
        <w:szCs w:val="32"/>
      </w:rPr>
    </w:pPr>
    <w:r w:rsidRPr="000E1DB9">
      <w:rPr>
        <w:rFonts w:ascii="Arial" w:hAnsi="Arial" w:cs="Arial"/>
        <w:color w:val="007BC4"/>
        <w:sz w:val="32"/>
        <w:szCs w:val="32"/>
      </w:rPr>
      <w:fldChar w:fldCharType="begin"/>
    </w:r>
    <w:r w:rsidRPr="000E1DB9">
      <w:rPr>
        <w:rFonts w:ascii="Arial" w:hAnsi="Arial" w:cs="Arial"/>
        <w:color w:val="007BC4"/>
        <w:sz w:val="32"/>
        <w:szCs w:val="32"/>
      </w:rPr>
      <w:instrText xml:space="preserve"> REF  Text1  \* MERGEFORMAT </w:instrText>
    </w:r>
    <w:r w:rsidRPr="000E1DB9">
      <w:rPr>
        <w:rFonts w:ascii="Arial" w:hAnsi="Arial" w:cs="Arial"/>
        <w:color w:val="007BC4"/>
        <w:sz w:val="32"/>
        <w:szCs w:val="32"/>
      </w:rPr>
      <w:fldChar w:fldCharType="separate"/>
    </w:r>
    <w:r w:rsidR="00A54868" w:rsidRPr="00A54868">
      <w:rPr>
        <w:rFonts w:ascii="Arial" w:hAnsi="Arial" w:cs="Arial"/>
        <w:b/>
        <w:noProof/>
        <w:color w:val="134396"/>
        <w:sz w:val="32"/>
        <w:szCs w:val="32"/>
      </w:rPr>
      <w:t>Dodatek č</w:t>
    </w:r>
    <w:r w:rsidR="00A54868">
      <w:rPr>
        <w:rFonts w:ascii="Arial" w:hAnsi="Arial" w:cs="Arial"/>
        <w:b/>
        <w:noProof/>
        <w:color w:val="134396"/>
        <w:sz w:val="40"/>
        <w:szCs w:val="40"/>
      </w:rPr>
      <w:t>.2</w:t>
    </w:r>
    <w:r w:rsidRPr="000E1DB9">
      <w:rPr>
        <w:rFonts w:ascii="Arial" w:hAnsi="Arial" w:cs="Arial"/>
        <w:color w:val="007BC4"/>
        <w:sz w:val="32"/>
        <w:szCs w:val="32"/>
      </w:rPr>
      <w:fldChar w:fldCharType="end"/>
    </w:r>
    <w:r w:rsidR="004A767E">
      <w:rPr>
        <w:noProof/>
        <w:color w:val="134396"/>
        <w:sz w:val="32"/>
        <w:szCs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-504825</wp:posOffset>
          </wp:positionV>
          <wp:extent cx="7606665" cy="10763885"/>
          <wp:effectExtent l="0" t="0" r="0" b="0"/>
          <wp:wrapNone/>
          <wp:docPr id="22" name="obrázek 22" descr="PaG_Ariel_nabidka_2014_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aG_Ariel_nabidka_2014_0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76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FE2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04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47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E84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C2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AF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84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B65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9E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E8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7E"/>
    <w:rsid w:val="00012D52"/>
    <w:rsid w:val="000E1DB9"/>
    <w:rsid w:val="000E324F"/>
    <w:rsid w:val="000F197D"/>
    <w:rsid w:val="000F6217"/>
    <w:rsid w:val="00110C41"/>
    <w:rsid w:val="00110D9E"/>
    <w:rsid w:val="0012365B"/>
    <w:rsid w:val="00132E20"/>
    <w:rsid w:val="00164C94"/>
    <w:rsid w:val="001701EF"/>
    <w:rsid w:val="001B60F1"/>
    <w:rsid w:val="001D0849"/>
    <w:rsid w:val="001F3D28"/>
    <w:rsid w:val="00222BC5"/>
    <w:rsid w:val="0023736D"/>
    <w:rsid w:val="0024464B"/>
    <w:rsid w:val="00274DB7"/>
    <w:rsid w:val="002A2090"/>
    <w:rsid w:val="002E4C03"/>
    <w:rsid w:val="003239E8"/>
    <w:rsid w:val="00337D16"/>
    <w:rsid w:val="00366F3E"/>
    <w:rsid w:val="00383CEB"/>
    <w:rsid w:val="003A23F2"/>
    <w:rsid w:val="003A2E08"/>
    <w:rsid w:val="003E26A9"/>
    <w:rsid w:val="003E41F6"/>
    <w:rsid w:val="004862C7"/>
    <w:rsid w:val="00496A37"/>
    <w:rsid w:val="004A767E"/>
    <w:rsid w:val="0053081E"/>
    <w:rsid w:val="005424C5"/>
    <w:rsid w:val="00561F14"/>
    <w:rsid w:val="005668F3"/>
    <w:rsid w:val="00597F7F"/>
    <w:rsid w:val="005F2116"/>
    <w:rsid w:val="006920E0"/>
    <w:rsid w:val="006C54EC"/>
    <w:rsid w:val="006D0384"/>
    <w:rsid w:val="00715D98"/>
    <w:rsid w:val="00721E18"/>
    <w:rsid w:val="00752B9E"/>
    <w:rsid w:val="00772456"/>
    <w:rsid w:val="007C1284"/>
    <w:rsid w:val="007F3340"/>
    <w:rsid w:val="00823208"/>
    <w:rsid w:val="0083130D"/>
    <w:rsid w:val="008516F6"/>
    <w:rsid w:val="00876D82"/>
    <w:rsid w:val="00885660"/>
    <w:rsid w:val="00886892"/>
    <w:rsid w:val="0089049F"/>
    <w:rsid w:val="008F5157"/>
    <w:rsid w:val="008F7DA5"/>
    <w:rsid w:val="00905204"/>
    <w:rsid w:val="00917560"/>
    <w:rsid w:val="00944B6C"/>
    <w:rsid w:val="009539DD"/>
    <w:rsid w:val="00954DC2"/>
    <w:rsid w:val="00965B8B"/>
    <w:rsid w:val="00A05E85"/>
    <w:rsid w:val="00A26039"/>
    <w:rsid w:val="00A479C9"/>
    <w:rsid w:val="00A54868"/>
    <w:rsid w:val="00A76E21"/>
    <w:rsid w:val="00A86832"/>
    <w:rsid w:val="00A90F13"/>
    <w:rsid w:val="00A910C2"/>
    <w:rsid w:val="00AE14CD"/>
    <w:rsid w:val="00B14065"/>
    <w:rsid w:val="00B36A01"/>
    <w:rsid w:val="00B85FAD"/>
    <w:rsid w:val="00B92123"/>
    <w:rsid w:val="00B97D46"/>
    <w:rsid w:val="00BB3161"/>
    <w:rsid w:val="00BF480C"/>
    <w:rsid w:val="00C70900"/>
    <w:rsid w:val="00C8492C"/>
    <w:rsid w:val="00CB078A"/>
    <w:rsid w:val="00CB1796"/>
    <w:rsid w:val="00CC47CD"/>
    <w:rsid w:val="00CF10F6"/>
    <w:rsid w:val="00D20636"/>
    <w:rsid w:val="00D5215C"/>
    <w:rsid w:val="00D70F73"/>
    <w:rsid w:val="00D73543"/>
    <w:rsid w:val="00D77A80"/>
    <w:rsid w:val="00E12B24"/>
    <w:rsid w:val="00E3664F"/>
    <w:rsid w:val="00E44593"/>
    <w:rsid w:val="00E47AB2"/>
    <w:rsid w:val="00E6335E"/>
    <w:rsid w:val="00E979D7"/>
    <w:rsid w:val="00EA1B82"/>
    <w:rsid w:val="00EC14B6"/>
    <w:rsid w:val="00F16FA9"/>
    <w:rsid w:val="00F22514"/>
    <w:rsid w:val="00F72966"/>
    <w:rsid w:val="00F974DA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AFBB9"/>
  <w15:docId w15:val="{97CB9D92-5323-466A-A9E6-88862140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B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10C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0C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0C41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10C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123"/>
    <w:rPr>
      <w:rFonts w:ascii="Tahoma" w:hAnsi="Tahoma" w:cs="Tahoma"/>
      <w:sz w:val="16"/>
      <w:szCs w:val="16"/>
      <w:lang w:eastAsia="en-US"/>
    </w:rPr>
  </w:style>
  <w:style w:type="paragraph" w:customStyle="1" w:styleId="VUZbodytext">
    <w:name w:val="VUZ_bodytext"/>
    <w:basedOn w:val="Normln"/>
    <w:qFormat/>
    <w:rsid w:val="00222BC5"/>
    <w:pPr>
      <w:tabs>
        <w:tab w:val="left" w:pos="6294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VUZbodytexttucne">
    <w:name w:val="VUZ_bodytext_tucne"/>
    <w:basedOn w:val="VUZbodytext"/>
    <w:qFormat/>
    <w:rsid w:val="00222BC5"/>
    <w:rPr>
      <w:b/>
    </w:rPr>
  </w:style>
  <w:style w:type="paragraph" w:customStyle="1" w:styleId="VUZnadpis">
    <w:name w:val="VUZ_nadpis"/>
    <w:basedOn w:val="VUZbodytext"/>
    <w:qFormat/>
    <w:rsid w:val="00905204"/>
    <w:rPr>
      <w:b/>
      <w:color w:val="004B96"/>
    </w:rPr>
  </w:style>
  <w:style w:type="table" w:styleId="Mkatabulky">
    <w:name w:val="Table Grid"/>
    <w:basedOn w:val="Normlntabulka"/>
    <w:uiPriority w:val="59"/>
    <w:rsid w:val="00CB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\Desktop\professional%20%20support\loga%20a%20presentace%20Profsup\Nabidka_PaG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7F7C-4250-4E2E-8255-541BC913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Nabidka_PaG.dot</Template>
  <TotalTime>0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Entre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</dc:creator>
  <cp:lastModifiedBy>Alena</cp:lastModifiedBy>
  <cp:revision>5</cp:revision>
  <cp:lastPrinted>2015-09-07T12:18:00Z</cp:lastPrinted>
  <dcterms:created xsi:type="dcterms:W3CDTF">2019-11-14T12:39:00Z</dcterms:created>
  <dcterms:modified xsi:type="dcterms:W3CDTF">2019-12-12T13:13:00Z</dcterms:modified>
</cp:coreProperties>
</file>