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258EE" w14:textId="77777777" w:rsidR="00944EBF" w:rsidRDefault="00944EBF" w:rsidP="00E13C13">
      <w:pPr>
        <w:pStyle w:val="Standard"/>
        <w:jc w:val="center"/>
        <w:rPr>
          <w:rFonts w:asciiTheme="minorHAnsi" w:hAnsiTheme="minorHAnsi" w:cstheme="minorHAnsi"/>
          <w:b/>
          <w:sz w:val="32"/>
          <w:szCs w:val="32"/>
        </w:rPr>
      </w:pPr>
      <w:r w:rsidRPr="00D87E20">
        <w:rPr>
          <w:rFonts w:asciiTheme="minorHAnsi" w:hAnsiTheme="minorHAnsi" w:cstheme="minorHAnsi"/>
          <w:b/>
          <w:sz w:val="32"/>
          <w:szCs w:val="32"/>
        </w:rPr>
        <w:t xml:space="preserve">SMLOUVA O </w:t>
      </w:r>
      <w:r w:rsidR="009C174D" w:rsidRPr="00D87E20">
        <w:rPr>
          <w:rFonts w:asciiTheme="minorHAnsi" w:hAnsiTheme="minorHAnsi" w:cstheme="minorHAnsi"/>
          <w:b/>
          <w:sz w:val="32"/>
          <w:szCs w:val="32"/>
        </w:rPr>
        <w:t>PROPAGACI A PREZENTACI</w:t>
      </w:r>
    </w:p>
    <w:p w14:paraId="5FFA5C3B" w14:textId="77777777" w:rsidR="00C0703B" w:rsidRPr="00D87E20" w:rsidRDefault="00C0703B" w:rsidP="00944EBF">
      <w:pPr>
        <w:pStyle w:val="Standard"/>
        <w:jc w:val="center"/>
        <w:rPr>
          <w:rFonts w:asciiTheme="minorHAnsi" w:hAnsiTheme="minorHAnsi" w:cstheme="minorHAnsi"/>
          <w:b/>
          <w:sz w:val="32"/>
          <w:szCs w:val="32"/>
        </w:rPr>
      </w:pPr>
    </w:p>
    <w:p w14:paraId="22B11F00" w14:textId="77777777" w:rsidR="00944EBF" w:rsidRPr="00D87E20" w:rsidRDefault="00944EBF" w:rsidP="00944EBF">
      <w:pPr>
        <w:pStyle w:val="Standard"/>
        <w:jc w:val="center"/>
        <w:rPr>
          <w:rFonts w:asciiTheme="minorHAnsi" w:hAnsiTheme="minorHAnsi" w:cstheme="minorHAnsi"/>
          <w:b/>
          <w:sz w:val="20"/>
        </w:rPr>
      </w:pPr>
    </w:p>
    <w:p w14:paraId="7FFEF520"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szCs w:val="24"/>
        </w:rPr>
        <w:t>Smluvní strany:</w:t>
      </w:r>
    </w:p>
    <w:p w14:paraId="730EBA51" w14:textId="77777777" w:rsidR="00944EBF" w:rsidRPr="00D87E20" w:rsidRDefault="00944EBF" w:rsidP="00944EBF">
      <w:pPr>
        <w:pStyle w:val="Standard"/>
        <w:rPr>
          <w:rFonts w:asciiTheme="minorHAnsi" w:hAnsiTheme="minorHAnsi" w:cstheme="minorHAnsi"/>
          <w:szCs w:val="24"/>
        </w:rPr>
      </w:pPr>
    </w:p>
    <w:p w14:paraId="170EB2A2"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b/>
          <w:szCs w:val="24"/>
        </w:rPr>
        <w:t>1.</w:t>
      </w:r>
      <w:r w:rsidR="00850410" w:rsidRPr="00D87E20">
        <w:rPr>
          <w:rFonts w:asciiTheme="minorHAnsi" w:hAnsiTheme="minorHAnsi" w:cstheme="minorHAnsi"/>
          <w:b/>
          <w:szCs w:val="24"/>
        </w:rPr>
        <w:t xml:space="preserve"> </w:t>
      </w:r>
      <w:r w:rsidRPr="00D87E20">
        <w:rPr>
          <w:rFonts w:asciiTheme="minorHAnsi" w:hAnsiTheme="minorHAnsi" w:cstheme="minorHAnsi"/>
          <w:b/>
          <w:szCs w:val="24"/>
        </w:rPr>
        <w:t>Česká průmyslová zdravotní pojišťovna</w:t>
      </w:r>
    </w:p>
    <w:p w14:paraId="29E7B869"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szCs w:val="24"/>
        </w:rPr>
        <w:t>se sídlem</w:t>
      </w:r>
      <w:r w:rsidRPr="00D87E20">
        <w:rPr>
          <w:rFonts w:asciiTheme="minorHAnsi" w:hAnsiTheme="minorHAnsi" w:cstheme="minorHAnsi"/>
          <w:szCs w:val="24"/>
        </w:rPr>
        <w:tab/>
        <w:t xml:space="preserve">Jeremenkova </w:t>
      </w:r>
      <w:r w:rsidR="0041472B" w:rsidRPr="00D87E20">
        <w:rPr>
          <w:rFonts w:asciiTheme="minorHAnsi" w:hAnsiTheme="minorHAnsi" w:cstheme="minorHAnsi"/>
          <w:szCs w:val="24"/>
        </w:rPr>
        <w:t>161/</w:t>
      </w:r>
      <w:r w:rsidRPr="00D87E20">
        <w:rPr>
          <w:rFonts w:asciiTheme="minorHAnsi" w:hAnsiTheme="minorHAnsi" w:cstheme="minorHAnsi"/>
          <w:szCs w:val="24"/>
        </w:rPr>
        <w:t xml:space="preserve">11, </w:t>
      </w:r>
      <w:r w:rsidR="00D87E20" w:rsidRPr="00D87E20">
        <w:rPr>
          <w:rFonts w:asciiTheme="minorHAnsi" w:hAnsiTheme="minorHAnsi" w:cstheme="minorHAnsi"/>
          <w:szCs w:val="24"/>
        </w:rPr>
        <w:t xml:space="preserve">703 00 </w:t>
      </w:r>
      <w:r w:rsidRPr="00D87E20">
        <w:rPr>
          <w:rFonts w:asciiTheme="minorHAnsi" w:hAnsiTheme="minorHAnsi" w:cstheme="minorHAnsi"/>
          <w:szCs w:val="24"/>
        </w:rPr>
        <w:t>Ostrava – Vítkovice</w:t>
      </w:r>
    </w:p>
    <w:p w14:paraId="399A5987"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szCs w:val="24"/>
        </w:rPr>
        <w:t>zastoupena:</w:t>
      </w:r>
      <w:r w:rsidRPr="00D87E20">
        <w:rPr>
          <w:rFonts w:asciiTheme="minorHAnsi" w:hAnsiTheme="minorHAnsi" w:cstheme="minorHAnsi"/>
          <w:szCs w:val="24"/>
        </w:rPr>
        <w:tab/>
        <w:t>JUDr. Petrem Vaňkem, Ph.D., generálním ředitelem</w:t>
      </w:r>
    </w:p>
    <w:p w14:paraId="71697186"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szCs w:val="24"/>
        </w:rPr>
        <w:t>IČO:</w:t>
      </w:r>
      <w:r w:rsidRPr="00D87E20">
        <w:rPr>
          <w:rFonts w:asciiTheme="minorHAnsi" w:hAnsiTheme="minorHAnsi" w:cstheme="minorHAnsi"/>
          <w:szCs w:val="24"/>
        </w:rPr>
        <w:tab/>
      </w:r>
      <w:r w:rsidRPr="00D87E20">
        <w:rPr>
          <w:rFonts w:asciiTheme="minorHAnsi" w:hAnsiTheme="minorHAnsi" w:cstheme="minorHAnsi"/>
          <w:szCs w:val="24"/>
        </w:rPr>
        <w:tab/>
        <w:t>47672234</w:t>
      </w:r>
    </w:p>
    <w:p w14:paraId="75350794" w14:textId="77777777" w:rsidR="00B2343B" w:rsidRPr="00D87E20" w:rsidRDefault="00B2343B" w:rsidP="00944EBF">
      <w:pPr>
        <w:pStyle w:val="Standard"/>
        <w:rPr>
          <w:rFonts w:asciiTheme="minorHAnsi" w:hAnsiTheme="minorHAnsi" w:cstheme="minorHAnsi"/>
          <w:szCs w:val="24"/>
        </w:rPr>
      </w:pPr>
      <w:r w:rsidRPr="00D87E20">
        <w:rPr>
          <w:rFonts w:asciiTheme="minorHAnsi" w:hAnsiTheme="minorHAnsi" w:cstheme="minorHAnsi"/>
          <w:szCs w:val="24"/>
        </w:rPr>
        <w:t>DIČ:</w:t>
      </w:r>
      <w:r w:rsidRPr="00D87E20">
        <w:rPr>
          <w:rFonts w:asciiTheme="minorHAnsi" w:hAnsiTheme="minorHAnsi" w:cstheme="minorHAnsi"/>
          <w:szCs w:val="24"/>
        </w:rPr>
        <w:tab/>
      </w:r>
      <w:r w:rsidRPr="00D87E20">
        <w:rPr>
          <w:rFonts w:asciiTheme="minorHAnsi" w:hAnsiTheme="minorHAnsi" w:cstheme="minorHAnsi"/>
          <w:szCs w:val="24"/>
        </w:rPr>
        <w:tab/>
        <w:t>není plátce DPH</w:t>
      </w:r>
    </w:p>
    <w:p w14:paraId="0E70BA2C" w14:textId="3B1677AA" w:rsidR="00944EBF" w:rsidRPr="00D87E20" w:rsidRDefault="00EB19D6" w:rsidP="00FB6E23">
      <w:pPr>
        <w:pStyle w:val="Standard"/>
        <w:ind w:left="1410" w:hanging="1410"/>
        <w:rPr>
          <w:rFonts w:asciiTheme="minorHAnsi" w:hAnsiTheme="minorHAnsi" w:cstheme="minorHAnsi"/>
          <w:szCs w:val="24"/>
        </w:rPr>
      </w:pPr>
      <w:r>
        <w:rPr>
          <w:rFonts w:asciiTheme="minorHAnsi" w:hAnsiTheme="minorHAnsi" w:cstheme="minorHAnsi"/>
          <w:szCs w:val="24"/>
        </w:rPr>
        <w:t>z</w:t>
      </w:r>
      <w:r w:rsidR="00D87E20" w:rsidRPr="00D87E20">
        <w:rPr>
          <w:rFonts w:asciiTheme="minorHAnsi" w:hAnsiTheme="minorHAnsi" w:cstheme="minorHAnsi"/>
          <w:szCs w:val="24"/>
        </w:rPr>
        <w:t>apsaná</w:t>
      </w:r>
      <w:r w:rsidR="00FB6E23">
        <w:rPr>
          <w:rFonts w:asciiTheme="minorHAnsi" w:hAnsiTheme="minorHAnsi" w:cstheme="minorHAnsi"/>
          <w:szCs w:val="24"/>
        </w:rPr>
        <w:t>:</w:t>
      </w:r>
      <w:r w:rsidR="00FB6E23">
        <w:rPr>
          <w:rFonts w:asciiTheme="minorHAnsi" w:hAnsiTheme="minorHAnsi" w:cstheme="minorHAnsi"/>
          <w:szCs w:val="24"/>
        </w:rPr>
        <w:tab/>
      </w:r>
      <w:r w:rsidR="00944EBF" w:rsidRPr="00D87E20">
        <w:rPr>
          <w:rFonts w:asciiTheme="minorHAnsi" w:hAnsiTheme="minorHAnsi" w:cstheme="minorHAnsi"/>
          <w:szCs w:val="24"/>
        </w:rPr>
        <w:t>ve veřejném rejstříku vedeném</w:t>
      </w:r>
      <w:r w:rsidR="00FB6E23">
        <w:rPr>
          <w:rFonts w:asciiTheme="minorHAnsi" w:hAnsiTheme="minorHAnsi" w:cstheme="minorHAnsi"/>
          <w:szCs w:val="24"/>
        </w:rPr>
        <w:t xml:space="preserve"> u</w:t>
      </w:r>
      <w:r w:rsidR="00944EBF" w:rsidRPr="00D87E20">
        <w:rPr>
          <w:rFonts w:asciiTheme="minorHAnsi" w:hAnsiTheme="minorHAnsi" w:cstheme="minorHAnsi"/>
          <w:szCs w:val="24"/>
        </w:rPr>
        <w:t xml:space="preserve"> Krajsk</w:t>
      </w:r>
      <w:r w:rsidR="00FB6E23">
        <w:rPr>
          <w:rFonts w:asciiTheme="minorHAnsi" w:hAnsiTheme="minorHAnsi" w:cstheme="minorHAnsi"/>
          <w:szCs w:val="24"/>
        </w:rPr>
        <w:t>ého</w:t>
      </w:r>
      <w:r w:rsidR="00944EBF" w:rsidRPr="00D87E20">
        <w:rPr>
          <w:rFonts w:asciiTheme="minorHAnsi" w:hAnsiTheme="minorHAnsi" w:cstheme="minorHAnsi"/>
          <w:szCs w:val="24"/>
        </w:rPr>
        <w:t xml:space="preserve"> soud</w:t>
      </w:r>
      <w:r w:rsidR="00FB6E23">
        <w:rPr>
          <w:rFonts w:asciiTheme="minorHAnsi" w:hAnsiTheme="minorHAnsi" w:cstheme="minorHAnsi"/>
          <w:szCs w:val="24"/>
        </w:rPr>
        <w:t>u</w:t>
      </w:r>
      <w:r w:rsidR="00944EBF" w:rsidRPr="00D87E20">
        <w:rPr>
          <w:rFonts w:asciiTheme="minorHAnsi" w:hAnsiTheme="minorHAnsi" w:cstheme="minorHAnsi"/>
          <w:szCs w:val="24"/>
        </w:rPr>
        <w:t xml:space="preserve"> v Ostravě, oddíl AXIV, vložka 545 </w:t>
      </w:r>
    </w:p>
    <w:p w14:paraId="15A2D1C6" w14:textId="77777777" w:rsidR="00944EBF" w:rsidRPr="00D87E20" w:rsidRDefault="00944EBF" w:rsidP="00944EBF">
      <w:pPr>
        <w:pStyle w:val="Standard"/>
        <w:rPr>
          <w:rFonts w:asciiTheme="minorHAnsi" w:hAnsiTheme="minorHAnsi" w:cstheme="minorHAnsi"/>
          <w:i/>
          <w:szCs w:val="24"/>
        </w:rPr>
      </w:pPr>
      <w:r w:rsidRPr="00D87E20">
        <w:rPr>
          <w:rFonts w:asciiTheme="minorHAnsi" w:hAnsiTheme="minorHAnsi" w:cstheme="minorHAnsi"/>
          <w:i/>
          <w:szCs w:val="24"/>
        </w:rPr>
        <w:t xml:space="preserve">(dále jen </w:t>
      </w:r>
      <w:r w:rsidR="005409C2" w:rsidRPr="00D87E20">
        <w:rPr>
          <w:rFonts w:asciiTheme="minorHAnsi" w:hAnsiTheme="minorHAnsi" w:cstheme="minorHAnsi"/>
          <w:i/>
          <w:szCs w:val="24"/>
        </w:rPr>
        <w:t>Objednatel</w:t>
      </w:r>
      <w:r w:rsidRPr="00D87E20">
        <w:rPr>
          <w:rFonts w:asciiTheme="minorHAnsi" w:hAnsiTheme="minorHAnsi" w:cstheme="minorHAnsi"/>
          <w:i/>
          <w:szCs w:val="24"/>
        </w:rPr>
        <w:t>) na straně jedné</w:t>
      </w:r>
    </w:p>
    <w:p w14:paraId="22565DB7" w14:textId="77777777" w:rsidR="00944EBF" w:rsidRPr="00D87E20" w:rsidRDefault="00944EBF" w:rsidP="00944EBF">
      <w:pPr>
        <w:pStyle w:val="Standard"/>
        <w:rPr>
          <w:rFonts w:asciiTheme="minorHAnsi" w:hAnsiTheme="minorHAnsi" w:cstheme="minorHAnsi"/>
          <w:szCs w:val="24"/>
        </w:rPr>
      </w:pPr>
    </w:p>
    <w:p w14:paraId="66560594" w14:textId="77777777" w:rsidR="00944EBF" w:rsidRPr="00D87E20" w:rsidRDefault="00944EBF" w:rsidP="00944EBF">
      <w:pPr>
        <w:pStyle w:val="Standard"/>
        <w:rPr>
          <w:rFonts w:asciiTheme="minorHAnsi" w:hAnsiTheme="minorHAnsi" w:cstheme="minorHAnsi"/>
          <w:szCs w:val="24"/>
        </w:rPr>
      </w:pPr>
      <w:r w:rsidRPr="00D87E20">
        <w:rPr>
          <w:rFonts w:asciiTheme="minorHAnsi" w:hAnsiTheme="minorHAnsi" w:cstheme="minorHAnsi"/>
          <w:szCs w:val="24"/>
        </w:rPr>
        <w:t>a</w:t>
      </w:r>
    </w:p>
    <w:p w14:paraId="0D20DF47" w14:textId="77777777" w:rsidR="00944EBF" w:rsidRPr="00D87E20" w:rsidRDefault="00944EBF" w:rsidP="00944EBF">
      <w:pPr>
        <w:pStyle w:val="Standard"/>
        <w:rPr>
          <w:rFonts w:asciiTheme="minorHAnsi" w:hAnsiTheme="minorHAnsi" w:cstheme="minorHAnsi"/>
          <w:szCs w:val="24"/>
        </w:rPr>
      </w:pPr>
    </w:p>
    <w:p w14:paraId="41225878" w14:textId="7FC5BD5A" w:rsidR="00944EBF" w:rsidRPr="00432E2A" w:rsidRDefault="00944EBF" w:rsidP="00944EBF">
      <w:pPr>
        <w:pStyle w:val="Standard"/>
        <w:rPr>
          <w:rFonts w:asciiTheme="minorHAnsi" w:hAnsiTheme="minorHAnsi" w:cstheme="minorHAnsi"/>
          <w:szCs w:val="24"/>
          <w:lang w:val="pt-BR"/>
        </w:rPr>
      </w:pPr>
      <w:r w:rsidRPr="004C6A71">
        <w:rPr>
          <w:rFonts w:asciiTheme="minorHAnsi" w:hAnsiTheme="minorHAnsi" w:cstheme="minorHAnsi"/>
          <w:b/>
          <w:szCs w:val="24"/>
        </w:rPr>
        <w:t xml:space="preserve">2. </w:t>
      </w:r>
      <w:r w:rsidR="00432E2A" w:rsidRPr="007E1BEA">
        <w:rPr>
          <w:rFonts w:asciiTheme="minorHAnsi" w:hAnsiTheme="minorHAnsi" w:cstheme="minorHAnsi"/>
          <w:b/>
          <w:szCs w:val="24"/>
        </w:rPr>
        <w:t>MARY &amp; POPP’S AGENCY, s.r.o.</w:t>
      </w:r>
      <w:r w:rsidR="00432E2A">
        <w:rPr>
          <w:rFonts w:asciiTheme="minorHAnsi" w:hAnsiTheme="minorHAnsi" w:cstheme="minorHAnsi"/>
          <w:lang w:val="pt-BR"/>
        </w:rPr>
        <w:tab/>
      </w:r>
      <w:r w:rsidR="00D87E20" w:rsidRPr="00432E2A">
        <w:rPr>
          <w:rFonts w:asciiTheme="minorHAnsi" w:hAnsiTheme="minorHAnsi" w:cstheme="minorHAnsi"/>
          <w:szCs w:val="24"/>
          <w:lang w:val="pt-BR"/>
        </w:rPr>
        <w:tab/>
      </w:r>
      <w:r w:rsidR="00D87E20" w:rsidRPr="00432E2A">
        <w:rPr>
          <w:rFonts w:asciiTheme="minorHAnsi" w:hAnsiTheme="minorHAnsi" w:cstheme="minorHAnsi"/>
          <w:szCs w:val="24"/>
          <w:lang w:val="pt-BR"/>
        </w:rPr>
        <w:tab/>
      </w:r>
    </w:p>
    <w:p w14:paraId="5DA8DDD7" w14:textId="7175A0D8" w:rsidR="00944EBF" w:rsidRPr="00432E2A" w:rsidRDefault="00944EBF" w:rsidP="00944EBF">
      <w:pPr>
        <w:pStyle w:val="Standard"/>
        <w:rPr>
          <w:rFonts w:asciiTheme="minorHAnsi" w:hAnsiTheme="minorHAnsi" w:cstheme="minorHAnsi"/>
          <w:szCs w:val="24"/>
          <w:lang w:val="pt-BR"/>
        </w:rPr>
      </w:pPr>
      <w:r w:rsidRPr="00432E2A">
        <w:rPr>
          <w:rFonts w:asciiTheme="minorHAnsi" w:hAnsiTheme="minorHAnsi" w:cstheme="minorHAnsi"/>
          <w:szCs w:val="24"/>
          <w:lang w:val="pt-BR"/>
        </w:rPr>
        <w:t xml:space="preserve">se sídlem: </w:t>
      </w:r>
      <w:r w:rsidRPr="00432E2A">
        <w:rPr>
          <w:rFonts w:asciiTheme="minorHAnsi" w:hAnsiTheme="minorHAnsi" w:cstheme="minorHAnsi"/>
          <w:szCs w:val="24"/>
          <w:lang w:val="pt-BR"/>
        </w:rPr>
        <w:tab/>
      </w:r>
      <w:r w:rsidR="00432E2A">
        <w:rPr>
          <w:rFonts w:asciiTheme="minorHAnsi" w:hAnsiTheme="minorHAnsi" w:cstheme="minorHAnsi"/>
          <w:lang w:val="pt-BR"/>
        </w:rPr>
        <w:t>Prodloužená 234, 530 09</w:t>
      </w:r>
      <w:r w:rsidR="00BE60B7">
        <w:rPr>
          <w:rFonts w:asciiTheme="minorHAnsi" w:hAnsiTheme="minorHAnsi" w:cstheme="minorHAnsi"/>
          <w:lang w:val="pt-BR"/>
        </w:rPr>
        <w:t xml:space="preserve"> Pardubice – Polabiny </w:t>
      </w:r>
    </w:p>
    <w:p w14:paraId="325370AD" w14:textId="05516C12" w:rsidR="00944EBF" w:rsidRPr="00432E2A" w:rsidRDefault="00944EBF" w:rsidP="00944EBF">
      <w:pPr>
        <w:pStyle w:val="Standard"/>
        <w:rPr>
          <w:rFonts w:asciiTheme="minorHAnsi" w:hAnsiTheme="minorHAnsi" w:cstheme="minorHAnsi"/>
          <w:szCs w:val="24"/>
        </w:rPr>
      </w:pPr>
      <w:r w:rsidRPr="00432E2A">
        <w:rPr>
          <w:rFonts w:asciiTheme="minorHAnsi" w:hAnsiTheme="minorHAnsi" w:cstheme="minorHAnsi"/>
          <w:szCs w:val="24"/>
        </w:rPr>
        <w:t xml:space="preserve">zastoupena: </w:t>
      </w:r>
      <w:r w:rsidRPr="00432E2A">
        <w:rPr>
          <w:rFonts w:asciiTheme="minorHAnsi" w:hAnsiTheme="minorHAnsi" w:cstheme="minorHAnsi"/>
          <w:szCs w:val="24"/>
        </w:rPr>
        <w:tab/>
      </w:r>
      <w:r w:rsidR="00432E2A">
        <w:rPr>
          <w:rFonts w:asciiTheme="minorHAnsi" w:hAnsiTheme="minorHAnsi" w:cstheme="minorHAnsi"/>
        </w:rPr>
        <w:t>Zbyňkem Severou, jednatelem</w:t>
      </w:r>
      <w:r w:rsidR="00432E2A">
        <w:rPr>
          <w:rFonts w:asciiTheme="minorHAnsi" w:hAnsiTheme="minorHAnsi" w:cstheme="minorHAnsi"/>
        </w:rPr>
        <w:tab/>
      </w:r>
    </w:p>
    <w:p w14:paraId="46166215" w14:textId="6C612BEF" w:rsidR="00944EBF" w:rsidRPr="00432E2A" w:rsidRDefault="00944EBF" w:rsidP="00944EBF">
      <w:pPr>
        <w:pStyle w:val="Standard"/>
        <w:rPr>
          <w:rFonts w:asciiTheme="minorHAnsi" w:hAnsiTheme="minorHAnsi" w:cstheme="minorHAnsi"/>
          <w:szCs w:val="24"/>
        </w:rPr>
      </w:pPr>
      <w:r w:rsidRPr="00432E2A">
        <w:rPr>
          <w:rFonts w:asciiTheme="minorHAnsi" w:hAnsiTheme="minorHAnsi" w:cstheme="minorHAnsi"/>
          <w:szCs w:val="24"/>
        </w:rPr>
        <w:t xml:space="preserve">IČO: </w:t>
      </w:r>
      <w:r w:rsidRPr="00432E2A">
        <w:rPr>
          <w:rFonts w:asciiTheme="minorHAnsi" w:hAnsiTheme="minorHAnsi" w:cstheme="minorHAnsi"/>
          <w:szCs w:val="24"/>
        </w:rPr>
        <w:tab/>
      </w:r>
      <w:r w:rsidRPr="00432E2A">
        <w:rPr>
          <w:rFonts w:asciiTheme="minorHAnsi" w:hAnsiTheme="minorHAnsi" w:cstheme="minorHAnsi"/>
          <w:szCs w:val="24"/>
        </w:rPr>
        <w:tab/>
      </w:r>
      <w:r w:rsidR="00432E2A">
        <w:rPr>
          <w:rFonts w:asciiTheme="minorHAnsi" w:hAnsiTheme="minorHAnsi" w:cstheme="minorHAnsi"/>
        </w:rPr>
        <w:t>28822188</w:t>
      </w:r>
      <w:r w:rsidR="00432E2A">
        <w:rPr>
          <w:rFonts w:asciiTheme="minorHAnsi" w:hAnsiTheme="minorHAnsi" w:cstheme="minorHAnsi"/>
        </w:rPr>
        <w:tab/>
      </w:r>
    </w:p>
    <w:p w14:paraId="63BD932C" w14:textId="66B03DE9" w:rsidR="00944EBF" w:rsidRPr="00432E2A" w:rsidRDefault="00944EBF" w:rsidP="00944EBF">
      <w:pPr>
        <w:pStyle w:val="Standard"/>
        <w:rPr>
          <w:rFonts w:asciiTheme="minorHAnsi" w:hAnsiTheme="minorHAnsi" w:cstheme="minorHAnsi"/>
          <w:szCs w:val="24"/>
          <w:lang w:val="pt-BR"/>
        </w:rPr>
      </w:pPr>
      <w:r w:rsidRPr="00432E2A">
        <w:rPr>
          <w:rFonts w:asciiTheme="minorHAnsi" w:hAnsiTheme="minorHAnsi" w:cstheme="minorHAnsi"/>
          <w:szCs w:val="24"/>
          <w:lang w:val="pt-BR"/>
        </w:rPr>
        <w:t xml:space="preserve">DIČ: </w:t>
      </w:r>
      <w:r w:rsidRPr="00432E2A">
        <w:rPr>
          <w:rFonts w:asciiTheme="minorHAnsi" w:hAnsiTheme="minorHAnsi" w:cstheme="minorHAnsi"/>
          <w:szCs w:val="24"/>
          <w:lang w:val="pt-BR"/>
        </w:rPr>
        <w:tab/>
      </w:r>
      <w:r w:rsidRPr="00432E2A">
        <w:rPr>
          <w:rFonts w:asciiTheme="minorHAnsi" w:hAnsiTheme="minorHAnsi" w:cstheme="minorHAnsi"/>
          <w:szCs w:val="24"/>
          <w:lang w:val="pt-BR"/>
        </w:rPr>
        <w:tab/>
      </w:r>
      <w:r w:rsidR="00432E2A">
        <w:rPr>
          <w:rFonts w:asciiTheme="minorHAnsi" w:hAnsiTheme="minorHAnsi" w:cstheme="minorHAnsi"/>
          <w:lang w:val="pt-BR"/>
        </w:rPr>
        <w:t>CZ28822188</w:t>
      </w:r>
    </w:p>
    <w:p w14:paraId="7AC3ED20" w14:textId="2B75FCF9" w:rsidR="001A4F15" w:rsidRPr="004C6A71" w:rsidRDefault="00944EBF" w:rsidP="00432E2A">
      <w:pPr>
        <w:pStyle w:val="Standard"/>
        <w:ind w:left="1410" w:hanging="1410"/>
        <w:rPr>
          <w:rFonts w:asciiTheme="minorHAnsi" w:hAnsiTheme="minorHAnsi" w:cstheme="minorHAnsi"/>
          <w:szCs w:val="24"/>
        </w:rPr>
      </w:pPr>
      <w:r w:rsidRPr="00432E2A">
        <w:rPr>
          <w:rFonts w:asciiTheme="minorHAnsi" w:hAnsiTheme="minorHAnsi" w:cstheme="minorHAnsi"/>
          <w:szCs w:val="24"/>
        </w:rPr>
        <w:t>zapsaná:</w:t>
      </w:r>
      <w:r w:rsidRPr="004C6A71">
        <w:rPr>
          <w:rFonts w:asciiTheme="minorHAnsi" w:hAnsiTheme="minorHAnsi" w:cstheme="minorHAnsi"/>
          <w:szCs w:val="24"/>
        </w:rPr>
        <w:tab/>
      </w:r>
      <w:r w:rsidR="00432E2A">
        <w:rPr>
          <w:rFonts w:asciiTheme="minorHAnsi" w:hAnsiTheme="minorHAnsi" w:cstheme="minorHAnsi"/>
        </w:rPr>
        <w:t>v obchodním rejstříku vedeném u Krajského soudu v Hradci Králové, oddíl C, vložka 29574</w:t>
      </w:r>
    </w:p>
    <w:p w14:paraId="496CE547" w14:textId="7DC7B98C" w:rsidR="00944EBF" w:rsidRPr="004C6A71" w:rsidRDefault="001A4F15" w:rsidP="00944EBF">
      <w:pPr>
        <w:pStyle w:val="Standard"/>
        <w:rPr>
          <w:rFonts w:asciiTheme="minorHAnsi" w:hAnsiTheme="minorHAnsi" w:cstheme="minorHAnsi"/>
          <w:szCs w:val="24"/>
        </w:rPr>
      </w:pPr>
      <w:r w:rsidRPr="00432E2A">
        <w:rPr>
          <w:rFonts w:asciiTheme="minorHAnsi" w:hAnsiTheme="minorHAnsi" w:cstheme="minorHAnsi"/>
          <w:szCs w:val="24"/>
        </w:rPr>
        <w:t>e</w:t>
      </w:r>
      <w:r w:rsidR="009F632B" w:rsidRPr="00432E2A">
        <w:rPr>
          <w:rFonts w:asciiTheme="minorHAnsi" w:hAnsiTheme="minorHAnsi" w:cstheme="minorHAnsi"/>
          <w:szCs w:val="24"/>
        </w:rPr>
        <w:t>-</w:t>
      </w:r>
      <w:r w:rsidRPr="00432E2A">
        <w:rPr>
          <w:rFonts w:asciiTheme="minorHAnsi" w:hAnsiTheme="minorHAnsi" w:cstheme="minorHAnsi"/>
          <w:szCs w:val="24"/>
        </w:rPr>
        <w:t>mail:</w:t>
      </w:r>
      <w:r w:rsidR="00944EBF" w:rsidRPr="004C6A71">
        <w:rPr>
          <w:rFonts w:asciiTheme="minorHAnsi" w:hAnsiTheme="minorHAnsi" w:cstheme="minorHAnsi"/>
          <w:szCs w:val="24"/>
        </w:rPr>
        <w:tab/>
      </w:r>
      <w:r w:rsidR="00432E2A">
        <w:rPr>
          <w:rFonts w:asciiTheme="minorHAnsi" w:hAnsiTheme="minorHAnsi" w:cstheme="minorHAnsi"/>
          <w:szCs w:val="24"/>
        </w:rPr>
        <w:tab/>
      </w:r>
      <w:proofErr w:type="spellStart"/>
      <w:r w:rsidR="00F77F3A">
        <w:rPr>
          <w:rFonts w:asciiTheme="minorHAnsi" w:hAnsiTheme="minorHAnsi" w:cstheme="minorHAnsi"/>
        </w:rPr>
        <w:t>xxx</w:t>
      </w:r>
      <w:proofErr w:type="spellEnd"/>
    </w:p>
    <w:p w14:paraId="71A4A9FC" w14:textId="77777777" w:rsidR="00944EBF" w:rsidRPr="00432E2A" w:rsidRDefault="00944EBF" w:rsidP="00944EBF">
      <w:pPr>
        <w:pStyle w:val="Standard"/>
        <w:rPr>
          <w:rFonts w:asciiTheme="minorHAnsi" w:hAnsiTheme="minorHAnsi" w:cstheme="minorHAnsi"/>
          <w:i/>
          <w:szCs w:val="24"/>
        </w:rPr>
      </w:pPr>
      <w:r w:rsidRPr="00432E2A">
        <w:rPr>
          <w:rFonts w:asciiTheme="minorHAnsi" w:hAnsiTheme="minorHAnsi" w:cstheme="minorHAnsi"/>
          <w:i/>
          <w:szCs w:val="24"/>
        </w:rPr>
        <w:t xml:space="preserve">(dále jen </w:t>
      </w:r>
      <w:r w:rsidR="005409C2" w:rsidRPr="00432E2A">
        <w:rPr>
          <w:rFonts w:asciiTheme="minorHAnsi" w:hAnsiTheme="minorHAnsi" w:cstheme="minorHAnsi"/>
          <w:i/>
          <w:szCs w:val="24"/>
        </w:rPr>
        <w:t>D</w:t>
      </w:r>
      <w:r w:rsidR="009C174D" w:rsidRPr="00432E2A">
        <w:rPr>
          <w:rFonts w:asciiTheme="minorHAnsi" w:hAnsiTheme="minorHAnsi" w:cstheme="minorHAnsi"/>
          <w:i/>
          <w:szCs w:val="24"/>
        </w:rPr>
        <w:t>odavatel</w:t>
      </w:r>
      <w:r w:rsidRPr="00432E2A">
        <w:rPr>
          <w:rFonts w:asciiTheme="minorHAnsi" w:hAnsiTheme="minorHAnsi" w:cstheme="minorHAnsi"/>
          <w:i/>
          <w:szCs w:val="24"/>
        </w:rPr>
        <w:t>) na straně druhé</w:t>
      </w:r>
    </w:p>
    <w:p w14:paraId="551A168A" w14:textId="463F57FF" w:rsidR="00D87E20" w:rsidRPr="00940DDB" w:rsidRDefault="00D87E20" w:rsidP="00D87E20">
      <w:pPr>
        <w:tabs>
          <w:tab w:val="left" w:pos="0"/>
          <w:tab w:val="left" w:pos="284"/>
          <w:tab w:val="left" w:pos="1701"/>
        </w:tabs>
        <w:spacing w:line="23" w:lineRule="atLeast"/>
        <w:jc w:val="both"/>
        <w:rPr>
          <w:rFonts w:ascii="Calibri" w:eastAsia="MS Mincho" w:hAnsi="Calibri" w:cs="Calibri"/>
          <w:i/>
          <w:szCs w:val="20"/>
          <w:lang w:eastAsia="cs-CZ"/>
        </w:rPr>
      </w:pPr>
    </w:p>
    <w:p w14:paraId="71DDC831" w14:textId="77777777" w:rsidR="00944EBF" w:rsidRPr="00D87E20" w:rsidRDefault="00944EBF" w:rsidP="00944EBF">
      <w:pPr>
        <w:pStyle w:val="Standard"/>
        <w:rPr>
          <w:rFonts w:asciiTheme="minorHAnsi" w:hAnsiTheme="minorHAnsi" w:cstheme="minorHAnsi"/>
          <w:szCs w:val="24"/>
        </w:rPr>
      </w:pPr>
    </w:p>
    <w:p w14:paraId="6455E613" w14:textId="77777777" w:rsidR="00944EBF" w:rsidRPr="00D87E20" w:rsidRDefault="00944EBF" w:rsidP="0041472B">
      <w:pPr>
        <w:pStyle w:val="Standard"/>
        <w:jc w:val="both"/>
        <w:rPr>
          <w:rFonts w:asciiTheme="minorHAnsi" w:hAnsiTheme="minorHAnsi" w:cstheme="minorHAnsi"/>
          <w:szCs w:val="24"/>
        </w:rPr>
      </w:pPr>
      <w:r w:rsidRPr="00D87E20">
        <w:rPr>
          <w:rFonts w:asciiTheme="minorHAnsi" w:hAnsiTheme="minorHAnsi" w:cstheme="minorHAnsi"/>
          <w:szCs w:val="24"/>
          <w:shd w:val="clear" w:color="auto" w:fill="FFFFFF"/>
        </w:rPr>
        <w:t>uzavřely níže uvedeného dne, měsíce a roku dle zák</w:t>
      </w:r>
      <w:r w:rsidR="00D87E20">
        <w:rPr>
          <w:rFonts w:asciiTheme="minorHAnsi" w:hAnsiTheme="minorHAnsi" w:cstheme="minorHAnsi"/>
          <w:szCs w:val="24"/>
          <w:shd w:val="clear" w:color="auto" w:fill="FFFFFF"/>
        </w:rPr>
        <w:t>ona</w:t>
      </w:r>
      <w:r w:rsidRPr="00D87E20">
        <w:rPr>
          <w:rFonts w:asciiTheme="minorHAnsi" w:hAnsiTheme="minorHAnsi" w:cstheme="minorHAnsi"/>
          <w:szCs w:val="24"/>
          <w:shd w:val="clear" w:color="auto" w:fill="FFFFFF"/>
        </w:rPr>
        <w:t xml:space="preserve"> č. 89/2012 Sb., občanského zákoníku</w:t>
      </w:r>
      <w:r w:rsidR="0041472B" w:rsidRPr="00D87E20">
        <w:rPr>
          <w:rFonts w:asciiTheme="minorHAnsi" w:hAnsiTheme="minorHAnsi" w:cstheme="minorHAnsi"/>
          <w:szCs w:val="24"/>
          <w:shd w:val="clear" w:color="auto" w:fill="FFFFFF"/>
        </w:rPr>
        <w:t>, ve znění pozdějších předpisů</w:t>
      </w:r>
      <w:r w:rsidRPr="00D87E20">
        <w:rPr>
          <w:rFonts w:asciiTheme="minorHAnsi" w:hAnsiTheme="minorHAnsi" w:cstheme="minorHAnsi"/>
          <w:szCs w:val="24"/>
          <w:shd w:val="clear" w:color="auto" w:fill="FFFFFF"/>
        </w:rPr>
        <w:t xml:space="preserve"> (dále jen občanský zákoník)</w:t>
      </w:r>
      <w:r w:rsidR="00D87E20">
        <w:rPr>
          <w:rFonts w:asciiTheme="minorHAnsi" w:hAnsiTheme="minorHAnsi" w:cstheme="minorHAnsi"/>
          <w:szCs w:val="24"/>
          <w:shd w:val="clear" w:color="auto" w:fill="FFFFFF"/>
        </w:rPr>
        <w:t>,</w:t>
      </w:r>
      <w:r w:rsidR="00007D9A" w:rsidRPr="00D87E20">
        <w:rPr>
          <w:rFonts w:asciiTheme="minorHAnsi" w:hAnsiTheme="minorHAnsi" w:cstheme="minorHAnsi"/>
          <w:szCs w:val="24"/>
          <w:shd w:val="clear" w:color="auto" w:fill="FFFFFF"/>
        </w:rPr>
        <w:t xml:space="preserve"> </w:t>
      </w:r>
      <w:r w:rsidRPr="00D87E20">
        <w:rPr>
          <w:rFonts w:asciiTheme="minorHAnsi" w:hAnsiTheme="minorHAnsi" w:cstheme="minorHAnsi"/>
          <w:szCs w:val="24"/>
        </w:rPr>
        <w:t xml:space="preserve">tuto smlouvu o </w:t>
      </w:r>
      <w:r w:rsidR="009C174D" w:rsidRPr="00D87E20">
        <w:rPr>
          <w:rFonts w:asciiTheme="minorHAnsi" w:hAnsiTheme="minorHAnsi" w:cstheme="minorHAnsi"/>
          <w:szCs w:val="24"/>
        </w:rPr>
        <w:t>propagaci a prezentaci</w:t>
      </w:r>
      <w:r w:rsidRPr="00D87E20">
        <w:rPr>
          <w:rFonts w:asciiTheme="minorHAnsi" w:hAnsiTheme="minorHAnsi" w:cstheme="minorHAnsi"/>
          <w:szCs w:val="24"/>
        </w:rPr>
        <w:t xml:space="preserve"> (dále jen smlouvu):</w:t>
      </w:r>
    </w:p>
    <w:p w14:paraId="4E6864DB" w14:textId="77777777" w:rsidR="00944EBF" w:rsidRDefault="00944EBF" w:rsidP="0041472B">
      <w:pPr>
        <w:pStyle w:val="Standard"/>
        <w:jc w:val="both"/>
        <w:rPr>
          <w:rFonts w:asciiTheme="minorHAnsi" w:hAnsiTheme="minorHAnsi" w:cstheme="minorHAnsi"/>
          <w:b/>
          <w:szCs w:val="24"/>
        </w:rPr>
      </w:pPr>
    </w:p>
    <w:p w14:paraId="15F20C5D" w14:textId="77777777" w:rsidR="00C0703B" w:rsidRPr="00D87E20" w:rsidRDefault="00C0703B" w:rsidP="0041472B">
      <w:pPr>
        <w:pStyle w:val="Standard"/>
        <w:jc w:val="both"/>
        <w:rPr>
          <w:rFonts w:asciiTheme="minorHAnsi" w:hAnsiTheme="minorHAnsi" w:cstheme="minorHAnsi"/>
          <w:b/>
          <w:szCs w:val="24"/>
        </w:rPr>
      </w:pPr>
    </w:p>
    <w:p w14:paraId="01D1075B"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Čl. I</w:t>
      </w:r>
    </w:p>
    <w:p w14:paraId="4B13F10B" w14:textId="77777777" w:rsidR="00944EBF" w:rsidRPr="00D87E20" w:rsidRDefault="00B2506A" w:rsidP="00944EBF">
      <w:pPr>
        <w:pStyle w:val="Standard"/>
        <w:jc w:val="center"/>
        <w:rPr>
          <w:rFonts w:asciiTheme="minorHAnsi" w:hAnsiTheme="minorHAnsi" w:cstheme="minorHAnsi"/>
          <w:b/>
          <w:szCs w:val="24"/>
        </w:rPr>
      </w:pPr>
      <w:r>
        <w:rPr>
          <w:rFonts w:asciiTheme="minorHAnsi" w:hAnsiTheme="minorHAnsi" w:cstheme="minorHAnsi"/>
          <w:b/>
          <w:szCs w:val="24"/>
        </w:rPr>
        <w:t>Úvodní ustanovení</w:t>
      </w:r>
    </w:p>
    <w:p w14:paraId="57131BAC" w14:textId="77777777" w:rsidR="00113205" w:rsidRPr="00D87E20" w:rsidRDefault="00113205" w:rsidP="00944EBF">
      <w:pPr>
        <w:pStyle w:val="Standard"/>
        <w:jc w:val="both"/>
        <w:rPr>
          <w:rFonts w:asciiTheme="minorHAnsi" w:hAnsiTheme="minorHAnsi" w:cstheme="minorHAnsi"/>
          <w:szCs w:val="24"/>
        </w:rPr>
      </w:pPr>
    </w:p>
    <w:p w14:paraId="13197CD0" w14:textId="77777777" w:rsidR="00113205" w:rsidRPr="00D87E20" w:rsidRDefault="00B2506A" w:rsidP="005E31FC">
      <w:pPr>
        <w:pStyle w:val="Standard"/>
        <w:numPr>
          <w:ilvl w:val="0"/>
          <w:numId w:val="11"/>
        </w:numPr>
        <w:ind w:left="426" w:hanging="422"/>
        <w:jc w:val="both"/>
        <w:rPr>
          <w:rFonts w:asciiTheme="minorHAnsi" w:hAnsiTheme="minorHAnsi" w:cstheme="minorHAnsi"/>
          <w:szCs w:val="24"/>
        </w:rPr>
      </w:pPr>
      <w:r>
        <w:rPr>
          <w:rFonts w:asciiTheme="minorHAnsi" w:hAnsiTheme="minorHAnsi" w:cstheme="minorHAnsi"/>
          <w:szCs w:val="24"/>
        </w:rPr>
        <w:t>Účelem této</w:t>
      </w:r>
      <w:r w:rsidRPr="00D87E20">
        <w:rPr>
          <w:rFonts w:asciiTheme="minorHAnsi" w:hAnsiTheme="minorHAnsi" w:cstheme="minorHAnsi"/>
          <w:szCs w:val="24"/>
        </w:rPr>
        <w:t xml:space="preserve"> </w:t>
      </w:r>
      <w:r w:rsidR="00113205" w:rsidRPr="00D87E20">
        <w:rPr>
          <w:rFonts w:asciiTheme="minorHAnsi" w:hAnsiTheme="minorHAnsi" w:cstheme="minorHAnsi"/>
          <w:szCs w:val="24"/>
        </w:rPr>
        <w:t xml:space="preserve">smlouvy je zajištění propagace a prezentace </w:t>
      </w:r>
      <w:r w:rsidR="00850410" w:rsidRPr="00D87E20">
        <w:rPr>
          <w:rFonts w:asciiTheme="minorHAnsi" w:hAnsiTheme="minorHAnsi" w:cstheme="minorHAnsi"/>
          <w:szCs w:val="24"/>
        </w:rPr>
        <w:t xml:space="preserve">Objednatele </w:t>
      </w:r>
      <w:r w:rsidR="00113205" w:rsidRPr="00D87E20">
        <w:rPr>
          <w:rFonts w:asciiTheme="minorHAnsi" w:hAnsiTheme="minorHAnsi" w:cstheme="minorHAnsi"/>
          <w:szCs w:val="24"/>
        </w:rPr>
        <w:t xml:space="preserve">formou celostátního edukačního projektu „Den s ČPZP“ pořádaného pro </w:t>
      </w:r>
      <w:r w:rsidR="005409C2" w:rsidRPr="00D87E20">
        <w:rPr>
          <w:rFonts w:asciiTheme="minorHAnsi" w:hAnsiTheme="minorHAnsi" w:cstheme="minorHAnsi"/>
          <w:szCs w:val="24"/>
        </w:rPr>
        <w:t>Objednatele</w:t>
      </w:r>
      <w:r w:rsidR="00113205" w:rsidRPr="00D87E20">
        <w:rPr>
          <w:rFonts w:asciiTheme="minorHAnsi" w:hAnsiTheme="minorHAnsi" w:cstheme="minorHAnsi"/>
          <w:szCs w:val="24"/>
        </w:rPr>
        <w:t xml:space="preserve"> v </w:t>
      </w:r>
      <w:r w:rsidR="005409C2" w:rsidRPr="00D87E20">
        <w:rPr>
          <w:rFonts w:asciiTheme="minorHAnsi" w:hAnsiTheme="minorHAnsi" w:cstheme="minorHAnsi"/>
          <w:szCs w:val="24"/>
        </w:rPr>
        <w:t xml:space="preserve">Objednatelem </w:t>
      </w:r>
      <w:r w:rsidR="00113205" w:rsidRPr="00D87E20">
        <w:rPr>
          <w:rFonts w:asciiTheme="minorHAnsi" w:hAnsiTheme="minorHAnsi" w:cstheme="minorHAnsi"/>
          <w:szCs w:val="24"/>
        </w:rPr>
        <w:t>zvolených lokalitách</w:t>
      </w:r>
      <w:r w:rsidR="0041472B" w:rsidRPr="00D87E20">
        <w:rPr>
          <w:rFonts w:asciiTheme="minorHAnsi" w:hAnsiTheme="minorHAnsi" w:cstheme="minorHAnsi"/>
          <w:szCs w:val="24"/>
        </w:rPr>
        <w:t xml:space="preserve"> v rámci</w:t>
      </w:r>
      <w:r w:rsidR="00113205" w:rsidRPr="00D87E20">
        <w:rPr>
          <w:rFonts w:asciiTheme="minorHAnsi" w:hAnsiTheme="minorHAnsi" w:cstheme="minorHAnsi"/>
          <w:szCs w:val="24"/>
        </w:rPr>
        <w:t xml:space="preserve"> České republiky. </w:t>
      </w:r>
      <w:r w:rsidR="009D3036">
        <w:rPr>
          <w:rFonts w:asciiTheme="minorHAnsi" w:hAnsiTheme="minorHAnsi" w:cstheme="minorHAnsi"/>
          <w:szCs w:val="24"/>
        </w:rPr>
        <w:t xml:space="preserve">Projekt Den s ČPZP bude spočívat v pořádání akcí za účelem </w:t>
      </w:r>
      <w:r w:rsidR="00113205" w:rsidRPr="00D87E20">
        <w:rPr>
          <w:rFonts w:asciiTheme="minorHAnsi" w:hAnsiTheme="minorHAnsi" w:cstheme="minorHAnsi"/>
          <w:szCs w:val="24"/>
        </w:rPr>
        <w:t xml:space="preserve">propagace a prezentace </w:t>
      </w:r>
      <w:r w:rsidR="005409C2" w:rsidRPr="00D87E20">
        <w:rPr>
          <w:rFonts w:asciiTheme="minorHAnsi" w:hAnsiTheme="minorHAnsi" w:cstheme="minorHAnsi"/>
          <w:szCs w:val="24"/>
        </w:rPr>
        <w:t>Objednatele</w:t>
      </w:r>
      <w:r w:rsidR="009D3036">
        <w:rPr>
          <w:rFonts w:asciiTheme="minorHAnsi" w:hAnsiTheme="minorHAnsi" w:cstheme="minorHAnsi"/>
          <w:szCs w:val="24"/>
        </w:rPr>
        <w:t xml:space="preserve"> </w:t>
      </w:r>
      <w:r w:rsidR="00113205" w:rsidRPr="00D87E20">
        <w:rPr>
          <w:rFonts w:asciiTheme="minorHAnsi" w:hAnsiTheme="minorHAnsi" w:cstheme="minorHAnsi"/>
          <w:szCs w:val="24"/>
        </w:rPr>
        <w:t>s cílem vzděláv</w:t>
      </w:r>
      <w:r w:rsidR="009D3036">
        <w:rPr>
          <w:rFonts w:asciiTheme="minorHAnsi" w:hAnsiTheme="minorHAnsi" w:cstheme="minorHAnsi"/>
          <w:szCs w:val="24"/>
        </w:rPr>
        <w:t>ání</w:t>
      </w:r>
      <w:r w:rsidR="00113205" w:rsidRPr="00D87E20">
        <w:rPr>
          <w:rFonts w:asciiTheme="minorHAnsi" w:hAnsiTheme="minorHAnsi" w:cstheme="minorHAnsi"/>
          <w:szCs w:val="24"/>
        </w:rPr>
        <w:t xml:space="preserve"> širok</w:t>
      </w:r>
      <w:r w:rsidR="009D3036">
        <w:rPr>
          <w:rFonts w:asciiTheme="minorHAnsi" w:hAnsiTheme="minorHAnsi" w:cstheme="minorHAnsi"/>
          <w:szCs w:val="24"/>
        </w:rPr>
        <w:t>é</w:t>
      </w:r>
      <w:r w:rsidR="00113205" w:rsidRPr="00D87E20">
        <w:rPr>
          <w:rFonts w:asciiTheme="minorHAnsi" w:hAnsiTheme="minorHAnsi" w:cstheme="minorHAnsi"/>
          <w:szCs w:val="24"/>
        </w:rPr>
        <w:t xml:space="preserve"> veřejnost</w:t>
      </w:r>
      <w:r w:rsidR="009D3036">
        <w:rPr>
          <w:rFonts w:asciiTheme="minorHAnsi" w:hAnsiTheme="minorHAnsi" w:cstheme="minorHAnsi"/>
          <w:szCs w:val="24"/>
        </w:rPr>
        <w:t>i (dále je „Akce“)</w:t>
      </w:r>
      <w:r w:rsidR="00113205" w:rsidRPr="00D87E20">
        <w:rPr>
          <w:rFonts w:asciiTheme="minorHAnsi" w:hAnsiTheme="minorHAnsi" w:cstheme="minorHAnsi"/>
          <w:szCs w:val="24"/>
        </w:rPr>
        <w:t>.</w:t>
      </w:r>
    </w:p>
    <w:p w14:paraId="53D5FD8B" w14:textId="77777777" w:rsidR="00C0703B" w:rsidRDefault="00C0703B" w:rsidP="00113205">
      <w:pPr>
        <w:pStyle w:val="Standard"/>
        <w:rPr>
          <w:rFonts w:asciiTheme="minorHAnsi" w:hAnsiTheme="minorHAnsi" w:cstheme="minorHAnsi"/>
          <w:szCs w:val="24"/>
        </w:rPr>
      </w:pPr>
    </w:p>
    <w:p w14:paraId="536CB05C" w14:textId="77777777" w:rsidR="00C0703B" w:rsidRPr="00D87E20" w:rsidRDefault="00C0703B" w:rsidP="00113205">
      <w:pPr>
        <w:pStyle w:val="Standard"/>
        <w:rPr>
          <w:rFonts w:asciiTheme="minorHAnsi" w:hAnsiTheme="minorHAnsi" w:cstheme="minorHAnsi"/>
          <w:szCs w:val="24"/>
        </w:rPr>
      </w:pPr>
    </w:p>
    <w:p w14:paraId="0BB6A4B9" w14:textId="77777777" w:rsidR="00113205" w:rsidRDefault="00113205" w:rsidP="00113205">
      <w:pPr>
        <w:pStyle w:val="Standard"/>
        <w:jc w:val="center"/>
        <w:rPr>
          <w:rFonts w:asciiTheme="minorHAnsi" w:hAnsiTheme="minorHAnsi" w:cstheme="minorHAnsi"/>
          <w:b/>
          <w:szCs w:val="24"/>
        </w:rPr>
      </w:pPr>
      <w:r w:rsidRPr="00D87E20">
        <w:rPr>
          <w:rFonts w:asciiTheme="minorHAnsi" w:hAnsiTheme="minorHAnsi" w:cstheme="minorHAnsi"/>
          <w:b/>
          <w:szCs w:val="24"/>
        </w:rPr>
        <w:t>Čl. II</w:t>
      </w:r>
    </w:p>
    <w:p w14:paraId="78DA04E0" w14:textId="77777777" w:rsidR="0014517C" w:rsidRDefault="0014517C" w:rsidP="00113205">
      <w:pPr>
        <w:pStyle w:val="Standard"/>
        <w:jc w:val="center"/>
        <w:rPr>
          <w:rFonts w:asciiTheme="minorHAnsi" w:hAnsiTheme="minorHAnsi" w:cstheme="minorHAnsi"/>
          <w:b/>
          <w:szCs w:val="24"/>
        </w:rPr>
      </w:pPr>
      <w:r>
        <w:rPr>
          <w:rFonts w:asciiTheme="minorHAnsi" w:hAnsiTheme="minorHAnsi" w:cstheme="minorHAnsi"/>
          <w:b/>
          <w:szCs w:val="24"/>
        </w:rPr>
        <w:t>Předmět smlouvy</w:t>
      </w:r>
    </w:p>
    <w:p w14:paraId="5EFA0401" w14:textId="77777777" w:rsidR="0014517C" w:rsidRDefault="0014517C" w:rsidP="002E1F5F">
      <w:pPr>
        <w:pStyle w:val="Standard"/>
        <w:rPr>
          <w:rFonts w:asciiTheme="minorHAnsi" w:hAnsiTheme="minorHAnsi" w:cstheme="minorHAnsi"/>
          <w:szCs w:val="24"/>
        </w:rPr>
      </w:pPr>
    </w:p>
    <w:p w14:paraId="3878734E" w14:textId="77777777" w:rsidR="002E1F5F" w:rsidRDefault="002E1F5F" w:rsidP="002E1F5F">
      <w:pPr>
        <w:pStyle w:val="Standard"/>
        <w:numPr>
          <w:ilvl w:val="0"/>
          <w:numId w:val="12"/>
        </w:numPr>
        <w:ind w:left="426" w:hanging="426"/>
        <w:jc w:val="both"/>
        <w:rPr>
          <w:rFonts w:asciiTheme="minorHAnsi" w:hAnsiTheme="minorHAnsi" w:cstheme="minorHAnsi"/>
          <w:szCs w:val="24"/>
        </w:rPr>
      </w:pPr>
      <w:r>
        <w:rPr>
          <w:rFonts w:asciiTheme="minorHAnsi" w:hAnsiTheme="minorHAnsi" w:cstheme="minorHAnsi"/>
          <w:szCs w:val="24"/>
        </w:rPr>
        <w:t xml:space="preserve">Předmětem této smlouvy je závazek Dodavatele zajišťovat po dobu trvání smlouvy </w:t>
      </w:r>
      <w:r w:rsidR="00546F0E">
        <w:rPr>
          <w:rFonts w:asciiTheme="minorHAnsi" w:hAnsiTheme="minorHAnsi" w:cstheme="minorHAnsi"/>
          <w:szCs w:val="24"/>
        </w:rPr>
        <w:t xml:space="preserve">přípravnou a organizační činnost potřebnou pro uskutečnění Akcí a rovněž </w:t>
      </w:r>
      <w:r w:rsidRPr="002E1F5F">
        <w:rPr>
          <w:rFonts w:asciiTheme="minorHAnsi" w:hAnsiTheme="minorHAnsi" w:cstheme="minorHAnsi"/>
          <w:szCs w:val="24"/>
        </w:rPr>
        <w:t xml:space="preserve">dostatečné </w:t>
      </w:r>
      <w:r w:rsidRPr="002E1F5F">
        <w:rPr>
          <w:rFonts w:asciiTheme="minorHAnsi" w:hAnsiTheme="minorHAnsi" w:cstheme="minorHAnsi"/>
          <w:szCs w:val="24"/>
        </w:rPr>
        <w:lastRenderedPageBreak/>
        <w:t xml:space="preserve">personální a technické podmínky </w:t>
      </w:r>
      <w:r w:rsidR="00546F0E">
        <w:rPr>
          <w:rFonts w:asciiTheme="minorHAnsi" w:hAnsiTheme="minorHAnsi" w:cstheme="minorHAnsi"/>
          <w:szCs w:val="24"/>
        </w:rPr>
        <w:t xml:space="preserve">nutné </w:t>
      </w:r>
      <w:r w:rsidRPr="002E1F5F">
        <w:rPr>
          <w:rFonts w:asciiTheme="minorHAnsi" w:hAnsiTheme="minorHAnsi" w:cstheme="minorHAnsi"/>
          <w:szCs w:val="24"/>
        </w:rPr>
        <w:t>pro pořádání Akcí</w:t>
      </w:r>
      <w:r w:rsidR="00EE5144">
        <w:rPr>
          <w:rFonts w:asciiTheme="minorHAnsi" w:hAnsiTheme="minorHAnsi" w:cstheme="minorHAnsi"/>
          <w:szCs w:val="24"/>
        </w:rPr>
        <w:t>, a to v rozsahu stanoveném tou</w:t>
      </w:r>
      <w:r w:rsidR="00546F0E">
        <w:rPr>
          <w:rFonts w:asciiTheme="minorHAnsi" w:hAnsiTheme="minorHAnsi" w:cstheme="minorHAnsi"/>
          <w:szCs w:val="24"/>
        </w:rPr>
        <w:t>to smlouvou a její Přílohou č. 3</w:t>
      </w:r>
      <w:r w:rsidR="00EE5144">
        <w:rPr>
          <w:rFonts w:asciiTheme="minorHAnsi" w:hAnsiTheme="minorHAnsi" w:cstheme="minorHAnsi"/>
          <w:szCs w:val="24"/>
        </w:rPr>
        <w:t>,</w:t>
      </w:r>
      <w:r w:rsidRPr="002E1F5F">
        <w:rPr>
          <w:rFonts w:asciiTheme="minorHAnsi" w:hAnsiTheme="minorHAnsi" w:cstheme="minorHAnsi"/>
          <w:szCs w:val="24"/>
        </w:rPr>
        <w:t xml:space="preserve"> a dále závazek Objednatele zaplatit Dodavateli za poskytnuté služby sjednanou cenu</w:t>
      </w:r>
      <w:r w:rsidR="00A731B7">
        <w:rPr>
          <w:rFonts w:asciiTheme="minorHAnsi" w:hAnsiTheme="minorHAnsi" w:cstheme="minorHAnsi"/>
          <w:szCs w:val="24"/>
        </w:rPr>
        <w:t xml:space="preserve"> a související výdaje </w:t>
      </w:r>
      <w:r w:rsidR="00C74DDD">
        <w:rPr>
          <w:rFonts w:asciiTheme="minorHAnsi" w:hAnsiTheme="minorHAnsi" w:cstheme="minorHAnsi"/>
          <w:szCs w:val="24"/>
        </w:rPr>
        <w:t>uvedené v této smlouvě</w:t>
      </w:r>
      <w:r w:rsidRPr="002E1F5F">
        <w:rPr>
          <w:rFonts w:asciiTheme="minorHAnsi" w:hAnsiTheme="minorHAnsi" w:cstheme="minorHAnsi"/>
          <w:szCs w:val="24"/>
        </w:rPr>
        <w:t>.</w:t>
      </w:r>
    </w:p>
    <w:p w14:paraId="7FEC421C" w14:textId="77777777" w:rsidR="00C0703B" w:rsidRPr="002E1F5F" w:rsidRDefault="00C0703B" w:rsidP="00C0703B">
      <w:pPr>
        <w:pStyle w:val="Standard"/>
        <w:ind w:left="426"/>
        <w:jc w:val="both"/>
        <w:rPr>
          <w:rFonts w:asciiTheme="minorHAnsi" w:hAnsiTheme="minorHAnsi" w:cstheme="minorHAnsi"/>
          <w:szCs w:val="24"/>
        </w:rPr>
      </w:pPr>
    </w:p>
    <w:p w14:paraId="25B13704" w14:textId="77777777" w:rsidR="002E1F5F" w:rsidRDefault="002E1F5F" w:rsidP="00C0703B">
      <w:pPr>
        <w:pStyle w:val="Standard"/>
        <w:rPr>
          <w:rFonts w:asciiTheme="minorHAnsi" w:hAnsiTheme="minorHAnsi" w:cstheme="minorHAnsi"/>
          <w:b/>
          <w:szCs w:val="24"/>
        </w:rPr>
      </w:pPr>
    </w:p>
    <w:p w14:paraId="1A985E43" w14:textId="77777777" w:rsidR="0014517C" w:rsidRPr="00D87E20" w:rsidRDefault="0014517C" w:rsidP="00113205">
      <w:pPr>
        <w:pStyle w:val="Standard"/>
        <w:jc w:val="center"/>
        <w:rPr>
          <w:rFonts w:asciiTheme="minorHAnsi" w:hAnsiTheme="minorHAnsi" w:cstheme="minorHAnsi"/>
          <w:b/>
          <w:szCs w:val="24"/>
        </w:rPr>
      </w:pPr>
      <w:r>
        <w:rPr>
          <w:rFonts w:asciiTheme="minorHAnsi" w:hAnsiTheme="minorHAnsi" w:cstheme="minorHAnsi"/>
          <w:b/>
          <w:szCs w:val="24"/>
        </w:rPr>
        <w:t>Čl. III</w:t>
      </w:r>
    </w:p>
    <w:p w14:paraId="6264E098" w14:textId="77777777" w:rsidR="00113205" w:rsidRDefault="00113205" w:rsidP="00113205">
      <w:pPr>
        <w:pStyle w:val="Standard"/>
        <w:jc w:val="center"/>
        <w:rPr>
          <w:rFonts w:asciiTheme="minorHAnsi" w:hAnsiTheme="minorHAnsi" w:cstheme="minorHAnsi"/>
          <w:b/>
          <w:szCs w:val="24"/>
        </w:rPr>
      </w:pPr>
      <w:r w:rsidRPr="00D87E20">
        <w:rPr>
          <w:rFonts w:asciiTheme="minorHAnsi" w:hAnsiTheme="minorHAnsi" w:cstheme="minorHAnsi"/>
          <w:b/>
          <w:szCs w:val="24"/>
        </w:rPr>
        <w:t xml:space="preserve">Termíny a místo plnění </w:t>
      </w:r>
    </w:p>
    <w:p w14:paraId="53090028" w14:textId="77777777" w:rsidR="00734FBB" w:rsidRPr="00D87E20" w:rsidRDefault="00734FBB" w:rsidP="00113205">
      <w:pPr>
        <w:pStyle w:val="Standard"/>
        <w:jc w:val="center"/>
        <w:rPr>
          <w:rFonts w:asciiTheme="minorHAnsi" w:hAnsiTheme="minorHAnsi" w:cstheme="minorHAnsi"/>
          <w:b/>
          <w:szCs w:val="24"/>
        </w:rPr>
      </w:pPr>
    </w:p>
    <w:p w14:paraId="1B57EFAD" w14:textId="77777777" w:rsidR="00734FBB" w:rsidRPr="00734FBB" w:rsidRDefault="00113205" w:rsidP="00734FBB">
      <w:pPr>
        <w:pStyle w:val="Standard"/>
        <w:numPr>
          <w:ilvl w:val="0"/>
          <w:numId w:val="21"/>
        </w:numPr>
        <w:ind w:left="426" w:hanging="426"/>
        <w:jc w:val="both"/>
        <w:rPr>
          <w:rFonts w:asciiTheme="minorHAnsi" w:hAnsiTheme="minorHAnsi" w:cstheme="minorHAnsi"/>
          <w:szCs w:val="24"/>
        </w:rPr>
      </w:pPr>
      <w:r w:rsidRPr="00734FBB">
        <w:rPr>
          <w:rFonts w:asciiTheme="minorHAnsi" w:hAnsiTheme="minorHAnsi" w:cstheme="minorHAnsi"/>
          <w:szCs w:val="24"/>
        </w:rPr>
        <w:t xml:space="preserve">Jednotlivé </w:t>
      </w:r>
      <w:r w:rsidR="00734600" w:rsidRPr="00734FBB">
        <w:rPr>
          <w:rFonts w:asciiTheme="minorHAnsi" w:hAnsiTheme="minorHAnsi" w:cstheme="minorHAnsi"/>
          <w:szCs w:val="24"/>
        </w:rPr>
        <w:t>A</w:t>
      </w:r>
      <w:r w:rsidRPr="00734FBB">
        <w:rPr>
          <w:rFonts w:asciiTheme="minorHAnsi" w:hAnsiTheme="minorHAnsi" w:cstheme="minorHAnsi"/>
          <w:szCs w:val="24"/>
        </w:rPr>
        <w:t xml:space="preserve">kce budou Dodavatelem realizovány </w:t>
      </w:r>
      <w:r w:rsidR="0027752E">
        <w:rPr>
          <w:rFonts w:asciiTheme="minorHAnsi" w:hAnsiTheme="minorHAnsi" w:cstheme="minorHAnsi"/>
          <w:szCs w:val="24"/>
        </w:rPr>
        <w:t>po dobu</w:t>
      </w:r>
      <w:r w:rsidRPr="00734FBB">
        <w:rPr>
          <w:rFonts w:asciiTheme="minorHAnsi" w:hAnsiTheme="minorHAnsi" w:cstheme="minorHAnsi"/>
          <w:szCs w:val="24"/>
        </w:rPr>
        <w:t xml:space="preserve"> trvání této smlouvy, a to </w:t>
      </w:r>
      <w:r w:rsidR="00734FBB">
        <w:rPr>
          <w:rFonts w:asciiTheme="minorHAnsi" w:hAnsiTheme="minorHAnsi" w:cstheme="minorHAnsi"/>
          <w:szCs w:val="24"/>
        </w:rPr>
        <w:t>vždy</w:t>
      </w:r>
      <w:r w:rsidR="00734FBB" w:rsidRPr="00734FBB">
        <w:rPr>
          <w:rFonts w:asciiTheme="minorHAnsi" w:hAnsiTheme="minorHAnsi" w:cstheme="minorHAnsi"/>
          <w:szCs w:val="24"/>
        </w:rPr>
        <w:t> v průběhu měsíců května a června každého kalendářního roku</w:t>
      </w:r>
      <w:r w:rsidR="0027752E">
        <w:rPr>
          <w:rFonts w:asciiTheme="minorHAnsi" w:hAnsiTheme="minorHAnsi" w:cstheme="minorHAnsi"/>
          <w:szCs w:val="24"/>
        </w:rPr>
        <w:t>.</w:t>
      </w:r>
    </w:p>
    <w:p w14:paraId="17927DF7" w14:textId="77777777" w:rsidR="006D4FE2" w:rsidRPr="00734FBB" w:rsidRDefault="006D4FE2" w:rsidP="00734FBB">
      <w:pPr>
        <w:pStyle w:val="Standard"/>
        <w:ind w:left="426"/>
        <w:jc w:val="both"/>
        <w:rPr>
          <w:rFonts w:asciiTheme="minorHAnsi" w:hAnsiTheme="minorHAnsi" w:cstheme="minorHAnsi"/>
          <w:color w:val="000000" w:themeColor="text1"/>
          <w:szCs w:val="24"/>
        </w:rPr>
      </w:pPr>
    </w:p>
    <w:p w14:paraId="69F73675" w14:textId="414E410F" w:rsidR="006D4FE2" w:rsidRPr="00D87E20" w:rsidRDefault="009251CF" w:rsidP="0027752E">
      <w:pPr>
        <w:pStyle w:val="Standard"/>
        <w:numPr>
          <w:ilvl w:val="0"/>
          <w:numId w:val="21"/>
        </w:numPr>
        <w:ind w:left="426" w:hanging="426"/>
        <w:jc w:val="both"/>
        <w:rPr>
          <w:rFonts w:asciiTheme="minorHAnsi" w:hAnsiTheme="minorHAnsi" w:cstheme="minorHAnsi"/>
          <w:szCs w:val="24"/>
        </w:rPr>
      </w:pPr>
      <w:r>
        <w:rPr>
          <w:rFonts w:asciiTheme="minorHAnsi" w:hAnsiTheme="minorHAnsi" w:cstheme="minorHAnsi"/>
          <w:szCs w:val="24"/>
        </w:rPr>
        <w:t>Maximální</w:t>
      </w:r>
      <w:r w:rsidRPr="00D87E20">
        <w:rPr>
          <w:rFonts w:asciiTheme="minorHAnsi" w:hAnsiTheme="minorHAnsi" w:cstheme="minorHAnsi"/>
          <w:szCs w:val="24"/>
        </w:rPr>
        <w:t xml:space="preserve"> </w:t>
      </w:r>
      <w:r w:rsidR="00B21AEC" w:rsidRPr="00D87E20">
        <w:rPr>
          <w:rFonts w:asciiTheme="minorHAnsi" w:hAnsiTheme="minorHAnsi" w:cstheme="minorHAnsi"/>
          <w:szCs w:val="24"/>
        </w:rPr>
        <w:t xml:space="preserve">počet </w:t>
      </w:r>
      <w:r w:rsidR="0027752E">
        <w:rPr>
          <w:rFonts w:asciiTheme="minorHAnsi" w:hAnsiTheme="minorHAnsi" w:cstheme="minorHAnsi"/>
          <w:szCs w:val="24"/>
        </w:rPr>
        <w:t>A</w:t>
      </w:r>
      <w:r w:rsidR="00B21AEC" w:rsidRPr="00D87E20">
        <w:rPr>
          <w:rFonts w:asciiTheme="minorHAnsi" w:hAnsiTheme="minorHAnsi" w:cstheme="minorHAnsi"/>
          <w:szCs w:val="24"/>
        </w:rPr>
        <w:t>kcí je 1</w:t>
      </w:r>
      <w:r w:rsidR="006F5D73" w:rsidRPr="00D87E20">
        <w:rPr>
          <w:rFonts w:asciiTheme="minorHAnsi" w:hAnsiTheme="minorHAnsi" w:cstheme="minorHAnsi"/>
          <w:szCs w:val="24"/>
        </w:rPr>
        <w:t>5</w:t>
      </w:r>
      <w:r w:rsidR="0027752E">
        <w:rPr>
          <w:rFonts w:asciiTheme="minorHAnsi" w:hAnsiTheme="minorHAnsi" w:cstheme="minorHAnsi"/>
          <w:szCs w:val="24"/>
        </w:rPr>
        <w:t xml:space="preserve"> v průběhu jednoho kalendářního roku</w:t>
      </w:r>
      <w:r w:rsidR="00B21AEC" w:rsidRPr="00D87E20">
        <w:rPr>
          <w:rFonts w:asciiTheme="minorHAnsi" w:hAnsiTheme="minorHAnsi" w:cstheme="minorHAnsi"/>
          <w:szCs w:val="24"/>
        </w:rPr>
        <w:t>.</w:t>
      </w:r>
      <w:r w:rsidR="006C0316" w:rsidRPr="00D87E20">
        <w:rPr>
          <w:rFonts w:asciiTheme="minorHAnsi" w:hAnsiTheme="minorHAnsi" w:cstheme="minorHAnsi"/>
          <w:szCs w:val="24"/>
        </w:rPr>
        <w:t xml:space="preserve"> </w:t>
      </w:r>
      <w:r w:rsidR="006C0316" w:rsidRPr="00D87E20">
        <w:rPr>
          <w:rFonts w:asciiTheme="minorHAnsi" w:hAnsiTheme="minorHAnsi" w:cstheme="minorHAnsi"/>
          <w:color w:val="000000"/>
          <w:szCs w:val="24"/>
        </w:rPr>
        <w:t xml:space="preserve">Objednatel i Dodavatel tímto výslovně deklarují, že jsou si vědomi, že Objednatel negarantuje Dodavateli přesný objem plnění a </w:t>
      </w:r>
      <w:r w:rsidR="0027752E">
        <w:rPr>
          <w:rFonts w:asciiTheme="minorHAnsi" w:hAnsiTheme="minorHAnsi" w:cstheme="minorHAnsi"/>
          <w:color w:val="000000"/>
          <w:szCs w:val="24"/>
        </w:rPr>
        <w:t>A</w:t>
      </w:r>
      <w:r w:rsidR="006C0316" w:rsidRPr="00D87E20">
        <w:rPr>
          <w:rFonts w:asciiTheme="minorHAnsi" w:hAnsiTheme="minorHAnsi" w:cstheme="minorHAnsi"/>
          <w:color w:val="000000"/>
          <w:szCs w:val="24"/>
        </w:rPr>
        <w:t xml:space="preserve">kcí ani celkově ani průběžně, že objem plnění a </w:t>
      </w:r>
      <w:r w:rsidR="00CB427F">
        <w:rPr>
          <w:rFonts w:asciiTheme="minorHAnsi" w:hAnsiTheme="minorHAnsi" w:cstheme="minorHAnsi"/>
          <w:color w:val="000000"/>
          <w:szCs w:val="24"/>
        </w:rPr>
        <w:t>A</w:t>
      </w:r>
      <w:r w:rsidR="006C0316" w:rsidRPr="00D87E20">
        <w:rPr>
          <w:rFonts w:asciiTheme="minorHAnsi" w:hAnsiTheme="minorHAnsi" w:cstheme="minorHAnsi"/>
          <w:color w:val="000000"/>
          <w:szCs w:val="24"/>
        </w:rPr>
        <w:t xml:space="preserve">kcí se může v průběhu účinnosti smlouvy v různých měsících výrazně měnit, či dokonce nemusí být žádný. Smluvní strany deklarují, že je na Objednatelově výlučném rozhodnutí, jestli, kolik a zda vůbec bude požadovat </w:t>
      </w:r>
      <w:r w:rsidR="00CB427F">
        <w:rPr>
          <w:rFonts w:asciiTheme="minorHAnsi" w:hAnsiTheme="minorHAnsi" w:cstheme="minorHAnsi"/>
          <w:color w:val="000000"/>
          <w:szCs w:val="24"/>
        </w:rPr>
        <w:t>A</w:t>
      </w:r>
      <w:r w:rsidR="006C0316" w:rsidRPr="00D87E20">
        <w:rPr>
          <w:rFonts w:asciiTheme="minorHAnsi" w:hAnsiTheme="minorHAnsi" w:cstheme="minorHAnsi"/>
          <w:color w:val="000000"/>
          <w:szCs w:val="24"/>
        </w:rPr>
        <w:t>kc</w:t>
      </w:r>
      <w:r w:rsidR="00CB427F">
        <w:rPr>
          <w:rFonts w:asciiTheme="minorHAnsi" w:hAnsiTheme="minorHAnsi" w:cstheme="minorHAnsi"/>
          <w:color w:val="000000"/>
          <w:szCs w:val="24"/>
        </w:rPr>
        <w:t>e</w:t>
      </w:r>
      <w:r w:rsidR="0006157E">
        <w:rPr>
          <w:rFonts w:asciiTheme="minorHAnsi" w:hAnsiTheme="minorHAnsi" w:cstheme="minorHAnsi"/>
          <w:color w:val="000000"/>
          <w:szCs w:val="24"/>
        </w:rPr>
        <w:t xml:space="preserve"> obstarat</w:t>
      </w:r>
      <w:r w:rsidR="006C0316" w:rsidRPr="00D87E20">
        <w:rPr>
          <w:rFonts w:asciiTheme="minorHAnsi" w:hAnsiTheme="minorHAnsi" w:cstheme="minorHAnsi"/>
          <w:color w:val="000000"/>
          <w:szCs w:val="24"/>
        </w:rPr>
        <w:t xml:space="preserve"> a Dodavatel si je vědom, že na provádění plnění stejného nebo obdobného druhu Objednatel Dodavateli negarantuje exkluzivitu.</w:t>
      </w:r>
    </w:p>
    <w:p w14:paraId="4BF11C84" w14:textId="77777777" w:rsidR="00B21AEC" w:rsidRPr="00D87E20" w:rsidRDefault="00B21AEC" w:rsidP="005E31FC">
      <w:pPr>
        <w:pStyle w:val="Standard"/>
        <w:ind w:left="426" w:hanging="426"/>
        <w:jc w:val="both"/>
        <w:rPr>
          <w:rFonts w:asciiTheme="minorHAnsi" w:hAnsiTheme="minorHAnsi" w:cstheme="minorHAnsi"/>
          <w:szCs w:val="24"/>
        </w:rPr>
      </w:pPr>
    </w:p>
    <w:p w14:paraId="7BDFD103" w14:textId="77777777" w:rsidR="00B21AEC" w:rsidRPr="00D87E20" w:rsidRDefault="00B21AEC" w:rsidP="0027752E">
      <w:pPr>
        <w:pStyle w:val="Standard"/>
        <w:numPr>
          <w:ilvl w:val="0"/>
          <w:numId w:val="21"/>
        </w:numPr>
        <w:ind w:left="426" w:hanging="426"/>
        <w:jc w:val="both"/>
        <w:rPr>
          <w:rFonts w:asciiTheme="minorHAnsi" w:hAnsiTheme="minorHAnsi" w:cstheme="minorHAnsi"/>
          <w:szCs w:val="24"/>
        </w:rPr>
      </w:pPr>
      <w:r w:rsidRPr="00D87E20">
        <w:rPr>
          <w:rFonts w:asciiTheme="minorHAnsi" w:hAnsiTheme="minorHAnsi" w:cstheme="minorHAnsi"/>
          <w:szCs w:val="24"/>
        </w:rPr>
        <w:t xml:space="preserve">Předpokládaná doba trvání každé jednotlivé </w:t>
      </w:r>
      <w:r w:rsidR="00CB427F">
        <w:rPr>
          <w:rFonts w:asciiTheme="minorHAnsi" w:hAnsiTheme="minorHAnsi" w:cstheme="minorHAnsi"/>
          <w:szCs w:val="24"/>
        </w:rPr>
        <w:t>A</w:t>
      </w:r>
      <w:r w:rsidRPr="00D87E20">
        <w:rPr>
          <w:rFonts w:asciiTheme="minorHAnsi" w:hAnsiTheme="minorHAnsi" w:cstheme="minorHAnsi"/>
          <w:szCs w:val="24"/>
        </w:rPr>
        <w:t>kce je 7 hodin, a to od 10</w:t>
      </w:r>
      <w:r w:rsidR="00CB427F">
        <w:rPr>
          <w:rFonts w:asciiTheme="minorHAnsi" w:hAnsiTheme="minorHAnsi" w:cstheme="minorHAnsi"/>
          <w:szCs w:val="24"/>
        </w:rPr>
        <w:t>:00</w:t>
      </w:r>
      <w:r w:rsidRPr="00D87E20">
        <w:rPr>
          <w:rFonts w:asciiTheme="minorHAnsi" w:hAnsiTheme="minorHAnsi" w:cstheme="minorHAnsi"/>
          <w:szCs w:val="24"/>
        </w:rPr>
        <w:t xml:space="preserve"> hod</w:t>
      </w:r>
      <w:r w:rsidR="00CB427F">
        <w:rPr>
          <w:rFonts w:asciiTheme="minorHAnsi" w:hAnsiTheme="minorHAnsi" w:cstheme="minorHAnsi"/>
          <w:szCs w:val="24"/>
        </w:rPr>
        <w:t>in</w:t>
      </w:r>
      <w:r w:rsidRPr="00D87E20">
        <w:rPr>
          <w:rFonts w:asciiTheme="minorHAnsi" w:hAnsiTheme="minorHAnsi" w:cstheme="minorHAnsi"/>
          <w:szCs w:val="24"/>
        </w:rPr>
        <w:t xml:space="preserve"> </w:t>
      </w:r>
      <w:r w:rsidR="00CB427F">
        <w:rPr>
          <w:rFonts w:asciiTheme="minorHAnsi" w:hAnsiTheme="minorHAnsi" w:cstheme="minorHAnsi"/>
          <w:szCs w:val="24"/>
        </w:rPr>
        <w:t>do</w:t>
      </w:r>
      <w:r w:rsidRPr="00D87E20">
        <w:rPr>
          <w:rFonts w:asciiTheme="minorHAnsi" w:hAnsiTheme="minorHAnsi" w:cstheme="minorHAnsi"/>
          <w:szCs w:val="24"/>
        </w:rPr>
        <w:t xml:space="preserve"> 17</w:t>
      </w:r>
      <w:r w:rsidR="00CB427F">
        <w:rPr>
          <w:rFonts w:asciiTheme="minorHAnsi" w:hAnsiTheme="minorHAnsi" w:cstheme="minorHAnsi"/>
          <w:szCs w:val="24"/>
        </w:rPr>
        <w:t>:00</w:t>
      </w:r>
      <w:r w:rsidRPr="00D87E20">
        <w:rPr>
          <w:rFonts w:asciiTheme="minorHAnsi" w:hAnsiTheme="minorHAnsi" w:cstheme="minorHAnsi"/>
          <w:szCs w:val="24"/>
        </w:rPr>
        <w:t xml:space="preserve"> hod</w:t>
      </w:r>
      <w:r w:rsidR="00CB427F">
        <w:rPr>
          <w:rFonts w:asciiTheme="minorHAnsi" w:hAnsiTheme="minorHAnsi" w:cstheme="minorHAnsi"/>
          <w:szCs w:val="24"/>
        </w:rPr>
        <w:t>in</w:t>
      </w:r>
      <w:r w:rsidRPr="00D87E20">
        <w:rPr>
          <w:rFonts w:asciiTheme="minorHAnsi" w:hAnsiTheme="minorHAnsi" w:cstheme="minorHAnsi"/>
          <w:szCs w:val="24"/>
        </w:rPr>
        <w:t xml:space="preserve">. </w:t>
      </w:r>
    </w:p>
    <w:p w14:paraId="546250DB" w14:textId="77777777" w:rsidR="006D4FE2" w:rsidRPr="00D87E20" w:rsidRDefault="006D4FE2" w:rsidP="005E31FC">
      <w:pPr>
        <w:pStyle w:val="Standard"/>
        <w:ind w:left="426" w:hanging="426"/>
        <w:jc w:val="both"/>
        <w:rPr>
          <w:rFonts w:asciiTheme="minorHAnsi" w:hAnsiTheme="minorHAnsi" w:cstheme="minorHAnsi"/>
          <w:szCs w:val="24"/>
        </w:rPr>
      </w:pPr>
    </w:p>
    <w:p w14:paraId="5AC4C9A2" w14:textId="77777777" w:rsidR="00792C58" w:rsidRPr="009F632B" w:rsidRDefault="00B21AEC" w:rsidP="00792C58">
      <w:pPr>
        <w:pStyle w:val="Standard"/>
        <w:numPr>
          <w:ilvl w:val="0"/>
          <w:numId w:val="21"/>
        </w:numPr>
        <w:ind w:left="426" w:hanging="426"/>
        <w:jc w:val="both"/>
        <w:rPr>
          <w:rFonts w:asciiTheme="minorHAnsi" w:hAnsiTheme="minorHAnsi" w:cstheme="minorHAnsi"/>
          <w:szCs w:val="24"/>
        </w:rPr>
      </w:pPr>
      <w:r w:rsidRPr="00D87E20">
        <w:rPr>
          <w:rFonts w:asciiTheme="minorHAnsi" w:hAnsiTheme="minorHAnsi" w:cstheme="minorHAnsi"/>
          <w:szCs w:val="24"/>
        </w:rPr>
        <w:t xml:space="preserve">Místem plnění je </w:t>
      </w:r>
      <w:r w:rsidR="005409C2" w:rsidRPr="00D87E20">
        <w:rPr>
          <w:rFonts w:asciiTheme="minorHAnsi" w:hAnsiTheme="minorHAnsi" w:cstheme="minorHAnsi"/>
          <w:szCs w:val="24"/>
        </w:rPr>
        <w:t xml:space="preserve">území </w:t>
      </w:r>
      <w:r w:rsidRPr="00D87E20">
        <w:rPr>
          <w:rFonts w:asciiTheme="minorHAnsi" w:hAnsiTheme="minorHAnsi" w:cstheme="minorHAnsi"/>
          <w:szCs w:val="24"/>
        </w:rPr>
        <w:t>Česk</w:t>
      </w:r>
      <w:r w:rsidR="005409C2" w:rsidRPr="00D87E20">
        <w:rPr>
          <w:rFonts w:asciiTheme="minorHAnsi" w:hAnsiTheme="minorHAnsi" w:cstheme="minorHAnsi"/>
          <w:szCs w:val="24"/>
        </w:rPr>
        <w:t>é</w:t>
      </w:r>
      <w:r w:rsidRPr="00D87E20">
        <w:rPr>
          <w:rFonts w:asciiTheme="minorHAnsi" w:hAnsiTheme="minorHAnsi" w:cstheme="minorHAnsi"/>
          <w:szCs w:val="24"/>
        </w:rPr>
        <w:t xml:space="preserve"> republik</w:t>
      </w:r>
      <w:r w:rsidR="005409C2" w:rsidRPr="00D87E20">
        <w:rPr>
          <w:rFonts w:asciiTheme="minorHAnsi" w:hAnsiTheme="minorHAnsi" w:cstheme="minorHAnsi"/>
          <w:szCs w:val="24"/>
        </w:rPr>
        <w:t>y</w:t>
      </w:r>
      <w:r w:rsidRPr="00D87E20">
        <w:rPr>
          <w:rFonts w:asciiTheme="minorHAnsi" w:hAnsiTheme="minorHAnsi" w:cstheme="minorHAnsi"/>
          <w:szCs w:val="24"/>
        </w:rPr>
        <w:t xml:space="preserve">. </w:t>
      </w:r>
      <w:r w:rsidR="00792C58" w:rsidRPr="003118C7">
        <w:rPr>
          <w:rFonts w:asciiTheme="minorHAnsi" w:hAnsiTheme="minorHAnsi" w:cstheme="minorHAnsi"/>
          <w:color w:val="000000"/>
        </w:rPr>
        <w:t>Akce</w:t>
      </w:r>
      <w:r w:rsidR="00792C58" w:rsidRPr="00AD60C8">
        <w:rPr>
          <w:rFonts w:asciiTheme="minorHAnsi" w:hAnsiTheme="minorHAnsi" w:cstheme="minorHAnsi"/>
          <w:color w:val="000000"/>
        </w:rPr>
        <w:t xml:space="preserve"> </w:t>
      </w:r>
      <w:r w:rsidR="00792C58">
        <w:rPr>
          <w:rFonts w:asciiTheme="minorHAnsi" w:hAnsiTheme="minorHAnsi" w:cstheme="minorHAnsi"/>
          <w:color w:val="000000"/>
        </w:rPr>
        <w:t>budou</w:t>
      </w:r>
      <w:r w:rsidR="00792C58" w:rsidRPr="00ED769D">
        <w:rPr>
          <w:rFonts w:asciiTheme="minorHAnsi" w:hAnsiTheme="minorHAnsi" w:cstheme="minorHAnsi"/>
          <w:color w:val="000000"/>
        </w:rPr>
        <w:t xml:space="preserve"> probíhat v</w:t>
      </w:r>
      <w:r w:rsidR="00792C58">
        <w:rPr>
          <w:rFonts w:asciiTheme="minorHAnsi" w:hAnsiTheme="minorHAnsi" w:cstheme="minorHAnsi"/>
          <w:color w:val="000000"/>
        </w:rPr>
        <w:t xml:space="preserve">e vnitřních nebo venkovních prostorách </w:t>
      </w:r>
      <w:r w:rsidR="00792C58" w:rsidRPr="00ED769D">
        <w:rPr>
          <w:rFonts w:asciiTheme="minorHAnsi" w:hAnsiTheme="minorHAnsi" w:cstheme="minorHAnsi"/>
          <w:color w:val="000000"/>
        </w:rPr>
        <w:t>(náměstí nebo nákupní centra)</w:t>
      </w:r>
      <w:r w:rsidR="00792C58">
        <w:rPr>
          <w:rFonts w:asciiTheme="minorHAnsi" w:hAnsiTheme="minorHAnsi" w:cstheme="minorHAnsi"/>
          <w:color w:val="000000"/>
        </w:rPr>
        <w:t>.</w:t>
      </w:r>
    </w:p>
    <w:p w14:paraId="4A783128" w14:textId="77777777" w:rsidR="00792C58" w:rsidRPr="00D87E20" w:rsidRDefault="00792C58" w:rsidP="009F632B">
      <w:pPr>
        <w:pStyle w:val="Standard"/>
        <w:ind w:left="426"/>
        <w:jc w:val="both"/>
        <w:rPr>
          <w:rFonts w:asciiTheme="minorHAnsi" w:hAnsiTheme="minorHAnsi" w:cstheme="minorHAnsi"/>
          <w:szCs w:val="24"/>
        </w:rPr>
      </w:pPr>
    </w:p>
    <w:p w14:paraId="00029531" w14:textId="77777777" w:rsidR="009F632B" w:rsidRDefault="00B21AEC" w:rsidP="0027752E">
      <w:pPr>
        <w:pStyle w:val="Standard"/>
        <w:numPr>
          <w:ilvl w:val="0"/>
          <w:numId w:val="21"/>
        </w:numPr>
        <w:ind w:left="426" w:hanging="426"/>
        <w:jc w:val="both"/>
        <w:rPr>
          <w:rFonts w:asciiTheme="minorHAnsi" w:hAnsiTheme="minorHAnsi" w:cstheme="minorHAnsi"/>
          <w:szCs w:val="24"/>
        </w:rPr>
      </w:pPr>
      <w:r w:rsidRPr="00D87E20">
        <w:rPr>
          <w:rFonts w:asciiTheme="minorHAnsi" w:hAnsiTheme="minorHAnsi" w:cstheme="minorHAnsi"/>
          <w:szCs w:val="24"/>
        </w:rPr>
        <w:t>Konkrétní lokality</w:t>
      </w:r>
      <w:r w:rsidR="006C0316" w:rsidRPr="00D87E20">
        <w:rPr>
          <w:rFonts w:asciiTheme="minorHAnsi" w:hAnsiTheme="minorHAnsi" w:cstheme="minorHAnsi"/>
          <w:szCs w:val="24"/>
        </w:rPr>
        <w:t xml:space="preserve"> a termíny</w:t>
      </w:r>
      <w:r w:rsidRPr="00D87E20">
        <w:rPr>
          <w:rFonts w:asciiTheme="minorHAnsi" w:hAnsiTheme="minorHAnsi" w:cstheme="minorHAnsi"/>
          <w:szCs w:val="24"/>
        </w:rPr>
        <w:t xml:space="preserve"> budou </w:t>
      </w:r>
      <w:r w:rsidR="009F632B">
        <w:rPr>
          <w:rFonts w:asciiTheme="minorHAnsi" w:hAnsiTheme="minorHAnsi" w:cstheme="minorHAnsi"/>
          <w:szCs w:val="24"/>
        </w:rPr>
        <w:t xml:space="preserve">Dodavateli </w:t>
      </w:r>
      <w:r w:rsidR="006C0316" w:rsidRPr="00D87E20">
        <w:rPr>
          <w:rFonts w:asciiTheme="minorHAnsi" w:hAnsiTheme="minorHAnsi" w:cstheme="minorHAnsi"/>
          <w:szCs w:val="24"/>
        </w:rPr>
        <w:t xml:space="preserve">závazně stanoveny </w:t>
      </w:r>
      <w:r w:rsidR="005409C2" w:rsidRPr="00D87E20">
        <w:rPr>
          <w:rFonts w:asciiTheme="minorHAnsi" w:hAnsiTheme="minorHAnsi" w:cstheme="minorHAnsi"/>
          <w:szCs w:val="24"/>
        </w:rPr>
        <w:t xml:space="preserve">Objednatelem </w:t>
      </w:r>
      <w:r w:rsidRPr="00D87E20">
        <w:rPr>
          <w:rFonts w:asciiTheme="minorHAnsi" w:hAnsiTheme="minorHAnsi" w:cstheme="minorHAnsi"/>
          <w:szCs w:val="24"/>
        </w:rPr>
        <w:t xml:space="preserve">vždy nejpozději </w:t>
      </w:r>
      <w:r w:rsidR="009F632B">
        <w:rPr>
          <w:rFonts w:asciiTheme="minorHAnsi" w:hAnsiTheme="minorHAnsi" w:cstheme="minorHAnsi"/>
        </w:rPr>
        <w:t>do konce kalendářního roku předcházejícího roku, v němž se budou Akce konat</w:t>
      </w:r>
      <w:r w:rsidR="009F632B">
        <w:rPr>
          <w:rFonts w:asciiTheme="minorHAnsi" w:hAnsiTheme="minorHAnsi" w:cstheme="minorHAnsi"/>
          <w:szCs w:val="24"/>
        </w:rPr>
        <w:t>,</w:t>
      </w:r>
      <w:r w:rsidR="005409C2" w:rsidRPr="00D87E20">
        <w:rPr>
          <w:rFonts w:asciiTheme="minorHAnsi" w:hAnsiTheme="minorHAnsi" w:cstheme="minorHAnsi"/>
          <w:szCs w:val="24"/>
        </w:rPr>
        <w:t xml:space="preserve"> a to písemným sdělením </w:t>
      </w:r>
      <w:r w:rsidR="00413766">
        <w:rPr>
          <w:rFonts w:asciiTheme="minorHAnsi" w:hAnsiTheme="minorHAnsi" w:cstheme="minorHAnsi"/>
          <w:szCs w:val="24"/>
        </w:rPr>
        <w:t xml:space="preserve">zaslaným </w:t>
      </w:r>
      <w:r w:rsidR="005409C2" w:rsidRPr="00D87E20">
        <w:rPr>
          <w:rFonts w:asciiTheme="minorHAnsi" w:hAnsiTheme="minorHAnsi" w:cstheme="minorHAnsi"/>
          <w:szCs w:val="24"/>
        </w:rPr>
        <w:t>na e</w:t>
      </w:r>
      <w:r w:rsidR="009F632B">
        <w:rPr>
          <w:rFonts w:asciiTheme="minorHAnsi" w:hAnsiTheme="minorHAnsi" w:cstheme="minorHAnsi"/>
          <w:szCs w:val="24"/>
        </w:rPr>
        <w:t>-</w:t>
      </w:r>
      <w:r w:rsidR="005409C2" w:rsidRPr="00D87E20">
        <w:rPr>
          <w:rFonts w:asciiTheme="minorHAnsi" w:hAnsiTheme="minorHAnsi" w:cstheme="minorHAnsi"/>
          <w:szCs w:val="24"/>
        </w:rPr>
        <w:t>mailovou adresu Dodavatele</w:t>
      </w:r>
      <w:r w:rsidR="001A4F15" w:rsidRPr="00D87E20">
        <w:rPr>
          <w:rFonts w:asciiTheme="minorHAnsi" w:hAnsiTheme="minorHAnsi" w:cstheme="minorHAnsi"/>
          <w:szCs w:val="24"/>
        </w:rPr>
        <w:t xml:space="preserve"> uvedenou v záhlaví této smlouvy</w:t>
      </w:r>
      <w:r w:rsidR="009F632B">
        <w:rPr>
          <w:rFonts w:asciiTheme="minorHAnsi" w:hAnsiTheme="minorHAnsi" w:cstheme="minorHAnsi"/>
          <w:szCs w:val="24"/>
        </w:rPr>
        <w:t>.</w:t>
      </w:r>
      <w:r w:rsidR="006C0316" w:rsidRPr="00D87E20">
        <w:rPr>
          <w:rFonts w:asciiTheme="minorHAnsi" w:hAnsiTheme="minorHAnsi" w:cstheme="minorHAnsi"/>
          <w:szCs w:val="24"/>
        </w:rPr>
        <w:t xml:space="preserve"> </w:t>
      </w:r>
    </w:p>
    <w:p w14:paraId="7E221B1D" w14:textId="77777777" w:rsidR="009F632B" w:rsidRDefault="009F632B" w:rsidP="00413766">
      <w:pPr>
        <w:pStyle w:val="Standard"/>
        <w:ind w:left="426"/>
        <w:jc w:val="both"/>
        <w:rPr>
          <w:rFonts w:asciiTheme="minorHAnsi" w:hAnsiTheme="minorHAnsi" w:cstheme="minorHAnsi"/>
          <w:szCs w:val="24"/>
        </w:rPr>
      </w:pPr>
    </w:p>
    <w:p w14:paraId="7D772F14" w14:textId="0A491992" w:rsidR="00B21AEC" w:rsidRDefault="006C0316" w:rsidP="0027752E">
      <w:pPr>
        <w:pStyle w:val="Standard"/>
        <w:numPr>
          <w:ilvl w:val="0"/>
          <w:numId w:val="21"/>
        </w:numPr>
        <w:ind w:left="426" w:hanging="426"/>
        <w:jc w:val="both"/>
        <w:rPr>
          <w:rFonts w:asciiTheme="minorHAnsi" w:hAnsiTheme="minorHAnsi" w:cstheme="minorHAnsi"/>
          <w:szCs w:val="24"/>
        </w:rPr>
      </w:pPr>
      <w:r w:rsidRPr="00D87E20">
        <w:rPr>
          <w:rFonts w:asciiTheme="minorHAnsi" w:hAnsiTheme="minorHAnsi" w:cstheme="minorHAnsi"/>
          <w:szCs w:val="24"/>
        </w:rPr>
        <w:t xml:space="preserve">Objednatel </w:t>
      </w:r>
      <w:r w:rsidR="009F632B">
        <w:rPr>
          <w:rFonts w:asciiTheme="minorHAnsi" w:hAnsiTheme="minorHAnsi" w:cstheme="minorHAnsi"/>
          <w:szCs w:val="24"/>
        </w:rPr>
        <w:t xml:space="preserve">je oprávněn zrušit konání jednotlivé Akce nebo všech Akcí, </w:t>
      </w:r>
      <w:r w:rsidR="009F632B" w:rsidRPr="00D87E20">
        <w:rPr>
          <w:rFonts w:asciiTheme="minorHAnsi" w:hAnsiTheme="minorHAnsi" w:cstheme="minorHAnsi"/>
          <w:szCs w:val="24"/>
        </w:rPr>
        <w:t xml:space="preserve">a to písemným sdělením </w:t>
      </w:r>
      <w:r w:rsidR="009F632B">
        <w:rPr>
          <w:rFonts w:asciiTheme="minorHAnsi" w:hAnsiTheme="minorHAnsi" w:cstheme="minorHAnsi"/>
          <w:szCs w:val="24"/>
        </w:rPr>
        <w:t xml:space="preserve">zaslaným </w:t>
      </w:r>
      <w:r w:rsidR="009F632B" w:rsidRPr="00D87E20">
        <w:rPr>
          <w:rFonts w:asciiTheme="minorHAnsi" w:hAnsiTheme="minorHAnsi" w:cstheme="minorHAnsi"/>
          <w:szCs w:val="24"/>
        </w:rPr>
        <w:t>na e</w:t>
      </w:r>
      <w:r w:rsidR="009F632B">
        <w:rPr>
          <w:rFonts w:asciiTheme="minorHAnsi" w:hAnsiTheme="minorHAnsi" w:cstheme="minorHAnsi"/>
          <w:szCs w:val="24"/>
        </w:rPr>
        <w:t>-</w:t>
      </w:r>
      <w:r w:rsidR="009F632B" w:rsidRPr="00D87E20">
        <w:rPr>
          <w:rFonts w:asciiTheme="minorHAnsi" w:hAnsiTheme="minorHAnsi" w:cstheme="minorHAnsi"/>
          <w:szCs w:val="24"/>
        </w:rPr>
        <w:t>mailovou adresu Dodavatele uvedenou v záhlaví této smlouvy</w:t>
      </w:r>
      <w:r w:rsidR="006E28F6">
        <w:rPr>
          <w:rFonts w:asciiTheme="minorHAnsi" w:hAnsiTheme="minorHAnsi" w:cstheme="minorHAnsi"/>
          <w:szCs w:val="24"/>
        </w:rPr>
        <w:t xml:space="preserve">. </w:t>
      </w:r>
      <w:r w:rsidR="009F632B">
        <w:rPr>
          <w:rFonts w:asciiTheme="minorHAnsi" w:hAnsiTheme="minorHAnsi" w:cstheme="minorHAnsi"/>
          <w:szCs w:val="24"/>
        </w:rPr>
        <w:t>Pro</w:t>
      </w:r>
      <w:r w:rsidRPr="00D87E20">
        <w:rPr>
          <w:rFonts w:asciiTheme="minorHAnsi" w:hAnsiTheme="minorHAnsi" w:cstheme="minorHAnsi"/>
          <w:szCs w:val="24"/>
        </w:rPr>
        <w:t xml:space="preserve"> náhradu nákladů Dodavatele </w:t>
      </w:r>
      <w:r w:rsidR="00DB4380">
        <w:rPr>
          <w:rFonts w:asciiTheme="minorHAnsi" w:hAnsiTheme="minorHAnsi" w:cstheme="minorHAnsi"/>
          <w:szCs w:val="24"/>
        </w:rPr>
        <w:t xml:space="preserve">spojených s přípravou zrušené Akce </w:t>
      </w:r>
      <w:r w:rsidRPr="00D87E20">
        <w:rPr>
          <w:rFonts w:asciiTheme="minorHAnsi" w:hAnsiTheme="minorHAnsi" w:cstheme="minorHAnsi"/>
          <w:szCs w:val="24"/>
        </w:rPr>
        <w:t xml:space="preserve">se použije ustanovení čl. </w:t>
      </w:r>
      <w:r w:rsidR="00222A55" w:rsidRPr="00D87E20">
        <w:rPr>
          <w:rFonts w:asciiTheme="minorHAnsi" w:hAnsiTheme="minorHAnsi" w:cstheme="minorHAnsi"/>
          <w:szCs w:val="24"/>
        </w:rPr>
        <w:t xml:space="preserve">VII. odst. </w:t>
      </w:r>
      <w:r w:rsidR="00A6217B">
        <w:rPr>
          <w:rFonts w:asciiTheme="minorHAnsi" w:hAnsiTheme="minorHAnsi" w:cstheme="minorHAnsi"/>
          <w:szCs w:val="24"/>
        </w:rPr>
        <w:t>4</w:t>
      </w:r>
      <w:r w:rsidR="00222A55" w:rsidRPr="00D87E20">
        <w:rPr>
          <w:rFonts w:asciiTheme="minorHAnsi" w:hAnsiTheme="minorHAnsi" w:cstheme="minorHAnsi"/>
          <w:szCs w:val="24"/>
        </w:rPr>
        <w:t>. této smlouvy.</w:t>
      </w:r>
    </w:p>
    <w:p w14:paraId="60561085" w14:textId="77777777" w:rsidR="00944EBF" w:rsidRPr="00D87E20" w:rsidRDefault="00944EBF" w:rsidP="00021CBD">
      <w:pPr>
        <w:pStyle w:val="Standard"/>
        <w:tabs>
          <w:tab w:val="left" w:pos="1440"/>
        </w:tabs>
        <w:jc w:val="both"/>
        <w:rPr>
          <w:rFonts w:asciiTheme="minorHAnsi" w:hAnsiTheme="minorHAnsi" w:cstheme="minorHAnsi"/>
          <w:szCs w:val="24"/>
        </w:rPr>
      </w:pPr>
    </w:p>
    <w:p w14:paraId="60C49AB4" w14:textId="77777777" w:rsidR="003841C7" w:rsidRPr="00D87E20" w:rsidRDefault="003841C7" w:rsidP="00944EBF">
      <w:pPr>
        <w:pStyle w:val="Standard"/>
        <w:tabs>
          <w:tab w:val="left" w:pos="1440"/>
        </w:tabs>
        <w:ind w:left="720"/>
        <w:jc w:val="both"/>
        <w:rPr>
          <w:rFonts w:asciiTheme="minorHAnsi" w:hAnsiTheme="minorHAnsi" w:cstheme="minorHAnsi"/>
          <w:szCs w:val="24"/>
        </w:rPr>
      </w:pPr>
    </w:p>
    <w:p w14:paraId="716FC3CE"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Čl. I</w:t>
      </w:r>
      <w:r w:rsidR="009F632B">
        <w:rPr>
          <w:rFonts w:asciiTheme="minorHAnsi" w:hAnsiTheme="minorHAnsi" w:cstheme="minorHAnsi"/>
          <w:b/>
          <w:szCs w:val="24"/>
        </w:rPr>
        <w:t>V</w:t>
      </w:r>
    </w:p>
    <w:p w14:paraId="67B79C8F"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 xml:space="preserve">Cena </w:t>
      </w:r>
    </w:p>
    <w:p w14:paraId="09FE1B5B" w14:textId="77777777" w:rsidR="0068177B" w:rsidRPr="00D87E20" w:rsidRDefault="0068177B" w:rsidP="00944EBF">
      <w:pPr>
        <w:pStyle w:val="Standard"/>
        <w:jc w:val="center"/>
        <w:rPr>
          <w:rFonts w:asciiTheme="minorHAnsi" w:hAnsiTheme="minorHAnsi" w:cstheme="minorHAnsi"/>
          <w:b/>
          <w:szCs w:val="24"/>
        </w:rPr>
      </w:pPr>
    </w:p>
    <w:p w14:paraId="746C19C5" w14:textId="77777777" w:rsidR="00944EBF" w:rsidRPr="00D87E20" w:rsidRDefault="00021CBD" w:rsidP="00021CBD">
      <w:pPr>
        <w:pStyle w:val="Standard"/>
        <w:numPr>
          <w:ilvl w:val="0"/>
          <w:numId w:val="13"/>
        </w:numPr>
        <w:tabs>
          <w:tab w:val="left" w:pos="0"/>
        </w:tabs>
        <w:ind w:left="426" w:hanging="426"/>
        <w:jc w:val="both"/>
        <w:rPr>
          <w:rFonts w:asciiTheme="minorHAnsi" w:hAnsiTheme="minorHAnsi" w:cstheme="minorHAnsi"/>
          <w:color w:val="000000" w:themeColor="text1"/>
          <w:szCs w:val="24"/>
        </w:rPr>
      </w:pPr>
      <w:r w:rsidRPr="00021CBD">
        <w:rPr>
          <w:rFonts w:asciiTheme="minorHAnsi" w:hAnsiTheme="minorHAnsi" w:cstheme="minorHAnsi"/>
          <w:szCs w:val="24"/>
        </w:rPr>
        <w:t xml:space="preserve">Smluvní strany si dohodly cenu za </w:t>
      </w:r>
      <w:r>
        <w:rPr>
          <w:rFonts w:asciiTheme="minorHAnsi" w:hAnsiTheme="minorHAnsi" w:cstheme="minorHAnsi"/>
          <w:szCs w:val="24"/>
        </w:rPr>
        <w:t>realizaci jedné Akce ve výši, která je uvedena</w:t>
      </w:r>
      <w:r w:rsidRPr="00021CBD">
        <w:rPr>
          <w:rFonts w:asciiTheme="minorHAnsi" w:hAnsiTheme="minorHAnsi" w:cstheme="minorHAnsi"/>
          <w:szCs w:val="24"/>
        </w:rPr>
        <w:t xml:space="preserve"> </w:t>
      </w:r>
      <w:r w:rsidR="00321FFA" w:rsidRPr="00D87E20">
        <w:rPr>
          <w:rFonts w:asciiTheme="minorHAnsi" w:hAnsiTheme="minorHAnsi" w:cstheme="minorHAnsi"/>
          <w:szCs w:val="24"/>
        </w:rPr>
        <w:t>v</w:t>
      </w:r>
      <w:r w:rsidR="00944EBF" w:rsidRPr="00D87E20">
        <w:rPr>
          <w:rFonts w:asciiTheme="minorHAnsi" w:hAnsiTheme="minorHAnsi" w:cstheme="minorHAnsi"/>
          <w:szCs w:val="24"/>
        </w:rPr>
        <w:t xml:space="preserve"> Přílo</w:t>
      </w:r>
      <w:r w:rsidR="00321FFA" w:rsidRPr="00D87E20">
        <w:rPr>
          <w:rFonts w:asciiTheme="minorHAnsi" w:hAnsiTheme="minorHAnsi" w:cstheme="minorHAnsi"/>
          <w:szCs w:val="24"/>
        </w:rPr>
        <w:t>ze</w:t>
      </w:r>
      <w:r w:rsidR="00944EBF" w:rsidRPr="00D87E20">
        <w:rPr>
          <w:rFonts w:asciiTheme="minorHAnsi" w:hAnsiTheme="minorHAnsi" w:cstheme="minorHAnsi"/>
          <w:szCs w:val="24"/>
        </w:rPr>
        <w:t xml:space="preserve"> č. </w:t>
      </w:r>
      <w:r w:rsidR="001C1138" w:rsidRPr="00D87E20">
        <w:rPr>
          <w:rFonts w:asciiTheme="minorHAnsi" w:hAnsiTheme="minorHAnsi" w:cstheme="minorHAnsi"/>
          <w:szCs w:val="24"/>
        </w:rPr>
        <w:t>1</w:t>
      </w:r>
      <w:r w:rsidR="00944EBF" w:rsidRPr="00D87E20">
        <w:rPr>
          <w:rFonts w:asciiTheme="minorHAnsi" w:hAnsiTheme="minorHAnsi" w:cstheme="minorHAnsi"/>
          <w:szCs w:val="24"/>
        </w:rPr>
        <w:t xml:space="preserve"> </w:t>
      </w:r>
      <w:r w:rsidR="00850410" w:rsidRPr="00D87E20">
        <w:rPr>
          <w:rFonts w:asciiTheme="minorHAnsi" w:hAnsiTheme="minorHAnsi" w:cstheme="minorHAnsi"/>
          <w:szCs w:val="24"/>
        </w:rPr>
        <w:t>–</w:t>
      </w:r>
      <w:r w:rsidR="00944EBF" w:rsidRPr="00D87E20">
        <w:rPr>
          <w:rFonts w:asciiTheme="minorHAnsi" w:hAnsiTheme="minorHAnsi" w:cstheme="minorHAnsi"/>
          <w:szCs w:val="24"/>
        </w:rPr>
        <w:t xml:space="preserve"> </w:t>
      </w:r>
      <w:r w:rsidR="00850410" w:rsidRPr="00D87E20">
        <w:rPr>
          <w:rFonts w:asciiTheme="minorHAnsi" w:hAnsiTheme="minorHAnsi" w:cstheme="minorHAnsi"/>
          <w:szCs w:val="24"/>
        </w:rPr>
        <w:t>„</w:t>
      </w:r>
      <w:r w:rsidR="00944EBF" w:rsidRPr="00D87E20">
        <w:rPr>
          <w:rFonts w:asciiTheme="minorHAnsi" w:hAnsiTheme="minorHAnsi" w:cstheme="minorHAnsi"/>
          <w:szCs w:val="24"/>
        </w:rPr>
        <w:t>Cenová nabídka realizace</w:t>
      </w:r>
      <w:r w:rsidR="00A91F0E" w:rsidRPr="00D87E20">
        <w:rPr>
          <w:rFonts w:asciiTheme="minorHAnsi" w:hAnsiTheme="minorHAnsi" w:cstheme="minorHAnsi"/>
          <w:szCs w:val="24"/>
        </w:rPr>
        <w:t xml:space="preserve"> </w:t>
      </w:r>
      <w:r>
        <w:rPr>
          <w:rFonts w:asciiTheme="minorHAnsi" w:hAnsiTheme="minorHAnsi" w:cstheme="minorHAnsi"/>
          <w:szCs w:val="24"/>
        </w:rPr>
        <w:t>– v</w:t>
      </w:r>
      <w:r w:rsidR="00A91F0E" w:rsidRPr="00D87E20">
        <w:rPr>
          <w:rFonts w:asciiTheme="minorHAnsi" w:hAnsiTheme="minorHAnsi" w:cstheme="minorHAnsi"/>
          <w:szCs w:val="24"/>
        </w:rPr>
        <w:t>enkovní</w:t>
      </w:r>
      <w:r w:rsidR="00850410" w:rsidRPr="00D87E20">
        <w:rPr>
          <w:rFonts w:asciiTheme="minorHAnsi" w:hAnsiTheme="minorHAnsi" w:cstheme="minorHAnsi"/>
          <w:szCs w:val="24"/>
        </w:rPr>
        <w:t>“</w:t>
      </w:r>
      <w:r w:rsidR="00944EBF" w:rsidRPr="00D87E20">
        <w:rPr>
          <w:rFonts w:asciiTheme="minorHAnsi" w:hAnsiTheme="minorHAnsi" w:cstheme="minorHAnsi"/>
          <w:szCs w:val="24"/>
        </w:rPr>
        <w:t xml:space="preserve"> </w:t>
      </w:r>
      <w:r>
        <w:rPr>
          <w:rFonts w:asciiTheme="minorHAnsi" w:hAnsiTheme="minorHAnsi" w:cstheme="minorHAnsi"/>
          <w:szCs w:val="24"/>
        </w:rPr>
        <w:t>v případě realizace Akce ve venkovních prostorách a ve výši</w:t>
      </w:r>
      <w:r w:rsidR="00240265">
        <w:rPr>
          <w:rFonts w:asciiTheme="minorHAnsi" w:hAnsiTheme="minorHAnsi" w:cstheme="minorHAnsi"/>
          <w:szCs w:val="24"/>
        </w:rPr>
        <w:t>,</w:t>
      </w:r>
      <w:r>
        <w:rPr>
          <w:rFonts w:asciiTheme="minorHAnsi" w:hAnsiTheme="minorHAnsi" w:cstheme="minorHAnsi"/>
          <w:szCs w:val="24"/>
        </w:rPr>
        <w:t xml:space="preserve"> která je uvedena</w:t>
      </w:r>
      <w:r w:rsidRPr="00021CBD">
        <w:rPr>
          <w:rFonts w:asciiTheme="minorHAnsi" w:hAnsiTheme="minorHAnsi" w:cstheme="minorHAnsi"/>
          <w:szCs w:val="24"/>
        </w:rPr>
        <w:t xml:space="preserve"> </w:t>
      </w:r>
      <w:r w:rsidRPr="00D87E20">
        <w:rPr>
          <w:rFonts w:asciiTheme="minorHAnsi" w:hAnsiTheme="minorHAnsi" w:cstheme="minorHAnsi"/>
          <w:szCs w:val="24"/>
        </w:rPr>
        <w:t xml:space="preserve">v Příloze č. </w:t>
      </w:r>
      <w:r>
        <w:rPr>
          <w:rFonts w:asciiTheme="minorHAnsi" w:hAnsiTheme="minorHAnsi" w:cstheme="minorHAnsi"/>
          <w:szCs w:val="24"/>
        </w:rPr>
        <w:t>2</w:t>
      </w:r>
      <w:r w:rsidRPr="00D87E20">
        <w:rPr>
          <w:rFonts w:asciiTheme="minorHAnsi" w:hAnsiTheme="minorHAnsi" w:cstheme="minorHAnsi"/>
          <w:szCs w:val="24"/>
        </w:rPr>
        <w:t xml:space="preserve"> – „Cenová nabídka realizace </w:t>
      </w:r>
      <w:r>
        <w:rPr>
          <w:rFonts w:asciiTheme="minorHAnsi" w:hAnsiTheme="minorHAnsi" w:cstheme="minorHAnsi"/>
          <w:szCs w:val="24"/>
        </w:rPr>
        <w:t>– vnitřní</w:t>
      </w:r>
      <w:r w:rsidRPr="00D87E20">
        <w:rPr>
          <w:rFonts w:asciiTheme="minorHAnsi" w:hAnsiTheme="minorHAnsi" w:cstheme="minorHAnsi"/>
          <w:szCs w:val="24"/>
        </w:rPr>
        <w:t xml:space="preserve">“ </w:t>
      </w:r>
      <w:r>
        <w:rPr>
          <w:rFonts w:asciiTheme="minorHAnsi" w:hAnsiTheme="minorHAnsi" w:cstheme="minorHAnsi"/>
          <w:szCs w:val="24"/>
        </w:rPr>
        <w:t xml:space="preserve">v případě realizace Akce ve vnitřních prostorách. </w:t>
      </w:r>
    </w:p>
    <w:p w14:paraId="72257EBE" w14:textId="77777777" w:rsidR="00944EBF" w:rsidRPr="00D87E20" w:rsidRDefault="00944EBF" w:rsidP="005E31FC">
      <w:pPr>
        <w:pStyle w:val="Standard"/>
        <w:tabs>
          <w:tab w:val="left" w:pos="0"/>
        </w:tabs>
        <w:ind w:left="426" w:hanging="426"/>
        <w:jc w:val="both"/>
        <w:rPr>
          <w:rFonts w:asciiTheme="minorHAnsi" w:hAnsiTheme="minorHAnsi" w:cstheme="minorHAnsi"/>
          <w:color w:val="000000" w:themeColor="text1"/>
          <w:szCs w:val="24"/>
        </w:rPr>
      </w:pPr>
    </w:p>
    <w:p w14:paraId="237C39AF" w14:textId="77777777" w:rsidR="00405E76" w:rsidRPr="00D87E20" w:rsidRDefault="00D97373" w:rsidP="005E31FC">
      <w:pPr>
        <w:pStyle w:val="Standard"/>
        <w:numPr>
          <w:ilvl w:val="0"/>
          <w:numId w:val="13"/>
        </w:numPr>
        <w:tabs>
          <w:tab w:val="left" w:pos="0"/>
        </w:tabs>
        <w:ind w:left="426" w:hanging="426"/>
        <w:jc w:val="both"/>
        <w:rPr>
          <w:rFonts w:asciiTheme="minorHAnsi" w:hAnsiTheme="minorHAnsi" w:cstheme="minorHAnsi"/>
          <w:color w:val="000000" w:themeColor="text1"/>
          <w:szCs w:val="24"/>
        </w:rPr>
      </w:pPr>
      <w:r w:rsidRPr="00D87E20">
        <w:rPr>
          <w:rFonts w:asciiTheme="minorHAnsi" w:hAnsiTheme="minorHAnsi" w:cstheme="minorHAnsi"/>
          <w:color w:val="000000" w:themeColor="text1"/>
          <w:szCs w:val="24"/>
        </w:rPr>
        <w:t>Objednatel</w:t>
      </w:r>
      <w:r w:rsidR="00367234" w:rsidRPr="00D87E20">
        <w:rPr>
          <w:rFonts w:asciiTheme="minorHAnsi" w:hAnsiTheme="minorHAnsi" w:cstheme="minorHAnsi"/>
          <w:color w:val="000000" w:themeColor="text1"/>
          <w:szCs w:val="24"/>
        </w:rPr>
        <w:t xml:space="preserve"> nebude poskytovat zálohy.</w:t>
      </w:r>
      <w:r w:rsidR="00775A52" w:rsidRPr="00D87E20">
        <w:rPr>
          <w:rFonts w:asciiTheme="minorHAnsi" w:hAnsiTheme="minorHAnsi" w:cstheme="minorHAnsi"/>
          <w:color w:val="000000" w:themeColor="text1"/>
          <w:szCs w:val="24"/>
        </w:rPr>
        <w:t xml:space="preserve"> </w:t>
      </w:r>
      <w:r w:rsidR="00367234" w:rsidRPr="00D87E20">
        <w:rPr>
          <w:rFonts w:asciiTheme="minorHAnsi" w:hAnsiTheme="minorHAnsi" w:cstheme="minorHAnsi"/>
          <w:color w:val="000000" w:themeColor="text1"/>
          <w:szCs w:val="24"/>
        </w:rPr>
        <w:tab/>
      </w:r>
    </w:p>
    <w:p w14:paraId="6FBDAF62" w14:textId="77777777" w:rsidR="005E31FC" w:rsidRPr="00D87E20" w:rsidRDefault="005E31FC" w:rsidP="005E31FC">
      <w:pPr>
        <w:pStyle w:val="Odstavecseseznamem"/>
        <w:rPr>
          <w:rFonts w:asciiTheme="minorHAnsi" w:hAnsiTheme="minorHAnsi" w:cstheme="minorHAnsi"/>
          <w:color w:val="000000" w:themeColor="text1"/>
          <w:szCs w:val="24"/>
        </w:rPr>
      </w:pPr>
    </w:p>
    <w:p w14:paraId="5AFE4760" w14:textId="77777777" w:rsidR="003E2E80" w:rsidRDefault="00A75DE7" w:rsidP="00675F98">
      <w:pPr>
        <w:pStyle w:val="Standard"/>
        <w:numPr>
          <w:ilvl w:val="0"/>
          <w:numId w:val="13"/>
        </w:numPr>
        <w:tabs>
          <w:tab w:val="left" w:pos="0"/>
        </w:tabs>
        <w:ind w:left="426" w:hanging="426"/>
        <w:jc w:val="both"/>
        <w:rPr>
          <w:rFonts w:asciiTheme="minorHAnsi" w:hAnsiTheme="minorHAnsi" w:cstheme="minorHAnsi"/>
          <w:szCs w:val="24"/>
        </w:rPr>
      </w:pPr>
      <w:r>
        <w:rPr>
          <w:rFonts w:asciiTheme="minorHAnsi" w:hAnsiTheme="minorHAnsi" w:cstheme="minorHAnsi"/>
          <w:szCs w:val="24"/>
        </w:rPr>
        <w:lastRenderedPageBreak/>
        <w:t xml:space="preserve">Smluvní strany se dohodly, že Dodavatel bude Objednateli účtovat </w:t>
      </w:r>
      <w:r w:rsidR="00786C25">
        <w:rPr>
          <w:rFonts w:asciiTheme="minorHAnsi" w:hAnsiTheme="minorHAnsi" w:cstheme="minorHAnsi"/>
          <w:szCs w:val="24"/>
        </w:rPr>
        <w:t>cenu vždy jedenkrát ročně, a to za</w:t>
      </w:r>
      <w:r w:rsidR="00786C25" w:rsidRPr="00D87E20">
        <w:rPr>
          <w:rFonts w:asciiTheme="minorHAnsi" w:hAnsiTheme="minorHAnsi" w:cstheme="minorHAnsi"/>
          <w:szCs w:val="24"/>
        </w:rPr>
        <w:t xml:space="preserve"> všechny </w:t>
      </w:r>
      <w:r w:rsidR="00786C25">
        <w:rPr>
          <w:rFonts w:asciiTheme="minorHAnsi" w:hAnsiTheme="minorHAnsi" w:cstheme="minorHAnsi"/>
          <w:szCs w:val="24"/>
        </w:rPr>
        <w:t>A</w:t>
      </w:r>
      <w:r w:rsidR="00786C25" w:rsidRPr="00D87E20">
        <w:rPr>
          <w:rFonts w:asciiTheme="minorHAnsi" w:hAnsiTheme="minorHAnsi" w:cstheme="minorHAnsi"/>
          <w:szCs w:val="24"/>
        </w:rPr>
        <w:t>kce</w:t>
      </w:r>
      <w:r w:rsidR="00786C25">
        <w:rPr>
          <w:rFonts w:asciiTheme="minorHAnsi" w:hAnsiTheme="minorHAnsi" w:cstheme="minorHAnsi"/>
          <w:szCs w:val="24"/>
        </w:rPr>
        <w:t xml:space="preserve"> realizované v daném kalendářním roce.</w:t>
      </w:r>
      <w:r w:rsidR="00786C25" w:rsidRPr="00D87E20">
        <w:rPr>
          <w:rFonts w:asciiTheme="minorHAnsi" w:hAnsiTheme="minorHAnsi" w:cstheme="minorHAnsi"/>
          <w:szCs w:val="24"/>
        </w:rPr>
        <w:t xml:space="preserve"> </w:t>
      </w:r>
      <w:r w:rsidR="001D34BE" w:rsidRPr="00D87E20">
        <w:rPr>
          <w:rFonts w:asciiTheme="minorHAnsi" w:hAnsiTheme="minorHAnsi" w:cstheme="minorHAnsi"/>
          <w:szCs w:val="24"/>
        </w:rPr>
        <w:t>D</w:t>
      </w:r>
      <w:r>
        <w:rPr>
          <w:rFonts w:asciiTheme="minorHAnsi" w:hAnsiTheme="minorHAnsi" w:cstheme="minorHAnsi"/>
          <w:szCs w:val="24"/>
        </w:rPr>
        <w:t xml:space="preserve">aňový doklad (fakturu) s vyúčtováním ceny je Dodavatel oprávněn vystavit až </w:t>
      </w:r>
      <w:r w:rsidR="001D34BE" w:rsidRPr="00D87E20">
        <w:rPr>
          <w:rFonts w:asciiTheme="minorHAnsi" w:hAnsiTheme="minorHAnsi" w:cstheme="minorHAnsi"/>
          <w:szCs w:val="24"/>
        </w:rPr>
        <w:t xml:space="preserve">po ukončení poslední </w:t>
      </w:r>
      <w:r w:rsidR="00021CBD">
        <w:rPr>
          <w:rFonts w:asciiTheme="minorHAnsi" w:hAnsiTheme="minorHAnsi" w:cstheme="minorHAnsi"/>
          <w:szCs w:val="24"/>
        </w:rPr>
        <w:t>A</w:t>
      </w:r>
      <w:r w:rsidR="001D34BE" w:rsidRPr="00D87E20">
        <w:rPr>
          <w:rFonts w:asciiTheme="minorHAnsi" w:hAnsiTheme="minorHAnsi" w:cstheme="minorHAnsi"/>
          <w:szCs w:val="24"/>
        </w:rPr>
        <w:t xml:space="preserve">kce </w:t>
      </w:r>
      <w:r w:rsidR="00021CBD">
        <w:rPr>
          <w:rFonts w:asciiTheme="minorHAnsi" w:hAnsiTheme="minorHAnsi" w:cstheme="minorHAnsi"/>
          <w:szCs w:val="24"/>
        </w:rPr>
        <w:t xml:space="preserve">v daném kalendářním roce </w:t>
      </w:r>
      <w:r w:rsidR="00786C25">
        <w:rPr>
          <w:rFonts w:asciiTheme="minorHAnsi" w:hAnsiTheme="minorHAnsi" w:cstheme="minorHAnsi"/>
          <w:szCs w:val="24"/>
        </w:rPr>
        <w:t xml:space="preserve">a po předání závěrečné hodnotící </w:t>
      </w:r>
      <w:r w:rsidR="004C27F8">
        <w:rPr>
          <w:rFonts w:asciiTheme="minorHAnsi" w:hAnsiTheme="minorHAnsi" w:cstheme="minorHAnsi"/>
          <w:szCs w:val="24"/>
        </w:rPr>
        <w:t>zprávy Objednateli podle článku V odst.</w:t>
      </w:r>
      <w:r w:rsidR="00C02BB0">
        <w:rPr>
          <w:rFonts w:asciiTheme="minorHAnsi" w:hAnsiTheme="minorHAnsi" w:cstheme="minorHAnsi"/>
          <w:szCs w:val="24"/>
        </w:rPr>
        <w:t xml:space="preserve"> </w:t>
      </w:r>
      <w:r w:rsidR="00B30ABE">
        <w:rPr>
          <w:rFonts w:asciiTheme="minorHAnsi" w:hAnsiTheme="minorHAnsi" w:cstheme="minorHAnsi"/>
          <w:szCs w:val="24"/>
        </w:rPr>
        <w:t>10</w:t>
      </w:r>
      <w:r w:rsidR="004C27F8">
        <w:rPr>
          <w:rFonts w:asciiTheme="minorHAnsi" w:hAnsiTheme="minorHAnsi" w:cstheme="minorHAnsi"/>
          <w:szCs w:val="24"/>
        </w:rPr>
        <w:t xml:space="preserve"> této smlouvy.</w:t>
      </w:r>
    </w:p>
    <w:p w14:paraId="6805029E" w14:textId="77777777" w:rsidR="004F0082" w:rsidRDefault="004F0082" w:rsidP="004F0082">
      <w:pPr>
        <w:pStyle w:val="Standard"/>
        <w:tabs>
          <w:tab w:val="left" w:pos="0"/>
        </w:tabs>
        <w:ind w:left="426"/>
        <w:jc w:val="both"/>
        <w:rPr>
          <w:rFonts w:asciiTheme="minorHAnsi" w:hAnsiTheme="minorHAnsi" w:cstheme="minorHAnsi"/>
          <w:szCs w:val="24"/>
        </w:rPr>
      </w:pPr>
    </w:p>
    <w:p w14:paraId="234251F3" w14:textId="77777777" w:rsidR="00B17AAF" w:rsidRDefault="00807DFC" w:rsidP="00675F98">
      <w:pPr>
        <w:pStyle w:val="Standard"/>
        <w:numPr>
          <w:ilvl w:val="0"/>
          <w:numId w:val="13"/>
        </w:numPr>
        <w:tabs>
          <w:tab w:val="left" w:pos="0"/>
        </w:tabs>
        <w:ind w:left="426" w:hanging="426"/>
        <w:jc w:val="both"/>
        <w:rPr>
          <w:rFonts w:asciiTheme="minorHAnsi" w:hAnsiTheme="minorHAnsi" w:cstheme="minorHAnsi"/>
          <w:szCs w:val="24"/>
        </w:rPr>
      </w:pPr>
      <w:r>
        <w:rPr>
          <w:rFonts w:asciiTheme="minorHAnsi" w:hAnsiTheme="minorHAnsi" w:cstheme="minorHAnsi"/>
          <w:szCs w:val="24"/>
        </w:rPr>
        <w:t xml:space="preserve">Cena bude Dodavatelem účtována v členění dle Přílohy č. 1 a Přílohy č. 2 smlouvy, </w:t>
      </w:r>
      <w:r w:rsidR="00D748F9">
        <w:rPr>
          <w:rFonts w:asciiTheme="minorHAnsi" w:hAnsiTheme="minorHAnsi" w:cstheme="minorHAnsi"/>
          <w:szCs w:val="24"/>
        </w:rPr>
        <w:t>vynásobená</w:t>
      </w:r>
      <w:r>
        <w:rPr>
          <w:rFonts w:asciiTheme="minorHAnsi" w:hAnsiTheme="minorHAnsi" w:cstheme="minorHAnsi"/>
          <w:szCs w:val="24"/>
        </w:rPr>
        <w:t xml:space="preserve"> počt</w:t>
      </w:r>
      <w:r w:rsidR="00D748F9">
        <w:rPr>
          <w:rFonts w:asciiTheme="minorHAnsi" w:hAnsiTheme="minorHAnsi" w:cstheme="minorHAnsi"/>
          <w:szCs w:val="24"/>
        </w:rPr>
        <w:t>em</w:t>
      </w:r>
      <w:r>
        <w:rPr>
          <w:rFonts w:asciiTheme="minorHAnsi" w:hAnsiTheme="minorHAnsi" w:cstheme="minorHAnsi"/>
          <w:szCs w:val="24"/>
        </w:rPr>
        <w:t xml:space="preserve"> uskutečněných Akcí </w:t>
      </w:r>
      <w:r w:rsidR="00DC705A">
        <w:rPr>
          <w:rFonts w:asciiTheme="minorHAnsi" w:hAnsiTheme="minorHAnsi" w:cstheme="minorHAnsi"/>
          <w:szCs w:val="24"/>
        </w:rPr>
        <w:t xml:space="preserve">daného druhu (venkovní nebo vnitřní) </w:t>
      </w:r>
      <w:r>
        <w:rPr>
          <w:rFonts w:asciiTheme="minorHAnsi" w:hAnsiTheme="minorHAnsi" w:cstheme="minorHAnsi"/>
          <w:szCs w:val="24"/>
        </w:rPr>
        <w:t>v daném kalendářním roce.</w:t>
      </w:r>
      <w:r w:rsidR="002B7EF2">
        <w:rPr>
          <w:rFonts w:asciiTheme="minorHAnsi" w:hAnsiTheme="minorHAnsi" w:cstheme="minorHAnsi"/>
          <w:szCs w:val="24"/>
        </w:rPr>
        <w:t xml:space="preserve"> Občerstvení bude </w:t>
      </w:r>
      <w:r w:rsidR="00045F69">
        <w:rPr>
          <w:rFonts w:asciiTheme="minorHAnsi" w:hAnsiTheme="minorHAnsi" w:cstheme="minorHAnsi"/>
          <w:szCs w:val="24"/>
        </w:rPr>
        <w:t xml:space="preserve">pro každou Akci </w:t>
      </w:r>
      <w:r w:rsidR="002B7EF2">
        <w:rPr>
          <w:rFonts w:asciiTheme="minorHAnsi" w:hAnsiTheme="minorHAnsi" w:cstheme="minorHAnsi"/>
          <w:szCs w:val="24"/>
        </w:rPr>
        <w:t xml:space="preserve">účtováno paušální částkou, v případě dopravy </w:t>
      </w:r>
      <w:r w:rsidR="002B7EF2" w:rsidRPr="00D87E20">
        <w:rPr>
          <w:rFonts w:asciiTheme="minorHAnsi" w:hAnsiTheme="minorHAnsi" w:cstheme="minorHAnsi"/>
          <w:szCs w:val="24"/>
        </w:rPr>
        <w:t>bud</w:t>
      </w:r>
      <w:r w:rsidR="002B7EF2">
        <w:rPr>
          <w:rFonts w:asciiTheme="minorHAnsi" w:hAnsiTheme="minorHAnsi" w:cstheme="minorHAnsi"/>
          <w:szCs w:val="24"/>
        </w:rPr>
        <w:t>e</w:t>
      </w:r>
      <w:r w:rsidR="002B7EF2" w:rsidRPr="00D87E20">
        <w:rPr>
          <w:rFonts w:asciiTheme="minorHAnsi" w:hAnsiTheme="minorHAnsi" w:cstheme="minorHAnsi"/>
          <w:szCs w:val="24"/>
        </w:rPr>
        <w:t xml:space="preserve"> </w:t>
      </w:r>
      <w:r w:rsidR="002B7EF2">
        <w:rPr>
          <w:rFonts w:asciiTheme="minorHAnsi" w:hAnsiTheme="minorHAnsi" w:cstheme="minorHAnsi"/>
          <w:szCs w:val="24"/>
        </w:rPr>
        <w:t>účtován</w:t>
      </w:r>
      <w:r w:rsidR="002B7EF2" w:rsidRPr="00D87E20">
        <w:rPr>
          <w:rFonts w:asciiTheme="minorHAnsi" w:hAnsiTheme="minorHAnsi" w:cstheme="minorHAnsi"/>
          <w:szCs w:val="24"/>
        </w:rPr>
        <w:t xml:space="preserve"> </w:t>
      </w:r>
      <w:r w:rsidR="002B7EF2">
        <w:rPr>
          <w:rFonts w:asciiTheme="minorHAnsi" w:hAnsiTheme="minorHAnsi" w:cstheme="minorHAnsi"/>
          <w:szCs w:val="24"/>
        </w:rPr>
        <w:t>celkový počet</w:t>
      </w:r>
      <w:r w:rsidR="002B7EF2" w:rsidRPr="00D87E20">
        <w:rPr>
          <w:rFonts w:asciiTheme="minorHAnsi" w:hAnsiTheme="minorHAnsi" w:cstheme="minorHAnsi"/>
          <w:szCs w:val="24"/>
        </w:rPr>
        <w:t xml:space="preserve"> ujetých kilometrů (km)</w:t>
      </w:r>
      <w:r w:rsidR="002B7EF2">
        <w:rPr>
          <w:rFonts w:asciiTheme="minorHAnsi" w:hAnsiTheme="minorHAnsi" w:cstheme="minorHAnsi"/>
          <w:szCs w:val="24"/>
        </w:rPr>
        <w:t xml:space="preserve"> v ceně za 1 km dle </w:t>
      </w:r>
      <w:r w:rsidR="002B7EF2" w:rsidRPr="00D87E20">
        <w:rPr>
          <w:rFonts w:asciiTheme="minorHAnsi" w:hAnsiTheme="minorHAnsi" w:cstheme="minorHAnsi"/>
          <w:szCs w:val="24"/>
        </w:rPr>
        <w:t>Přílohy č. 1 a Přílohy č. 2</w:t>
      </w:r>
      <w:r w:rsidR="002B7EF2">
        <w:rPr>
          <w:rFonts w:asciiTheme="minorHAnsi" w:hAnsiTheme="minorHAnsi" w:cstheme="minorHAnsi"/>
          <w:szCs w:val="24"/>
        </w:rPr>
        <w:t xml:space="preserve"> této smlouvy.</w:t>
      </w:r>
    </w:p>
    <w:p w14:paraId="424E95FE" w14:textId="77777777" w:rsidR="002B7EF2" w:rsidRDefault="002B7EF2" w:rsidP="002B7EF2">
      <w:pPr>
        <w:pStyle w:val="Standard"/>
        <w:tabs>
          <w:tab w:val="left" w:pos="0"/>
        </w:tabs>
        <w:ind w:left="426"/>
        <w:jc w:val="both"/>
        <w:rPr>
          <w:rFonts w:asciiTheme="minorHAnsi" w:hAnsiTheme="minorHAnsi" w:cstheme="minorHAnsi"/>
          <w:szCs w:val="24"/>
        </w:rPr>
      </w:pPr>
    </w:p>
    <w:p w14:paraId="5BDD0C63" w14:textId="77777777" w:rsidR="002B7EF2" w:rsidRDefault="002B7EF2" w:rsidP="00045F69">
      <w:pPr>
        <w:pStyle w:val="Standard"/>
        <w:numPr>
          <w:ilvl w:val="0"/>
          <w:numId w:val="13"/>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Za dopravu </w:t>
      </w:r>
      <w:r>
        <w:rPr>
          <w:rFonts w:asciiTheme="minorHAnsi" w:hAnsiTheme="minorHAnsi" w:cstheme="minorHAnsi"/>
          <w:szCs w:val="24"/>
        </w:rPr>
        <w:t xml:space="preserve">zahrnující přemístění veškerého vybavení, stanů, hostesek a technického týmu na místo konání Akce </w:t>
      </w:r>
      <w:r w:rsidRPr="00D87E20">
        <w:rPr>
          <w:rFonts w:asciiTheme="minorHAnsi" w:hAnsiTheme="minorHAnsi" w:cstheme="minorHAnsi"/>
          <w:szCs w:val="24"/>
        </w:rPr>
        <w:t xml:space="preserve">budou Dodavateli Objednatelem proplaceny náklady dle počtu </w:t>
      </w:r>
      <w:r w:rsidR="00045F69">
        <w:rPr>
          <w:rFonts w:asciiTheme="minorHAnsi" w:hAnsiTheme="minorHAnsi" w:cstheme="minorHAnsi"/>
          <w:szCs w:val="24"/>
        </w:rPr>
        <w:t xml:space="preserve">účelně </w:t>
      </w:r>
      <w:r w:rsidRPr="00D87E20">
        <w:rPr>
          <w:rFonts w:asciiTheme="minorHAnsi" w:hAnsiTheme="minorHAnsi" w:cstheme="minorHAnsi"/>
          <w:szCs w:val="24"/>
        </w:rPr>
        <w:t>ujetých kilometrů</w:t>
      </w:r>
      <w:r w:rsidR="00045F69">
        <w:rPr>
          <w:rFonts w:asciiTheme="minorHAnsi" w:hAnsiTheme="minorHAnsi" w:cstheme="minorHAnsi"/>
          <w:szCs w:val="24"/>
        </w:rPr>
        <w:t xml:space="preserve">. </w:t>
      </w:r>
      <w:r w:rsidRPr="00D87E20">
        <w:rPr>
          <w:rFonts w:asciiTheme="minorHAnsi" w:hAnsiTheme="minorHAnsi" w:cstheme="minorHAnsi"/>
          <w:szCs w:val="24"/>
        </w:rPr>
        <w:t>Cena za 1 km</w:t>
      </w:r>
      <w:r>
        <w:rPr>
          <w:rFonts w:asciiTheme="minorHAnsi" w:hAnsiTheme="minorHAnsi" w:cstheme="minorHAnsi"/>
          <w:szCs w:val="24"/>
        </w:rPr>
        <w:t xml:space="preserve"> bude uhrazena ve výši, </w:t>
      </w:r>
      <w:r w:rsidRPr="00D87E20">
        <w:rPr>
          <w:rFonts w:asciiTheme="minorHAnsi" w:hAnsiTheme="minorHAnsi" w:cstheme="minorHAnsi"/>
          <w:szCs w:val="24"/>
        </w:rPr>
        <w:t>která je součástí Přílohy č. 1 a Přílohy č. 2</w:t>
      </w:r>
      <w:r>
        <w:rPr>
          <w:rFonts w:asciiTheme="minorHAnsi" w:hAnsiTheme="minorHAnsi" w:cstheme="minorHAnsi"/>
          <w:szCs w:val="24"/>
        </w:rPr>
        <w:t xml:space="preserve"> této smlouvy</w:t>
      </w:r>
      <w:r w:rsidRPr="00D87E20">
        <w:rPr>
          <w:rFonts w:asciiTheme="minorHAnsi" w:hAnsiTheme="minorHAnsi" w:cstheme="minorHAnsi"/>
          <w:szCs w:val="24"/>
        </w:rPr>
        <w:t xml:space="preserve">, </w:t>
      </w:r>
      <w:r>
        <w:rPr>
          <w:rFonts w:asciiTheme="minorHAnsi" w:hAnsiTheme="minorHAnsi" w:cstheme="minorHAnsi"/>
          <w:szCs w:val="24"/>
        </w:rPr>
        <w:t xml:space="preserve">a </w:t>
      </w:r>
      <w:r w:rsidRPr="00D87E20">
        <w:rPr>
          <w:rFonts w:asciiTheme="minorHAnsi" w:hAnsiTheme="minorHAnsi" w:cstheme="minorHAnsi"/>
          <w:szCs w:val="24"/>
        </w:rPr>
        <w:t xml:space="preserve">zahrnuje veškeré náklady spojené s dopravou na 1 km, žádné další dopravní náklady nebudou </w:t>
      </w:r>
      <w:r>
        <w:rPr>
          <w:rFonts w:asciiTheme="minorHAnsi" w:hAnsiTheme="minorHAnsi" w:cstheme="minorHAnsi"/>
          <w:szCs w:val="24"/>
        </w:rPr>
        <w:t xml:space="preserve">Dodavateli uhrazeny, a to ani </w:t>
      </w:r>
      <w:r w:rsidRPr="00F026A5">
        <w:rPr>
          <w:rFonts w:asciiTheme="minorHAnsi" w:hAnsiTheme="minorHAnsi" w:cstheme="minorHAnsi"/>
          <w:szCs w:val="24"/>
        </w:rPr>
        <w:t>výdaje za čas strávený na cestě.</w:t>
      </w:r>
      <w:r w:rsidR="00045F69">
        <w:rPr>
          <w:rFonts w:asciiTheme="minorHAnsi" w:hAnsiTheme="minorHAnsi" w:cstheme="minorHAnsi"/>
          <w:szCs w:val="24"/>
        </w:rPr>
        <w:t xml:space="preserve"> Podkladem pro účely vyúčtování dopravy bude kniha jízd vedená dle článku V odst. 5 této smlouvy.</w:t>
      </w:r>
    </w:p>
    <w:p w14:paraId="4A310702" w14:textId="77777777" w:rsidR="00177E84" w:rsidRDefault="00177E84" w:rsidP="00F142D3">
      <w:pPr>
        <w:pStyle w:val="Standard"/>
        <w:tabs>
          <w:tab w:val="left" w:pos="0"/>
        </w:tabs>
        <w:ind w:left="426"/>
        <w:jc w:val="both"/>
        <w:rPr>
          <w:rFonts w:asciiTheme="minorHAnsi" w:hAnsiTheme="minorHAnsi" w:cstheme="minorHAnsi"/>
          <w:szCs w:val="24"/>
        </w:rPr>
      </w:pPr>
    </w:p>
    <w:p w14:paraId="55E6B7C9" w14:textId="77777777" w:rsidR="00177E84" w:rsidRDefault="00177E84" w:rsidP="00F142D3">
      <w:pPr>
        <w:pStyle w:val="Standard"/>
        <w:numPr>
          <w:ilvl w:val="0"/>
          <w:numId w:val="13"/>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Poplatky za spotřebu elektrické energie, zvláštní užívání veřejného prostranství, povolení vjezdu a parkování vozidla a správní </w:t>
      </w:r>
      <w:r w:rsidR="00CA1F1B">
        <w:rPr>
          <w:rFonts w:asciiTheme="minorHAnsi" w:hAnsiTheme="minorHAnsi" w:cstheme="minorHAnsi"/>
          <w:szCs w:val="24"/>
        </w:rPr>
        <w:t xml:space="preserve">a další </w:t>
      </w:r>
      <w:r w:rsidRPr="00D87E20">
        <w:rPr>
          <w:rFonts w:asciiTheme="minorHAnsi" w:hAnsiTheme="minorHAnsi" w:cstheme="minorHAnsi"/>
          <w:szCs w:val="24"/>
        </w:rPr>
        <w:t xml:space="preserve">poplatky nejprve uhradí Dodavatel, přičemž Dodavateli budou Objednatelem proplaceny skutečně zaplacené náklady za tyto položky. </w:t>
      </w:r>
      <w:r>
        <w:rPr>
          <w:rFonts w:asciiTheme="minorHAnsi" w:hAnsiTheme="minorHAnsi" w:cstheme="minorHAnsi"/>
          <w:szCs w:val="24"/>
        </w:rPr>
        <w:t xml:space="preserve">Tyto </w:t>
      </w:r>
      <w:r w:rsidR="00CA1F1B">
        <w:rPr>
          <w:rFonts w:asciiTheme="minorHAnsi" w:hAnsiTheme="minorHAnsi" w:cstheme="minorHAnsi"/>
          <w:szCs w:val="24"/>
        </w:rPr>
        <w:t xml:space="preserve">náklady </w:t>
      </w:r>
      <w:r>
        <w:rPr>
          <w:rFonts w:asciiTheme="minorHAnsi" w:hAnsiTheme="minorHAnsi" w:cstheme="minorHAnsi"/>
          <w:szCs w:val="24"/>
        </w:rPr>
        <w:t>bude Dodavatel Objednateli účtovat</w:t>
      </w:r>
      <w:r w:rsidR="00F142D3">
        <w:rPr>
          <w:rFonts w:asciiTheme="minorHAnsi" w:hAnsiTheme="minorHAnsi" w:cstheme="minorHAnsi"/>
          <w:szCs w:val="24"/>
        </w:rPr>
        <w:t xml:space="preserve"> zvlášť</w:t>
      </w:r>
      <w:r>
        <w:rPr>
          <w:rFonts w:asciiTheme="minorHAnsi" w:hAnsiTheme="minorHAnsi" w:cstheme="minorHAnsi"/>
          <w:szCs w:val="24"/>
        </w:rPr>
        <w:t xml:space="preserve"> vždy jedenkrát ročně, a to za</w:t>
      </w:r>
      <w:r w:rsidRPr="00D87E20">
        <w:rPr>
          <w:rFonts w:asciiTheme="minorHAnsi" w:hAnsiTheme="minorHAnsi" w:cstheme="minorHAnsi"/>
          <w:szCs w:val="24"/>
        </w:rPr>
        <w:t xml:space="preserve"> všechny </w:t>
      </w:r>
      <w:r>
        <w:rPr>
          <w:rFonts w:asciiTheme="minorHAnsi" w:hAnsiTheme="minorHAnsi" w:cstheme="minorHAnsi"/>
          <w:szCs w:val="24"/>
        </w:rPr>
        <w:t>A</w:t>
      </w:r>
      <w:r w:rsidRPr="00D87E20">
        <w:rPr>
          <w:rFonts w:asciiTheme="minorHAnsi" w:hAnsiTheme="minorHAnsi" w:cstheme="minorHAnsi"/>
          <w:szCs w:val="24"/>
        </w:rPr>
        <w:t>kce</w:t>
      </w:r>
      <w:r>
        <w:rPr>
          <w:rFonts w:asciiTheme="minorHAnsi" w:hAnsiTheme="minorHAnsi" w:cstheme="minorHAnsi"/>
          <w:szCs w:val="24"/>
        </w:rPr>
        <w:t xml:space="preserve"> realizované v daném kalendářním roce.</w:t>
      </w:r>
      <w:r w:rsidR="00F142D3">
        <w:rPr>
          <w:rFonts w:asciiTheme="minorHAnsi" w:hAnsiTheme="minorHAnsi" w:cstheme="minorHAnsi"/>
          <w:szCs w:val="24"/>
        </w:rPr>
        <w:t xml:space="preserve"> </w:t>
      </w:r>
      <w:r w:rsidR="00F142D3" w:rsidRPr="00D87E20">
        <w:rPr>
          <w:rFonts w:asciiTheme="minorHAnsi" w:hAnsiTheme="minorHAnsi" w:cstheme="minorHAnsi"/>
          <w:szCs w:val="24"/>
        </w:rPr>
        <w:t xml:space="preserve">Jako podklad pro </w:t>
      </w:r>
      <w:r w:rsidR="00F142D3">
        <w:rPr>
          <w:rFonts w:asciiTheme="minorHAnsi" w:hAnsiTheme="minorHAnsi" w:cstheme="minorHAnsi"/>
          <w:szCs w:val="24"/>
        </w:rPr>
        <w:t>vyúčtování</w:t>
      </w:r>
      <w:r w:rsidR="00F142D3" w:rsidRPr="00D87E20">
        <w:rPr>
          <w:rFonts w:asciiTheme="minorHAnsi" w:hAnsiTheme="minorHAnsi" w:cstheme="minorHAnsi"/>
          <w:szCs w:val="24"/>
        </w:rPr>
        <w:t xml:space="preserve"> je Dodavatel povinen doložit </w:t>
      </w:r>
      <w:r w:rsidR="00F142D3">
        <w:rPr>
          <w:rFonts w:asciiTheme="minorHAnsi" w:hAnsiTheme="minorHAnsi" w:cstheme="minorHAnsi"/>
          <w:szCs w:val="24"/>
        </w:rPr>
        <w:t xml:space="preserve">Objednateli </w:t>
      </w:r>
      <w:r w:rsidR="00F142D3" w:rsidRPr="00D87E20">
        <w:rPr>
          <w:rFonts w:asciiTheme="minorHAnsi" w:hAnsiTheme="minorHAnsi" w:cstheme="minorHAnsi"/>
          <w:szCs w:val="24"/>
        </w:rPr>
        <w:t>účtenk</w:t>
      </w:r>
      <w:r w:rsidR="00CA1F1B">
        <w:rPr>
          <w:rFonts w:asciiTheme="minorHAnsi" w:hAnsiTheme="minorHAnsi" w:cstheme="minorHAnsi"/>
          <w:szCs w:val="24"/>
        </w:rPr>
        <w:t>y</w:t>
      </w:r>
      <w:r w:rsidR="00F142D3" w:rsidRPr="00D87E20">
        <w:rPr>
          <w:rFonts w:asciiTheme="minorHAnsi" w:hAnsiTheme="minorHAnsi" w:cstheme="minorHAnsi"/>
          <w:szCs w:val="24"/>
        </w:rPr>
        <w:t xml:space="preserve"> či faktur</w:t>
      </w:r>
      <w:r w:rsidR="00CA1F1B">
        <w:rPr>
          <w:rFonts w:asciiTheme="minorHAnsi" w:hAnsiTheme="minorHAnsi" w:cstheme="minorHAnsi"/>
          <w:szCs w:val="24"/>
        </w:rPr>
        <w:t>y</w:t>
      </w:r>
      <w:r w:rsidR="00F142D3" w:rsidRPr="00D87E20">
        <w:rPr>
          <w:rFonts w:asciiTheme="minorHAnsi" w:hAnsiTheme="minorHAnsi" w:cstheme="minorHAnsi"/>
          <w:szCs w:val="24"/>
        </w:rPr>
        <w:t xml:space="preserve"> od třetích stran</w:t>
      </w:r>
      <w:r w:rsidR="00CA1F1B">
        <w:rPr>
          <w:rFonts w:asciiTheme="minorHAnsi" w:hAnsiTheme="minorHAnsi" w:cstheme="minorHAnsi"/>
          <w:szCs w:val="24"/>
        </w:rPr>
        <w:t xml:space="preserve"> potvrzující uhrazení</w:t>
      </w:r>
      <w:r w:rsidR="00F142D3" w:rsidRPr="00D87E20">
        <w:rPr>
          <w:rFonts w:asciiTheme="minorHAnsi" w:hAnsiTheme="minorHAnsi" w:cstheme="minorHAnsi"/>
          <w:szCs w:val="24"/>
        </w:rPr>
        <w:t xml:space="preserve">, jejichž kopie budou nedílnou součástí </w:t>
      </w:r>
      <w:r w:rsidR="00CA1F1B">
        <w:rPr>
          <w:rFonts w:asciiTheme="minorHAnsi" w:hAnsiTheme="minorHAnsi" w:cstheme="minorHAnsi"/>
          <w:szCs w:val="24"/>
        </w:rPr>
        <w:t>vyúčtování</w:t>
      </w:r>
      <w:r w:rsidR="00F142D3" w:rsidRPr="00D87E20">
        <w:rPr>
          <w:rFonts w:asciiTheme="minorHAnsi" w:hAnsiTheme="minorHAnsi" w:cstheme="minorHAnsi"/>
          <w:szCs w:val="24"/>
        </w:rPr>
        <w:t>.</w:t>
      </w:r>
    </w:p>
    <w:p w14:paraId="0F256E9E" w14:textId="77777777" w:rsidR="008C2678" w:rsidRDefault="008C2678" w:rsidP="008C2678">
      <w:pPr>
        <w:pStyle w:val="Standard"/>
        <w:tabs>
          <w:tab w:val="left" w:pos="0"/>
        </w:tabs>
        <w:ind w:left="426"/>
        <w:jc w:val="both"/>
        <w:rPr>
          <w:rFonts w:asciiTheme="minorHAnsi" w:hAnsiTheme="minorHAnsi" w:cstheme="minorHAnsi"/>
          <w:szCs w:val="24"/>
        </w:rPr>
      </w:pPr>
    </w:p>
    <w:p w14:paraId="2A1159A6" w14:textId="2E6E3306" w:rsidR="008C2678" w:rsidRDefault="008C2678" w:rsidP="008C2678">
      <w:pPr>
        <w:pStyle w:val="Standard"/>
        <w:numPr>
          <w:ilvl w:val="0"/>
          <w:numId w:val="13"/>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Cena ubytování </w:t>
      </w:r>
      <w:r>
        <w:rPr>
          <w:rFonts w:asciiTheme="minorHAnsi" w:hAnsiTheme="minorHAnsi" w:cstheme="minorHAnsi"/>
          <w:szCs w:val="24"/>
        </w:rPr>
        <w:t xml:space="preserve">hostesek a technického týmu </w:t>
      </w:r>
      <w:r w:rsidRPr="00D87E20">
        <w:rPr>
          <w:rFonts w:asciiTheme="minorHAnsi" w:hAnsiTheme="minorHAnsi" w:cstheme="minorHAnsi"/>
          <w:szCs w:val="24"/>
        </w:rPr>
        <w:t xml:space="preserve">pro případ, kdy toto bude pro Dodavatele ekonomicky a časově účelnější než doprava, je omezena maximální souhrnnou částkou za všechny ubytované osoby </w:t>
      </w:r>
      <w:r w:rsidR="00BB6145">
        <w:rPr>
          <w:rFonts w:asciiTheme="minorHAnsi" w:hAnsiTheme="minorHAnsi" w:cstheme="minorHAnsi"/>
          <w:szCs w:val="24"/>
        </w:rPr>
        <w:t xml:space="preserve">celkem </w:t>
      </w:r>
      <w:r>
        <w:rPr>
          <w:rFonts w:asciiTheme="minorHAnsi" w:hAnsiTheme="minorHAnsi" w:cstheme="minorHAnsi"/>
          <w:szCs w:val="24"/>
        </w:rPr>
        <w:t>3500</w:t>
      </w:r>
      <w:r w:rsidRPr="00D87E20">
        <w:rPr>
          <w:rFonts w:asciiTheme="minorHAnsi" w:hAnsiTheme="minorHAnsi" w:cstheme="minorHAnsi"/>
          <w:szCs w:val="24"/>
        </w:rPr>
        <w:t xml:space="preserve"> Kč/den + DPH </w:t>
      </w:r>
      <w:r>
        <w:rPr>
          <w:rFonts w:asciiTheme="minorHAnsi" w:hAnsiTheme="minorHAnsi" w:cstheme="minorHAnsi"/>
          <w:szCs w:val="24"/>
        </w:rPr>
        <w:t>ve výši platné</w:t>
      </w:r>
      <w:r w:rsidRPr="00D87E20">
        <w:rPr>
          <w:rFonts w:asciiTheme="minorHAnsi" w:hAnsiTheme="minorHAnsi" w:cstheme="minorHAnsi"/>
          <w:szCs w:val="24"/>
        </w:rPr>
        <w:t xml:space="preserve"> </w:t>
      </w:r>
      <w:r>
        <w:rPr>
          <w:rFonts w:asciiTheme="minorHAnsi" w:hAnsiTheme="minorHAnsi" w:cstheme="minorHAnsi"/>
          <w:szCs w:val="24"/>
        </w:rPr>
        <w:t>v den uskutečnění zdanitelného plnění</w:t>
      </w:r>
      <w:r w:rsidRPr="00D87E20">
        <w:rPr>
          <w:rFonts w:asciiTheme="minorHAnsi" w:hAnsiTheme="minorHAnsi" w:cstheme="minorHAnsi"/>
          <w:szCs w:val="24"/>
        </w:rPr>
        <w:t>. Dodavateli budou proplaceny skutečné náklady vynaložené na ubytování</w:t>
      </w:r>
      <w:r>
        <w:rPr>
          <w:rFonts w:asciiTheme="minorHAnsi" w:hAnsiTheme="minorHAnsi" w:cstheme="minorHAnsi"/>
          <w:szCs w:val="24"/>
        </w:rPr>
        <w:t xml:space="preserve">, </w:t>
      </w:r>
      <w:r w:rsidRPr="00D87E20">
        <w:rPr>
          <w:rFonts w:asciiTheme="minorHAnsi" w:hAnsiTheme="minorHAnsi" w:cstheme="minorHAnsi"/>
          <w:szCs w:val="24"/>
        </w:rPr>
        <w:t>maximáln</w:t>
      </w:r>
      <w:r>
        <w:rPr>
          <w:rFonts w:asciiTheme="minorHAnsi" w:hAnsiTheme="minorHAnsi" w:cstheme="minorHAnsi"/>
          <w:szCs w:val="24"/>
        </w:rPr>
        <w:t>ě však v </w:t>
      </w:r>
      <w:r w:rsidRPr="00D87E20">
        <w:rPr>
          <w:rFonts w:asciiTheme="minorHAnsi" w:hAnsiTheme="minorHAnsi" w:cstheme="minorHAnsi"/>
          <w:szCs w:val="24"/>
        </w:rPr>
        <w:t>částce</w:t>
      </w:r>
      <w:r>
        <w:rPr>
          <w:rFonts w:asciiTheme="minorHAnsi" w:hAnsiTheme="minorHAnsi" w:cstheme="minorHAnsi"/>
          <w:szCs w:val="24"/>
        </w:rPr>
        <w:t xml:space="preserve"> uvedené v předchozí větě, </w:t>
      </w:r>
      <w:r w:rsidRPr="00D87E20">
        <w:rPr>
          <w:rFonts w:asciiTheme="minorHAnsi" w:hAnsiTheme="minorHAnsi" w:cstheme="minorHAnsi"/>
          <w:szCs w:val="24"/>
        </w:rPr>
        <w:t xml:space="preserve">a pouze pro lokality, ve kterých bylo ubytování skutečně </w:t>
      </w:r>
      <w:r>
        <w:rPr>
          <w:rFonts w:asciiTheme="minorHAnsi" w:hAnsiTheme="minorHAnsi" w:cstheme="minorHAnsi"/>
          <w:szCs w:val="24"/>
        </w:rPr>
        <w:t xml:space="preserve">a účelně </w:t>
      </w:r>
      <w:r w:rsidRPr="00D87E20">
        <w:rPr>
          <w:rFonts w:asciiTheme="minorHAnsi" w:hAnsiTheme="minorHAnsi" w:cstheme="minorHAnsi"/>
          <w:szCs w:val="24"/>
        </w:rPr>
        <w:t xml:space="preserve">realizováno. </w:t>
      </w:r>
      <w:r>
        <w:rPr>
          <w:rFonts w:asciiTheme="minorHAnsi" w:hAnsiTheme="minorHAnsi" w:cstheme="minorHAnsi"/>
          <w:szCs w:val="24"/>
        </w:rPr>
        <w:t>Náklady na ubytování bude Dodavatel Objednateli účtovat zvlášť vždy jedenkrát ročně, a to za</w:t>
      </w:r>
      <w:r w:rsidRPr="00D87E20">
        <w:rPr>
          <w:rFonts w:asciiTheme="minorHAnsi" w:hAnsiTheme="minorHAnsi" w:cstheme="minorHAnsi"/>
          <w:szCs w:val="24"/>
        </w:rPr>
        <w:t xml:space="preserve"> všechny </w:t>
      </w:r>
      <w:r>
        <w:rPr>
          <w:rFonts w:asciiTheme="minorHAnsi" w:hAnsiTheme="minorHAnsi" w:cstheme="minorHAnsi"/>
          <w:szCs w:val="24"/>
        </w:rPr>
        <w:t>A</w:t>
      </w:r>
      <w:r w:rsidRPr="00D87E20">
        <w:rPr>
          <w:rFonts w:asciiTheme="minorHAnsi" w:hAnsiTheme="minorHAnsi" w:cstheme="minorHAnsi"/>
          <w:szCs w:val="24"/>
        </w:rPr>
        <w:t>kce</w:t>
      </w:r>
      <w:r>
        <w:rPr>
          <w:rFonts w:asciiTheme="minorHAnsi" w:hAnsiTheme="minorHAnsi" w:cstheme="minorHAnsi"/>
          <w:szCs w:val="24"/>
        </w:rPr>
        <w:t xml:space="preserve"> realizované v daném kalendářním roce. </w:t>
      </w:r>
      <w:r w:rsidRPr="00D87E20">
        <w:rPr>
          <w:rFonts w:asciiTheme="minorHAnsi" w:hAnsiTheme="minorHAnsi" w:cstheme="minorHAnsi"/>
          <w:szCs w:val="24"/>
        </w:rPr>
        <w:t xml:space="preserve">Jako podklad pro </w:t>
      </w:r>
      <w:r>
        <w:rPr>
          <w:rFonts w:asciiTheme="minorHAnsi" w:hAnsiTheme="minorHAnsi" w:cstheme="minorHAnsi"/>
          <w:szCs w:val="24"/>
        </w:rPr>
        <w:t>vyúčtování</w:t>
      </w:r>
      <w:r w:rsidRPr="00D87E20">
        <w:rPr>
          <w:rFonts w:asciiTheme="minorHAnsi" w:hAnsiTheme="minorHAnsi" w:cstheme="minorHAnsi"/>
          <w:szCs w:val="24"/>
        </w:rPr>
        <w:t xml:space="preserve"> je Dodavatel povinen doložit </w:t>
      </w:r>
      <w:r>
        <w:rPr>
          <w:rFonts w:asciiTheme="minorHAnsi" w:hAnsiTheme="minorHAnsi" w:cstheme="minorHAnsi"/>
          <w:szCs w:val="24"/>
        </w:rPr>
        <w:t>Objednateli</w:t>
      </w:r>
      <w:r w:rsidRPr="00D87E20">
        <w:rPr>
          <w:rFonts w:asciiTheme="minorHAnsi" w:hAnsiTheme="minorHAnsi" w:cstheme="minorHAnsi"/>
          <w:szCs w:val="24"/>
        </w:rPr>
        <w:t xml:space="preserve"> účtenk</w:t>
      </w:r>
      <w:r>
        <w:rPr>
          <w:rFonts w:asciiTheme="minorHAnsi" w:hAnsiTheme="minorHAnsi" w:cstheme="minorHAnsi"/>
          <w:szCs w:val="24"/>
        </w:rPr>
        <w:t>y</w:t>
      </w:r>
      <w:r w:rsidRPr="00D87E20">
        <w:rPr>
          <w:rFonts w:asciiTheme="minorHAnsi" w:hAnsiTheme="minorHAnsi" w:cstheme="minorHAnsi"/>
          <w:szCs w:val="24"/>
        </w:rPr>
        <w:t xml:space="preserve"> či faktur</w:t>
      </w:r>
      <w:r>
        <w:rPr>
          <w:rFonts w:asciiTheme="minorHAnsi" w:hAnsiTheme="minorHAnsi" w:cstheme="minorHAnsi"/>
          <w:szCs w:val="24"/>
        </w:rPr>
        <w:t>y</w:t>
      </w:r>
      <w:r w:rsidRPr="00D87E20">
        <w:rPr>
          <w:rFonts w:asciiTheme="minorHAnsi" w:hAnsiTheme="minorHAnsi" w:cstheme="minorHAnsi"/>
          <w:szCs w:val="24"/>
        </w:rPr>
        <w:t xml:space="preserve"> od třetích stran</w:t>
      </w:r>
      <w:r>
        <w:rPr>
          <w:rFonts w:asciiTheme="minorHAnsi" w:hAnsiTheme="minorHAnsi" w:cstheme="minorHAnsi"/>
          <w:szCs w:val="24"/>
        </w:rPr>
        <w:t xml:space="preserve"> potvrzující uhrazení</w:t>
      </w:r>
      <w:r w:rsidRPr="00D87E20">
        <w:rPr>
          <w:rFonts w:asciiTheme="minorHAnsi" w:hAnsiTheme="minorHAnsi" w:cstheme="minorHAnsi"/>
          <w:szCs w:val="24"/>
        </w:rPr>
        <w:t xml:space="preserve">, jejichž kopie budou nedílnou součástí </w:t>
      </w:r>
      <w:r>
        <w:rPr>
          <w:rFonts w:asciiTheme="minorHAnsi" w:hAnsiTheme="minorHAnsi" w:cstheme="minorHAnsi"/>
          <w:szCs w:val="24"/>
        </w:rPr>
        <w:t>vyúčtování ubytování</w:t>
      </w:r>
      <w:r w:rsidRPr="00D87E20">
        <w:rPr>
          <w:rFonts w:asciiTheme="minorHAnsi" w:hAnsiTheme="minorHAnsi" w:cstheme="minorHAnsi"/>
          <w:szCs w:val="24"/>
        </w:rPr>
        <w:t>.</w:t>
      </w:r>
    </w:p>
    <w:p w14:paraId="76A8FC42" w14:textId="77777777" w:rsidR="00675F98" w:rsidRPr="008C2678" w:rsidRDefault="00675F98" w:rsidP="008C2678">
      <w:pPr>
        <w:pStyle w:val="Standard"/>
        <w:tabs>
          <w:tab w:val="left" w:pos="0"/>
        </w:tabs>
        <w:ind w:left="426"/>
        <w:jc w:val="both"/>
        <w:rPr>
          <w:rFonts w:asciiTheme="minorHAnsi" w:hAnsiTheme="minorHAnsi" w:cstheme="minorHAnsi"/>
          <w:szCs w:val="24"/>
        </w:rPr>
      </w:pPr>
    </w:p>
    <w:p w14:paraId="4BE270B4" w14:textId="3DE104B7" w:rsidR="00675F98" w:rsidRDefault="00675F98" w:rsidP="00675F98">
      <w:pPr>
        <w:pStyle w:val="Standard"/>
        <w:numPr>
          <w:ilvl w:val="0"/>
          <w:numId w:val="13"/>
        </w:numPr>
        <w:tabs>
          <w:tab w:val="left" w:pos="0"/>
        </w:tabs>
        <w:ind w:left="426" w:hanging="426"/>
        <w:jc w:val="both"/>
        <w:rPr>
          <w:rFonts w:asciiTheme="minorHAnsi" w:hAnsiTheme="minorHAnsi" w:cstheme="minorHAnsi"/>
          <w:szCs w:val="24"/>
        </w:rPr>
      </w:pPr>
      <w:r w:rsidRPr="00675F98">
        <w:rPr>
          <w:rFonts w:asciiTheme="minorHAnsi" w:hAnsiTheme="minorHAnsi" w:cstheme="minorHAnsi"/>
          <w:szCs w:val="24"/>
        </w:rPr>
        <w:t xml:space="preserve">Lhůta splatnosti daňových dokladů (faktur) je sjednána </w:t>
      </w:r>
      <w:r>
        <w:rPr>
          <w:rFonts w:asciiTheme="minorHAnsi" w:hAnsiTheme="minorHAnsi" w:cstheme="minorHAnsi"/>
          <w:szCs w:val="24"/>
        </w:rPr>
        <w:t>do</w:t>
      </w:r>
      <w:r w:rsidRPr="00675F98">
        <w:rPr>
          <w:rFonts w:asciiTheme="minorHAnsi" w:hAnsiTheme="minorHAnsi" w:cstheme="minorHAnsi"/>
          <w:szCs w:val="24"/>
        </w:rPr>
        <w:t xml:space="preserve"> 30 dnů ode dne doručení řádné faktury </w:t>
      </w:r>
      <w:r>
        <w:rPr>
          <w:rFonts w:asciiTheme="minorHAnsi" w:hAnsiTheme="minorHAnsi" w:cstheme="minorHAnsi"/>
          <w:szCs w:val="24"/>
        </w:rPr>
        <w:t>O</w:t>
      </w:r>
      <w:r w:rsidRPr="00675F98">
        <w:rPr>
          <w:rFonts w:asciiTheme="minorHAnsi" w:hAnsiTheme="minorHAnsi" w:cstheme="minorHAnsi"/>
          <w:szCs w:val="24"/>
        </w:rPr>
        <w:t xml:space="preserve">bjednateli. </w:t>
      </w:r>
      <w:r>
        <w:rPr>
          <w:rFonts w:asciiTheme="minorHAnsi" w:hAnsiTheme="minorHAnsi" w:cstheme="minorHAnsi"/>
          <w:szCs w:val="24"/>
        </w:rPr>
        <w:t>Faktury je D</w:t>
      </w:r>
      <w:r w:rsidRPr="00675F98">
        <w:rPr>
          <w:rFonts w:asciiTheme="minorHAnsi" w:hAnsiTheme="minorHAnsi" w:cstheme="minorHAnsi"/>
          <w:szCs w:val="24"/>
        </w:rPr>
        <w:t xml:space="preserve">odavatel povinen zasílat elektronicky na adresu: </w:t>
      </w:r>
      <w:hyperlink r:id="rId11" w:history="1">
        <w:proofErr w:type="spellStart"/>
        <w:r w:rsidR="00F77F3A">
          <w:rPr>
            <w:rFonts w:asciiTheme="minorHAnsi" w:hAnsiTheme="minorHAnsi" w:cstheme="minorHAnsi"/>
            <w:szCs w:val="24"/>
          </w:rPr>
          <w:t>xxxx</w:t>
        </w:r>
        <w:proofErr w:type="spellEnd"/>
      </w:hyperlink>
      <w:r w:rsidRPr="00675F98">
        <w:rPr>
          <w:rFonts w:asciiTheme="minorHAnsi" w:hAnsiTheme="minorHAnsi" w:cstheme="minorHAnsi"/>
          <w:szCs w:val="24"/>
        </w:rPr>
        <w:t>.</w:t>
      </w:r>
      <w:r w:rsidRPr="00675F98">
        <w:rPr>
          <w:rFonts w:ascii="Arial" w:hAnsi="Arial" w:cs="Arial"/>
          <w:color w:val="000000"/>
        </w:rPr>
        <w:t xml:space="preserve"> </w:t>
      </w:r>
      <w:r w:rsidR="001D34BE" w:rsidRPr="00675F98">
        <w:rPr>
          <w:rFonts w:asciiTheme="minorHAnsi" w:hAnsiTheme="minorHAnsi" w:cstheme="minorHAnsi"/>
          <w:szCs w:val="24"/>
        </w:rPr>
        <w:t>Všechny platb</w:t>
      </w:r>
      <w:r w:rsidR="001D34BE" w:rsidRPr="00675F98">
        <w:rPr>
          <w:rFonts w:asciiTheme="minorHAnsi" w:hAnsiTheme="minorHAnsi" w:cstheme="minorHAnsi"/>
          <w:color w:val="000000"/>
          <w:szCs w:val="24"/>
        </w:rPr>
        <w:t>y</w:t>
      </w:r>
      <w:r w:rsidR="001D34BE" w:rsidRPr="00675F98">
        <w:rPr>
          <w:rFonts w:asciiTheme="minorHAnsi" w:hAnsiTheme="minorHAnsi" w:cstheme="minorHAnsi"/>
          <w:szCs w:val="24"/>
        </w:rPr>
        <w:t xml:space="preserve"> budou provedeny formou bezhotovostního převodu na účet Dodavatele uvedený ve faktuře.</w:t>
      </w:r>
    </w:p>
    <w:p w14:paraId="490A85A1" w14:textId="77777777" w:rsidR="00675F98" w:rsidRDefault="00675F98" w:rsidP="00675F98">
      <w:pPr>
        <w:pStyle w:val="Standard"/>
        <w:tabs>
          <w:tab w:val="left" w:pos="0"/>
        </w:tabs>
        <w:ind w:left="426"/>
        <w:jc w:val="both"/>
        <w:rPr>
          <w:rFonts w:asciiTheme="minorHAnsi" w:hAnsiTheme="minorHAnsi" w:cstheme="minorHAnsi"/>
          <w:szCs w:val="24"/>
        </w:rPr>
      </w:pPr>
    </w:p>
    <w:p w14:paraId="33B53BF8" w14:textId="77777777" w:rsidR="00675F98" w:rsidRDefault="00AC48E2" w:rsidP="00675F98">
      <w:pPr>
        <w:pStyle w:val="Standard"/>
        <w:numPr>
          <w:ilvl w:val="0"/>
          <w:numId w:val="13"/>
        </w:numPr>
        <w:tabs>
          <w:tab w:val="left" w:pos="0"/>
        </w:tabs>
        <w:ind w:left="426" w:hanging="426"/>
        <w:jc w:val="both"/>
        <w:rPr>
          <w:rFonts w:asciiTheme="minorHAnsi" w:hAnsiTheme="minorHAnsi" w:cstheme="minorHAnsi"/>
          <w:szCs w:val="24"/>
        </w:rPr>
      </w:pPr>
      <w:r>
        <w:rPr>
          <w:rFonts w:asciiTheme="minorHAnsi" w:hAnsiTheme="minorHAnsi" w:cstheme="minorHAnsi"/>
          <w:szCs w:val="24"/>
        </w:rPr>
        <w:t>Faktury</w:t>
      </w:r>
      <w:r w:rsidR="00675F98" w:rsidRPr="00675F98">
        <w:rPr>
          <w:rFonts w:asciiTheme="minorHAnsi" w:hAnsiTheme="minorHAnsi" w:cstheme="minorHAnsi"/>
          <w:szCs w:val="24"/>
        </w:rPr>
        <w:t xml:space="preserve"> musí obsahovat náležitosti stanovené zákony č. 563/1991 Sb.</w:t>
      </w:r>
      <w:r w:rsidR="00675F98">
        <w:rPr>
          <w:rFonts w:asciiTheme="minorHAnsi" w:hAnsiTheme="minorHAnsi" w:cstheme="minorHAnsi"/>
          <w:szCs w:val="24"/>
        </w:rPr>
        <w:t>,</w:t>
      </w:r>
      <w:r w:rsidR="00675F98" w:rsidRPr="00675F98">
        <w:rPr>
          <w:rFonts w:asciiTheme="minorHAnsi" w:hAnsiTheme="minorHAnsi" w:cstheme="minorHAnsi"/>
          <w:szCs w:val="24"/>
        </w:rPr>
        <w:t xml:space="preserve"> o účetnictví, ve znění pozdějších předpisů, a č. 235/2004 Sb., o dani z přidané hodnoty, ve znění pozdějších předpisů.</w:t>
      </w:r>
    </w:p>
    <w:p w14:paraId="4ACA61B3" w14:textId="77777777" w:rsidR="00675F98" w:rsidRDefault="00675F98" w:rsidP="00675F98">
      <w:pPr>
        <w:pStyle w:val="Standard"/>
        <w:tabs>
          <w:tab w:val="left" w:pos="0"/>
        </w:tabs>
        <w:ind w:left="426"/>
        <w:jc w:val="both"/>
        <w:rPr>
          <w:rFonts w:asciiTheme="minorHAnsi" w:hAnsiTheme="minorHAnsi" w:cstheme="minorHAnsi"/>
          <w:szCs w:val="24"/>
        </w:rPr>
      </w:pPr>
    </w:p>
    <w:p w14:paraId="5112EA3E" w14:textId="77777777" w:rsidR="00944EBF" w:rsidRPr="00675F98" w:rsidRDefault="00675F98" w:rsidP="0054436F">
      <w:pPr>
        <w:pStyle w:val="Standard"/>
        <w:numPr>
          <w:ilvl w:val="0"/>
          <w:numId w:val="13"/>
        </w:numPr>
        <w:tabs>
          <w:tab w:val="left" w:pos="0"/>
        </w:tabs>
        <w:ind w:left="426" w:hanging="426"/>
        <w:jc w:val="both"/>
        <w:rPr>
          <w:rFonts w:asciiTheme="minorHAnsi" w:hAnsiTheme="minorHAnsi" w:cstheme="minorHAnsi"/>
          <w:szCs w:val="24"/>
        </w:rPr>
      </w:pPr>
      <w:r>
        <w:rPr>
          <w:rFonts w:ascii="Calibri" w:hAnsi="Calibri" w:cs="Calibri"/>
          <w:color w:val="000000"/>
        </w:rPr>
        <w:lastRenderedPageBreak/>
        <w:t>Objednatel</w:t>
      </w:r>
      <w:r w:rsidRPr="0054436F">
        <w:rPr>
          <w:rFonts w:ascii="Calibri" w:hAnsi="Calibri" w:cs="Calibri"/>
          <w:color w:val="000000"/>
        </w:rPr>
        <w:t xml:space="preserve"> je oprávněn před uplynutím lhůty splatnosti vrátit bez zaplacení fakturu, která neobsahuje výše uvedené náležitosti nebo má jiné vady v obsahu podle smlouvy anebo podle příslušných právních předpisů. Ve vrácené faktuře musí </w:t>
      </w:r>
      <w:r>
        <w:rPr>
          <w:rFonts w:ascii="Calibri" w:hAnsi="Calibri" w:cs="Calibri"/>
          <w:color w:val="000000"/>
        </w:rPr>
        <w:t>Objednatel</w:t>
      </w:r>
      <w:r w:rsidRPr="0054436F">
        <w:rPr>
          <w:rFonts w:ascii="Calibri" w:hAnsi="Calibri" w:cs="Calibri"/>
          <w:color w:val="000000"/>
        </w:rPr>
        <w:t xml:space="preserve"> vyznačit důvod vrácení. </w:t>
      </w:r>
      <w:r>
        <w:rPr>
          <w:rFonts w:ascii="Calibri" w:hAnsi="Calibri" w:cs="Calibri"/>
          <w:color w:val="000000"/>
        </w:rPr>
        <w:t xml:space="preserve">Dodavatel </w:t>
      </w:r>
      <w:r w:rsidRPr="0054436F">
        <w:rPr>
          <w:rFonts w:ascii="Calibri" w:hAnsi="Calibri" w:cs="Calibri"/>
          <w:color w:val="000000"/>
        </w:rPr>
        <w:t xml:space="preserve">je povinen podle povahy nesprávnosti fakturu opravit nebo nově vyhotovit. Oprávněným vrácením faktury přestává běžet původní lhůta splatnosti. Celá lhůta běží znovu ode dne doručení opravené nebo nově vyhotovené faktury </w:t>
      </w:r>
      <w:r>
        <w:rPr>
          <w:rFonts w:ascii="Calibri" w:hAnsi="Calibri" w:cs="Calibri"/>
          <w:color w:val="000000"/>
        </w:rPr>
        <w:t>Objednateli</w:t>
      </w:r>
      <w:r w:rsidRPr="00675F98">
        <w:rPr>
          <w:rFonts w:ascii="Calibri" w:hAnsi="Calibri" w:cs="Calibri"/>
          <w:color w:val="000000"/>
        </w:rPr>
        <w:t>.</w:t>
      </w:r>
    </w:p>
    <w:p w14:paraId="5DB11AAC" w14:textId="77777777" w:rsidR="007400E9" w:rsidRDefault="007400E9" w:rsidP="00AC48E2">
      <w:pPr>
        <w:pStyle w:val="Standard"/>
        <w:tabs>
          <w:tab w:val="left" w:pos="0"/>
        </w:tabs>
        <w:ind w:left="426"/>
        <w:jc w:val="both"/>
        <w:rPr>
          <w:rFonts w:asciiTheme="minorHAnsi" w:hAnsiTheme="minorHAnsi" w:cstheme="minorHAnsi"/>
          <w:szCs w:val="24"/>
        </w:rPr>
      </w:pPr>
    </w:p>
    <w:p w14:paraId="6E5923A1" w14:textId="77777777" w:rsidR="007400E9" w:rsidRPr="00D87E20" w:rsidRDefault="007400E9" w:rsidP="000F36F3">
      <w:pPr>
        <w:pStyle w:val="Standard"/>
        <w:tabs>
          <w:tab w:val="left" w:pos="0"/>
        </w:tabs>
        <w:jc w:val="both"/>
        <w:rPr>
          <w:rFonts w:asciiTheme="minorHAnsi" w:hAnsiTheme="minorHAnsi" w:cstheme="minorHAnsi"/>
          <w:szCs w:val="24"/>
        </w:rPr>
      </w:pPr>
    </w:p>
    <w:p w14:paraId="6CB8CDF3" w14:textId="77777777" w:rsidR="00944EBF" w:rsidRPr="00D87E20" w:rsidRDefault="00944EBF" w:rsidP="00944EBF">
      <w:pPr>
        <w:pStyle w:val="Standard"/>
        <w:spacing w:after="200"/>
        <w:jc w:val="center"/>
        <w:rPr>
          <w:rFonts w:asciiTheme="minorHAnsi" w:hAnsiTheme="minorHAnsi" w:cstheme="minorHAnsi"/>
          <w:szCs w:val="24"/>
        </w:rPr>
      </w:pPr>
      <w:r w:rsidRPr="00D87E20">
        <w:rPr>
          <w:rFonts w:asciiTheme="minorHAnsi" w:hAnsiTheme="minorHAnsi" w:cstheme="minorHAnsi"/>
          <w:b/>
          <w:szCs w:val="24"/>
        </w:rPr>
        <w:t xml:space="preserve">Čl. </w:t>
      </w:r>
      <w:r w:rsidR="00A26D5C" w:rsidRPr="00D87E20">
        <w:rPr>
          <w:rFonts w:asciiTheme="minorHAnsi" w:hAnsiTheme="minorHAnsi" w:cstheme="minorHAnsi"/>
          <w:b/>
          <w:szCs w:val="24"/>
        </w:rPr>
        <w:t>V</w:t>
      </w:r>
      <w:r w:rsidRPr="00D87E20">
        <w:rPr>
          <w:rFonts w:asciiTheme="minorHAnsi" w:hAnsiTheme="minorHAnsi" w:cstheme="minorHAnsi"/>
          <w:b/>
          <w:szCs w:val="24"/>
        </w:rPr>
        <w:br/>
        <w:t>Práva a povinnosti smluvních stran</w:t>
      </w:r>
    </w:p>
    <w:p w14:paraId="08C1C3DD" w14:textId="77777777" w:rsidR="00BC15B1" w:rsidRPr="00D87E20" w:rsidRDefault="007400E9" w:rsidP="000557B7">
      <w:pPr>
        <w:pStyle w:val="Standard"/>
        <w:numPr>
          <w:ilvl w:val="0"/>
          <w:numId w:val="14"/>
        </w:numPr>
        <w:tabs>
          <w:tab w:val="left" w:pos="0"/>
        </w:tabs>
        <w:ind w:left="426" w:hanging="426"/>
        <w:jc w:val="both"/>
        <w:rPr>
          <w:rFonts w:asciiTheme="minorHAnsi" w:hAnsiTheme="minorHAnsi" w:cstheme="minorHAnsi"/>
          <w:szCs w:val="24"/>
        </w:rPr>
      </w:pPr>
      <w:r>
        <w:rPr>
          <w:rFonts w:asciiTheme="minorHAnsi" w:hAnsiTheme="minorHAnsi" w:cstheme="minorHAnsi"/>
          <w:szCs w:val="24"/>
        </w:rPr>
        <w:t xml:space="preserve">Rozsah plnění Dodavatele </w:t>
      </w:r>
      <w:r w:rsidR="00BC15B1" w:rsidRPr="00D87E20">
        <w:rPr>
          <w:rFonts w:asciiTheme="minorHAnsi" w:hAnsiTheme="minorHAnsi" w:cstheme="minorHAnsi"/>
          <w:szCs w:val="24"/>
        </w:rPr>
        <w:t xml:space="preserve">při </w:t>
      </w:r>
      <w:r w:rsidR="002145F3">
        <w:rPr>
          <w:rFonts w:asciiTheme="minorHAnsi" w:hAnsiTheme="minorHAnsi" w:cstheme="minorHAnsi"/>
          <w:szCs w:val="24"/>
        </w:rPr>
        <w:t xml:space="preserve">zajištění a </w:t>
      </w:r>
      <w:r w:rsidR="00BC15B1" w:rsidRPr="00D87E20">
        <w:rPr>
          <w:rFonts w:asciiTheme="minorHAnsi" w:hAnsiTheme="minorHAnsi" w:cstheme="minorHAnsi"/>
          <w:szCs w:val="24"/>
        </w:rPr>
        <w:t xml:space="preserve">realizaci </w:t>
      </w:r>
      <w:r w:rsidR="00320E02">
        <w:rPr>
          <w:rFonts w:asciiTheme="minorHAnsi" w:hAnsiTheme="minorHAnsi" w:cstheme="minorHAnsi"/>
          <w:szCs w:val="24"/>
        </w:rPr>
        <w:t>A</w:t>
      </w:r>
      <w:r w:rsidR="00BC15B1" w:rsidRPr="00D87E20">
        <w:rPr>
          <w:rFonts w:asciiTheme="minorHAnsi" w:hAnsiTheme="minorHAnsi" w:cstheme="minorHAnsi"/>
          <w:szCs w:val="24"/>
        </w:rPr>
        <w:t>kcí</w:t>
      </w:r>
      <w:r>
        <w:rPr>
          <w:rFonts w:asciiTheme="minorHAnsi" w:hAnsiTheme="minorHAnsi" w:cstheme="minorHAnsi"/>
          <w:szCs w:val="24"/>
        </w:rPr>
        <w:t xml:space="preserve"> je podrobněji</w:t>
      </w:r>
      <w:r w:rsidR="00BC15B1" w:rsidRPr="00D87E20">
        <w:rPr>
          <w:rFonts w:asciiTheme="minorHAnsi" w:hAnsiTheme="minorHAnsi" w:cstheme="minorHAnsi"/>
          <w:szCs w:val="24"/>
        </w:rPr>
        <w:t xml:space="preserve"> stanoven </w:t>
      </w:r>
      <w:r w:rsidR="00577FB7" w:rsidRPr="00D87E20">
        <w:rPr>
          <w:rFonts w:asciiTheme="minorHAnsi" w:hAnsiTheme="minorHAnsi" w:cstheme="minorHAnsi"/>
          <w:szCs w:val="24"/>
        </w:rPr>
        <w:t xml:space="preserve">v </w:t>
      </w:r>
      <w:r w:rsidR="00BC15B1" w:rsidRPr="00D87E20">
        <w:rPr>
          <w:rFonts w:asciiTheme="minorHAnsi" w:hAnsiTheme="minorHAnsi" w:cstheme="minorHAnsi"/>
          <w:szCs w:val="24"/>
        </w:rPr>
        <w:t>Příloze č.</w:t>
      </w:r>
      <w:r>
        <w:rPr>
          <w:rFonts w:asciiTheme="minorHAnsi" w:hAnsiTheme="minorHAnsi" w:cstheme="minorHAnsi"/>
          <w:szCs w:val="24"/>
        </w:rPr>
        <w:t xml:space="preserve"> </w:t>
      </w:r>
      <w:r w:rsidR="0063441B">
        <w:rPr>
          <w:rFonts w:asciiTheme="minorHAnsi" w:hAnsiTheme="minorHAnsi" w:cstheme="minorHAnsi"/>
          <w:szCs w:val="24"/>
        </w:rPr>
        <w:t>3</w:t>
      </w:r>
      <w:r w:rsidR="00BC15B1" w:rsidRPr="00D87E20">
        <w:rPr>
          <w:rFonts w:asciiTheme="minorHAnsi" w:hAnsiTheme="minorHAnsi" w:cstheme="minorHAnsi"/>
          <w:szCs w:val="24"/>
        </w:rPr>
        <w:t xml:space="preserve"> </w:t>
      </w:r>
      <w:r w:rsidR="004510A1" w:rsidRPr="00D87E20">
        <w:rPr>
          <w:rFonts w:asciiTheme="minorHAnsi" w:hAnsiTheme="minorHAnsi" w:cstheme="minorHAnsi"/>
          <w:szCs w:val="24"/>
        </w:rPr>
        <w:t xml:space="preserve">této smlouvy - </w:t>
      </w:r>
      <w:r w:rsidR="00BC15B1" w:rsidRPr="00D87E20">
        <w:rPr>
          <w:rFonts w:asciiTheme="minorHAnsi" w:hAnsiTheme="minorHAnsi" w:cstheme="minorHAnsi"/>
          <w:szCs w:val="24"/>
        </w:rPr>
        <w:t>„Obsah plnění dodavatele“</w:t>
      </w:r>
      <w:r>
        <w:rPr>
          <w:rFonts w:asciiTheme="minorHAnsi" w:hAnsiTheme="minorHAnsi" w:cstheme="minorHAnsi"/>
          <w:szCs w:val="24"/>
        </w:rPr>
        <w:t xml:space="preserve">, přičemž Dodavatel je povinen </w:t>
      </w:r>
      <w:r w:rsidRPr="00D87E20">
        <w:rPr>
          <w:rFonts w:asciiTheme="minorHAnsi" w:hAnsiTheme="minorHAnsi" w:cstheme="minorHAnsi"/>
          <w:szCs w:val="24"/>
        </w:rPr>
        <w:t xml:space="preserve">dodržet podmínky a rozsah </w:t>
      </w:r>
      <w:r>
        <w:rPr>
          <w:rFonts w:asciiTheme="minorHAnsi" w:hAnsiTheme="minorHAnsi" w:cstheme="minorHAnsi"/>
          <w:szCs w:val="24"/>
        </w:rPr>
        <w:t>plnění tam uvedený.</w:t>
      </w:r>
    </w:p>
    <w:p w14:paraId="0C83AE02" w14:textId="77777777" w:rsidR="00BC15B1" w:rsidRPr="00D87E20" w:rsidRDefault="00BC15B1" w:rsidP="000557B7">
      <w:pPr>
        <w:pStyle w:val="Standard"/>
        <w:tabs>
          <w:tab w:val="left" w:pos="0"/>
        </w:tabs>
        <w:ind w:left="426" w:hanging="426"/>
        <w:jc w:val="both"/>
        <w:rPr>
          <w:rFonts w:asciiTheme="minorHAnsi" w:hAnsiTheme="minorHAnsi" w:cstheme="minorHAnsi"/>
          <w:szCs w:val="24"/>
        </w:rPr>
      </w:pPr>
    </w:p>
    <w:p w14:paraId="32B74976" w14:textId="77777777" w:rsidR="00BC15B1" w:rsidRPr="00D87E20" w:rsidRDefault="00BC15B1"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Dodavatel je povinen sdělovat</w:t>
      </w:r>
      <w:r w:rsidR="00DB2D03">
        <w:rPr>
          <w:rFonts w:asciiTheme="minorHAnsi" w:hAnsiTheme="minorHAnsi" w:cstheme="minorHAnsi"/>
          <w:szCs w:val="24"/>
        </w:rPr>
        <w:t xml:space="preserve"> Objednateli</w:t>
      </w:r>
      <w:r w:rsidRPr="00D87E20">
        <w:rPr>
          <w:rFonts w:asciiTheme="minorHAnsi" w:hAnsiTheme="minorHAnsi" w:cstheme="minorHAnsi"/>
          <w:szCs w:val="24"/>
        </w:rPr>
        <w:t xml:space="preserve"> informace a upozorňovat na skutečnosti, jež jsou podstatné </w:t>
      </w:r>
      <w:r w:rsidR="00930755" w:rsidRPr="00D87E20">
        <w:rPr>
          <w:rFonts w:asciiTheme="minorHAnsi" w:hAnsiTheme="minorHAnsi" w:cstheme="minorHAnsi"/>
          <w:szCs w:val="24"/>
        </w:rPr>
        <w:t>pro</w:t>
      </w:r>
      <w:r w:rsidRPr="00D87E20">
        <w:rPr>
          <w:rFonts w:asciiTheme="minorHAnsi" w:hAnsiTheme="minorHAnsi" w:cstheme="minorHAnsi"/>
          <w:szCs w:val="24"/>
        </w:rPr>
        <w:t xml:space="preserve"> realizaci </w:t>
      </w:r>
      <w:r w:rsidR="00DB2D03">
        <w:rPr>
          <w:rFonts w:asciiTheme="minorHAnsi" w:hAnsiTheme="minorHAnsi" w:cstheme="minorHAnsi"/>
          <w:szCs w:val="24"/>
        </w:rPr>
        <w:t>A</w:t>
      </w:r>
      <w:r w:rsidRPr="00D87E20">
        <w:rPr>
          <w:rFonts w:asciiTheme="minorHAnsi" w:hAnsiTheme="minorHAnsi" w:cstheme="minorHAnsi"/>
          <w:szCs w:val="24"/>
        </w:rPr>
        <w:t>kcí.</w:t>
      </w:r>
    </w:p>
    <w:p w14:paraId="3C89F954" w14:textId="77777777" w:rsidR="00BC15B1" w:rsidRPr="00D87E20" w:rsidRDefault="00BC15B1" w:rsidP="000557B7">
      <w:pPr>
        <w:pStyle w:val="Odstavecseseznamem"/>
        <w:ind w:left="426" w:hanging="426"/>
        <w:rPr>
          <w:rFonts w:asciiTheme="minorHAnsi" w:hAnsiTheme="minorHAnsi" w:cstheme="minorHAnsi"/>
          <w:szCs w:val="24"/>
        </w:rPr>
      </w:pPr>
    </w:p>
    <w:p w14:paraId="142ECD9B" w14:textId="77777777" w:rsidR="00AB63E4" w:rsidRDefault="00AB63E4"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Dodavatel je povinen</w:t>
      </w:r>
      <w:r w:rsidR="00930755" w:rsidRPr="00D87E20">
        <w:rPr>
          <w:rFonts w:asciiTheme="minorHAnsi" w:hAnsiTheme="minorHAnsi" w:cstheme="minorHAnsi"/>
          <w:szCs w:val="24"/>
        </w:rPr>
        <w:t xml:space="preserve"> při plnění smlouvy</w:t>
      </w:r>
      <w:r w:rsidRPr="00D87E20">
        <w:rPr>
          <w:rFonts w:asciiTheme="minorHAnsi" w:hAnsiTheme="minorHAnsi" w:cstheme="minorHAnsi"/>
          <w:szCs w:val="24"/>
        </w:rPr>
        <w:t xml:space="preserve"> </w:t>
      </w:r>
      <w:r w:rsidR="00930755" w:rsidRPr="00D87E20">
        <w:rPr>
          <w:rFonts w:asciiTheme="minorHAnsi" w:hAnsiTheme="minorHAnsi" w:cstheme="minorHAnsi"/>
          <w:szCs w:val="24"/>
        </w:rPr>
        <w:t>dodržovat</w:t>
      </w:r>
      <w:r w:rsidRPr="00D87E20">
        <w:rPr>
          <w:rFonts w:asciiTheme="minorHAnsi" w:hAnsiTheme="minorHAnsi" w:cstheme="minorHAnsi"/>
          <w:szCs w:val="24"/>
        </w:rPr>
        <w:t> obecně závazn</w:t>
      </w:r>
      <w:r w:rsidR="00930755" w:rsidRPr="00D87E20">
        <w:rPr>
          <w:rFonts w:asciiTheme="minorHAnsi" w:hAnsiTheme="minorHAnsi" w:cstheme="minorHAnsi"/>
          <w:szCs w:val="24"/>
        </w:rPr>
        <w:t>é</w:t>
      </w:r>
      <w:r w:rsidRPr="00D87E20">
        <w:rPr>
          <w:rFonts w:asciiTheme="minorHAnsi" w:hAnsiTheme="minorHAnsi" w:cstheme="minorHAnsi"/>
          <w:szCs w:val="24"/>
        </w:rPr>
        <w:t xml:space="preserve"> právní předpisy</w:t>
      </w:r>
      <w:r w:rsidR="00577FB7" w:rsidRPr="00D87E20">
        <w:rPr>
          <w:rFonts w:asciiTheme="minorHAnsi" w:hAnsiTheme="minorHAnsi" w:cstheme="minorHAnsi"/>
          <w:szCs w:val="24"/>
        </w:rPr>
        <w:t>, zejména přepisy upravující</w:t>
      </w:r>
      <w:r w:rsidRPr="00D87E20">
        <w:rPr>
          <w:rFonts w:asciiTheme="minorHAnsi" w:hAnsiTheme="minorHAnsi" w:cstheme="minorHAnsi"/>
          <w:szCs w:val="24"/>
        </w:rPr>
        <w:t xml:space="preserve"> </w:t>
      </w:r>
      <w:r w:rsidR="002C2A94">
        <w:rPr>
          <w:rFonts w:asciiTheme="minorHAnsi" w:hAnsiTheme="minorHAnsi" w:cstheme="minorHAnsi"/>
          <w:szCs w:val="24"/>
        </w:rPr>
        <w:t>bezpečnost a ochranu zdraví při práci</w:t>
      </w:r>
      <w:r w:rsidRPr="00D87E20">
        <w:rPr>
          <w:rFonts w:asciiTheme="minorHAnsi" w:hAnsiTheme="minorHAnsi" w:cstheme="minorHAnsi"/>
          <w:szCs w:val="24"/>
        </w:rPr>
        <w:t xml:space="preserve">, požární </w:t>
      </w:r>
      <w:r w:rsidR="00F05480" w:rsidRPr="00D87E20">
        <w:rPr>
          <w:rFonts w:asciiTheme="minorHAnsi" w:hAnsiTheme="minorHAnsi" w:cstheme="minorHAnsi"/>
          <w:szCs w:val="24"/>
        </w:rPr>
        <w:t xml:space="preserve">a jiné bezpečnostní </w:t>
      </w:r>
      <w:r w:rsidRPr="00D87E20">
        <w:rPr>
          <w:rFonts w:asciiTheme="minorHAnsi" w:hAnsiTheme="minorHAnsi" w:cstheme="minorHAnsi"/>
          <w:szCs w:val="24"/>
        </w:rPr>
        <w:t>předpisy</w:t>
      </w:r>
      <w:r w:rsidR="002C2A94">
        <w:rPr>
          <w:rFonts w:asciiTheme="minorHAnsi" w:hAnsiTheme="minorHAnsi" w:cstheme="minorHAnsi"/>
          <w:szCs w:val="24"/>
        </w:rPr>
        <w:t xml:space="preserve"> a předpisy </w:t>
      </w:r>
      <w:r w:rsidR="008F6202">
        <w:rPr>
          <w:rFonts w:asciiTheme="minorHAnsi" w:hAnsiTheme="minorHAnsi" w:cstheme="minorHAnsi"/>
          <w:szCs w:val="24"/>
        </w:rPr>
        <w:t>vztahující se k ochraně</w:t>
      </w:r>
      <w:r w:rsidR="002C2A94" w:rsidRPr="002C2A94">
        <w:rPr>
          <w:rFonts w:asciiTheme="minorHAnsi" w:hAnsiTheme="minorHAnsi" w:cstheme="minorHAnsi"/>
          <w:szCs w:val="24"/>
        </w:rPr>
        <w:t xml:space="preserve"> osobních údajů</w:t>
      </w:r>
      <w:r w:rsidR="008F2CF7" w:rsidRPr="00D87E20">
        <w:rPr>
          <w:rFonts w:asciiTheme="minorHAnsi" w:hAnsiTheme="minorHAnsi" w:cstheme="minorHAnsi"/>
          <w:szCs w:val="24"/>
        </w:rPr>
        <w:t>.</w:t>
      </w:r>
      <w:r w:rsidR="00A61D5A">
        <w:rPr>
          <w:rFonts w:asciiTheme="minorHAnsi" w:hAnsiTheme="minorHAnsi" w:cstheme="minorHAnsi"/>
          <w:szCs w:val="24"/>
        </w:rPr>
        <w:t xml:space="preserve"> </w:t>
      </w:r>
      <w:r w:rsidR="00577FB7" w:rsidRPr="00D87E20">
        <w:rPr>
          <w:rFonts w:asciiTheme="minorHAnsi" w:hAnsiTheme="minorHAnsi" w:cstheme="minorHAnsi"/>
          <w:szCs w:val="24"/>
        </w:rPr>
        <w:t xml:space="preserve">Dodavatel </w:t>
      </w:r>
      <w:r w:rsidR="00B54622">
        <w:rPr>
          <w:rFonts w:asciiTheme="minorHAnsi" w:hAnsiTheme="minorHAnsi" w:cstheme="minorHAnsi"/>
          <w:szCs w:val="24"/>
        </w:rPr>
        <w:t xml:space="preserve">je povinen zajistit, aby </w:t>
      </w:r>
      <w:r w:rsidRPr="00D87E20">
        <w:rPr>
          <w:rFonts w:asciiTheme="minorHAnsi" w:hAnsiTheme="minorHAnsi" w:cstheme="minorHAnsi"/>
          <w:szCs w:val="24"/>
        </w:rPr>
        <w:t>povolení a certifikát</w:t>
      </w:r>
      <w:r w:rsidR="00B54622">
        <w:rPr>
          <w:rFonts w:asciiTheme="minorHAnsi" w:hAnsiTheme="minorHAnsi" w:cstheme="minorHAnsi"/>
          <w:szCs w:val="24"/>
        </w:rPr>
        <w:t xml:space="preserve">y </w:t>
      </w:r>
      <w:r w:rsidR="002145F3">
        <w:rPr>
          <w:rFonts w:asciiTheme="minorHAnsi" w:hAnsiTheme="minorHAnsi" w:cstheme="minorHAnsi"/>
          <w:szCs w:val="24"/>
        </w:rPr>
        <w:t>potřebné pro</w:t>
      </w:r>
      <w:r w:rsidR="00B54622">
        <w:rPr>
          <w:rFonts w:asciiTheme="minorHAnsi" w:hAnsiTheme="minorHAnsi" w:cstheme="minorHAnsi"/>
          <w:szCs w:val="24"/>
        </w:rPr>
        <w:t xml:space="preserve"> realizaci každé Akce byly platné po celou dobu konání této Akce. Veškerá tato povolení a certifikáty je Dodavatel povinen</w:t>
      </w:r>
      <w:r w:rsidRPr="00D87E20">
        <w:rPr>
          <w:rFonts w:asciiTheme="minorHAnsi" w:hAnsiTheme="minorHAnsi" w:cstheme="minorHAnsi"/>
          <w:szCs w:val="24"/>
        </w:rPr>
        <w:t xml:space="preserve"> </w:t>
      </w:r>
      <w:r w:rsidR="008A7327">
        <w:rPr>
          <w:rFonts w:asciiTheme="minorHAnsi" w:hAnsiTheme="minorHAnsi" w:cstheme="minorHAnsi"/>
          <w:szCs w:val="24"/>
        </w:rPr>
        <w:t>mít u sebe v originálech při konání Akce.</w:t>
      </w:r>
    </w:p>
    <w:p w14:paraId="62926EBA" w14:textId="77777777" w:rsidR="00A61D5A" w:rsidRDefault="00A61D5A" w:rsidP="00A61D5A">
      <w:pPr>
        <w:pStyle w:val="Standard"/>
        <w:tabs>
          <w:tab w:val="left" w:pos="0"/>
        </w:tabs>
        <w:ind w:left="426"/>
        <w:jc w:val="both"/>
        <w:rPr>
          <w:rFonts w:asciiTheme="minorHAnsi" w:hAnsiTheme="minorHAnsi" w:cstheme="minorHAnsi"/>
          <w:szCs w:val="24"/>
        </w:rPr>
      </w:pPr>
    </w:p>
    <w:p w14:paraId="26AEB0FC" w14:textId="77777777" w:rsidR="00045F69" w:rsidRDefault="00A61D5A" w:rsidP="002145F3">
      <w:pPr>
        <w:pStyle w:val="Standard"/>
        <w:numPr>
          <w:ilvl w:val="0"/>
          <w:numId w:val="14"/>
        </w:numPr>
        <w:tabs>
          <w:tab w:val="left" w:pos="0"/>
        </w:tabs>
        <w:ind w:left="426" w:hanging="426"/>
        <w:jc w:val="both"/>
        <w:rPr>
          <w:rFonts w:asciiTheme="minorHAnsi" w:hAnsiTheme="minorHAnsi" w:cstheme="minorHAnsi"/>
          <w:szCs w:val="24"/>
        </w:rPr>
      </w:pPr>
      <w:r>
        <w:rPr>
          <w:rFonts w:asciiTheme="minorHAnsi" w:hAnsiTheme="minorHAnsi" w:cstheme="minorHAnsi"/>
          <w:szCs w:val="24"/>
        </w:rPr>
        <w:t xml:space="preserve">Objednatel je oprávněn kontrolovat plnění předmětu této smlouvy ze strany Dodavatele a Dodavatel je povinen sdělit </w:t>
      </w:r>
      <w:r w:rsidR="008A7327">
        <w:rPr>
          <w:rFonts w:asciiTheme="minorHAnsi" w:hAnsiTheme="minorHAnsi" w:cstheme="minorHAnsi"/>
          <w:szCs w:val="24"/>
        </w:rPr>
        <w:t xml:space="preserve">e-mailem do 5 pracovních dnů </w:t>
      </w:r>
      <w:r>
        <w:rPr>
          <w:rFonts w:asciiTheme="minorHAnsi" w:hAnsiTheme="minorHAnsi" w:cstheme="minorHAnsi"/>
          <w:szCs w:val="24"/>
        </w:rPr>
        <w:t xml:space="preserve">Objednateli na jeho e-mailový dotaz, v jaké fázi přípravy se </w:t>
      </w:r>
      <w:r w:rsidR="003F437A">
        <w:rPr>
          <w:rFonts w:asciiTheme="minorHAnsi" w:hAnsiTheme="minorHAnsi" w:cstheme="minorHAnsi"/>
          <w:szCs w:val="24"/>
        </w:rPr>
        <w:t xml:space="preserve">realizace </w:t>
      </w:r>
      <w:r>
        <w:rPr>
          <w:rFonts w:asciiTheme="minorHAnsi" w:hAnsiTheme="minorHAnsi" w:cstheme="minorHAnsi"/>
          <w:szCs w:val="24"/>
        </w:rPr>
        <w:t xml:space="preserve">jednotlivé Akce nachází, zejména které </w:t>
      </w:r>
      <w:r w:rsidR="003F437A">
        <w:rPr>
          <w:rFonts w:asciiTheme="minorHAnsi" w:hAnsiTheme="minorHAnsi" w:cstheme="minorHAnsi"/>
          <w:szCs w:val="24"/>
        </w:rPr>
        <w:t xml:space="preserve">části </w:t>
      </w:r>
      <w:r>
        <w:rPr>
          <w:rFonts w:asciiTheme="minorHAnsi" w:hAnsiTheme="minorHAnsi" w:cstheme="minorHAnsi"/>
          <w:szCs w:val="24"/>
        </w:rPr>
        <w:t xml:space="preserve">přípravné </w:t>
      </w:r>
      <w:r w:rsidR="003F437A">
        <w:rPr>
          <w:rFonts w:asciiTheme="minorHAnsi" w:hAnsiTheme="minorHAnsi" w:cstheme="minorHAnsi"/>
          <w:szCs w:val="24"/>
        </w:rPr>
        <w:t>organizační činnosti</w:t>
      </w:r>
      <w:r>
        <w:rPr>
          <w:rFonts w:asciiTheme="minorHAnsi" w:hAnsiTheme="minorHAnsi" w:cstheme="minorHAnsi"/>
          <w:szCs w:val="24"/>
        </w:rPr>
        <w:t xml:space="preserve"> již má Dodavatel </w:t>
      </w:r>
      <w:r w:rsidR="003F437A">
        <w:rPr>
          <w:rFonts w:asciiTheme="minorHAnsi" w:hAnsiTheme="minorHAnsi" w:cstheme="minorHAnsi"/>
          <w:szCs w:val="24"/>
        </w:rPr>
        <w:t>zajištěny a které nikoliv.</w:t>
      </w:r>
    </w:p>
    <w:p w14:paraId="16C87E1A" w14:textId="77777777" w:rsidR="00045F69" w:rsidRDefault="00045F69" w:rsidP="002145F3">
      <w:pPr>
        <w:pStyle w:val="Standard"/>
        <w:tabs>
          <w:tab w:val="left" w:pos="0"/>
        </w:tabs>
        <w:ind w:left="426"/>
        <w:jc w:val="both"/>
        <w:rPr>
          <w:rFonts w:asciiTheme="minorHAnsi" w:hAnsiTheme="minorHAnsi" w:cstheme="minorHAnsi"/>
          <w:szCs w:val="24"/>
        </w:rPr>
      </w:pPr>
    </w:p>
    <w:p w14:paraId="249A7B05" w14:textId="77777777" w:rsidR="00045F69" w:rsidRPr="00045F69" w:rsidRDefault="00045F69" w:rsidP="00045F69">
      <w:pPr>
        <w:pStyle w:val="Standard"/>
        <w:numPr>
          <w:ilvl w:val="0"/>
          <w:numId w:val="14"/>
        </w:numPr>
        <w:tabs>
          <w:tab w:val="left" w:pos="0"/>
        </w:tabs>
        <w:ind w:left="426" w:hanging="426"/>
        <w:jc w:val="both"/>
        <w:rPr>
          <w:rFonts w:asciiTheme="minorHAnsi" w:hAnsiTheme="minorHAnsi" w:cstheme="minorHAnsi"/>
          <w:szCs w:val="24"/>
        </w:rPr>
      </w:pPr>
      <w:r w:rsidRPr="00045F69">
        <w:rPr>
          <w:rFonts w:asciiTheme="minorHAnsi" w:hAnsiTheme="minorHAnsi" w:cstheme="minorHAnsi"/>
          <w:szCs w:val="24"/>
        </w:rPr>
        <w:t xml:space="preserve">Dodavatel je povinen pro účely vyúčtování dopravy vést </w:t>
      </w:r>
      <w:r>
        <w:rPr>
          <w:rFonts w:asciiTheme="minorHAnsi" w:hAnsiTheme="minorHAnsi" w:cstheme="minorHAnsi"/>
          <w:szCs w:val="24"/>
        </w:rPr>
        <w:t xml:space="preserve">každý kalendářní rok </w:t>
      </w:r>
      <w:r w:rsidRPr="00045F69">
        <w:rPr>
          <w:rFonts w:asciiTheme="minorHAnsi" w:hAnsiTheme="minorHAnsi" w:cstheme="minorHAnsi"/>
          <w:szCs w:val="24"/>
        </w:rPr>
        <w:t xml:space="preserve">knihu jízd, ve které bude zaznamenávat místa svého výjezdu, </w:t>
      </w:r>
      <w:r>
        <w:rPr>
          <w:rFonts w:asciiTheme="minorHAnsi" w:hAnsiTheme="minorHAnsi" w:cstheme="minorHAnsi"/>
          <w:szCs w:val="24"/>
        </w:rPr>
        <w:t>která nesmí být</w:t>
      </w:r>
      <w:r w:rsidRPr="00045F69">
        <w:rPr>
          <w:rFonts w:asciiTheme="minorHAnsi" w:hAnsiTheme="minorHAnsi" w:cstheme="minorHAnsi"/>
          <w:szCs w:val="24"/>
        </w:rPr>
        <w:t xml:space="preserve"> vzdálenější od místa konání Akce </w:t>
      </w:r>
      <w:r>
        <w:rPr>
          <w:rFonts w:asciiTheme="minorHAnsi" w:hAnsiTheme="minorHAnsi" w:cstheme="minorHAnsi"/>
          <w:szCs w:val="24"/>
        </w:rPr>
        <w:t xml:space="preserve">více </w:t>
      </w:r>
      <w:r w:rsidRPr="00045F69">
        <w:rPr>
          <w:rFonts w:asciiTheme="minorHAnsi" w:hAnsiTheme="minorHAnsi" w:cstheme="minorHAnsi"/>
          <w:szCs w:val="24"/>
        </w:rPr>
        <w:t xml:space="preserve">než sídlo Dodavatele, </w:t>
      </w:r>
      <w:r>
        <w:rPr>
          <w:rFonts w:asciiTheme="minorHAnsi" w:hAnsiTheme="minorHAnsi" w:cstheme="minorHAnsi"/>
          <w:szCs w:val="24"/>
        </w:rPr>
        <w:t xml:space="preserve">cílová místa </w:t>
      </w:r>
      <w:r w:rsidRPr="00045F69">
        <w:rPr>
          <w:rFonts w:asciiTheme="minorHAnsi" w:hAnsiTheme="minorHAnsi" w:cstheme="minorHAnsi"/>
          <w:szCs w:val="24"/>
        </w:rPr>
        <w:t>a počet účelně ujetých kilometrů.</w:t>
      </w:r>
      <w:r>
        <w:rPr>
          <w:rFonts w:asciiTheme="minorHAnsi" w:hAnsiTheme="minorHAnsi" w:cstheme="minorHAnsi"/>
          <w:szCs w:val="24"/>
        </w:rPr>
        <w:t xml:space="preserve"> Tuto knihu jízd je Dodavatel povinen předat Objednateli spolu s vyúčtováním ceny.</w:t>
      </w:r>
    </w:p>
    <w:p w14:paraId="556E44E8" w14:textId="77777777" w:rsidR="004510A1" w:rsidRPr="00D87E20" w:rsidRDefault="004510A1" w:rsidP="000557B7">
      <w:pPr>
        <w:pStyle w:val="Standard"/>
        <w:tabs>
          <w:tab w:val="left" w:pos="0"/>
        </w:tabs>
        <w:ind w:left="426" w:hanging="426"/>
        <w:jc w:val="both"/>
        <w:rPr>
          <w:rFonts w:asciiTheme="minorHAnsi" w:hAnsiTheme="minorHAnsi" w:cstheme="minorHAnsi"/>
          <w:szCs w:val="24"/>
        </w:rPr>
      </w:pPr>
    </w:p>
    <w:p w14:paraId="02566D2C" w14:textId="77777777" w:rsidR="009F04D3" w:rsidRDefault="00AB63E4"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Dodavatel je plně odpovědný za </w:t>
      </w:r>
      <w:r w:rsidR="002145F3">
        <w:rPr>
          <w:rFonts w:asciiTheme="minorHAnsi" w:hAnsiTheme="minorHAnsi" w:cstheme="minorHAnsi"/>
          <w:szCs w:val="24"/>
        </w:rPr>
        <w:t>všechny</w:t>
      </w:r>
      <w:r w:rsidR="002145F3" w:rsidRPr="00D87E20">
        <w:rPr>
          <w:rFonts w:asciiTheme="minorHAnsi" w:hAnsiTheme="minorHAnsi" w:cstheme="minorHAnsi"/>
          <w:szCs w:val="24"/>
        </w:rPr>
        <w:t xml:space="preserve"> </w:t>
      </w:r>
      <w:r w:rsidRPr="00D87E20">
        <w:rPr>
          <w:rFonts w:asciiTheme="minorHAnsi" w:hAnsiTheme="minorHAnsi" w:cstheme="minorHAnsi"/>
          <w:szCs w:val="24"/>
        </w:rPr>
        <w:t>škody, včetně škod na zdraví</w:t>
      </w:r>
      <w:r w:rsidR="00577FB7" w:rsidRPr="00D87E20">
        <w:rPr>
          <w:rFonts w:asciiTheme="minorHAnsi" w:hAnsiTheme="minorHAnsi" w:cstheme="minorHAnsi"/>
          <w:szCs w:val="24"/>
        </w:rPr>
        <w:t xml:space="preserve"> a majetku</w:t>
      </w:r>
      <w:r w:rsidRPr="00D87E20">
        <w:rPr>
          <w:rFonts w:asciiTheme="minorHAnsi" w:hAnsiTheme="minorHAnsi" w:cstheme="minorHAnsi"/>
          <w:szCs w:val="24"/>
        </w:rPr>
        <w:t xml:space="preserve"> účastníků </w:t>
      </w:r>
      <w:r w:rsidR="009218FD">
        <w:rPr>
          <w:rFonts w:asciiTheme="minorHAnsi" w:hAnsiTheme="minorHAnsi" w:cstheme="minorHAnsi"/>
          <w:szCs w:val="24"/>
        </w:rPr>
        <w:t>A</w:t>
      </w:r>
      <w:r w:rsidRPr="00D87E20">
        <w:rPr>
          <w:rFonts w:asciiTheme="minorHAnsi" w:hAnsiTheme="minorHAnsi" w:cstheme="minorHAnsi"/>
          <w:szCs w:val="24"/>
        </w:rPr>
        <w:t>kc</w:t>
      </w:r>
      <w:r w:rsidR="009218FD">
        <w:rPr>
          <w:rFonts w:asciiTheme="minorHAnsi" w:hAnsiTheme="minorHAnsi" w:cstheme="minorHAnsi"/>
          <w:szCs w:val="24"/>
        </w:rPr>
        <w:t xml:space="preserve">í, které budou </w:t>
      </w:r>
      <w:r w:rsidRPr="00D87E20">
        <w:rPr>
          <w:rFonts w:asciiTheme="minorHAnsi" w:hAnsiTheme="minorHAnsi" w:cstheme="minorHAnsi"/>
          <w:szCs w:val="24"/>
        </w:rPr>
        <w:t>způsoben</w:t>
      </w:r>
      <w:r w:rsidR="009218FD">
        <w:rPr>
          <w:rFonts w:asciiTheme="minorHAnsi" w:hAnsiTheme="minorHAnsi" w:cstheme="minorHAnsi"/>
          <w:szCs w:val="24"/>
        </w:rPr>
        <w:t>y</w:t>
      </w:r>
      <w:r w:rsidRPr="00D87E20">
        <w:rPr>
          <w:rFonts w:asciiTheme="minorHAnsi" w:hAnsiTheme="minorHAnsi" w:cstheme="minorHAnsi"/>
          <w:szCs w:val="24"/>
        </w:rPr>
        <w:t xml:space="preserve"> při </w:t>
      </w:r>
      <w:r w:rsidR="009218FD">
        <w:rPr>
          <w:rFonts w:asciiTheme="minorHAnsi" w:hAnsiTheme="minorHAnsi" w:cstheme="minorHAnsi"/>
          <w:szCs w:val="24"/>
        </w:rPr>
        <w:t>realizaci</w:t>
      </w:r>
      <w:r w:rsidR="009218FD" w:rsidRPr="00D87E20">
        <w:rPr>
          <w:rFonts w:asciiTheme="minorHAnsi" w:hAnsiTheme="minorHAnsi" w:cstheme="minorHAnsi"/>
          <w:szCs w:val="24"/>
        </w:rPr>
        <w:t xml:space="preserve"> </w:t>
      </w:r>
      <w:r w:rsidR="009218FD">
        <w:rPr>
          <w:rFonts w:asciiTheme="minorHAnsi" w:hAnsiTheme="minorHAnsi" w:cstheme="minorHAnsi"/>
          <w:szCs w:val="24"/>
        </w:rPr>
        <w:t>A</w:t>
      </w:r>
      <w:r w:rsidRPr="00D87E20">
        <w:rPr>
          <w:rFonts w:asciiTheme="minorHAnsi" w:hAnsiTheme="minorHAnsi" w:cstheme="minorHAnsi"/>
          <w:szCs w:val="24"/>
        </w:rPr>
        <w:t>kc</w:t>
      </w:r>
      <w:r w:rsidR="009218FD">
        <w:rPr>
          <w:rFonts w:asciiTheme="minorHAnsi" w:hAnsiTheme="minorHAnsi" w:cstheme="minorHAnsi"/>
          <w:szCs w:val="24"/>
        </w:rPr>
        <w:t>í,</w:t>
      </w:r>
      <w:r w:rsidRPr="00D87E20">
        <w:rPr>
          <w:rFonts w:asciiTheme="minorHAnsi" w:hAnsiTheme="minorHAnsi" w:cstheme="minorHAnsi"/>
          <w:szCs w:val="24"/>
        </w:rPr>
        <w:t xml:space="preserve"> a prohlašuje, že je řádně a v dostatečném rozsahu pojištěn</w:t>
      </w:r>
      <w:r w:rsidR="000E16FF">
        <w:rPr>
          <w:rFonts w:asciiTheme="minorHAnsi" w:hAnsiTheme="minorHAnsi" w:cstheme="minorHAnsi"/>
          <w:szCs w:val="24"/>
        </w:rPr>
        <w:t xml:space="preserve"> pro případ způsobení takovéto škody. Na vyžádání Objednatele je Dodavatel povinen předložit Objednateli uzavřenou pojistnou smlouvu.</w:t>
      </w:r>
    </w:p>
    <w:p w14:paraId="48A6F23F" w14:textId="77777777" w:rsidR="009F04D3" w:rsidRPr="00D87E20" w:rsidRDefault="009F04D3" w:rsidP="009F04D3">
      <w:pPr>
        <w:pStyle w:val="Standard"/>
        <w:tabs>
          <w:tab w:val="left" w:pos="0"/>
        </w:tabs>
        <w:ind w:left="426"/>
        <w:jc w:val="both"/>
        <w:rPr>
          <w:rFonts w:asciiTheme="minorHAnsi" w:hAnsiTheme="minorHAnsi" w:cstheme="minorHAnsi"/>
          <w:szCs w:val="24"/>
        </w:rPr>
      </w:pPr>
    </w:p>
    <w:p w14:paraId="47A83CBF" w14:textId="77777777" w:rsidR="009F04D3" w:rsidRPr="009F04D3" w:rsidRDefault="00AB63E4" w:rsidP="009F04D3">
      <w:pPr>
        <w:pStyle w:val="Standard"/>
        <w:numPr>
          <w:ilvl w:val="0"/>
          <w:numId w:val="14"/>
        </w:numPr>
        <w:tabs>
          <w:tab w:val="left" w:pos="0"/>
        </w:tabs>
        <w:ind w:left="426" w:hanging="426"/>
        <w:jc w:val="both"/>
        <w:rPr>
          <w:rFonts w:asciiTheme="minorHAnsi" w:hAnsiTheme="minorHAnsi" w:cstheme="minorHAnsi"/>
          <w:szCs w:val="24"/>
        </w:rPr>
      </w:pPr>
      <w:r w:rsidRPr="009F04D3">
        <w:rPr>
          <w:rFonts w:asciiTheme="minorHAnsi" w:hAnsiTheme="minorHAnsi" w:cstheme="minorHAnsi"/>
          <w:szCs w:val="24"/>
        </w:rPr>
        <w:t>Dodavatel se zavazuj</w:t>
      </w:r>
      <w:r w:rsidR="009F04D3" w:rsidRPr="009F04D3">
        <w:rPr>
          <w:rFonts w:asciiTheme="minorHAnsi" w:hAnsiTheme="minorHAnsi" w:cstheme="minorHAnsi"/>
          <w:szCs w:val="24"/>
        </w:rPr>
        <w:t>e</w:t>
      </w:r>
      <w:r w:rsidRPr="009F04D3">
        <w:rPr>
          <w:rFonts w:asciiTheme="minorHAnsi" w:hAnsiTheme="minorHAnsi" w:cstheme="minorHAnsi"/>
          <w:szCs w:val="24"/>
        </w:rPr>
        <w:t xml:space="preserve"> zachovávat obchodní tajemství</w:t>
      </w:r>
      <w:r w:rsidR="009F04D3" w:rsidRPr="009F04D3">
        <w:rPr>
          <w:rFonts w:asciiTheme="minorHAnsi" w:hAnsiTheme="minorHAnsi" w:cstheme="minorHAnsi"/>
          <w:szCs w:val="24"/>
        </w:rPr>
        <w:t xml:space="preserve"> Objednatele</w:t>
      </w:r>
      <w:r w:rsidRPr="009F04D3">
        <w:rPr>
          <w:rFonts w:asciiTheme="minorHAnsi" w:hAnsiTheme="minorHAnsi" w:cstheme="minorHAnsi"/>
          <w:szCs w:val="24"/>
        </w:rPr>
        <w:t xml:space="preserve">, důvěrné informace a mlčenlivost o </w:t>
      </w:r>
      <w:r w:rsidR="009F04D3" w:rsidRPr="009F04D3">
        <w:rPr>
          <w:rFonts w:asciiTheme="minorHAnsi" w:hAnsiTheme="minorHAnsi" w:cstheme="minorHAnsi"/>
          <w:szCs w:val="24"/>
        </w:rPr>
        <w:t xml:space="preserve">všech </w:t>
      </w:r>
      <w:r w:rsidRPr="009F04D3">
        <w:rPr>
          <w:rFonts w:asciiTheme="minorHAnsi" w:hAnsiTheme="minorHAnsi" w:cstheme="minorHAnsi"/>
          <w:szCs w:val="24"/>
        </w:rPr>
        <w:t xml:space="preserve">skutečnostech, </w:t>
      </w:r>
      <w:r w:rsidR="009F04D3" w:rsidRPr="009F04D3">
        <w:rPr>
          <w:rFonts w:asciiTheme="minorHAnsi" w:hAnsiTheme="minorHAnsi" w:cstheme="minorHAnsi"/>
          <w:szCs w:val="24"/>
        </w:rPr>
        <w:t>o nichž se dozví v souvislosti s plněním této smlouvy, ledaže by šlo o skutečnosti nepochybně obecně známé. Tato povinnost se vztahuje na všechny osoby, které Dodavatel k plnění této smlouvy použije.</w:t>
      </w:r>
    </w:p>
    <w:p w14:paraId="1C2F3E69" w14:textId="77777777" w:rsidR="004510A1" w:rsidRPr="009F04D3" w:rsidRDefault="004510A1" w:rsidP="009F04D3">
      <w:pPr>
        <w:pStyle w:val="Standard"/>
        <w:tabs>
          <w:tab w:val="left" w:pos="0"/>
        </w:tabs>
        <w:ind w:left="426"/>
        <w:jc w:val="both"/>
        <w:rPr>
          <w:rFonts w:asciiTheme="minorHAnsi" w:hAnsiTheme="minorHAnsi" w:cstheme="minorHAnsi"/>
          <w:szCs w:val="24"/>
        </w:rPr>
      </w:pPr>
    </w:p>
    <w:p w14:paraId="5B79FF82" w14:textId="77777777" w:rsidR="00AB63E4" w:rsidRDefault="00AB63E4"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Dodavatel odpovídá za převoz </w:t>
      </w:r>
      <w:r w:rsidR="00CB7FBA">
        <w:rPr>
          <w:rFonts w:asciiTheme="minorHAnsi" w:hAnsiTheme="minorHAnsi" w:cstheme="minorHAnsi"/>
          <w:szCs w:val="24"/>
        </w:rPr>
        <w:t>veškerého vybavení a</w:t>
      </w:r>
      <w:r w:rsidR="005964D0">
        <w:rPr>
          <w:rFonts w:asciiTheme="minorHAnsi" w:hAnsiTheme="minorHAnsi" w:cstheme="minorHAnsi"/>
          <w:szCs w:val="24"/>
        </w:rPr>
        <w:t xml:space="preserve"> stanů, </w:t>
      </w:r>
      <w:r w:rsidR="00CB7FBA">
        <w:rPr>
          <w:rFonts w:asciiTheme="minorHAnsi" w:hAnsiTheme="minorHAnsi" w:cstheme="minorHAnsi"/>
          <w:szCs w:val="24"/>
        </w:rPr>
        <w:t xml:space="preserve">a dopravu </w:t>
      </w:r>
      <w:r w:rsidR="005964D0">
        <w:rPr>
          <w:rFonts w:asciiTheme="minorHAnsi" w:hAnsiTheme="minorHAnsi" w:cstheme="minorHAnsi"/>
          <w:szCs w:val="24"/>
        </w:rPr>
        <w:t>hostesek a technického týmu</w:t>
      </w:r>
      <w:r w:rsidR="005964D0" w:rsidRPr="00D87E20">
        <w:rPr>
          <w:rFonts w:asciiTheme="minorHAnsi" w:hAnsiTheme="minorHAnsi" w:cstheme="minorHAnsi"/>
          <w:szCs w:val="24"/>
        </w:rPr>
        <w:t xml:space="preserve"> </w:t>
      </w:r>
      <w:r w:rsidRPr="00D87E20">
        <w:rPr>
          <w:rFonts w:asciiTheme="minorHAnsi" w:hAnsiTheme="minorHAnsi" w:cstheme="minorHAnsi"/>
          <w:szCs w:val="24"/>
        </w:rPr>
        <w:t xml:space="preserve">mezi místy konání </w:t>
      </w:r>
      <w:r w:rsidR="005964D0">
        <w:rPr>
          <w:rFonts w:asciiTheme="minorHAnsi" w:hAnsiTheme="minorHAnsi" w:cstheme="minorHAnsi"/>
          <w:szCs w:val="24"/>
        </w:rPr>
        <w:t>jednotlivých A</w:t>
      </w:r>
      <w:r w:rsidRPr="00D87E20">
        <w:rPr>
          <w:rFonts w:asciiTheme="minorHAnsi" w:hAnsiTheme="minorHAnsi" w:cstheme="minorHAnsi"/>
          <w:szCs w:val="24"/>
        </w:rPr>
        <w:t>kcí a uchování</w:t>
      </w:r>
      <w:r w:rsidR="00930755" w:rsidRPr="00D87E20">
        <w:rPr>
          <w:rFonts w:asciiTheme="minorHAnsi" w:hAnsiTheme="minorHAnsi" w:cstheme="minorHAnsi"/>
          <w:szCs w:val="24"/>
        </w:rPr>
        <w:t xml:space="preserve"> a ochranu</w:t>
      </w:r>
      <w:r w:rsidRPr="00D87E20">
        <w:rPr>
          <w:rFonts w:asciiTheme="minorHAnsi" w:hAnsiTheme="minorHAnsi" w:cstheme="minorHAnsi"/>
          <w:szCs w:val="24"/>
        </w:rPr>
        <w:t xml:space="preserve"> </w:t>
      </w:r>
      <w:r w:rsidR="009A30AC" w:rsidRPr="00D87E20">
        <w:rPr>
          <w:rFonts w:asciiTheme="minorHAnsi" w:hAnsiTheme="minorHAnsi" w:cstheme="minorHAnsi"/>
          <w:szCs w:val="24"/>
        </w:rPr>
        <w:t xml:space="preserve">věcí a </w:t>
      </w:r>
      <w:r w:rsidRPr="00D87E20">
        <w:rPr>
          <w:rFonts w:asciiTheme="minorHAnsi" w:hAnsiTheme="minorHAnsi" w:cstheme="minorHAnsi"/>
          <w:szCs w:val="24"/>
        </w:rPr>
        <w:lastRenderedPageBreak/>
        <w:t xml:space="preserve">materiálů svěřených mu zaměstnanci </w:t>
      </w:r>
      <w:r w:rsidR="00161727" w:rsidRPr="00D87E20">
        <w:rPr>
          <w:rFonts w:asciiTheme="minorHAnsi" w:hAnsiTheme="minorHAnsi" w:cstheme="minorHAnsi"/>
          <w:szCs w:val="24"/>
        </w:rPr>
        <w:t>Objednatele</w:t>
      </w:r>
      <w:r w:rsidR="009A30AC" w:rsidRPr="00D87E20">
        <w:rPr>
          <w:rFonts w:asciiTheme="minorHAnsi" w:hAnsiTheme="minorHAnsi" w:cstheme="minorHAnsi"/>
          <w:szCs w:val="24"/>
        </w:rPr>
        <w:t xml:space="preserve"> a </w:t>
      </w:r>
      <w:r w:rsidR="00746907">
        <w:rPr>
          <w:rFonts w:asciiTheme="minorHAnsi" w:hAnsiTheme="minorHAnsi" w:cstheme="minorHAnsi"/>
          <w:szCs w:val="24"/>
        </w:rPr>
        <w:t xml:space="preserve">dále je odpovědný </w:t>
      </w:r>
      <w:r w:rsidR="009A30AC" w:rsidRPr="00D87E20">
        <w:rPr>
          <w:rFonts w:asciiTheme="minorHAnsi" w:hAnsiTheme="minorHAnsi" w:cstheme="minorHAnsi"/>
          <w:szCs w:val="24"/>
        </w:rPr>
        <w:t>za škod</w:t>
      </w:r>
      <w:r w:rsidR="00746907">
        <w:rPr>
          <w:rFonts w:asciiTheme="minorHAnsi" w:hAnsiTheme="minorHAnsi" w:cstheme="minorHAnsi"/>
          <w:szCs w:val="24"/>
        </w:rPr>
        <w:t>u vzniklou</w:t>
      </w:r>
      <w:r w:rsidR="009A30AC" w:rsidRPr="00D87E20">
        <w:rPr>
          <w:rFonts w:asciiTheme="minorHAnsi" w:hAnsiTheme="minorHAnsi" w:cstheme="minorHAnsi"/>
          <w:szCs w:val="24"/>
        </w:rPr>
        <w:t xml:space="preserve"> na těchto věcech</w:t>
      </w:r>
      <w:r w:rsidR="00746907">
        <w:rPr>
          <w:rFonts w:asciiTheme="minorHAnsi" w:hAnsiTheme="minorHAnsi" w:cstheme="minorHAnsi"/>
          <w:szCs w:val="24"/>
        </w:rPr>
        <w:t xml:space="preserve"> a materiálech, a to </w:t>
      </w:r>
      <w:r w:rsidR="00161727" w:rsidRPr="00D87E20">
        <w:rPr>
          <w:rFonts w:asciiTheme="minorHAnsi" w:hAnsiTheme="minorHAnsi" w:cstheme="minorHAnsi"/>
          <w:szCs w:val="24"/>
        </w:rPr>
        <w:t>včetně přístrojů vysoké hodnoty</w:t>
      </w:r>
      <w:r w:rsidR="00D00FE6" w:rsidRPr="00D87E20">
        <w:rPr>
          <w:rFonts w:asciiTheme="minorHAnsi" w:hAnsiTheme="minorHAnsi" w:cstheme="minorHAnsi"/>
          <w:szCs w:val="24"/>
        </w:rPr>
        <w:t xml:space="preserve"> (</w:t>
      </w:r>
      <w:r w:rsidR="009A30AC" w:rsidRPr="00D87E20">
        <w:rPr>
          <w:rFonts w:asciiTheme="minorHAnsi" w:hAnsiTheme="minorHAnsi" w:cstheme="minorHAnsi"/>
          <w:szCs w:val="24"/>
        </w:rPr>
        <w:t xml:space="preserve">např. </w:t>
      </w:r>
      <w:r w:rsidR="003F76EC" w:rsidRPr="00D87E20">
        <w:rPr>
          <w:rFonts w:asciiTheme="minorHAnsi" w:hAnsiTheme="minorHAnsi" w:cstheme="minorHAnsi"/>
          <w:szCs w:val="24"/>
        </w:rPr>
        <w:t>analyzátoru složení lidského těla</w:t>
      </w:r>
      <w:r w:rsidR="00D00FE6" w:rsidRPr="00D87E20">
        <w:rPr>
          <w:rFonts w:asciiTheme="minorHAnsi" w:hAnsiTheme="minorHAnsi" w:cstheme="minorHAnsi"/>
          <w:szCs w:val="24"/>
        </w:rPr>
        <w:t>)</w:t>
      </w:r>
      <w:r w:rsidRPr="00D87E20">
        <w:rPr>
          <w:rFonts w:asciiTheme="minorHAnsi" w:hAnsiTheme="minorHAnsi" w:cstheme="minorHAnsi"/>
          <w:szCs w:val="24"/>
        </w:rPr>
        <w:t xml:space="preserve">. </w:t>
      </w:r>
      <w:r w:rsidR="006D4FE2" w:rsidRPr="00D87E20">
        <w:rPr>
          <w:rFonts w:asciiTheme="minorHAnsi" w:hAnsiTheme="minorHAnsi" w:cstheme="minorHAnsi"/>
          <w:szCs w:val="24"/>
        </w:rPr>
        <w:t>Věci a m</w:t>
      </w:r>
      <w:r w:rsidRPr="00D87E20">
        <w:rPr>
          <w:rFonts w:asciiTheme="minorHAnsi" w:hAnsiTheme="minorHAnsi" w:cstheme="minorHAnsi"/>
          <w:szCs w:val="24"/>
        </w:rPr>
        <w:t xml:space="preserve">ateriály si </w:t>
      </w:r>
      <w:r w:rsidR="00D00FE6" w:rsidRPr="00D87E20">
        <w:rPr>
          <w:rFonts w:asciiTheme="minorHAnsi" w:hAnsiTheme="minorHAnsi" w:cstheme="minorHAnsi"/>
          <w:szCs w:val="24"/>
        </w:rPr>
        <w:t xml:space="preserve">Dodavatel </w:t>
      </w:r>
      <w:r w:rsidRPr="00D87E20">
        <w:rPr>
          <w:rFonts w:asciiTheme="minorHAnsi" w:hAnsiTheme="minorHAnsi" w:cstheme="minorHAnsi"/>
          <w:szCs w:val="24"/>
        </w:rPr>
        <w:t xml:space="preserve">protokolárně převezme na konci každého dne konání </w:t>
      </w:r>
      <w:r w:rsidR="00CB7FBA">
        <w:rPr>
          <w:rFonts w:asciiTheme="minorHAnsi" w:hAnsiTheme="minorHAnsi" w:cstheme="minorHAnsi"/>
          <w:szCs w:val="24"/>
        </w:rPr>
        <w:t>A</w:t>
      </w:r>
      <w:r w:rsidR="00D00FE6" w:rsidRPr="00D87E20">
        <w:rPr>
          <w:rFonts w:asciiTheme="minorHAnsi" w:hAnsiTheme="minorHAnsi" w:cstheme="minorHAnsi"/>
          <w:szCs w:val="24"/>
        </w:rPr>
        <w:t>kce</w:t>
      </w:r>
      <w:r w:rsidR="00930755" w:rsidRPr="00D87E20">
        <w:rPr>
          <w:rFonts w:asciiTheme="minorHAnsi" w:hAnsiTheme="minorHAnsi" w:cstheme="minorHAnsi"/>
          <w:szCs w:val="24"/>
        </w:rPr>
        <w:t xml:space="preserve"> od příslušného zaměstnance Objednatele</w:t>
      </w:r>
      <w:r w:rsidR="00D00FE6" w:rsidRPr="00D87E20">
        <w:rPr>
          <w:rFonts w:asciiTheme="minorHAnsi" w:hAnsiTheme="minorHAnsi" w:cstheme="minorHAnsi"/>
          <w:szCs w:val="24"/>
        </w:rPr>
        <w:t xml:space="preserve"> </w:t>
      </w:r>
      <w:r w:rsidRPr="00D87E20">
        <w:rPr>
          <w:rFonts w:asciiTheme="minorHAnsi" w:hAnsiTheme="minorHAnsi" w:cstheme="minorHAnsi"/>
          <w:szCs w:val="24"/>
        </w:rPr>
        <w:t xml:space="preserve">a na následující </w:t>
      </w:r>
      <w:r w:rsidR="00CB7FBA">
        <w:rPr>
          <w:rFonts w:asciiTheme="minorHAnsi" w:hAnsiTheme="minorHAnsi" w:cstheme="minorHAnsi"/>
          <w:szCs w:val="24"/>
        </w:rPr>
        <w:t>A</w:t>
      </w:r>
      <w:r w:rsidRPr="00D87E20">
        <w:rPr>
          <w:rFonts w:asciiTheme="minorHAnsi" w:hAnsiTheme="minorHAnsi" w:cstheme="minorHAnsi"/>
          <w:szCs w:val="24"/>
        </w:rPr>
        <w:t>kci je předá protokolárně</w:t>
      </w:r>
      <w:r w:rsidR="00930755" w:rsidRPr="00D87E20">
        <w:rPr>
          <w:rFonts w:asciiTheme="minorHAnsi" w:hAnsiTheme="minorHAnsi" w:cstheme="minorHAnsi"/>
          <w:szCs w:val="24"/>
        </w:rPr>
        <w:t xml:space="preserve"> dalšímu příslušnému</w:t>
      </w:r>
      <w:r w:rsidRPr="00D87E20">
        <w:rPr>
          <w:rFonts w:asciiTheme="minorHAnsi" w:hAnsiTheme="minorHAnsi" w:cstheme="minorHAnsi"/>
          <w:szCs w:val="24"/>
        </w:rPr>
        <w:t xml:space="preserve"> zaměstnanci </w:t>
      </w:r>
      <w:r w:rsidR="00D00FE6" w:rsidRPr="00D87E20">
        <w:rPr>
          <w:rFonts w:asciiTheme="minorHAnsi" w:hAnsiTheme="minorHAnsi" w:cstheme="minorHAnsi"/>
          <w:szCs w:val="24"/>
        </w:rPr>
        <w:t>Objednatele</w:t>
      </w:r>
      <w:r w:rsidRPr="00D87E20">
        <w:rPr>
          <w:rFonts w:asciiTheme="minorHAnsi" w:hAnsiTheme="minorHAnsi" w:cstheme="minorHAnsi"/>
          <w:szCs w:val="24"/>
        </w:rPr>
        <w:t xml:space="preserve">. Za ztrátu či poškození těchto </w:t>
      </w:r>
      <w:r w:rsidR="006D4FE2" w:rsidRPr="00D87E20">
        <w:rPr>
          <w:rFonts w:asciiTheme="minorHAnsi" w:hAnsiTheme="minorHAnsi" w:cstheme="minorHAnsi"/>
          <w:szCs w:val="24"/>
        </w:rPr>
        <w:t xml:space="preserve">věcí a </w:t>
      </w:r>
      <w:r w:rsidRPr="00D87E20">
        <w:rPr>
          <w:rFonts w:asciiTheme="minorHAnsi" w:hAnsiTheme="minorHAnsi" w:cstheme="minorHAnsi"/>
          <w:szCs w:val="24"/>
        </w:rPr>
        <w:t>materiál</w:t>
      </w:r>
      <w:r w:rsidR="00CB21B2" w:rsidRPr="00D87E20">
        <w:rPr>
          <w:rFonts w:asciiTheme="minorHAnsi" w:hAnsiTheme="minorHAnsi" w:cstheme="minorHAnsi"/>
          <w:szCs w:val="24"/>
        </w:rPr>
        <w:t>ů</w:t>
      </w:r>
      <w:r w:rsidRPr="00D87E20">
        <w:rPr>
          <w:rFonts w:asciiTheme="minorHAnsi" w:hAnsiTheme="minorHAnsi" w:cstheme="minorHAnsi"/>
          <w:szCs w:val="24"/>
        </w:rPr>
        <w:t xml:space="preserve"> </w:t>
      </w:r>
      <w:r w:rsidR="00D00FE6" w:rsidRPr="00D87E20">
        <w:rPr>
          <w:rFonts w:asciiTheme="minorHAnsi" w:hAnsiTheme="minorHAnsi" w:cstheme="minorHAnsi"/>
          <w:szCs w:val="24"/>
        </w:rPr>
        <w:t xml:space="preserve">v čase mezi </w:t>
      </w:r>
      <w:r w:rsidR="00746907">
        <w:rPr>
          <w:rFonts w:asciiTheme="minorHAnsi" w:hAnsiTheme="minorHAnsi" w:cstheme="minorHAnsi"/>
          <w:szCs w:val="24"/>
        </w:rPr>
        <w:t>konáním A</w:t>
      </w:r>
      <w:r w:rsidR="00D00FE6" w:rsidRPr="00D87E20">
        <w:rPr>
          <w:rFonts w:asciiTheme="minorHAnsi" w:hAnsiTheme="minorHAnsi" w:cstheme="minorHAnsi"/>
          <w:szCs w:val="24"/>
        </w:rPr>
        <w:t>kc</w:t>
      </w:r>
      <w:r w:rsidR="00746907">
        <w:rPr>
          <w:rFonts w:asciiTheme="minorHAnsi" w:hAnsiTheme="minorHAnsi" w:cstheme="minorHAnsi"/>
          <w:szCs w:val="24"/>
        </w:rPr>
        <w:t xml:space="preserve">í </w:t>
      </w:r>
      <w:r w:rsidRPr="00D87E20">
        <w:rPr>
          <w:rFonts w:asciiTheme="minorHAnsi" w:hAnsiTheme="minorHAnsi" w:cstheme="minorHAnsi"/>
          <w:szCs w:val="24"/>
        </w:rPr>
        <w:t xml:space="preserve">odpovídá Dodavatel, a je povinen </w:t>
      </w:r>
      <w:r w:rsidR="000139D2">
        <w:rPr>
          <w:rFonts w:asciiTheme="minorHAnsi" w:hAnsiTheme="minorHAnsi" w:cstheme="minorHAnsi"/>
          <w:szCs w:val="24"/>
        </w:rPr>
        <w:t xml:space="preserve">v případě ztráty nebo poškození věci je povinen </w:t>
      </w:r>
      <w:r w:rsidRPr="00D87E20">
        <w:rPr>
          <w:rFonts w:asciiTheme="minorHAnsi" w:hAnsiTheme="minorHAnsi" w:cstheme="minorHAnsi"/>
          <w:szCs w:val="24"/>
        </w:rPr>
        <w:t>bezodkladně</w:t>
      </w:r>
      <w:r w:rsidR="008A7327">
        <w:rPr>
          <w:rFonts w:asciiTheme="minorHAnsi" w:hAnsiTheme="minorHAnsi" w:cstheme="minorHAnsi"/>
          <w:szCs w:val="24"/>
        </w:rPr>
        <w:t xml:space="preserve"> na své náklady</w:t>
      </w:r>
      <w:r w:rsidRPr="00D87E20">
        <w:rPr>
          <w:rFonts w:asciiTheme="minorHAnsi" w:hAnsiTheme="minorHAnsi" w:cstheme="minorHAnsi"/>
          <w:szCs w:val="24"/>
        </w:rPr>
        <w:t xml:space="preserve"> zajistit </w:t>
      </w:r>
      <w:r w:rsidR="00D00FE6" w:rsidRPr="00D87E20">
        <w:rPr>
          <w:rFonts w:asciiTheme="minorHAnsi" w:hAnsiTheme="minorHAnsi" w:cstheme="minorHAnsi"/>
          <w:szCs w:val="24"/>
        </w:rPr>
        <w:t xml:space="preserve">adekvátní </w:t>
      </w:r>
      <w:r w:rsidRPr="00D87E20">
        <w:rPr>
          <w:rFonts w:asciiTheme="minorHAnsi" w:hAnsiTheme="minorHAnsi" w:cstheme="minorHAnsi"/>
          <w:szCs w:val="24"/>
        </w:rPr>
        <w:t>náhradu</w:t>
      </w:r>
      <w:r w:rsidR="000139D2">
        <w:rPr>
          <w:rFonts w:asciiTheme="minorHAnsi" w:hAnsiTheme="minorHAnsi" w:cstheme="minorHAnsi"/>
          <w:szCs w:val="24"/>
        </w:rPr>
        <w:t xml:space="preserve"> </w:t>
      </w:r>
      <w:r w:rsidR="008A7327">
        <w:rPr>
          <w:rFonts w:asciiTheme="minorHAnsi" w:hAnsiTheme="minorHAnsi" w:cstheme="minorHAnsi"/>
          <w:szCs w:val="24"/>
        </w:rPr>
        <w:t xml:space="preserve">nebo opravu </w:t>
      </w:r>
      <w:r w:rsidR="000139D2">
        <w:rPr>
          <w:rFonts w:asciiTheme="minorHAnsi" w:hAnsiTheme="minorHAnsi" w:cstheme="minorHAnsi"/>
          <w:szCs w:val="24"/>
        </w:rPr>
        <w:t>tak, aby</w:t>
      </w:r>
      <w:r w:rsidR="000139D2" w:rsidRPr="00D87E20">
        <w:rPr>
          <w:rFonts w:asciiTheme="minorHAnsi" w:hAnsiTheme="minorHAnsi" w:cstheme="minorHAnsi"/>
          <w:szCs w:val="24"/>
        </w:rPr>
        <w:t xml:space="preserve"> </w:t>
      </w:r>
      <w:r w:rsidR="000139D2">
        <w:rPr>
          <w:rFonts w:asciiTheme="minorHAnsi" w:hAnsiTheme="minorHAnsi" w:cstheme="minorHAnsi"/>
          <w:szCs w:val="24"/>
        </w:rPr>
        <w:t>nebyl</w:t>
      </w:r>
      <w:r w:rsidR="000139D2" w:rsidRPr="00D87E20">
        <w:rPr>
          <w:rFonts w:asciiTheme="minorHAnsi" w:hAnsiTheme="minorHAnsi" w:cstheme="minorHAnsi"/>
          <w:szCs w:val="24"/>
        </w:rPr>
        <w:t xml:space="preserve"> </w:t>
      </w:r>
      <w:r w:rsidRPr="00D87E20">
        <w:rPr>
          <w:rFonts w:asciiTheme="minorHAnsi" w:hAnsiTheme="minorHAnsi" w:cstheme="minorHAnsi"/>
          <w:szCs w:val="24"/>
        </w:rPr>
        <w:t xml:space="preserve">narušen chod </w:t>
      </w:r>
      <w:r w:rsidR="000139D2">
        <w:rPr>
          <w:rFonts w:asciiTheme="minorHAnsi" w:hAnsiTheme="minorHAnsi" w:cstheme="minorHAnsi"/>
          <w:szCs w:val="24"/>
        </w:rPr>
        <w:t>A</w:t>
      </w:r>
      <w:r w:rsidRPr="00D87E20">
        <w:rPr>
          <w:rFonts w:asciiTheme="minorHAnsi" w:hAnsiTheme="minorHAnsi" w:cstheme="minorHAnsi"/>
          <w:szCs w:val="24"/>
        </w:rPr>
        <w:t>kcí.</w:t>
      </w:r>
    </w:p>
    <w:p w14:paraId="724C155C" w14:textId="77777777" w:rsidR="00C52191" w:rsidRDefault="00C52191" w:rsidP="00C52191">
      <w:pPr>
        <w:pStyle w:val="Standard"/>
        <w:tabs>
          <w:tab w:val="left" w:pos="0"/>
        </w:tabs>
        <w:ind w:left="426"/>
        <w:jc w:val="both"/>
        <w:rPr>
          <w:rFonts w:asciiTheme="minorHAnsi" w:hAnsiTheme="minorHAnsi" w:cstheme="minorHAnsi"/>
          <w:szCs w:val="24"/>
        </w:rPr>
      </w:pPr>
    </w:p>
    <w:p w14:paraId="6BDC6347" w14:textId="77777777" w:rsidR="00C52191" w:rsidRPr="00D87E20" w:rsidRDefault="00C52191" w:rsidP="000557B7">
      <w:pPr>
        <w:pStyle w:val="Standard"/>
        <w:numPr>
          <w:ilvl w:val="0"/>
          <w:numId w:val="14"/>
        </w:numPr>
        <w:tabs>
          <w:tab w:val="left" w:pos="0"/>
        </w:tabs>
        <w:ind w:left="426" w:hanging="426"/>
        <w:jc w:val="both"/>
        <w:rPr>
          <w:rFonts w:asciiTheme="minorHAnsi" w:hAnsiTheme="minorHAnsi" w:cstheme="minorHAnsi"/>
          <w:szCs w:val="24"/>
        </w:rPr>
      </w:pPr>
      <w:r>
        <w:rPr>
          <w:rFonts w:asciiTheme="minorHAnsi" w:hAnsiTheme="minorHAnsi" w:cstheme="minorHAnsi"/>
          <w:szCs w:val="24"/>
        </w:rPr>
        <w:t>Před uskutečněním první Akce v daném kalendářním roce je Dodavatel povinen po předchozí dohodě s Objednatelem vyzvednout v sídle Objednatele věci a materiály potřebné k plnění smlouvy, které má dle smlouvy povinnost dodat Objednatel, a po skončení poslední Akce v daném kalendářním roce je Dodavatel povinen tyto věci a materiály vrátit ve stavu, v jakém je převzal, s přihlédnutím k jejich obvyklému opotřebení, zpět do sídla Dodavatele.</w:t>
      </w:r>
    </w:p>
    <w:p w14:paraId="00D99A8D" w14:textId="77777777" w:rsidR="004510A1" w:rsidRPr="00D87E20" w:rsidRDefault="004510A1" w:rsidP="00FA17D1">
      <w:pPr>
        <w:pStyle w:val="Standard"/>
        <w:tabs>
          <w:tab w:val="left" w:pos="0"/>
        </w:tabs>
        <w:jc w:val="both"/>
        <w:rPr>
          <w:rFonts w:asciiTheme="minorHAnsi" w:hAnsiTheme="minorHAnsi" w:cstheme="minorHAnsi"/>
          <w:szCs w:val="24"/>
        </w:rPr>
      </w:pPr>
    </w:p>
    <w:p w14:paraId="370ABB29" w14:textId="13814F98" w:rsidR="004510A1" w:rsidRPr="00D87E20" w:rsidRDefault="00AB63E4"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Dodavatel</w:t>
      </w:r>
      <w:r w:rsidR="00D34B9F">
        <w:rPr>
          <w:rFonts w:asciiTheme="minorHAnsi" w:hAnsiTheme="minorHAnsi" w:cstheme="minorHAnsi"/>
          <w:szCs w:val="24"/>
        </w:rPr>
        <w:t xml:space="preserve"> je povinen</w:t>
      </w:r>
      <w:r w:rsidRPr="00D87E20">
        <w:rPr>
          <w:rFonts w:asciiTheme="minorHAnsi" w:hAnsiTheme="minorHAnsi" w:cstheme="minorHAnsi"/>
          <w:szCs w:val="24"/>
        </w:rPr>
        <w:t xml:space="preserve"> </w:t>
      </w:r>
      <w:r w:rsidR="003E2E80">
        <w:rPr>
          <w:rFonts w:asciiTheme="minorHAnsi" w:hAnsiTheme="minorHAnsi" w:cstheme="minorHAnsi"/>
          <w:szCs w:val="24"/>
        </w:rPr>
        <w:t xml:space="preserve">po ukončení všech Akcí v daném kalendářním roce </w:t>
      </w:r>
      <w:r w:rsidR="003E2E80" w:rsidRPr="00D87E20">
        <w:rPr>
          <w:rFonts w:asciiTheme="minorHAnsi" w:hAnsiTheme="minorHAnsi" w:cstheme="minorHAnsi"/>
          <w:szCs w:val="24"/>
        </w:rPr>
        <w:t>zprac</w:t>
      </w:r>
      <w:r w:rsidR="003E2E80">
        <w:rPr>
          <w:rFonts w:asciiTheme="minorHAnsi" w:hAnsiTheme="minorHAnsi" w:cstheme="minorHAnsi"/>
          <w:szCs w:val="24"/>
        </w:rPr>
        <w:t>ovat</w:t>
      </w:r>
      <w:r w:rsidR="003E2E80" w:rsidRPr="00D87E20">
        <w:rPr>
          <w:rFonts w:asciiTheme="minorHAnsi" w:hAnsiTheme="minorHAnsi" w:cstheme="minorHAnsi"/>
          <w:szCs w:val="24"/>
        </w:rPr>
        <w:t xml:space="preserve"> </w:t>
      </w:r>
      <w:r w:rsidRPr="00D87E20">
        <w:rPr>
          <w:rFonts w:asciiTheme="minorHAnsi" w:hAnsiTheme="minorHAnsi" w:cstheme="minorHAnsi"/>
          <w:szCs w:val="24"/>
        </w:rPr>
        <w:t xml:space="preserve">pro </w:t>
      </w:r>
      <w:r w:rsidR="00D00FE6" w:rsidRPr="00D87E20">
        <w:rPr>
          <w:rFonts w:asciiTheme="minorHAnsi" w:hAnsiTheme="minorHAnsi" w:cstheme="minorHAnsi"/>
          <w:szCs w:val="24"/>
        </w:rPr>
        <w:t xml:space="preserve">Objednatele </w:t>
      </w:r>
      <w:r w:rsidR="003E2E80">
        <w:rPr>
          <w:rFonts w:asciiTheme="minorHAnsi" w:hAnsiTheme="minorHAnsi" w:cstheme="minorHAnsi"/>
          <w:szCs w:val="24"/>
        </w:rPr>
        <w:t>z</w:t>
      </w:r>
      <w:r w:rsidRPr="00D87E20">
        <w:rPr>
          <w:rFonts w:asciiTheme="minorHAnsi" w:hAnsiTheme="minorHAnsi" w:cstheme="minorHAnsi"/>
          <w:szCs w:val="24"/>
        </w:rPr>
        <w:t xml:space="preserve">ávěrečnou hodnotící zprávu </w:t>
      </w:r>
      <w:r w:rsidR="004510A1" w:rsidRPr="00D87E20">
        <w:rPr>
          <w:rFonts w:asciiTheme="minorHAnsi" w:hAnsiTheme="minorHAnsi" w:cstheme="minorHAnsi"/>
          <w:szCs w:val="24"/>
        </w:rPr>
        <w:t xml:space="preserve">o konání </w:t>
      </w:r>
      <w:r w:rsidR="003E2E80">
        <w:rPr>
          <w:rFonts w:asciiTheme="minorHAnsi" w:hAnsiTheme="minorHAnsi" w:cstheme="minorHAnsi"/>
          <w:szCs w:val="24"/>
        </w:rPr>
        <w:t>A</w:t>
      </w:r>
      <w:r w:rsidR="004510A1" w:rsidRPr="00D87E20">
        <w:rPr>
          <w:rFonts w:asciiTheme="minorHAnsi" w:hAnsiTheme="minorHAnsi" w:cstheme="minorHAnsi"/>
          <w:szCs w:val="24"/>
        </w:rPr>
        <w:t>kc</w:t>
      </w:r>
      <w:r w:rsidR="003E2E80">
        <w:rPr>
          <w:rFonts w:asciiTheme="minorHAnsi" w:hAnsiTheme="minorHAnsi" w:cstheme="minorHAnsi"/>
          <w:szCs w:val="24"/>
        </w:rPr>
        <w:t>í</w:t>
      </w:r>
      <w:r w:rsidR="004510A1" w:rsidRPr="00D87E20">
        <w:rPr>
          <w:rFonts w:asciiTheme="minorHAnsi" w:hAnsiTheme="minorHAnsi" w:cstheme="minorHAnsi"/>
          <w:szCs w:val="24"/>
        </w:rPr>
        <w:t xml:space="preserve">, </w:t>
      </w:r>
      <w:r w:rsidR="00FA17D1" w:rsidRPr="00D87E20">
        <w:rPr>
          <w:rFonts w:asciiTheme="minorHAnsi" w:hAnsiTheme="minorHAnsi" w:cstheme="minorHAnsi"/>
          <w:szCs w:val="24"/>
        </w:rPr>
        <w:t>k</w:t>
      </w:r>
      <w:r w:rsidR="004510A1" w:rsidRPr="00D87E20">
        <w:rPr>
          <w:rFonts w:asciiTheme="minorHAnsi" w:hAnsiTheme="minorHAnsi" w:cstheme="minorHAnsi"/>
          <w:szCs w:val="24"/>
        </w:rPr>
        <w:t>terá bude podkladem pro fakturaci.</w:t>
      </w:r>
      <w:r w:rsidR="00B1741E" w:rsidRPr="00D87E20">
        <w:rPr>
          <w:rFonts w:asciiTheme="minorHAnsi" w:hAnsiTheme="minorHAnsi" w:cstheme="minorHAnsi"/>
          <w:szCs w:val="24"/>
        </w:rPr>
        <w:t xml:space="preserve"> Součástí </w:t>
      </w:r>
      <w:r w:rsidR="003E2E80">
        <w:rPr>
          <w:rFonts w:asciiTheme="minorHAnsi" w:hAnsiTheme="minorHAnsi" w:cstheme="minorHAnsi"/>
          <w:szCs w:val="24"/>
        </w:rPr>
        <w:t>z</w:t>
      </w:r>
      <w:r w:rsidR="00B1741E" w:rsidRPr="00D87E20">
        <w:rPr>
          <w:rFonts w:asciiTheme="minorHAnsi" w:hAnsiTheme="minorHAnsi" w:cstheme="minorHAnsi"/>
          <w:szCs w:val="24"/>
        </w:rPr>
        <w:t xml:space="preserve">ávěrečné zprávy bude fotodokumentace, popis jednotlivých </w:t>
      </w:r>
      <w:r w:rsidR="003E2E80">
        <w:rPr>
          <w:rFonts w:asciiTheme="minorHAnsi" w:hAnsiTheme="minorHAnsi" w:cstheme="minorHAnsi"/>
          <w:szCs w:val="24"/>
        </w:rPr>
        <w:t>A</w:t>
      </w:r>
      <w:r w:rsidR="00B1741E" w:rsidRPr="00D87E20">
        <w:rPr>
          <w:rFonts w:asciiTheme="minorHAnsi" w:hAnsiTheme="minorHAnsi" w:cstheme="minorHAnsi"/>
          <w:szCs w:val="24"/>
        </w:rPr>
        <w:t xml:space="preserve">kcí z hlediska technického, časového a materiálního zajištění a další informace podstatné pro </w:t>
      </w:r>
      <w:r w:rsidR="00CB21B2" w:rsidRPr="00D87E20">
        <w:rPr>
          <w:rFonts w:asciiTheme="minorHAnsi" w:hAnsiTheme="minorHAnsi" w:cstheme="minorHAnsi"/>
          <w:szCs w:val="24"/>
        </w:rPr>
        <w:t xml:space="preserve">vyhodnocení </w:t>
      </w:r>
      <w:r w:rsidR="003E2E80">
        <w:rPr>
          <w:rFonts w:asciiTheme="minorHAnsi" w:hAnsiTheme="minorHAnsi" w:cstheme="minorHAnsi"/>
          <w:szCs w:val="24"/>
        </w:rPr>
        <w:t>A</w:t>
      </w:r>
      <w:r w:rsidR="00B1741E" w:rsidRPr="00D87E20">
        <w:rPr>
          <w:rFonts w:asciiTheme="minorHAnsi" w:hAnsiTheme="minorHAnsi" w:cstheme="minorHAnsi"/>
          <w:szCs w:val="24"/>
        </w:rPr>
        <w:t>kc</w:t>
      </w:r>
      <w:r w:rsidR="003E2E80">
        <w:rPr>
          <w:rFonts w:asciiTheme="minorHAnsi" w:hAnsiTheme="minorHAnsi" w:cstheme="minorHAnsi"/>
          <w:szCs w:val="24"/>
        </w:rPr>
        <w:t>í</w:t>
      </w:r>
      <w:r w:rsidR="00B1741E" w:rsidRPr="00D87E20">
        <w:rPr>
          <w:rFonts w:asciiTheme="minorHAnsi" w:hAnsiTheme="minorHAnsi" w:cstheme="minorHAnsi"/>
          <w:szCs w:val="24"/>
        </w:rPr>
        <w:t>.</w:t>
      </w:r>
      <w:r w:rsidR="003E2E80">
        <w:rPr>
          <w:rFonts w:asciiTheme="minorHAnsi" w:hAnsiTheme="minorHAnsi" w:cstheme="minorHAnsi"/>
          <w:szCs w:val="24"/>
        </w:rPr>
        <w:t xml:space="preserve"> Závěrečnou zprávu je Dodavatel povinen předat </w:t>
      </w:r>
      <w:r w:rsidR="00331CF0">
        <w:rPr>
          <w:rFonts w:asciiTheme="minorHAnsi" w:hAnsiTheme="minorHAnsi" w:cstheme="minorHAnsi"/>
          <w:szCs w:val="24"/>
        </w:rPr>
        <w:t>Objednateli</w:t>
      </w:r>
      <w:r w:rsidR="003E2E80">
        <w:rPr>
          <w:rFonts w:asciiTheme="minorHAnsi" w:hAnsiTheme="minorHAnsi" w:cstheme="minorHAnsi"/>
          <w:szCs w:val="24"/>
        </w:rPr>
        <w:t xml:space="preserve"> nejpozději do</w:t>
      </w:r>
      <w:r w:rsidR="00CB7FBA">
        <w:rPr>
          <w:rFonts w:asciiTheme="minorHAnsi" w:hAnsiTheme="minorHAnsi" w:cstheme="minorHAnsi"/>
          <w:szCs w:val="24"/>
        </w:rPr>
        <w:t xml:space="preserve"> </w:t>
      </w:r>
      <w:proofErr w:type="gramStart"/>
      <w:r w:rsidR="00331CF0">
        <w:rPr>
          <w:rFonts w:asciiTheme="minorHAnsi" w:hAnsiTheme="minorHAnsi" w:cstheme="minorHAnsi"/>
          <w:szCs w:val="24"/>
        </w:rPr>
        <w:t xml:space="preserve">31.7. </w:t>
      </w:r>
      <w:r w:rsidR="001E16D4">
        <w:rPr>
          <w:rFonts w:asciiTheme="minorHAnsi" w:hAnsiTheme="minorHAnsi" w:cstheme="minorHAnsi"/>
          <w:szCs w:val="24"/>
        </w:rPr>
        <w:t>příslušného</w:t>
      </w:r>
      <w:proofErr w:type="gramEnd"/>
      <w:r w:rsidR="001E16D4">
        <w:rPr>
          <w:rFonts w:asciiTheme="minorHAnsi" w:hAnsiTheme="minorHAnsi" w:cstheme="minorHAnsi"/>
          <w:szCs w:val="24"/>
        </w:rPr>
        <w:t xml:space="preserve"> </w:t>
      </w:r>
      <w:r w:rsidR="00331CF0">
        <w:rPr>
          <w:rFonts w:asciiTheme="minorHAnsi" w:hAnsiTheme="minorHAnsi" w:cstheme="minorHAnsi"/>
          <w:szCs w:val="24"/>
        </w:rPr>
        <w:t>kalendářního roku, a to buďto osobně pověřenému zaměstnanci Objednatele anebo doporučenou poštou zaslanou do sídla Objednatele.</w:t>
      </w:r>
    </w:p>
    <w:p w14:paraId="31BAE69E" w14:textId="77777777" w:rsidR="004510A1" w:rsidRPr="00D87E20" w:rsidRDefault="004510A1" w:rsidP="000557B7">
      <w:pPr>
        <w:pStyle w:val="Standard"/>
        <w:tabs>
          <w:tab w:val="left" w:pos="0"/>
        </w:tabs>
        <w:ind w:left="426" w:hanging="426"/>
        <w:jc w:val="both"/>
        <w:rPr>
          <w:rFonts w:asciiTheme="minorHAnsi" w:hAnsiTheme="minorHAnsi" w:cstheme="minorHAnsi"/>
          <w:szCs w:val="24"/>
        </w:rPr>
      </w:pPr>
    </w:p>
    <w:p w14:paraId="6A2E0EB7" w14:textId="12772510" w:rsidR="00AB63E4" w:rsidRPr="00D87E20" w:rsidRDefault="004510A1"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Dodavatel </w:t>
      </w:r>
      <w:r w:rsidR="000B3D8A">
        <w:rPr>
          <w:rFonts w:asciiTheme="minorHAnsi" w:hAnsiTheme="minorHAnsi" w:cstheme="minorHAnsi"/>
          <w:szCs w:val="24"/>
        </w:rPr>
        <w:t xml:space="preserve">je povinen </w:t>
      </w:r>
      <w:r w:rsidR="00943107">
        <w:rPr>
          <w:rFonts w:asciiTheme="minorHAnsi" w:hAnsiTheme="minorHAnsi" w:cstheme="minorHAnsi"/>
          <w:szCs w:val="24"/>
        </w:rPr>
        <w:t>průběžně pořizovat v dostatečné kvalitě o průběhu každé jednotlivé Akce fotodokumentaci, která</w:t>
      </w:r>
      <w:r w:rsidR="00AB63E4" w:rsidRPr="00D87E20">
        <w:rPr>
          <w:rFonts w:asciiTheme="minorHAnsi" w:hAnsiTheme="minorHAnsi" w:cstheme="minorHAnsi"/>
          <w:szCs w:val="24"/>
        </w:rPr>
        <w:t xml:space="preserve"> bude obsahovat fotografie </w:t>
      </w:r>
      <w:r w:rsidR="00B1741E" w:rsidRPr="00D87E20">
        <w:rPr>
          <w:rFonts w:asciiTheme="minorHAnsi" w:hAnsiTheme="minorHAnsi" w:cstheme="minorHAnsi"/>
          <w:szCs w:val="24"/>
        </w:rPr>
        <w:t>umístění stanu ve zvolené lokalitě</w:t>
      </w:r>
      <w:r w:rsidR="00DA44D6" w:rsidRPr="00D87E20">
        <w:rPr>
          <w:rFonts w:asciiTheme="minorHAnsi" w:hAnsiTheme="minorHAnsi" w:cstheme="minorHAnsi"/>
          <w:szCs w:val="24"/>
        </w:rPr>
        <w:t xml:space="preserve"> nebo vnitřním prostředí nákupního centra,</w:t>
      </w:r>
      <w:r w:rsidR="00B1741E" w:rsidRPr="00D87E20">
        <w:rPr>
          <w:rFonts w:asciiTheme="minorHAnsi" w:hAnsiTheme="minorHAnsi" w:cstheme="minorHAnsi"/>
          <w:szCs w:val="24"/>
        </w:rPr>
        <w:t xml:space="preserve"> </w:t>
      </w:r>
      <w:r w:rsidR="00AB63E4" w:rsidRPr="00D87E20">
        <w:rPr>
          <w:rFonts w:asciiTheme="minorHAnsi" w:hAnsiTheme="minorHAnsi" w:cstheme="minorHAnsi"/>
          <w:szCs w:val="24"/>
        </w:rPr>
        <w:t>vnějšího vzhledu stanů</w:t>
      </w:r>
      <w:r w:rsidR="00DA44D6" w:rsidRPr="00D87E20">
        <w:rPr>
          <w:rFonts w:asciiTheme="minorHAnsi" w:hAnsiTheme="minorHAnsi" w:cstheme="minorHAnsi"/>
          <w:szCs w:val="24"/>
        </w:rPr>
        <w:t xml:space="preserve"> či</w:t>
      </w:r>
      <w:r w:rsidR="00943107">
        <w:rPr>
          <w:rFonts w:asciiTheme="minorHAnsi" w:hAnsiTheme="minorHAnsi" w:cstheme="minorHAnsi"/>
          <w:szCs w:val="24"/>
        </w:rPr>
        <w:t xml:space="preserve"> výstavářského systému</w:t>
      </w:r>
      <w:r w:rsidR="00AB63E4" w:rsidRPr="00D87E20">
        <w:rPr>
          <w:rFonts w:asciiTheme="minorHAnsi" w:hAnsiTheme="minorHAnsi" w:cstheme="minorHAnsi"/>
          <w:szCs w:val="24"/>
        </w:rPr>
        <w:t xml:space="preserve">, vnitřního vybavení a prostor </w:t>
      </w:r>
      <w:r w:rsidR="00B1741E" w:rsidRPr="00D87E20">
        <w:rPr>
          <w:rFonts w:asciiTheme="minorHAnsi" w:hAnsiTheme="minorHAnsi" w:cstheme="minorHAnsi"/>
          <w:szCs w:val="24"/>
        </w:rPr>
        <w:t xml:space="preserve">jednotlivých </w:t>
      </w:r>
      <w:r w:rsidR="00AB63E4" w:rsidRPr="00D87E20">
        <w:rPr>
          <w:rFonts w:asciiTheme="minorHAnsi" w:hAnsiTheme="minorHAnsi" w:cstheme="minorHAnsi"/>
          <w:szCs w:val="24"/>
        </w:rPr>
        <w:t xml:space="preserve">kójí. </w:t>
      </w:r>
      <w:r w:rsidR="00775A52" w:rsidRPr="00D87E20">
        <w:rPr>
          <w:rFonts w:asciiTheme="minorHAnsi" w:hAnsiTheme="minorHAnsi" w:cstheme="minorHAnsi"/>
          <w:szCs w:val="24"/>
        </w:rPr>
        <w:t>Na fotodokume</w:t>
      </w:r>
      <w:r w:rsidR="00CB21B2" w:rsidRPr="00D87E20">
        <w:rPr>
          <w:rFonts w:asciiTheme="minorHAnsi" w:hAnsiTheme="minorHAnsi" w:cstheme="minorHAnsi"/>
          <w:szCs w:val="24"/>
        </w:rPr>
        <w:t>ntaci b</w:t>
      </w:r>
      <w:r w:rsidR="00AB63E4" w:rsidRPr="00D87E20">
        <w:rPr>
          <w:rFonts w:asciiTheme="minorHAnsi" w:hAnsiTheme="minorHAnsi" w:cstheme="minorHAnsi"/>
          <w:szCs w:val="24"/>
        </w:rPr>
        <w:t>ude viditelné rozmístění propagačních bannerů a plakátů</w:t>
      </w:r>
      <w:r w:rsidR="00943107">
        <w:rPr>
          <w:rFonts w:asciiTheme="minorHAnsi" w:hAnsiTheme="minorHAnsi" w:cstheme="minorHAnsi"/>
          <w:szCs w:val="24"/>
        </w:rPr>
        <w:t xml:space="preserve"> a</w:t>
      </w:r>
      <w:r w:rsidRPr="00D87E20">
        <w:rPr>
          <w:rFonts w:asciiTheme="minorHAnsi" w:hAnsiTheme="minorHAnsi" w:cstheme="minorHAnsi"/>
          <w:szCs w:val="24"/>
        </w:rPr>
        <w:t xml:space="preserve"> účast </w:t>
      </w:r>
      <w:r w:rsidR="00943107">
        <w:rPr>
          <w:rFonts w:asciiTheme="minorHAnsi" w:hAnsiTheme="minorHAnsi" w:cstheme="minorHAnsi"/>
          <w:szCs w:val="24"/>
        </w:rPr>
        <w:t>veřejnosti</w:t>
      </w:r>
      <w:r w:rsidR="00AB63E4" w:rsidRPr="00D87E20">
        <w:rPr>
          <w:rFonts w:asciiTheme="minorHAnsi" w:hAnsiTheme="minorHAnsi" w:cstheme="minorHAnsi"/>
          <w:szCs w:val="24"/>
        </w:rPr>
        <w:t>.</w:t>
      </w:r>
      <w:r w:rsidR="00917B6D">
        <w:rPr>
          <w:rFonts w:asciiTheme="minorHAnsi" w:hAnsiTheme="minorHAnsi" w:cstheme="minorHAnsi"/>
          <w:szCs w:val="24"/>
        </w:rPr>
        <w:t xml:space="preserve"> </w:t>
      </w:r>
      <w:r w:rsidRPr="00D87E20">
        <w:rPr>
          <w:rFonts w:asciiTheme="minorHAnsi" w:hAnsiTheme="minorHAnsi" w:cstheme="minorHAnsi"/>
          <w:szCs w:val="24"/>
        </w:rPr>
        <w:t xml:space="preserve">Fotodokumentace bude </w:t>
      </w:r>
      <w:r w:rsidR="00D00FE6" w:rsidRPr="00D87E20">
        <w:rPr>
          <w:rFonts w:asciiTheme="minorHAnsi" w:hAnsiTheme="minorHAnsi" w:cstheme="minorHAnsi"/>
          <w:szCs w:val="24"/>
        </w:rPr>
        <w:t xml:space="preserve">Objednateli </w:t>
      </w:r>
      <w:r w:rsidRPr="00D87E20">
        <w:rPr>
          <w:rFonts w:asciiTheme="minorHAnsi" w:hAnsiTheme="minorHAnsi" w:cstheme="minorHAnsi"/>
          <w:szCs w:val="24"/>
        </w:rPr>
        <w:t xml:space="preserve">dodána </w:t>
      </w:r>
      <w:r w:rsidR="00331CF0">
        <w:rPr>
          <w:rFonts w:asciiTheme="minorHAnsi" w:hAnsiTheme="minorHAnsi" w:cstheme="minorHAnsi"/>
          <w:szCs w:val="24"/>
        </w:rPr>
        <w:t>na přenosném nosiči dat společně se závěrečnou hodnotící zprávou.</w:t>
      </w:r>
      <w:r w:rsidR="00BB6145">
        <w:rPr>
          <w:rFonts w:asciiTheme="minorHAnsi" w:hAnsiTheme="minorHAnsi" w:cstheme="minorHAnsi"/>
          <w:szCs w:val="24"/>
        </w:rPr>
        <w:t xml:space="preserve"> </w:t>
      </w:r>
      <w:r w:rsidR="00BB6145" w:rsidRPr="00D87E20">
        <w:rPr>
          <w:rFonts w:asciiTheme="minorHAnsi" w:hAnsiTheme="minorHAnsi" w:cstheme="minorHAnsi"/>
          <w:szCs w:val="24"/>
        </w:rPr>
        <w:t xml:space="preserve">Dodavatel je povinen při </w:t>
      </w:r>
      <w:r w:rsidR="00BB6145">
        <w:rPr>
          <w:rFonts w:asciiTheme="minorHAnsi" w:hAnsiTheme="minorHAnsi" w:cstheme="minorHAnsi"/>
          <w:szCs w:val="24"/>
        </w:rPr>
        <w:t>pořizování fotodokumentace</w:t>
      </w:r>
      <w:r w:rsidR="00BB6145" w:rsidRPr="00D87E20">
        <w:rPr>
          <w:rFonts w:asciiTheme="minorHAnsi" w:hAnsiTheme="minorHAnsi" w:cstheme="minorHAnsi"/>
          <w:szCs w:val="24"/>
        </w:rPr>
        <w:t xml:space="preserve"> dodržovat obecně závazné právní předpisy, zejména přepisy </w:t>
      </w:r>
      <w:r w:rsidR="00BB6145">
        <w:rPr>
          <w:rFonts w:asciiTheme="minorHAnsi" w:hAnsiTheme="minorHAnsi" w:cstheme="minorHAnsi"/>
          <w:szCs w:val="24"/>
        </w:rPr>
        <w:t>vztahující se k ochraně</w:t>
      </w:r>
      <w:r w:rsidR="00BB6145" w:rsidRPr="002C2A94">
        <w:rPr>
          <w:rFonts w:asciiTheme="minorHAnsi" w:hAnsiTheme="minorHAnsi" w:cstheme="minorHAnsi"/>
          <w:szCs w:val="24"/>
        </w:rPr>
        <w:t xml:space="preserve"> osobních údajů</w:t>
      </w:r>
      <w:r w:rsidR="00BB6145">
        <w:rPr>
          <w:rFonts w:asciiTheme="minorHAnsi" w:hAnsiTheme="minorHAnsi" w:cstheme="minorHAnsi"/>
          <w:szCs w:val="24"/>
        </w:rPr>
        <w:t>.</w:t>
      </w:r>
    </w:p>
    <w:p w14:paraId="03F78216" w14:textId="77777777" w:rsidR="004510A1" w:rsidRPr="00D87E20" w:rsidRDefault="004510A1" w:rsidP="000557B7">
      <w:pPr>
        <w:pStyle w:val="Standard"/>
        <w:tabs>
          <w:tab w:val="left" w:pos="0"/>
        </w:tabs>
        <w:ind w:left="426" w:hanging="426"/>
        <w:jc w:val="both"/>
        <w:rPr>
          <w:rFonts w:asciiTheme="minorHAnsi" w:hAnsiTheme="minorHAnsi" w:cstheme="minorHAnsi"/>
          <w:szCs w:val="24"/>
        </w:rPr>
      </w:pPr>
    </w:p>
    <w:p w14:paraId="49464648" w14:textId="77777777" w:rsidR="00944EBF" w:rsidRPr="00D87E20" w:rsidRDefault="00D00FE6" w:rsidP="000557B7">
      <w:pPr>
        <w:pStyle w:val="Standard"/>
        <w:numPr>
          <w:ilvl w:val="0"/>
          <w:numId w:val="14"/>
        </w:numPr>
        <w:tabs>
          <w:tab w:val="left" w:pos="0"/>
        </w:tabs>
        <w:ind w:left="426" w:hanging="426"/>
        <w:jc w:val="both"/>
        <w:rPr>
          <w:rFonts w:asciiTheme="minorHAnsi" w:hAnsiTheme="minorHAnsi" w:cstheme="minorHAnsi"/>
          <w:szCs w:val="24"/>
        </w:rPr>
      </w:pPr>
      <w:r w:rsidRPr="00D87E20">
        <w:rPr>
          <w:rFonts w:asciiTheme="minorHAnsi" w:hAnsiTheme="minorHAnsi" w:cstheme="minorHAnsi"/>
          <w:szCs w:val="24"/>
        </w:rPr>
        <w:t xml:space="preserve">Objednatel </w:t>
      </w:r>
      <w:r w:rsidR="00944EBF" w:rsidRPr="00D87E20">
        <w:rPr>
          <w:rFonts w:asciiTheme="minorHAnsi" w:hAnsiTheme="minorHAnsi" w:cstheme="minorHAnsi"/>
          <w:szCs w:val="24"/>
        </w:rPr>
        <w:t xml:space="preserve">je povinen poskytnout </w:t>
      </w:r>
      <w:r w:rsidR="00BC15B1" w:rsidRPr="00D87E20">
        <w:rPr>
          <w:rFonts w:asciiTheme="minorHAnsi" w:hAnsiTheme="minorHAnsi" w:cstheme="minorHAnsi"/>
          <w:szCs w:val="24"/>
        </w:rPr>
        <w:t>Dodavateli</w:t>
      </w:r>
      <w:r w:rsidR="00944EBF" w:rsidRPr="00D87E20">
        <w:rPr>
          <w:rFonts w:asciiTheme="minorHAnsi" w:hAnsiTheme="minorHAnsi" w:cstheme="minorHAnsi"/>
          <w:szCs w:val="24"/>
        </w:rPr>
        <w:t xml:space="preserve"> potřebnou součinnost při </w:t>
      </w:r>
      <w:r w:rsidR="00BC15B1" w:rsidRPr="00D87E20">
        <w:rPr>
          <w:rFonts w:asciiTheme="minorHAnsi" w:hAnsiTheme="minorHAnsi" w:cstheme="minorHAnsi"/>
          <w:szCs w:val="24"/>
        </w:rPr>
        <w:t>realizaci jednotlivých</w:t>
      </w:r>
      <w:r w:rsidR="00BD21E6">
        <w:rPr>
          <w:rFonts w:asciiTheme="minorHAnsi" w:hAnsiTheme="minorHAnsi" w:cstheme="minorHAnsi"/>
          <w:szCs w:val="24"/>
        </w:rPr>
        <w:t xml:space="preserve"> A</w:t>
      </w:r>
      <w:r w:rsidR="00BC15B1" w:rsidRPr="00D87E20">
        <w:rPr>
          <w:rFonts w:asciiTheme="minorHAnsi" w:hAnsiTheme="minorHAnsi" w:cstheme="minorHAnsi"/>
          <w:szCs w:val="24"/>
        </w:rPr>
        <w:t>kcí</w:t>
      </w:r>
      <w:r w:rsidR="00944EBF" w:rsidRPr="00D87E20">
        <w:rPr>
          <w:rFonts w:asciiTheme="minorHAnsi" w:hAnsiTheme="minorHAnsi" w:cstheme="minorHAnsi"/>
          <w:szCs w:val="24"/>
        </w:rPr>
        <w:t>, bude-li to nutné k</w:t>
      </w:r>
      <w:r w:rsidR="00BC15B1" w:rsidRPr="00D87E20">
        <w:rPr>
          <w:rFonts w:asciiTheme="minorHAnsi" w:hAnsiTheme="minorHAnsi" w:cstheme="minorHAnsi"/>
          <w:szCs w:val="24"/>
        </w:rPr>
        <w:t xml:space="preserve"> jejich </w:t>
      </w:r>
      <w:r w:rsidR="00944EBF" w:rsidRPr="00D87E20">
        <w:rPr>
          <w:rFonts w:asciiTheme="minorHAnsi" w:hAnsiTheme="minorHAnsi" w:cstheme="minorHAnsi"/>
          <w:szCs w:val="24"/>
        </w:rPr>
        <w:t xml:space="preserve">úspěšnému průběhu. Pokud je to nezbytné pro provedení </w:t>
      </w:r>
      <w:r w:rsidR="00BD21E6">
        <w:rPr>
          <w:rFonts w:asciiTheme="minorHAnsi" w:hAnsiTheme="minorHAnsi" w:cstheme="minorHAnsi"/>
          <w:szCs w:val="24"/>
        </w:rPr>
        <w:t>A</w:t>
      </w:r>
      <w:r w:rsidR="00BC15B1" w:rsidRPr="00D87E20">
        <w:rPr>
          <w:rFonts w:asciiTheme="minorHAnsi" w:hAnsiTheme="minorHAnsi" w:cstheme="minorHAnsi"/>
          <w:szCs w:val="24"/>
        </w:rPr>
        <w:t>kce</w:t>
      </w:r>
      <w:r w:rsidR="00944EBF" w:rsidRPr="00D87E20">
        <w:rPr>
          <w:rFonts w:asciiTheme="minorHAnsi" w:hAnsiTheme="minorHAnsi" w:cstheme="minorHAnsi"/>
          <w:szCs w:val="24"/>
        </w:rPr>
        <w:t xml:space="preserve">, je </w:t>
      </w:r>
      <w:r w:rsidR="00BC15B1" w:rsidRPr="00D87E20">
        <w:rPr>
          <w:rFonts w:asciiTheme="minorHAnsi" w:hAnsiTheme="minorHAnsi" w:cstheme="minorHAnsi"/>
          <w:szCs w:val="24"/>
        </w:rPr>
        <w:t>Dodavatel</w:t>
      </w:r>
      <w:r w:rsidR="00944EBF" w:rsidRPr="00D87E20">
        <w:rPr>
          <w:rFonts w:asciiTheme="minorHAnsi" w:hAnsiTheme="minorHAnsi" w:cstheme="minorHAnsi"/>
          <w:szCs w:val="24"/>
        </w:rPr>
        <w:t xml:space="preserve"> oprávněn určit </w:t>
      </w:r>
      <w:r w:rsidRPr="00D87E20">
        <w:rPr>
          <w:rFonts w:asciiTheme="minorHAnsi" w:hAnsiTheme="minorHAnsi" w:cstheme="minorHAnsi"/>
          <w:szCs w:val="24"/>
        </w:rPr>
        <w:t xml:space="preserve">Objednateli </w:t>
      </w:r>
      <w:r w:rsidR="00944EBF" w:rsidRPr="00D87E20">
        <w:rPr>
          <w:rFonts w:asciiTheme="minorHAnsi" w:hAnsiTheme="minorHAnsi" w:cstheme="minorHAnsi"/>
          <w:szCs w:val="24"/>
        </w:rPr>
        <w:t xml:space="preserve">přiměřenou lhůtu, ve které je </w:t>
      </w:r>
      <w:r w:rsidRPr="00D87E20">
        <w:rPr>
          <w:rFonts w:asciiTheme="minorHAnsi" w:hAnsiTheme="minorHAnsi" w:cstheme="minorHAnsi"/>
          <w:szCs w:val="24"/>
        </w:rPr>
        <w:t xml:space="preserve">Objednatel </w:t>
      </w:r>
      <w:r w:rsidR="00944EBF" w:rsidRPr="00D87E20">
        <w:rPr>
          <w:rFonts w:asciiTheme="minorHAnsi" w:hAnsiTheme="minorHAnsi" w:cstheme="minorHAnsi"/>
          <w:szCs w:val="24"/>
        </w:rPr>
        <w:t xml:space="preserve">povinen součinnost poskytnout. </w:t>
      </w:r>
    </w:p>
    <w:p w14:paraId="28030C27" w14:textId="77777777" w:rsidR="00C0703B" w:rsidRDefault="00C0703B" w:rsidP="00944EBF">
      <w:pPr>
        <w:pStyle w:val="Odstavecseseznamem"/>
        <w:rPr>
          <w:rFonts w:asciiTheme="minorHAnsi" w:hAnsiTheme="minorHAnsi" w:cstheme="minorHAnsi"/>
          <w:szCs w:val="24"/>
        </w:rPr>
      </w:pPr>
    </w:p>
    <w:p w14:paraId="17F5FF66" w14:textId="77777777" w:rsidR="00C0703B" w:rsidRPr="00D87E20" w:rsidRDefault="00C0703B" w:rsidP="00944EBF">
      <w:pPr>
        <w:pStyle w:val="Odstavecseseznamem"/>
        <w:rPr>
          <w:rFonts w:asciiTheme="minorHAnsi" w:hAnsiTheme="minorHAnsi" w:cstheme="minorHAnsi"/>
          <w:szCs w:val="24"/>
        </w:rPr>
      </w:pPr>
    </w:p>
    <w:p w14:paraId="5353AD9E"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Čl. V</w:t>
      </w:r>
      <w:r w:rsidR="001D24E8">
        <w:rPr>
          <w:rFonts w:asciiTheme="minorHAnsi" w:hAnsiTheme="minorHAnsi" w:cstheme="minorHAnsi"/>
          <w:b/>
          <w:szCs w:val="24"/>
        </w:rPr>
        <w:t>I</w:t>
      </w:r>
    </w:p>
    <w:p w14:paraId="4C385DC4"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Doba trvání smlouvy</w:t>
      </w:r>
    </w:p>
    <w:p w14:paraId="2971FA1A" w14:textId="77777777" w:rsidR="00944EBF" w:rsidRPr="00D87E20" w:rsidRDefault="00944EBF" w:rsidP="00F62BC4">
      <w:pPr>
        <w:pStyle w:val="Standard"/>
        <w:jc w:val="both"/>
        <w:rPr>
          <w:rFonts w:asciiTheme="minorHAnsi" w:hAnsiTheme="minorHAnsi" w:cstheme="minorHAnsi"/>
          <w:szCs w:val="24"/>
        </w:rPr>
      </w:pPr>
    </w:p>
    <w:p w14:paraId="14947F61" w14:textId="3F1AB2AD" w:rsidR="00062591" w:rsidRPr="00062591" w:rsidRDefault="00944EBF" w:rsidP="00062591">
      <w:pPr>
        <w:pStyle w:val="Standard"/>
        <w:numPr>
          <w:ilvl w:val="0"/>
          <w:numId w:val="18"/>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rPr>
        <w:t>Tato smlouva se uzavírá na dobu určitou</w:t>
      </w:r>
      <w:r w:rsidR="00364C80" w:rsidRPr="00364C80">
        <w:rPr>
          <w:rFonts w:asciiTheme="minorHAnsi" w:hAnsiTheme="minorHAnsi" w:cstheme="minorHAnsi"/>
          <w:szCs w:val="24"/>
        </w:rPr>
        <w:t>, a to na</w:t>
      </w:r>
      <w:r w:rsidR="00A87CF8" w:rsidRPr="00364C80">
        <w:rPr>
          <w:rFonts w:asciiTheme="minorHAnsi" w:hAnsiTheme="minorHAnsi" w:cstheme="minorHAnsi"/>
          <w:szCs w:val="24"/>
        </w:rPr>
        <w:t xml:space="preserve"> 4 </w:t>
      </w:r>
      <w:r w:rsidR="00364C80" w:rsidRPr="00364C80">
        <w:rPr>
          <w:rFonts w:asciiTheme="minorHAnsi" w:hAnsiTheme="minorHAnsi" w:cstheme="minorHAnsi"/>
          <w:szCs w:val="24"/>
        </w:rPr>
        <w:t xml:space="preserve">roky </w:t>
      </w:r>
      <w:r w:rsidR="00A87CF8" w:rsidRPr="00364C80">
        <w:rPr>
          <w:rFonts w:asciiTheme="minorHAnsi" w:hAnsiTheme="minorHAnsi" w:cstheme="minorHAnsi"/>
          <w:szCs w:val="24"/>
        </w:rPr>
        <w:t>od nabytí její účinnosti</w:t>
      </w:r>
      <w:r w:rsidR="00546F0E" w:rsidRPr="00364C80">
        <w:rPr>
          <w:rFonts w:asciiTheme="minorHAnsi" w:hAnsiTheme="minorHAnsi" w:cstheme="minorHAnsi"/>
          <w:szCs w:val="24"/>
        </w:rPr>
        <w:t xml:space="preserve"> nebo </w:t>
      </w:r>
      <w:r w:rsidR="00364C80" w:rsidRPr="00364C80">
        <w:rPr>
          <w:rFonts w:asciiTheme="minorHAnsi" w:hAnsiTheme="minorHAnsi" w:cstheme="minorHAnsi"/>
          <w:szCs w:val="24"/>
        </w:rPr>
        <w:t>d</w:t>
      </w:r>
      <w:r w:rsidR="006C29DA" w:rsidRPr="00364C80">
        <w:rPr>
          <w:rFonts w:asciiTheme="minorHAnsi" w:hAnsiTheme="minorHAnsi" w:cstheme="minorHAnsi"/>
          <w:szCs w:val="24"/>
        </w:rPr>
        <w:t xml:space="preserve">o vyčerpání </w:t>
      </w:r>
      <w:r w:rsidR="00364C80" w:rsidRPr="00364C80">
        <w:rPr>
          <w:rFonts w:asciiTheme="minorHAnsi" w:hAnsiTheme="minorHAnsi" w:cstheme="minorHAnsi"/>
          <w:szCs w:val="24"/>
        </w:rPr>
        <w:t xml:space="preserve">celkové </w:t>
      </w:r>
      <w:r w:rsidR="00E745EB">
        <w:rPr>
          <w:rFonts w:asciiTheme="minorHAnsi" w:hAnsiTheme="minorHAnsi" w:cstheme="minorHAnsi"/>
          <w:szCs w:val="24"/>
        </w:rPr>
        <w:t>částky</w:t>
      </w:r>
      <w:r w:rsidR="00364C80" w:rsidRPr="00364C80">
        <w:rPr>
          <w:rFonts w:asciiTheme="minorHAnsi" w:hAnsiTheme="minorHAnsi" w:cstheme="minorHAnsi"/>
          <w:szCs w:val="24"/>
        </w:rPr>
        <w:t xml:space="preserve"> ve výši 5.</w:t>
      </w:r>
      <w:r w:rsidR="00E745EB">
        <w:rPr>
          <w:rFonts w:asciiTheme="minorHAnsi" w:hAnsiTheme="minorHAnsi" w:cstheme="minorHAnsi"/>
          <w:szCs w:val="24"/>
        </w:rPr>
        <w:t>74</w:t>
      </w:r>
      <w:r w:rsidR="00364C80" w:rsidRPr="00364C80">
        <w:rPr>
          <w:rFonts w:asciiTheme="minorHAnsi" w:hAnsiTheme="minorHAnsi" w:cstheme="minorHAnsi"/>
          <w:szCs w:val="24"/>
        </w:rPr>
        <w:t xml:space="preserve">0.000,- Kč bez DPH, </w:t>
      </w:r>
      <w:r w:rsidR="006C29DA" w:rsidRPr="00364C80">
        <w:rPr>
          <w:rFonts w:asciiTheme="minorHAnsi" w:hAnsiTheme="minorHAnsi" w:cstheme="minorHAnsi"/>
          <w:szCs w:val="24"/>
        </w:rPr>
        <w:t>podle toho</w:t>
      </w:r>
      <w:r w:rsidR="00BA38DA" w:rsidRPr="00364C80">
        <w:rPr>
          <w:rFonts w:asciiTheme="minorHAnsi" w:hAnsiTheme="minorHAnsi" w:cstheme="minorHAnsi"/>
          <w:szCs w:val="24"/>
        </w:rPr>
        <w:t>, která ze skutečností</w:t>
      </w:r>
      <w:r w:rsidR="006C29DA" w:rsidRPr="00364C80">
        <w:rPr>
          <w:rFonts w:asciiTheme="minorHAnsi" w:hAnsiTheme="minorHAnsi" w:cstheme="minorHAnsi"/>
          <w:szCs w:val="24"/>
        </w:rPr>
        <w:t xml:space="preserve"> nast</w:t>
      </w:r>
      <w:r w:rsidR="00364C80" w:rsidRPr="00364C80">
        <w:rPr>
          <w:rFonts w:asciiTheme="minorHAnsi" w:hAnsiTheme="minorHAnsi" w:cstheme="minorHAnsi"/>
          <w:szCs w:val="24"/>
        </w:rPr>
        <w:t>a</w:t>
      </w:r>
      <w:r w:rsidR="00BA38DA" w:rsidRPr="00364C80">
        <w:rPr>
          <w:rFonts w:asciiTheme="minorHAnsi" w:hAnsiTheme="minorHAnsi" w:cstheme="minorHAnsi"/>
          <w:szCs w:val="24"/>
        </w:rPr>
        <w:t>ne</w:t>
      </w:r>
      <w:r w:rsidR="006C29DA" w:rsidRPr="00364C80">
        <w:rPr>
          <w:rFonts w:asciiTheme="minorHAnsi" w:hAnsiTheme="minorHAnsi" w:cstheme="minorHAnsi"/>
          <w:szCs w:val="24"/>
        </w:rPr>
        <w:t xml:space="preserve"> dříve.</w:t>
      </w:r>
    </w:p>
    <w:p w14:paraId="1FE76E1A" w14:textId="77777777" w:rsidR="00062591" w:rsidRPr="00062591" w:rsidRDefault="00062591" w:rsidP="00062591">
      <w:pPr>
        <w:pStyle w:val="Standard"/>
        <w:ind w:left="426"/>
        <w:jc w:val="both"/>
        <w:rPr>
          <w:rFonts w:asciiTheme="minorHAnsi" w:hAnsiTheme="minorHAnsi" w:cstheme="minorHAnsi"/>
          <w:szCs w:val="24"/>
          <w:shd w:val="clear" w:color="auto" w:fill="FFFFFF"/>
        </w:rPr>
      </w:pPr>
    </w:p>
    <w:p w14:paraId="0C77A853" w14:textId="77777777" w:rsidR="00062591" w:rsidRPr="00062591" w:rsidRDefault="00062591" w:rsidP="00062591">
      <w:pPr>
        <w:pStyle w:val="Standard"/>
        <w:numPr>
          <w:ilvl w:val="0"/>
          <w:numId w:val="18"/>
        </w:numPr>
        <w:ind w:left="426" w:hanging="426"/>
        <w:jc w:val="both"/>
        <w:rPr>
          <w:rFonts w:asciiTheme="minorHAnsi" w:hAnsiTheme="minorHAnsi" w:cstheme="minorHAnsi"/>
          <w:szCs w:val="24"/>
        </w:rPr>
      </w:pPr>
      <w:r w:rsidRPr="00D87E20">
        <w:rPr>
          <w:rFonts w:asciiTheme="minorHAnsi" w:hAnsiTheme="minorHAnsi" w:cstheme="minorHAnsi"/>
          <w:szCs w:val="24"/>
          <w:shd w:val="clear" w:color="auto" w:fill="FFFFFF"/>
        </w:rPr>
        <w:lastRenderedPageBreak/>
        <w:t>Tato smlouva nabývá platnosti dnem podpisu oběma smluvními stranami a účinnosti d</w:t>
      </w:r>
      <w:r>
        <w:rPr>
          <w:rFonts w:asciiTheme="minorHAnsi" w:hAnsiTheme="minorHAnsi" w:cstheme="minorHAnsi"/>
          <w:szCs w:val="24"/>
          <w:shd w:val="clear" w:color="auto" w:fill="FFFFFF"/>
        </w:rPr>
        <w:t>nem uveřejnění v Registru smluv.</w:t>
      </w:r>
    </w:p>
    <w:p w14:paraId="65813990" w14:textId="77777777" w:rsidR="00062591" w:rsidRPr="00062591" w:rsidRDefault="00062591" w:rsidP="00062591">
      <w:pPr>
        <w:pStyle w:val="Standard"/>
        <w:ind w:left="426"/>
        <w:jc w:val="both"/>
        <w:rPr>
          <w:rFonts w:asciiTheme="minorHAnsi" w:hAnsiTheme="minorHAnsi" w:cstheme="minorHAnsi"/>
          <w:szCs w:val="24"/>
        </w:rPr>
      </w:pPr>
    </w:p>
    <w:p w14:paraId="0EAB17B2" w14:textId="77777777" w:rsidR="00C27367" w:rsidRDefault="00062591" w:rsidP="00C27367">
      <w:pPr>
        <w:pStyle w:val="Standard"/>
        <w:numPr>
          <w:ilvl w:val="0"/>
          <w:numId w:val="18"/>
        </w:numPr>
        <w:ind w:left="426" w:hanging="426"/>
        <w:jc w:val="both"/>
        <w:rPr>
          <w:rFonts w:asciiTheme="minorHAnsi" w:hAnsiTheme="minorHAnsi" w:cstheme="minorHAnsi"/>
          <w:szCs w:val="24"/>
        </w:rPr>
      </w:pPr>
      <w:r w:rsidRPr="00062591">
        <w:rPr>
          <w:rFonts w:asciiTheme="minorHAnsi" w:hAnsiTheme="minorHAnsi" w:cstheme="minorHAnsi"/>
          <w:szCs w:val="24"/>
        </w:rPr>
        <w:t>Smlouva může být ukončena písemnou</w:t>
      </w:r>
      <w:r w:rsidR="00A87CF8" w:rsidRPr="00A87CF8">
        <w:rPr>
          <w:rFonts w:asciiTheme="minorHAnsi" w:hAnsiTheme="minorHAnsi" w:cstheme="minorHAnsi"/>
          <w:szCs w:val="24"/>
        </w:rPr>
        <w:t xml:space="preserve"> dohodou obou smluvních stran nebo písemnou výpovědí Objednatele</w:t>
      </w:r>
      <w:r w:rsidR="007909AF">
        <w:rPr>
          <w:rFonts w:asciiTheme="minorHAnsi" w:hAnsiTheme="minorHAnsi" w:cstheme="minorHAnsi"/>
          <w:szCs w:val="24"/>
        </w:rPr>
        <w:t xml:space="preserve"> i bez udání důvodu</w:t>
      </w:r>
      <w:r w:rsidR="00A87CF8" w:rsidRPr="00A87CF8">
        <w:rPr>
          <w:rFonts w:asciiTheme="minorHAnsi" w:hAnsiTheme="minorHAnsi" w:cstheme="minorHAnsi"/>
          <w:szCs w:val="24"/>
        </w:rPr>
        <w:t xml:space="preserve">. Výpovědní lhůta činí tři měsíce s tím, že začne běžet prvního dne měsíce následujícího po doručení výpovědi </w:t>
      </w:r>
      <w:r w:rsidR="00A87CF8">
        <w:rPr>
          <w:rFonts w:asciiTheme="minorHAnsi" w:hAnsiTheme="minorHAnsi" w:cstheme="minorHAnsi"/>
          <w:szCs w:val="24"/>
        </w:rPr>
        <w:t>Dodavateli</w:t>
      </w:r>
      <w:r w:rsidR="00A87CF8" w:rsidRPr="00A87CF8">
        <w:rPr>
          <w:rFonts w:asciiTheme="minorHAnsi" w:hAnsiTheme="minorHAnsi" w:cstheme="minorHAnsi"/>
          <w:szCs w:val="24"/>
        </w:rPr>
        <w:t>.</w:t>
      </w:r>
    </w:p>
    <w:p w14:paraId="512640C3" w14:textId="77777777" w:rsidR="00C27367" w:rsidRDefault="00C27367" w:rsidP="00C27367">
      <w:pPr>
        <w:pStyle w:val="Standard"/>
        <w:ind w:left="426"/>
        <w:jc w:val="both"/>
        <w:rPr>
          <w:rFonts w:asciiTheme="minorHAnsi" w:hAnsiTheme="minorHAnsi" w:cstheme="minorHAnsi"/>
          <w:szCs w:val="24"/>
        </w:rPr>
      </w:pPr>
    </w:p>
    <w:p w14:paraId="0E27245F" w14:textId="38AE347A" w:rsidR="00C27367" w:rsidRPr="00F57B71" w:rsidRDefault="00C27367" w:rsidP="00C27367">
      <w:pPr>
        <w:pStyle w:val="Standard"/>
        <w:numPr>
          <w:ilvl w:val="0"/>
          <w:numId w:val="18"/>
        </w:numPr>
        <w:ind w:left="426" w:hanging="426"/>
        <w:jc w:val="both"/>
        <w:rPr>
          <w:rFonts w:asciiTheme="minorHAnsi" w:hAnsiTheme="minorHAnsi" w:cstheme="minorHAnsi"/>
          <w:szCs w:val="24"/>
        </w:rPr>
      </w:pPr>
      <w:r w:rsidRPr="00F57B71">
        <w:rPr>
          <w:rFonts w:asciiTheme="minorHAnsi" w:hAnsiTheme="minorHAnsi" w:cstheme="minorHAnsi"/>
          <w:szCs w:val="24"/>
        </w:rPr>
        <w:t>Objednatel je oprávněn</w:t>
      </w:r>
      <w:r>
        <w:rPr>
          <w:rFonts w:asciiTheme="minorHAnsi" w:hAnsiTheme="minorHAnsi" w:cstheme="minorHAnsi"/>
          <w:szCs w:val="24"/>
        </w:rPr>
        <w:t xml:space="preserve">, </w:t>
      </w:r>
      <w:r w:rsidRPr="00F57B71">
        <w:rPr>
          <w:rFonts w:asciiTheme="minorHAnsi" w:hAnsiTheme="minorHAnsi" w:cstheme="minorHAnsi"/>
          <w:szCs w:val="24"/>
        </w:rPr>
        <w:t xml:space="preserve">kromě dalších případů stanovených právními předpisy, odstoupit od této smlouvy bez uplatnění jakékoliv sankce ze strany Dodavatele v případě, že došlo ke změně podmínek, které </w:t>
      </w:r>
      <w:r>
        <w:rPr>
          <w:rFonts w:asciiTheme="minorHAnsi" w:hAnsiTheme="minorHAnsi" w:cstheme="minorHAnsi"/>
          <w:szCs w:val="24"/>
        </w:rPr>
        <w:t xml:space="preserve">Objednateli </w:t>
      </w:r>
      <w:r w:rsidRPr="00F57B71">
        <w:rPr>
          <w:rFonts w:asciiTheme="minorHAnsi" w:hAnsiTheme="minorHAnsi" w:cstheme="minorHAnsi"/>
          <w:szCs w:val="24"/>
        </w:rPr>
        <w:t>neumožní smlouvu</w:t>
      </w:r>
      <w:r>
        <w:rPr>
          <w:rFonts w:asciiTheme="minorHAnsi" w:hAnsiTheme="minorHAnsi" w:cstheme="minorHAnsi"/>
          <w:szCs w:val="24"/>
        </w:rPr>
        <w:t xml:space="preserve"> dále realizovat</w:t>
      </w:r>
      <w:r w:rsidRPr="00F57B71">
        <w:rPr>
          <w:rFonts w:asciiTheme="minorHAnsi" w:hAnsiTheme="minorHAnsi" w:cstheme="minorHAnsi"/>
          <w:szCs w:val="24"/>
        </w:rPr>
        <w:t>.</w:t>
      </w:r>
    </w:p>
    <w:p w14:paraId="22EE2376" w14:textId="77777777" w:rsidR="00930384" w:rsidRPr="00D87E20" w:rsidRDefault="00930384" w:rsidP="00944EBF">
      <w:pPr>
        <w:pStyle w:val="Standard"/>
        <w:rPr>
          <w:rFonts w:asciiTheme="minorHAnsi" w:hAnsiTheme="minorHAnsi" w:cstheme="minorHAnsi"/>
          <w:szCs w:val="24"/>
        </w:rPr>
      </w:pPr>
    </w:p>
    <w:p w14:paraId="24D32EC6" w14:textId="77777777" w:rsidR="00944EBF" w:rsidRPr="00D87E20" w:rsidRDefault="00944EBF" w:rsidP="00A87CF8">
      <w:pPr>
        <w:pStyle w:val="Standard"/>
        <w:jc w:val="both"/>
        <w:rPr>
          <w:rFonts w:asciiTheme="minorHAnsi" w:hAnsiTheme="minorHAnsi" w:cstheme="minorHAnsi"/>
          <w:szCs w:val="24"/>
        </w:rPr>
      </w:pPr>
    </w:p>
    <w:p w14:paraId="54B631A7" w14:textId="77777777" w:rsidR="00944EBF" w:rsidRPr="00D87E20" w:rsidRDefault="00944EBF" w:rsidP="00944EBF">
      <w:pPr>
        <w:pStyle w:val="Standard"/>
        <w:ind w:left="360"/>
        <w:jc w:val="center"/>
        <w:rPr>
          <w:rFonts w:asciiTheme="minorHAnsi" w:hAnsiTheme="minorHAnsi" w:cstheme="minorHAnsi"/>
          <w:b/>
          <w:szCs w:val="24"/>
        </w:rPr>
      </w:pPr>
      <w:r w:rsidRPr="00D87E20">
        <w:rPr>
          <w:rFonts w:asciiTheme="minorHAnsi" w:hAnsiTheme="minorHAnsi" w:cstheme="minorHAnsi"/>
          <w:b/>
          <w:szCs w:val="24"/>
        </w:rPr>
        <w:t>Čl. VI</w:t>
      </w:r>
      <w:r w:rsidR="00A26D5C" w:rsidRPr="00D87E20">
        <w:rPr>
          <w:rFonts w:asciiTheme="minorHAnsi" w:hAnsiTheme="minorHAnsi" w:cstheme="minorHAnsi"/>
          <w:b/>
          <w:szCs w:val="24"/>
        </w:rPr>
        <w:t>I</w:t>
      </w:r>
    </w:p>
    <w:p w14:paraId="6C9BB7B2" w14:textId="77777777" w:rsidR="00944EBF" w:rsidRPr="00D87E20" w:rsidRDefault="00944EBF" w:rsidP="00944EBF">
      <w:pPr>
        <w:pStyle w:val="Standard"/>
        <w:ind w:left="360"/>
        <w:jc w:val="center"/>
        <w:rPr>
          <w:rFonts w:asciiTheme="minorHAnsi" w:hAnsiTheme="minorHAnsi" w:cstheme="minorHAnsi"/>
          <w:b/>
          <w:szCs w:val="24"/>
        </w:rPr>
      </w:pPr>
      <w:r w:rsidRPr="00D87E20">
        <w:rPr>
          <w:rFonts w:asciiTheme="minorHAnsi" w:hAnsiTheme="minorHAnsi" w:cstheme="minorHAnsi"/>
          <w:b/>
          <w:szCs w:val="24"/>
        </w:rPr>
        <w:t xml:space="preserve">Smluvní </w:t>
      </w:r>
      <w:r w:rsidR="00D97373" w:rsidRPr="00D87E20">
        <w:rPr>
          <w:rFonts w:asciiTheme="minorHAnsi" w:hAnsiTheme="minorHAnsi" w:cstheme="minorHAnsi"/>
          <w:b/>
          <w:szCs w:val="24"/>
        </w:rPr>
        <w:t>sankce</w:t>
      </w:r>
    </w:p>
    <w:p w14:paraId="2CE31450" w14:textId="77777777" w:rsidR="0068177B" w:rsidRPr="00D87E20" w:rsidRDefault="0068177B" w:rsidP="00944EBF">
      <w:pPr>
        <w:pStyle w:val="Standard"/>
        <w:ind w:left="360"/>
        <w:jc w:val="center"/>
        <w:rPr>
          <w:rFonts w:asciiTheme="minorHAnsi" w:hAnsiTheme="minorHAnsi" w:cstheme="minorHAnsi"/>
          <w:b/>
          <w:szCs w:val="24"/>
        </w:rPr>
      </w:pPr>
    </w:p>
    <w:p w14:paraId="1E8F033A" w14:textId="77777777" w:rsidR="00F62BC4" w:rsidRPr="00D87E20" w:rsidRDefault="00944EBF" w:rsidP="00893B76">
      <w:pPr>
        <w:pStyle w:val="Standard"/>
        <w:numPr>
          <w:ilvl w:val="0"/>
          <w:numId w:val="17"/>
        </w:numPr>
        <w:ind w:left="426" w:hanging="426"/>
        <w:jc w:val="both"/>
        <w:rPr>
          <w:rFonts w:asciiTheme="minorHAnsi" w:hAnsiTheme="minorHAnsi" w:cstheme="minorHAnsi"/>
          <w:szCs w:val="24"/>
        </w:rPr>
      </w:pPr>
      <w:r w:rsidRPr="00D87E20">
        <w:rPr>
          <w:rFonts w:asciiTheme="minorHAnsi" w:hAnsiTheme="minorHAnsi" w:cstheme="minorHAnsi"/>
          <w:szCs w:val="24"/>
        </w:rPr>
        <w:t xml:space="preserve">Nezaplatí-li </w:t>
      </w:r>
      <w:r w:rsidR="00D00FE6" w:rsidRPr="00D87E20">
        <w:rPr>
          <w:rFonts w:asciiTheme="minorHAnsi" w:hAnsiTheme="minorHAnsi" w:cstheme="minorHAnsi"/>
          <w:szCs w:val="24"/>
        </w:rPr>
        <w:t xml:space="preserve">Objednatel </w:t>
      </w:r>
      <w:r w:rsidR="00F55AA9" w:rsidRPr="00D87E20">
        <w:rPr>
          <w:rFonts w:asciiTheme="minorHAnsi" w:hAnsiTheme="minorHAnsi" w:cstheme="minorHAnsi"/>
          <w:szCs w:val="24"/>
        </w:rPr>
        <w:t>Dodavateli</w:t>
      </w:r>
      <w:r w:rsidRPr="00D87E20">
        <w:rPr>
          <w:rFonts w:asciiTheme="minorHAnsi" w:hAnsiTheme="minorHAnsi" w:cstheme="minorHAnsi"/>
          <w:szCs w:val="24"/>
        </w:rPr>
        <w:t xml:space="preserve"> řádně a včas cenu </w:t>
      </w:r>
      <w:r w:rsidR="00F55AA9" w:rsidRPr="00D87E20">
        <w:rPr>
          <w:rFonts w:asciiTheme="minorHAnsi" w:hAnsiTheme="minorHAnsi" w:cstheme="minorHAnsi"/>
          <w:szCs w:val="24"/>
        </w:rPr>
        <w:t>dle této smlouvy</w:t>
      </w:r>
      <w:r w:rsidRPr="00D87E20">
        <w:rPr>
          <w:rFonts w:asciiTheme="minorHAnsi" w:hAnsiTheme="minorHAnsi" w:cstheme="minorHAnsi"/>
          <w:szCs w:val="24"/>
        </w:rPr>
        <w:t xml:space="preserve">, je </w:t>
      </w:r>
      <w:r w:rsidR="00F55AA9" w:rsidRPr="00D87E20">
        <w:rPr>
          <w:rFonts w:asciiTheme="minorHAnsi" w:hAnsiTheme="minorHAnsi" w:cstheme="minorHAnsi"/>
          <w:szCs w:val="24"/>
        </w:rPr>
        <w:t>Dodavatel</w:t>
      </w:r>
      <w:r w:rsidRPr="00D87E20">
        <w:rPr>
          <w:rFonts w:asciiTheme="minorHAnsi" w:hAnsiTheme="minorHAnsi" w:cstheme="minorHAnsi"/>
          <w:szCs w:val="24"/>
        </w:rPr>
        <w:t xml:space="preserve"> oprávněn žádat po </w:t>
      </w:r>
      <w:r w:rsidR="00D00FE6" w:rsidRPr="00D87E20">
        <w:rPr>
          <w:rFonts w:asciiTheme="minorHAnsi" w:hAnsiTheme="minorHAnsi" w:cstheme="minorHAnsi"/>
          <w:szCs w:val="24"/>
        </w:rPr>
        <w:t xml:space="preserve">Objednateli </w:t>
      </w:r>
      <w:r w:rsidR="00D97373" w:rsidRPr="00D87E20">
        <w:rPr>
          <w:rFonts w:asciiTheme="minorHAnsi" w:hAnsiTheme="minorHAnsi" w:cstheme="minorHAnsi"/>
          <w:szCs w:val="24"/>
        </w:rPr>
        <w:t>úrok z prodlení</w:t>
      </w:r>
      <w:r w:rsidRPr="00D87E20">
        <w:rPr>
          <w:rFonts w:asciiTheme="minorHAnsi" w:hAnsiTheme="minorHAnsi" w:cstheme="minorHAnsi"/>
          <w:szCs w:val="24"/>
        </w:rPr>
        <w:t xml:space="preserve"> ve výši 0,05 % za každý den prodlení z té části ceny včetně DPH, s jejíž platbou je </w:t>
      </w:r>
      <w:r w:rsidR="00D00FE6" w:rsidRPr="00D87E20">
        <w:rPr>
          <w:rFonts w:asciiTheme="minorHAnsi" w:hAnsiTheme="minorHAnsi" w:cstheme="minorHAnsi"/>
          <w:szCs w:val="24"/>
        </w:rPr>
        <w:t xml:space="preserve">Objednatel </w:t>
      </w:r>
      <w:r w:rsidRPr="00D87E20">
        <w:rPr>
          <w:rFonts w:asciiTheme="minorHAnsi" w:hAnsiTheme="minorHAnsi" w:cstheme="minorHAnsi"/>
          <w:szCs w:val="24"/>
        </w:rPr>
        <w:t>v</w:t>
      </w:r>
      <w:r w:rsidR="00F62BC4" w:rsidRPr="00D87E20">
        <w:rPr>
          <w:rFonts w:asciiTheme="minorHAnsi" w:hAnsiTheme="minorHAnsi" w:cstheme="minorHAnsi"/>
          <w:szCs w:val="24"/>
        </w:rPr>
        <w:t> </w:t>
      </w:r>
      <w:r w:rsidRPr="00D87E20">
        <w:rPr>
          <w:rFonts w:asciiTheme="minorHAnsi" w:hAnsiTheme="minorHAnsi" w:cstheme="minorHAnsi"/>
          <w:szCs w:val="24"/>
        </w:rPr>
        <w:t>prodlení</w:t>
      </w:r>
      <w:r w:rsidR="00F62BC4" w:rsidRPr="00D87E20">
        <w:rPr>
          <w:rFonts w:asciiTheme="minorHAnsi" w:hAnsiTheme="minorHAnsi" w:cstheme="minorHAnsi"/>
          <w:szCs w:val="24"/>
        </w:rPr>
        <w:t>.</w:t>
      </w:r>
    </w:p>
    <w:p w14:paraId="6F7B8A74" w14:textId="77777777" w:rsidR="0068177B" w:rsidRPr="00D87E20" w:rsidRDefault="0068177B" w:rsidP="0068177B">
      <w:pPr>
        <w:pStyle w:val="Standard"/>
        <w:jc w:val="both"/>
        <w:rPr>
          <w:rFonts w:asciiTheme="minorHAnsi" w:hAnsiTheme="minorHAnsi" w:cstheme="minorHAnsi"/>
          <w:szCs w:val="24"/>
        </w:rPr>
      </w:pPr>
    </w:p>
    <w:p w14:paraId="717B81CB" w14:textId="5321D2AC" w:rsidR="001832AA" w:rsidRDefault="00F55AA9" w:rsidP="00893B76">
      <w:pPr>
        <w:pStyle w:val="Standard"/>
        <w:numPr>
          <w:ilvl w:val="0"/>
          <w:numId w:val="17"/>
        </w:numPr>
        <w:ind w:left="426" w:hanging="426"/>
        <w:jc w:val="both"/>
        <w:rPr>
          <w:rFonts w:asciiTheme="minorHAnsi" w:hAnsiTheme="minorHAnsi" w:cstheme="minorHAnsi"/>
          <w:szCs w:val="24"/>
        </w:rPr>
      </w:pPr>
      <w:r w:rsidRPr="00D87E20">
        <w:rPr>
          <w:rFonts w:asciiTheme="minorHAnsi" w:hAnsiTheme="minorHAnsi" w:cstheme="minorHAnsi"/>
          <w:szCs w:val="24"/>
        </w:rPr>
        <w:t>Nezabezpečí</w:t>
      </w:r>
      <w:r w:rsidR="00944EBF" w:rsidRPr="00D87E20">
        <w:rPr>
          <w:rFonts w:asciiTheme="minorHAnsi" w:hAnsiTheme="minorHAnsi" w:cstheme="minorHAnsi"/>
          <w:szCs w:val="24"/>
        </w:rPr>
        <w:t xml:space="preserve">-li </w:t>
      </w:r>
      <w:r w:rsidRPr="00D87E20">
        <w:rPr>
          <w:rFonts w:asciiTheme="minorHAnsi" w:hAnsiTheme="minorHAnsi" w:cstheme="minorHAnsi"/>
          <w:szCs w:val="24"/>
        </w:rPr>
        <w:t>Dodavatel</w:t>
      </w:r>
      <w:r w:rsidR="00944EBF" w:rsidRPr="00D87E20">
        <w:rPr>
          <w:rFonts w:asciiTheme="minorHAnsi" w:hAnsiTheme="minorHAnsi" w:cstheme="minorHAnsi"/>
          <w:szCs w:val="24"/>
        </w:rPr>
        <w:t xml:space="preserve"> řádně a včas </w:t>
      </w:r>
      <w:r w:rsidRPr="00D87E20">
        <w:rPr>
          <w:rFonts w:asciiTheme="minorHAnsi" w:hAnsiTheme="minorHAnsi" w:cstheme="minorHAnsi"/>
          <w:szCs w:val="24"/>
        </w:rPr>
        <w:t xml:space="preserve">konání jednotlivých </w:t>
      </w:r>
      <w:r w:rsidR="00BD5919">
        <w:rPr>
          <w:rFonts w:asciiTheme="minorHAnsi" w:hAnsiTheme="minorHAnsi" w:cstheme="minorHAnsi"/>
          <w:szCs w:val="24"/>
        </w:rPr>
        <w:t>A</w:t>
      </w:r>
      <w:r w:rsidRPr="00D87E20">
        <w:rPr>
          <w:rFonts w:asciiTheme="minorHAnsi" w:hAnsiTheme="minorHAnsi" w:cstheme="minorHAnsi"/>
          <w:szCs w:val="24"/>
        </w:rPr>
        <w:t>kcí</w:t>
      </w:r>
      <w:r w:rsidR="00944EBF" w:rsidRPr="00D87E20">
        <w:rPr>
          <w:rFonts w:asciiTheme="minorHAnsi" w:hAnsiTheme="minorHAnsi" w:cstheme="minorHAnsi"/>
          <w:szCs w:val="24"/>
        </w:rPr>
        <w:t xml:space="preserve">, zaniká tímto </w:t>
      </w:r>
      <w:r w:rsidRPr="00D87E20">
        <w:rPr>
          <w:rFonts w:asciiTheme="minorHAnsi" w:hAnsiTheme="minorHAnsi" w:cstheme="minorHAnsi"/>
          <w:szCs w:val="24"/>
        </w:rPr>
        <w:t>Dodavateli</w:t>
      </w:r>
      <w:r w:rsidR="00944EBF" w:rsidRPr="00D87E20">
        <w:rPr>
          <w:rFonts w:asciiTheme="minorHAnsi" w:hAnsiTheme="minorHAnsi" w:cstheme="minorHAnsi"/>
          <w:szCs w:val="24"/>
        </w:rPr>
        <w:t xml:space="preserve"> nárok na úhradu těch </w:t>
      </w:r>
      <w:r w:rsidRPr="00D87E20">
        <w:rPr>
          <w:rFonts w:asciiTheme="minorHAnsi" w:hAnsiTheme="minorHAnsi" w:cstheme="minorHAnsi"/>
          <w:szCs w:val="24"/>
        </w:rPr>
        <w:t xml:space="preserve">částí </w:t>
      </w:r>
      <w:r w:rsidR="00BD5919">
        <w:rPr>
          <w:rFonts w:asciiTheme="minorHAnsi" w:hAnsiTheme="minorHAnsi" w:cstheme="minorHAnsi"/>
          <w:szCs w:val="24"/>
        </w:rPr>
        <w:t>A</w:t>
      </w:r>
      <w:r w:rsidRPr="00D87E20">
        <w:rPr>
          <w:rFonts w:asciiTheme="minorHAnsi" w:hAnsiTheme="minorHAnsi" w:cstheme="minorHAnsi"/>
          <w:szCs w:val="24"/>
        </w:rPr>
        <w:t>kcí</w:t>
      </w:r>
      <w:r w:rsidR="00944EBF" w:rsidRPr="00D87E20">
        <w:rPr>
          <w:rFonts w:asciiTheme="minorHAnsi" w:hAnsiTheme="minorHAnsi" w:cstheme="minorHAnsi"/>
          <w:szCs w:val="24"/>
        </w:rPr>
        <w:t xml:space="preserve">, které </w:t>
      </w:r>
      <w:r w:rsidRPr="00D87E20">
        <w:rPr>
          <w:rFonts w:asciiTheme="minorHAnsi" w:hAnsiTheme="minorHAnsi" w:cstheme="minorHAnsi"/>
          <w:szCs w:val="24"/>
        </w:rPr>
        <w:t>Dodavatel</w:t>
      </w:r>
      <w:r w:rsidR="00944EBF" w:rsidRPr="00D87E20">
        <w:rPr>
          <w:rFonts w:asciiTheme="minorHAnsi" w:hAnsiTheme="minorHAnsi" w:cstheme="minorHAnsi"/>
          <w:szCs w:val="24"/>
        </w:rPr>
        <w:t xml:space="preserve"> </w:t>
      </w:r>
      <w:r w:rsidR="00BD5919">
        <w:rPr>
          <w:rFonts w:asciiTheme="minorHAnsi" w:hAnsiTheme="minorHAnsi" w:cstheme="minorHAnsi"/>
          <w:szCs w:val="24"/>
        </w:rPr>
        <w:t>nezajistil řádně</w:t>
      </w:r>
      <w:r w:rsidR="00944EBF" w:rsidRPr="00D87E20">
        <w:rPr>
          <w:rFonts w:asciiTheme="minorHAnsi" w:hAnsiTheme="minorHAnsi" w:cstheme="minorHAnsi"/>
          <w:szCs w:val="24"/>
        </w:rPr>
        <w:t xml:space="preserve"> nebo vůbec</w:t>
      </w:r>
      <w:r w:rsidR="00930384">
        <w:rPr>
          <w:rFonts w:asciiTheme="minorHAnsi" w:hAnsiTheme="minorHAnsi" w:cstheme="minorHAnsi"/>
          <w:szCs w:val="24"/>
        </w:rPr>
        <w:t>,</w:t>
      </w:r>
      <w:r w:rsidR="006D1098" w:rsidRPr="00D87E20">
        <w:rPr>
          <w:rFonts w:asciiTheme="minorHAnsi" w:hAnsiTheme="minorHAnsi" w:cstheme="minorHAnsi"/>
          <w:szCs w:val="24"/>
        </w:rPr>
        <w:t xml:space="preserve"> a je </w:t>
      </w:r>
      <w:r w:rsidR="00BD5919">
        <w:rPr>
          <w:rFonts w:asciiTheme="minorHAnsi" w:hAnsiTheme="minorHAnsi" w:cstheme="minorHAnsi"/>
          <w:szCs w:val="24"/>
        </w:rPr>
        <w:t xml:space="preserve">zároveň </w:t>
      </w:r>
      <w:r w:rsidR="00930384">
        <w:rPr>
          <w:rFonts w:asciiTheme="minorHAnsi" w:hAnsiTheme="minorHAnsi" w:cstheme="minorHAnsi"/>
          <w:szCs w:val="24"/>
        </w:rPr>
        <w:t xml:space="preserve">v takovém případě </w:t>
      </w:r>
      <w:r w:rsidR="006D1098" w:rsidRPr="00D87E20">
        <w:rPr>
          <w:rFonts w:asciiTheme="minorHAnsi" w:hAnsiTheme="minorHAnsi" w:cstheme="minorHAnsi"/>
          <w:szCs w:val="24"/>
        </w:rPr>
        <w:t>povinen</w:t>
      </w:r>
      <w:r w:rsidR="00930384">
        <w:rPr>
          <w:rFonts w:asciiTheme="minorHAnsi" w:hAnsiTheme="minorHAnsi" w:cstheme="minorHAnsi"/>
          <w:szCs w:val="24"/>
        </w:rPr>
        <w:t xml:space="preserve"> Dodavatel</w:t>
      </w:r>
      <w:r w:rsidR="006D1098" w:rsidRPr="00D87E20">
        <w:rPr>
          <w:rFonts w:asciiTheme="minorHAnsi" w:hAnsiTheme="minorHAnsi" w:cstheme="minorHAnsi"/>
          <w:szCs w:val="24"/>
        </w:rPr>
        <w:t xml:space="preserve"> zaplatit Objednateli náklady, které Objednateli vznikly na organizaci neuskutečněné</w:t>
      </w:r>
      <w:r w:rsidR="00DA44D6" w:rsidRPr="00D87E20">
        <w:rPr>
          <w:rFonts w:asciiTheme="minorHAnsi" w:hAnsiTheme="minorHAnsi" w:cstheme="minorHAnsi"/>
          <w:szCs w:val="24"/>
        </w:rPr>
        <w:t xml:space="preserve"> </w:t>
      </w:r>
      <w:r w:rsidR="00BD5919">
        <w:rPr>
          <w:rFonts w:asciiTheme="minorHAnsi" w:hAnsiTheme="minorHAnsi" w:cstheme="minorHAnsi"/>
          <w:szCs w:val="24"/>
        </w:rPr>
        <w:t>A</w:t>
      </w:r>
      <w:r w:rsidR="00DA44D6" w:rsidRPr="00D87E20">
        <w:rPr>
          <w:rFonts w:asciiTheme="minorHAnsi" w:hAnsiTheme="minorHAnsi" w:cstheme="minorHAnsi"/>
          <w:szCs w:val="24"/>
        </w:rPr>
        <w:t>kce</w:t>
      </w:r>
      <w:r w:rsidR="006D1098" w:rsidRPr="00D87E20">
        <w:rPr>
          <w:rFonts w:asciiTheme="minorHAnsi" w:hAnsiTheme="minorHAnsi" w:cstheme="minorHAnsi"/>
          <w:szCs w:val="24"/>
        </w:rPr>
        <w:t xml:space="preserve"> v dané lokalitě</w:t>
      </w:r>
      <w:r w:rsidR="00944EBF" w:rsidRPr="00D87E20">
        <w:rPr>
          <w:rFonts w:asciiTheme="minorHAnsi" w:hAnsiTheme="minorHAnsi" w:cstheme="minorHAnsi"/>
          <w:szCs w:val="24"/>
        </w:rPr>
        <w:t xml:space="preserve">. Tato skutečnost bude </w:t>
      </w:r>
      <w:r w:rsidR="00D97373" w:rsidRPr="00D87E20">
        <w:rPr>
          <w:rFonts w:asciiTheme="minorHAnsi" w:hAnsiTheme="minorHAnsi" w:cstheme="minorHAnsi"/>
          <w:szCs w:val="24"/>
        </w:rPr>
        <w:t>zohledněna ve</w:t>
      </w:r>
      <w:r w:rsidR="00944EBF" w:rsidRPr="00D87E20">
        <w:rPr>
          <w:rFonts w:asciiTheme="minorHAnsi" w:hAnsiTheme="minorHAnsi" w:cstheme="minorHAnsi"/>
          <w:szCs w:val="24"/>
        </w:rPr>
        <w:t xml:space="preserve"> vyúčtování</w:t>
      </w:r>
      <w:r w:rsidR="00CA64DA">
        <w:rPr>
          <w:rFonts w:asciiTheme="minorHAnsi" w:hAnsiTheme="minorHAnsi" w:cstheme="minorHAnsi"/>
          <w:szCs w:val="24"/>
        </w:rPr>
        <w:t xml:space="preserve"> ceny za da</w:t>
      </w:r>
      <w:r w:rsidR="00BE6C50">
        <w:rPr>
          <w:rFonts w:asciiTheme="minorHAnsi" w:hAnsiTheme="minorHAnsi" w:cstheme="minorHAnsi"/>
          <w:szCs w:val="24"/>
        </w:rPr>
        <w:t>nou Akci</w:t>
      </w:r>
      <w:r w:rsidR="00944EBF" w:rsidRPr="00D87E20">
        <w:rPr>
          <w:rFonts w:asciiTheme="minorHAnsi" w:hAnsiTheme="minorHAnsi" w:cstheme="minorHAnsi"/>
          <w:szCs w:val="24"/>
        </w:rPr>
        <w:t xml:space="preserve">. </w:t>
      </w:r>
      <w:r w:rsidR="006178C3" w:rsidRPr="00D87E20">
        <w:rPr>
          <w:rFonts w:asciiTheme="minorHAnsi" w:hAnsiTheme="minorHAnsi" w:cstheme="minorHAnsi"/>
          <w:szCs w:val="24"/>
        </w:rPr>
        <w:t xml:space="preserve">Současně je Dodavatel povinen zaplatit </w:t>
      </w:r>
      <w:r w:rsidR="00C37876" w:rsidRPr="00D87E20">
        <w:rPr>
          <w:rFonts w:asciiTheme="minorHAnsi" w:hAnsiTheme="minorHAnsi" w:cstheme="minorHAnsi"/>
          <w:szCs w:val="24"/>
        </w:rPr>
        <w:t xml:space="preserve">Objednateli smluvní pokutu ve </w:t>
      </w:r>
      <w:r w:rsidR="009A52E1" w:rsidRPr="00D87E20">
        <w:rPr>
          <w:rFonts w:asciiTheme="minorHAnsi" w:hAnsiTheme="minorHAnsi" w:cstheme="minorHAnsi"/>
          <w:szCs w:val="24"/>
        </w:rPr>
        <w:t>výši</w:t>
      </w:r>
      <w:r w:rsidR="00CB21B2" w:rsidRPr="00D87E20">
        <w:rPr>
          <w:rFonts w:asciiTheme="minorHAnsi" w:hAnsiTheme="minorHAnsi" w:cstheme="minorHAnsi"/>
          <w:szCs w:val="24"/>
        </w:rPr>
        <w:t xml:space="preserve"> </w:t>
      </w:r>
      <w:r w:rsidR="00195C35" w:rsidRPr="00D87E20">
        <w:rPr>
          <w:rFonts w:asciiTheme="minorHAnsi" w:hAnsiTheme="minorHAnsi" w:cstheme="minorHAnsi"/>
          <w:szCs w:val="24"/>
        </w:rPr>
        <w:t>70.000,-</w:t>
      </w:r>
      <w:r w:rsidR="00CB21B2" w:rsidRPr="00D87E20">
        <w:rPr>
          <w:rFonts w:asciiTheme="minorHAnsi" w:hAnsiTheme="minorHAnsi" w:cstheme="minorHAnsi"/>
          <w:szCs w:val="24"/>
        </w:rPr>
        <w:t xml:space="preserve"> Kč, </w:t>
      </w:r>
      <w:r w:rsidR="00BF1E60" w:rsidRPr="00D87E20">
        <w:rPr>
          <w:rFonts w:asciiTheme="minorHAnsi" w:hAnsiTheme="minorHAnsi" w:cstheme="minorHAnsi"/>
          <w:szCs w:val="24"/>
        </w:rPr>
        <w:t xml:space="preserve">a to </w:t>
      </w:r>
      <w:r w:rsidR="00C37876" w:rsidRPr="00D87E20">
        <w:rPr>
          <w:rFonts w:asciiTheme="minorHAnsi" w:hAnsiTheme="minorHAnsi" w:cstheme="minorHAnsi"/>
          <w:szCs w:val="24"/>
        </w:rPr>
        <w:t>za každ</w:t>
      </w:r>
      <w:r w:rsidR="00B54C7B">
        <w:rPr>
          <w:rFonts w:asciiTheme="minorHAnsi" w:hAnsiTheme="minorHAnsi" w:cstheme="minorHAnsi"/>
          <w:szCs w:val="24"/>
        </w:rPr>
        <w:t>é jednotlivé porušení povinnosti zabezpečit řádně a včas konání jednotlivé Akce</w:t>
      </w:r>
      <w:r w:rsidR="00C37876" w:rsidRPr="00D87E20">
        <w:rPr>
          <w:rFonts w:asciiTheme="minorHAnsi" w:hAnsiTheme="minorHAnsi" w:cstheme="minorHAnsi"/>
          <w:szCs w:val="24"/>
        </w:rPr>
        <w:t xml:space="preserve">. </w:t>
      </w:r>
      <w:r w:rsidR="00843DCC" w:rsidRPr="00D87E20">
        <w:rPr>
          <w:rFonts w:asciiTheme="minorHAnsi" w:hAnsiTheme="minorHAnsi" w:cstheme="minorHAnsi"/>
          <w:szCs w:val="24"/>
        </w:rPr>
        <w:t>Za náklady</w:t>
      </w:r>
      <w:r w:rsidR="00CA64DA">
        <w:rPr>
          <w:rFonts w:asciiTheme="minorHAnsi" w:hAnsiTheme="minorHAnsi" w:cstheme="minorHAnsi"/>
          <w:szCs w:val="24"/>
        </w:rPr>
        <w:t xml:space="preserve"> na organizaci</w:t>
      </w:r>
      <w:r w:rsidR="00843DCC" w:rsidRPr="00D87E20">
        <w:rPr>
          <w:rFonts w:asciiTheme="minorHAnsi" w:hAnsiTheme="minorHAnsi" w:cstheme="minorHAnsi"/>
          <w:szCs w:val="24"/>
        </w:rPr>
        <w:t xml:space="preserve"> </w:t>
      </w:r>
      <w:r w:rsidR="00CA64DA">
        <w:rPr>
          <w:rFonts w:asciiTheme="minorHAnsi" w:hAnsiTheme="minorHAnsi" w:cstheme="minorHAnsi"/>
          <w:szCs w:val="24"/>
        </w:rPr>
        <w:t>neuskutečněné A</w:t>
      </w:r>
      <w:r w:rsidR="00843DCC" w:rsidRPr="00D87E20">
        <w:rPr>
          <w:rFonts w:asciiTheme="minorHAnsi" w:hAnsiTheme="minorHAnsi" w:cstheme="minorHAnsi"/>
          <w:szCs w:val="24"/>
        </w:rPr>
        <w:t xml:space="preserve">kce se považují i případné sankce ze strany městských úřadů, krajských úřadů či hygienických stanic. </w:t>
      </w:r>
    </w:p>
    <w:p w14:paraId="2A2F3A1D" w14:textId="77777777" w:rsidR="001832AA" w:rsidRDefault="001832AA" w:rsidP="001832AA">
      <w:pPr>
        <w:pStyle w:val="Standard"/>
        <w:ind w:left="426"/>
        <w:jc w:val="both"/>
        <w:rPr>
          <w:rFonts w:asciiTheme="minorHAnsi" w:hAnsiTheme="minorHAnsi" w:cstheme="minorHAnsi"/>
          <w:szCs w:val="24"/>
        </w:rPr>
      </w:pPr>
    </w:p>
    <w:p w14:paraId="70D53DA1" w14:textId="77777777" w:rsidR="00BF1E60" w:rsidRPr="00D87E20" w:rsidRDefault="001832AA" w:rsidP="00893B76">
      <w:pPr>
        <w:pStyle w:val="Standard"/>
        <w:numPr>
          <w:ilvl w:val="0"/>
          <w:numId w:val="17"/>
        </w:numPr>
        <w:ind w:left="426" w:hanging="426"/>
        <w:jc w:val="both"/>
        <w:rPr>
          <w:rFonts w:asciiTheme="minorHAnsi" w:hAnsiTheme="minorHAnsi" w:cstheme="minorHAnsi"/>
          <w:szCs w:val="24"/>
        </w:rPr>
      </w:pPr>
      <w:r>
        <w:rPr>
          <w:rFonts w:asciiTheme="minorHAnsi" w:hAnsiTheme="minorHAnsi" w:cstheme="minorHAnsi"/>
          <w:szCs w:val="24"/>
        </w:rPr>
        <w:t>D</w:t>
      </w:r>
      <w:r w:rsidR="00CA64DA">
        <w:rPr>
          <w:rFonts w:asciiTheme="minorHAnsi" w:hAnsiTheme="minorHAnsi" w:cstheme="minorHAnsi"/>
          <w:szCs w:val="24"/>
        </w:rPr>
        <w:t>ojde-li z důvodů ležících na straně Dodavatele k</w:t>
      </w:r>
      <w:r w:rsidR="00BF1E60" w:rsidRPr="00D87E20">
        <w:rPr>
          <w:rFonts w:asciiTheme="minorHAnsi" w:hAnsiTheme="minorHAnsi" w:cstheme="minorHAnsi"/>
          <w:szCs w:val="24"/>
        </w:rPr>
        <w:t xml:space="preserve"> poškození dobrého jména Objednatele</w:t>
      </w:r>
      <w:r w:rsidR="00CA64DA">
        <w:rPr>
          <w:rFonts w:asciiTheme="minorHAnsi" w:hAnsiTheme="minorHAnsi" w:cstheme="minorHAnsi"/>
          <w:szCs w:val="24"/>
        </w:rPr>
        <w:t>,</w:t>
      </w:r>
      <w:r w:rsidR="00BF1E60" w:rsidRPr="00D87E20">
        <w:rPr>
          <w:rFonts w:asciiTheme="minorHAnsi" w:hAnsiTheme="minorHAnsi" w:cstheme="minorHAnsi"/>
          <w:szCs w:val="24"/>
        </w:rPr>
        <w:t xml:space="preserve"> je Dodavatel povinen uveřejnit omluvu v místních médiích a u dotčených spolupracujících subjektů, </w:t>
      </w:r>
      <w:r w:rsidR="00CA64DA">
        <w:rPr>
          <w:rFonts w:asciiTheme="minorHAnsi" w:hAnsiTheme="minorHAnsi" w:cstheme="minorHAnsi"/>
          <w:szCs w:val="24"/>
        </w:rPr>
        <w:t xml:space="preserve">a to </w:t>
      </w:r>
      <w:r w:rsidR="00BF1E60" w:rsidRPr="00D87E20">
        <w:rPr>
          <w:rFonts w:asciiTheme="minorHAnsi" w:hAnsiTheme="minorHAnsi" w:cstheme="minorHAnsi"/>
          <w:szCs w:val="24"/>
        </w:rPr>
        <w:t>na své náklady</w:t>
      </w:r>
      <w:r w:rsidR="00C20807" w:rsidRPr="00D87E20">
        <w:rPr>
          <w:rFonts w:asciiTheme="minorHAnsi" w:hAnsiTheme="minorHAnsi" w:cstheme="minorHAnsi"/>
          <w:szCs w:val="24"/>
        </w:rPr>
        <w:t xml:space="preserve"> </w:t>
      </w:r>
      <w:r w:rsidR="00CA64DA">
        <w:rPr>
          <w:rFonts w:asciiTheme="minorHAnsi" w:hAnsiTheme="minorHAnsi" w:cstheme="minorHAnsi"/>
          <w:szCs w:val="24"/>
        </w:rPr>
        <w:t xml:space="preserve">a </w:t>
      </w:r>
      <w:r w:rsidR="00C20807" w:rsidRPr="00D87E20">
        <w:rPr>
          <w:rFonts w:asciiTheme="minorHAnsi" w:hAnsiTheme="minorHAnsi" w:cstheme="minorHAnsi"/>
          <w:szCs w:val="24"/>
        </w:rPr>
        <w:t>po</w:t>
      </w:r>
      <w:r w:rsidR="00BF1E60" w:rsidRPr="00D87E20">
        <w:rPr>
          <w:rFonts w:asciiTheme="minorHAnsi" w:hAnsiTheme="minorHAnsi" w:cstheme="minorHAnsi"/>
          <w:szCs w:val="24"/>
        </w:rPr>
        <w:t xml:space="preserve"> schválení obsahu</w:t>
      </w:r>
      <w:r w:rsidR="00CA64DA">
        <w:rPr>
          <w:rFonts w:asciiTheme="minorHAnsi" w:hAnsiTheme="minorHAnsi" w:cstheme="minorHAnsi"/>
          <w:szCs w:val="24"/>
        </w:rPr>
        <w:t xml:space="preserve"> omluvy</w:t>
      </w:r>
      <w:r w:rsidR="00BF1E60" w:rsidRPr="00D87E20">
        <w:rPr>
          <w:rFonts w:asciiTheme="minorHAnsi" w:hAnsiTheme="minorHAnsi" w:cstheme="minorHAnsi"/>
          <w:szCs w:val="24"/>
        </w:rPr>
        <w:t xml:space="preserve"> ze strany Objednatele.</w:t>
      </w:r>
      <w:r w:rsidR="00C20807" w:rsidRPr="00D87E20">
        <w:rPr>
          <w:rFonts w:asciiTheme="minorHAnsi" w:hAnsiTheme="minorHAnsi" w:cstheme="minorHAnsi"/>
          <w:szCs w:val="24"/>
        </w:rPr>
        <w:t xml:space="preserve"> Za poškození dobrého jména Objednatele se považuje i nezabezpečení </w:t>
      </w:r>
      <w:r w:rsidR="00CA64DA">
        <w:rPr>
          <w:rFonts w:asciiTheme="minorHAnsi" w:hAnsiTheme="minorHAnsi" w:cstheme="minorHAnsi"/>
          <w:szCs w:val="24"/>
        </w:rPr>
        <w:t>A</w:t>
      </w:r>
      <w:r w:rsidR="00C20807" w:rsidRPr="00D87E20">
        <w:rPr>
          <w:rFonts w:asciiTheme="minorHAnsi" w:hAnsiTheme="minorHAnsi" w:cstheme="minorHAnsi"/>
          <w:szCs w:val="24"/>
        </w:rPr>
        <w:t xml:space="preserve">kce, která byla již mediálně avizována. </w:t>
      </w:r>
    </w:p>
    <w:p w14:paraId="3FAA3430" w14:textId="77777777" w:rsidR="00944EBF" w:rsidRPr="00D87E20" w:rsidRDefault="00944EBF" w:rsidP="00893B76">
      <w:pPr>
        <w:pStyle w:val="Standard"/>
        <w:jc w:val="both"/>
        <w:rPr>
          <w:rFonts w:asciiTheme="minorHAnsi" w:hAnsiTheme="minorHAnsi" w:cstheme="minorHAnsi"/>
          <w:szCs w:val="24"/>
        </w:rPr>
      </w:pPr>
    </w:p>
    <w:p w14:paraId="1DE800C5" w14:textId="248F20A5" w:rsidR="0087326F" w:rsidRDefault="0087326F" w:rsidP="00893B76">
      <w:pPr>
        <w:pStyle w:val="Standard"/>
        <w:numPr>
          <w:ilvl w:val="0"/>
          <w:numId w:val="17"/>
        </w:numPr>
        <w:ind w:left="426" w:hanging="426"/>
        <w:jc w:val="both"/>
        <w:rPr>
          <w:rFonts w:asciiTheme="minorHAnsi" w:hAnsiTheme="minorHAnsi" w:cstheme="minorHAnsi"/>
          <w:szCs w:val="24"/>
        </w:rPr>
      </w:pPr>
      <w:r>
        <w:rPr>
          <w:rFonts w:asciiTheme="minorHAnsi" w:hAnsiTheme="minorHAnsi" w:cstheme="minorHAnsi"/>
          <w:szCs w:val="24"/>
        </w:rPr>
        <w:t xml:space="preserve">Objednatel je oprávněn zrušit konání </w:t>
      </w:r>
      <w:r w:rsidR="00575148">
        <w:rPr>
          <w:rFonts w:asciiTheme="minorHAnsi" w:hAnsiTheme="minorHAnsi" w:cstheme="minorHAnsi"/>
          <w:szCs w:val="24"/>
        </w:rPr>
        <w:t>jakékoliv</w:t>
      </w:r>
      <w:r>
        <w:rPr>
          <w:rFonts w:asciiTheme="minorHAnsi" w:hAnsiTheme="minorHAnsi" w:cstheme="minorHAnsi"/>
          <w:szCs w:val="24"/>
        </w:rPr>
        <w:t xml:space="preserve"> Akce ve lhůtě 10 a více dní přede dnem jejího konání bez </w:t>
      </w:r>
      <w:r w:rsidR="00B22AA7">
        <w:rPr>
          <w:rFonts w:asciiTheme="minorHAnsi" w:hAnsiTheme="minorHAnsi" w:cstheme="minorHAnsi"/>
          <w:szCs w:val="24"/>
        </w:rPr>
        <w:t xml:space="preserve">uplatnění </w:t>
      </w:r>
      <w:r>
        <w:rPr>
          <w:rFonts w:asciiTheme="minorHAnsi" w:hAnsiTheme="minorHAnsi" w:cstheme="minorHAnsi"/>
          <w:szCs w:val="24"/>
        </w:rPr>
        <w:t xml:space="preserve">jakékoliv sankce ze strany Dodavatele, kdy v takovém případě Dodavatel </w:t>
      </w:r>
      <w:r w:rsidR="00575148">
        <w:rPr>
          <w:rFonts w:asciiTheme="minorHAnsi" w:hAnsiTheme="minorHAnsi" w:cstheme="minorHAnsi"/>
          <w:szCs w:val="24"/>
        </w:rPr>
        <w:t xml:space="preserve">rovněž </w:t>
      </w:r>
      <w:r>
        <w:rPr>
          <w:rFonts w:asciiTheme="minorHAnsi" w:hAnsiTheme="minorHAnsi" w:cstheme="minorHAnsi"/>
          <w:szCs w:val="24"/>
        </w:rPr>
        <w:t>nemá nárok na úhradu žádných nákladů spojených s</w:t>
      </w:r>
      <w:r w:rsidR="0079078D">
        <w:rPr>
          <w:rFonts w:asciiTheme="minorHAnsi" w:hAnsiTheme="minorHAnsi" w:cstheme="minorHAnsi"/>
          <w:szCs w:val="24"/>
        </w:rPr>
        <w:t xml:space="preserve"> přípravou </w:t>
      </w:r>
      <w:r>
        <w:rPr>
          <w:rFonts w:asciiTheme="minorHAnsi" w:hAnsiTheme="minorHAnsi" w:cstheme="minorHAnsi"/>
          <w:szCs w:val="24"/>
        </w:rPr>
        <w:t>neuskutečněn</w:t>
      </w:r>
      <w:r w:rsidR="0079078D">
        <w:rPr>
          <w:rFonts w:asciiTheme="minorHAnsi" w:hAnsiTheme="minorHAnsi" w:cstheme="minorHAnsi"/>
          <w:szCs w:val="24"/>
        </w:rPr>
        <w:t>é</w:t>
      </w:r>
      <w:r>
        <w:rPr>
          <w:rFonts w:asciiTheme="minorHAnsi" w:hAnsiTheme="minorHAnsi" w:cstheme="minorHAnsi"/>
          <w:szCs w:val="24"/>
        </w:rPr>
        <w:t xml:space="preserve"> Akce. </w:t>
      </w:r>
    </w:p>
    <w:p w14:paraId="7FA0E216" w14:textId="6872580F" w:rsidR="00631F5E" w:rsidRPr="00D87E20" w:rsidRDefault="00D00FE6" w:rsidP="00B82A57">
      <w:pPr>
        <w:pStyle w:val="Standard"/>
        <w:ind w:left="426"/>
        <w:jc w:val="both"/>
        <w:rPr>
          <w:rFonts w:asciiTheme="minorHAnsi" w:hAnsiTheme="minorHAnsi" w:cstheme="minorHAnsi"/>
          <w:szCs w:val="24"/>
        </w:rPr>
      </w:pPr>
      <w:r w:rsidRPr="00D87E20">
        <w:rPr>
          <w:rFonts w:asciiTheme="minorHAnsi" w:hAnsiTheme="minorHAnsi" w:cstheme="minorHAnsi"/>
          <w:szCs w:val="24"/>
        </w:rPr>
        <w:t xml:space="preserve">Při zrušení </w:t>
      </w:r>
      <w:r w:rsidR="006E7158" w:rsidRPr="00D87E20">
        <w:rPr>
          <w:rFonts w:asciiTheme="minorHAnsi" w:hAnsiTheme="minorHAnsi" w:cstheme="minorHAnsi"/>
          <w:szCs w:val="24"/>
        </w:rPr>
        <w:t xml:space="preserve">konání </w:t>
      </w:r>
      <w:r w:rsidR="00CA64DA">
        <w:rPr>
          <w:rFonts w:asciiTheme="minorHAnsi" w:hAnsiTheme="minorHAnsi" w:cstheme="minorHAnsi"/>
          <w:szCs w:val="24"/>
        </w:rPr>
        <w:t>A</w:t>
      </w:r>
      <w:r w:rsidR="006E7158" w:rsidRPr="00D87E20">
        <w:rPr>
          <w:rFonts w:asciiTheme="minorHAnsi" w:hAnsiTheme="minorHAnsi" w:cstheme="minorHAnsi"/>
          <w:szCs w:val="24"/>
        </w:rPr>
        <w:t xml:space="preserve">kce </w:t>
      </w:r>
      <w:r w:rsidR="009A52E1" w:rsidRPr="00D87E20">
        <w:rPr>
          <w:rFonts w:asciiTheme="minorHAnsi" w:hAnsiTheme="minorHAnsi" w:cstheme="minorHAnsi"/>
          <w:szCs w:val="24"/>
        </w:rPr>
        <w:t xml:space="preserve">ze strany Objednatele </w:t>
      </w:r>
      <w:r w:rsidRPr="00D87E20">
        <w:rPr>
          <w:rFonts w:asciiTheme="minorHAnsi" w:hAnsiTheme="minorHAnsi" w:cstheme="minorHAnsi"/>
          <w:szCs w:val="24"/>
        </w:rPr>
        <w:t xml:space="preserve">méně než </w:t>
      </w:r>
      <w:r w:rsidR="00BF1E60" w:rsidRPr="00D87E20">
        <w:rPr>
          <w:rFonts w:asciiTheme="minorHAnsi" w:hAnsiTheme="minorHAnsi" w:cstheme="minorHAnsi"/>
          <w:szCs w:val="24"/>
        </w:rPr>
        <w:t>10</w:t>
      </w:r>
      <w:r w:rsidRPr="00D87E20">
        <w:rPr>
          <w:rFonts w:asciiTheme="minorHAnsi" w:hAnsiTheme="minorHAnsi" w:cstheme="minorHAnsi"/>
          <w:szCs w:val="24"/>
        </w:rPr>
        <w:t xml:space="preserve"> dní před </w:t>
      </w:r>
      <w:r w:rsidR="00CA64DA">
        <w:rPr>
          <w:rFonts w:asciiTheme="minorHAnsi" w:hAnsiTheme="minorHAnsi" w:cstheme="minorHAnsi"/>
          <w:szCs w:val="24"/>
        </w:rPr>
        <w:t>dnem konání A</w:t>
      </w:r>
      <w:r w:rsidRPr="00D87E20">
        <w:rPr>
          <w:rFonts w:asciiTheme="minorHAnsi" w:hAnsiTheme="minorHAnsi" w:cstheme="minorHAnsi"/>
          <w:szCs w:val="24"/>
        </w:rPr>
        <w:t>kc</w:t>
      </w:r>
      <w:r w:rsidR="00CA64DA">
        <w:rPr>
          <w:rFonts w:asciiTheme="minorHAnsi" w:hAnsiTheme="minorHAnsi" w:cstheme="minorHAnsi"/>
          <w:szCs w:val="24"/>
        </w:rPr>
        <w:t>e</w:t>
      </w:r>
      <w:r w:rsidRPr="00D87E20">
        <w:rPr>
          <w:rFonts w:asciiTheme="minorHAnsi" w:hAnsiTheme="minorHAnsi" w:cstheme="minorHAnsi"/>
          <w:szCs w:val="24"/>
        </w:rPr>
        <w:t xml:space="preserve"> je Objednatel povinen uhradit</w:t>
      </w:r>
      <w:r w:rsidR="00850410" w:rsidRPr="00D87E20">
        <w:rPr>
          <w:rFonts w:asciiTheme="minorHAnsi" w:hAnsiTheme="minorHAnsi" w:cstheme="minorHAnsi"/>
          <w:szCs w:val="24"/>
        </w:rPr>
        <w:t xml:space="preserve"> </w:t>
      </w:r>
      <w:r w:rsidR="00CA64DA">
        <w:rPr>
          <w:rFonts w:asciiTheme="minorHAnsi" w:hAnsiTheme="minorHAnsi" w:cstheme="minorHAnsi"/>
          <w:szCs w:val="24"/>
        </w:rPr>
        <w:t xml:space="preserve">Dodavateli </w:t>
      </w:r>
      <w:r w:rsidR="00850410" w:rsidRPr="00D87E20">
        <w:rPr>
          <w:rFonts w:asciiTheme="minorHAnsi" w:hAnsiTheme="minorHAnsi" w:cstheme="minorHAnsi"/>
          <w:szCs w:val="24"/>
        </w:rPr>
        <w:t xml:space="preserve">náklady již vzniklé Dodavateli s přípravou </w:t>
      </w:r>
      <w:r w:rsidR="00CA64DA">
        <w:rPr>
          <w:rFonts w:asciiTheme="minorHAnsi" w:hAnsiTheme="minorHAnsi" w:cstheme="minorHAnsi"/>
          <w:szCs w:val="24"/>
        </w:rPr>
        <w:t>A</w:t>
      </w:r>
      <w:r w:rsidR="00850410" w:rsidRPr="00D87E20">
        <w:rPr>
          <w:rFonts w:asciiTheme="minorHAnsi" w:hAnsiTheme="minorHAnsi" w:cstheme="minorHAnsi"/>
          <w:szCs w:val="24"/>
        </w:rPr>
        <w:t>kce v dané lokalitě</w:t>
      </w:r>
      <w:r w:rsidR="00843DCC" w:rsidRPr="00D87E20">
        <w:rPr>
          <w:rFonts w:asciiTheme="minorHAnsi" w:hAnsiTheme="minorHAnsi" w:cstheme="minorHAnsi"/>
          <w:szCs w:val="24"/>
        </w:rPr>
        <w:t>,</w:t>
      </w:r>
      <w:r w:rsidR="00850410" w:rsidRPr="00D87E20">
        <w:rPr>
          <w:rFonts w:asciiTheme="minorHAnsi" w:hAnsiTheme="minorHAnsi" w:cstheme="minorHAnsi"/>
          <w:szCs w:val="24"/>
        </w:rPr>
        <w:t xml:space="preserve"> a</w:t>
      </w:r>
      <w:r w:rsidR="00CA64DA">
        <w:rPr>
          <w:rFonts w:asciiTheme="minorHAnsi" w:hAnsiTheme="minorHAnsi" w:cstheme="minorHAnsi"/>
          <w:szCs w:val="24"/>
        </w:rPr>
        <w:t>však</w:t>
      </w:r>
      <w:r w:rsidR="00850410" w:rsidRPr="00D87E20">
        <w:rPr>
          <w:rFonts w:asciiTheme="minorHAnsi" w:hAnsiTheme="minorHAnsi" w:cstheme="minorHAnsi"/>
          <w:szCs w:val="24"/>
        </w:rPr>
        <w:t xml:space="preserve"> maximálně do výše 30% </w:t>
      </w:r>
      <w:r w:rsidR="00A26D5C" w:rsidRPr="00D87E20">
        <w:rPr>
          <w:rFonts w:asciiTheme="minorHAnsi" w:hAnsiTheme="minorHAnsi" w:cstheme="minorHAnsi"/>
          <w:szCs w:val="24"/>
        </w:rPr>
        <w:t>celkové ceny s DPH</w:t>
      </w:r>
      <w:r w:rsidR="00850410" w:rsidRPr="00D87E20">
        <w:rPr>
          <w:rFonts w:asciiTheme="minorHAnsi" w:hAnsiTheme="minorHAnsi" w:cstheme="minorHAnsi"/>
          <w:szCs w:val="24"/>
        </w:rPr>
        <w:t xml:space="preserve"> na jednu </w:t>
      </w:r>
      <w:r w:rsidR="00CA64DA">
        <w:rPr>
          <w:rFonts w:asciiTheme="minorHAnsi" w:hAnsiTheme="minorHAnsi" w:cstheme="minorHAnsi"/>
          <w:szCs w:val="24"/>
        </w:rPr>
        <w:t>A</w:t>
      </w:r>
      <w:r w:rsidR="00850410" w:rsidRPr="00D87E20">
        <w:rPr>
          <w:rFonts w:asciiTheme="minorHAnsi" w:hAnsiTheme="minorHAnsi" w:cstheme="minorHAnsi"/>
          <w:szCs w:val="24"/>
        </w:rPr>
        <w:t>kci dle Přílohy č.</w:t>
      </w:r>
      <w:r w:rsidR="006879C1">
        <w:rPr>
          <w:rFonts w:asciiTheme="minorHAnsi" w:hAnsiTheme="minorHAnsi" w:cstheme="minorHAnsi"/>
          <w:szCs w:val="24"/>
        </w:rPr>
        <w:t xml:space="preserve"> </w:t>
      </w:r>
      <w:r w:rsidR="00850410" w:rsidRPr="00D87E20">
        <w:rPr>
          <w:rFonts w:asciiTheme="minorHAnsi" w:hAnsiTheme="minorHAnsi" w:cstheme="minorHAnsi"/>
          <w:szCs w:val="24"/>
        </w:rPr>
        <w:t>1</w:t>
      </w:r>
      <w:r w:rsidR="00843DCC" w:rsidRPr="00D87E20">
        <w:rPr>
          <w:rFonts w:asciiTheme="minorHAnsi" w:hAnsiTheme="minorHAnsi" w:cstheme="minorHAnsi"/>
          <w:szCs w:val="24"/>
        </w:rPr>
        <w:t xml:space="preserve"> či Přílohy č.</w:t>
      </w:r>
      <w:r w:rsidR="006879C1">
        <w:rPr>
          <w:rFonts w:asciiTheme="minorHAnsi" w:hAnsiTheme="minorHAnsi" w:cstheme="minorHAnsi"/>
          <w:szCs w:val="24"/>
        </w:rPr>
        <w:t xml:space="preserve"> </w:t>
      </w:r>
      <w:r w:rsidR="00843DCC" w:rsidRPr="00D87E20">
        <w:rPr>
          <w:rFonts w:asciiTheme="minorHAnsi" w:hAnsiTheme="minorHAnsi" w:cstheme="minorHAnsi"/>
          <w:szCs w:val="24"/>
        </w:rPr>
        <w:t>2</w:t>
      </w:r>
      <w:r w:rsidR="00CA64DA">
        <w:rPr>
          <w:rFonts w:asciiTheme="minorHAnsi" w:hAnsiTheme="minorHAnsi" w:cstheme="minorHAnsi"/>
          <w:szCs w:val="24"/>
        </w:rPr>
        <w:t xml:space="preserve"> smlouvy.</w:t>
      </w:r>
    </w:p>
    <w:p w14:paraId="5A0E5F3A" w14:textId="77777777" w:rsidR="00631F5E" w:rsidRPr="00D87E20" w:rsidRDefault="00850410" w:rsidP="00893B76">
      <w:pPr>
        <w:pStyle w:val="Standard"/>
        <w:ind w:left="426"/>
        <w:jc w:val="both"/>
        <w:rPr>
          <w:rFonts w:asciiTheme="minorHAnsi" w:hAnsiTheme="minorHAnsi" w:cstheme="minorHAnsi"/>
          <w:szCs w:val="24"/>
        </w:rPr>
      </w:pPr>
      <w:r w:rsidRPr="00D87E20">
        <w:rPr>
          <w:rFonts w:asciiTheme="minorHAnsi" w:hAnsiTheme="minorHAnsi" w:cstheme="minorHAnsi"/>
          <w:szCs w:val="24"/>
        </w:rPr>
        <w:t xml:space="preserve">Při zrušení </w:t>
      </w:r>
      <w:r w:rsidR="006E7158" w:rsidRPr="00D87E20">
        <w:rPr>
          <w:rFonts w:asciiTheme="minorHAnsi" w:hAnsiTheme="minorHAnsi" w:cstheme="minorHAnsi"/>
          <w:szCs w:val="24"/>
        </w:rPr>
        <w:t xml:space="preserve">konání </w:t>
      </w:r>
      <w:r w:rsidR="00E9559E">
        <w:rPr>
          <w:rFonts w:asciiTheme="minorHAnsi" w:hAnsiTheme="minorHAnsi" w:cstheme="minorHAnsi"/>
          <w:szCs w:val="24"/>
        </w:rPr>
        <w:t>A</w:t>
      </w:r>
      <w:r w:rsidR="006E7158" w:rsidRPr="00D87E20">
        <w:rPr>
          <w:rFonts w:asciiTheme="minorHAnsi" w:hAnsiTheme="minorHAnsi" w:cstheme="minorHAnsi"/>
          <w:szCs w:val="24"/>
        </w:rPr>
        <w:t xml:space="preserve">kce </w:t>
      </w:r>
      <w:r w:rsidR="009A52E1" w:rsidRPr="00D87E20">
        <w:rPr>
          <w:rFonts w:asciiTheme="minorHAnsi" w:hAnsiTheme="minorHAnsi" w:cstheme="minorHAnsi"/>
          <w:szCs w:val="24"/>
        </w:rPr>
        <w:t xml:space="preserve">ze strany Objednatele </w:t>
      </w:r>
      <w:r w:rsidRPr="00D87E20">
        <w:rPr>
          <w:rFonts w:asciiTheme="minorHAnsi" w:hAnsiTheme="minorHAnsi" w:cstheme="minorHAnsi"/>
          <w:szCs w:val="24"/>
        </w:rPr>
        <w:t>méně než 7 dní před</w:t>
      </w:r>
      <w:r w:rsidR="00E9559E">
        <w:rPr>
          <w:rFonts w:asciiTheme="minorHAnsi" w:hAnsiTheme="minorHAnsi" w:cstheme="minorHAnsi"/>
          <w:szCs w:val="24"/>
        </w:rPr>
        <w:t xml:space="preserve"> dnem konaní</w:t>
      </w:r>
      <w:r w:rsidRPr="00D87E20">
        <w:rPr>
          <w:rFonts w:asciiTheme="minorHAnsi" w:hAnsiTheme="minorHAnsi" w:cstheme="minorHAnsi"/>
          <w:szCs w:val="24"/>
        </w:rPr>
        <w:t xml:space="preserve"> </w:t>
      </w:r>
      <w:r w:rsidR="00E9559E">
        <w:rPr>
          <w:rFonts w:asciiTheme="minorHAnsi" w:hAnsiTheme="minorHAnsi" w:cstheme="minorHAnsi"/>
          <w:szCs w:val="24"/>
        </w:rPr>
        <w:t>A</w:t>
      </w:r>
      <w:r w:rsidRPr="00D87E20">
        <w:rPr>
          <w:rFonts w:asciiTheme="minorHAnsi" w:hAnsiTheme="minorHAnsi" w:cstheme="minorHAnsi"/>
          <w:szCs w:val="24"/>
        </w:rPr>
        <w:t>kc</w:t>
      </w:r>
      <w:r w:rsidR="00E9559E">
        <w:rPr>
          <w:rFonts w:asciiTheme="minorHAnsi" w:hAnsiTheme="minorHAnsi" w:cstheme="minorHAnsi"/>
          <w:szCs w:val="24"/>
        </w:rPr>
        <w:t>e</w:t>
      </w:r>
      <w:r w:rsidRPr="00D87E20">
        <w:rPr>
          <w:rFonts w:asciiTheme="minorHAnsi" w:hAnsiTheme="minorHAnsi" w:cstheme="minorHAnsi"/>
          <w:szCs w:val="24"/>
        </w:rPr>
        <w:t xml:space="preserve"> je Objednatel povinen uhradit </w:t>
      </w:r>
      <w:r w:rsidR="00E9559E">
        <w:rPr>
          <w:rFonts w:asciiTheme="minorHAnsi" w:hAnsiTheme="minorHAnsi" w:cstheme="minorHAnsi"/>
          <w:szCs w:val="24"/>
        </w:rPr>
        <w:t xml:space="preserve">Dodavateli </w:t>
      </w:r>
      <w:r w:rsidRPr="00D87E20">
        <w:rPr>
          <w:rFonts w:asciiTheme="minorHAnsi" w:hAnsiTheme="minorHAnsi" w:cstheme="minorHAnsi"/>
          <w:szCs w:val="24"/>
        </w:rPr>
        <w:t xml:space="preserve">náklady již vzniklé Dodavateli s přípravou </w:t>
      </w:r>
      <w:r w:rsidR="00E9559E">
        <w:rPr>
          <w:rFonts w:asciiTheme="minorHAnsi" w:hAnsiTheme="minorHAnsi" w:cstheme="minorHAnsi"/>
          <w:szCs w:val="24"/>
        </w:rPr>
        <w:t>A</w:t>
      </w:r>
      <w:r w:rsidRPr="00D87E20">
        <w:rPr>
          <w:rFonts w:asciiTheme="minorHAnsi" w:hAnsiTheme="minorHAnsi" w:cstheme="minorHAnsi"/>
          <w:szCs w:val="24"/>
        </w:rPr>
        <w:t>kce v dané lokalitě</w:t>
      </w:r>
      <w:r w:rsidR="00E9559E">
        <w:rPr>
          <w:rFonts w:asciiTheme="minorHAnsi" w:hAnsiTheme="minorHAnsi" w:cstheme="minorHAnsi"/>
          <w:szCs w:val="24"/>
        </w:rPr>
        <w:t>, avšak</w:t>
      </w:r>
      <w:r w:rsidRPr="00D87E20">
        <w:rPr>
          <w:rFonts w:asciiTheme="minorHAnsi" w:hAnsiTheme="minorHAnsi" w:cstheme="minorHAnsi"/>
          <w:szCs w:val="24"/>
        </w:rPr>
        <w:t xml:space="preserve"> maximálně do výše 50% </w:t>
      </w:r>
      <w:r w:rsidR="00A26D5C" w:rsidRPr="00D87E20">
        <w:rPr>
          <w:rFonts w:asciiTheme="minorHAnsi" w:hAnsiTheme="minorHAnsi" w:cstheme="minorHAnsi"/>
          <w:szCs w:val="24"/>
        </w:rPr>
        <w:t>celkové ceny s DPH</w:t>
      </w:r>
      <w:r w:rsidRPr="00D87E20">
        <w:rPr>
          <w:rFonts w:asciiTheme="minorHAnsi" w:hAnsiTheme="minorHAnsi" w:cstheme="minorHAnsi"/>
          <w:szCs w:val="24"/>
        </w:rPr>
        <w:t xml:space="preserve"> na jednu </w:t>
      </w:r>
      <w:r w:rsidR="00E9559E">
        <w:rPr>
          <w:rFonts w:asciiTheme="minorHAnsi" w:hAnsiTheme="minorHAnsi" w:cstheme="minorHAnsi"/>
          <w:szCs w:val="24"/>
        </w:rPr>
        <w:t>A</w:t>
      </w:r>
      <w:r w:rsidRPr="00D87E20">
        <w:rPr>
          <w:rFonts w:asciiTheme="minorHAnsi" w:hAnsiTheme="minorHAnsi" w:cstheme="minorHAnsi"/>
          <w:szCs w:val="24"/>
        </w:rPr>
        <w:t>kci dle Přílohy č.</w:t>
      </w:r>
      <w:r w:rsidR="006879C1">
        <w:rPr>
          <w:rFonts w:asciiTheme="minorHAnsi" w:hAnsiTheme="minorHAnsi" w:cstheme="minorHAnsi"/>
          <w:szCs w:val="24"/>
        </w:rPr>
        <w:t xml:space="preserve"> </w:t>
      </w:r>
      <w:r w:rsidRPr="00D87E20">
        <w:rPr>
          <w:rFonts w:asciiTheme="minorHAnsi" w:hAnsiTheme="minorHAnsi" w:cstheme="minorHAnsi"/>
          <w:szCs w:val="24"/>
        </w:rPr>
        <w:t>1</w:t>
      </w:r>
      <w:r w:rsidR="00843DCC" w:rsidRPr="00D87E20">
        <w:rPr>
          <w:rFonts w:asciiTheme="minorHAnsi" w:hAnsiTheme="minorHAnsi" w:cstheme="minorHAnsi"/>
          <w:szCs w:val="24"/>
        </w:rPr>
        <w:t xml:space="preserve"> či Přílohy č.</w:t>
      </w:r>
      <w:r w:rsidR="006879C1">
        <w:rPr>
          <w:rFonts w:asciiTheme="minorHAnsi" w:hAnsiTheme="minorHAnsi" w:cstheme="minorHAnsi"/>
          <w:szCs w:val="24"/>
        </w:rPr>
        <w:t xml:space="preserve"> </w:t>
      </w:r>
      <w:r w:rsidR="00843DCC" w:rsidRPr="00D87E20">
        <w:rPr>
          <w:rFonts w:asciiTheme="minorHAnsi" w:hAnsiTheme="minorHAnsi" w:cstheme="minorHAnsi"/>
          <w:szCs w:val="24"/>
        </w:rPr>
        <w:t>2</w:t>
      </w:r>
      <w:r w:rsidR="00974F4D">
        <w:rPr>
          <w:rFonts w:asciiTheme="minorHAnsi" w:hAnsiTheme="minorHAnsi" w:cstheme="minorHAnsi"/>
          <w:szCs w:val="24"/>
        </w:rPr>
        <w:t xml:space="preserve"> smlouvy</w:t>
      </w:r>
      <w:r w:rsidRPr="00D87E20">
        <w:rPr>
          <w:rFonts w:asciiTheme="minorHAnsi" w:hAnsiTheme="minorHAnsi" w:cstheme="minorHAnsi"/>
          <w:szCs w:val="24"/>
        </w:rPr>
        <w:t xml:space="preserve">. </w:t>
      </w:r>
    </w:p>
    <w:p w14:paraId="74680A03" w14:textId="77777777" w:rsidR="00944EBF" w:rsidRPr="00D87E20" w:rsidRDefault="00850410" w:rsidP="00893B76">
      <w:pPr>
        <w:pStyle w:val="Standard"/>
        <w:ind w:left="426"/>
        <w:jc w:val="both"/>
        <w:rPr>
          <w:rFonts w:asciiTheme="minorHAnsi" w:hAnsiTheme="minorHAnsi" w:cstheme="minorHAnsi"/>
          <w:szCs w:val="24"/>
        </w:rPr>
      </w:pPr>
      <w:r w:rsidRPr="00D87E20">
        <w:rPr>
          <w:rFonts w:asciiTheme="minorHAnsi" w:hAnsiTheme="minorHAnsi" w:cstheme="minorHAnsi"/>
          <w:szCs w:val="24"/>
        </w:rPr>
        <w:lastRenderedPageBreak/>
        <w:t xml:space="preserve">Při zrušení </w:t>
      </w:r>
      <w:r w:rsidR="00631F5E" w:rsidRPr="00D87E20">
        <w:rPr>
          <w:rFonts w:asciiTheme="minorHAnsi" w:hAnsiTheme="minorHAnsi" w:cstheme="minorHAnsi"/>
          <w:szCs w:val="24"/>
        </w:rPr>
        <w:t xml:space="preserve">konání </w:t>
      </w:r>
      <w:r w:rsidR="00974F4D">
        <w:rPr>
          <w:rFonts w:asciiTheme="minorHAnsi" w:hAnsiTheme="minorHAnsi" w:cstheme="minorHAnsi"/>
          <w:szCs w:val="24"/>
        </w:rPr>
        <w:t>A</w:t>
      </w:r>
      <w:r w:rsidR="00631F5E" w:rsidRPr="00D87E20">
        <w:rPr>
          <w:rFonts w:asciiTheme="minorHAnsi" w:hAnsiTheme="minorHAnsi" w:cstheme="minorHAnsi"/>
          <w:szCs w:val="24"/>
        </w:rPr>
        <w:t xml:space="preserve">kce </w:t>
      </w:r>
      <w:r w:rsidR="009A52E1" w:rsidRPr="00D87E20">
        <w:rPr>
          <w:rFonts w:asciiTheme="minorHAnsi" w:hAnsiTheme="minorHAnsi" w:cstheme="minorHAnsi"/>
          <w:szCs w:val="24"/>
        </w:rPr>
        <w:t xml:space="preserve">ze strany Objednatele </w:t>
      </w:r>
      <w:r w:rsidRPr="00D87E20">
        <w:rPr>
          <w:rFonts w:asciiTheme="minorHAnsi" w:hAnsiTheme="minorHAnsi" w:cstheme="minorHAnsi"/>
          <w:szCs w:val="24"/>
        </w:rPr>
        <w:t>méně než 3 dny před</w:t>
      </w:r>
      <w:r w:rsidR="00974F4D">
        <w:rPr>
          <w:rFonts w:asciiTheme="minorHAnsi" w:hAnsiTheme="minorHAnsi" w:cstheme="minorHAnsi"/>
          <w:szCs w:val="24"/>
        </w:rPr>
        <w:t xml:space="preserve"> dnem konání</w:t>
      </w:r>
      <w:r w:rsidRPr="00D87E20">
        <w:rPr>
          <w:rFonts w:asciiTheme="minorHAnsi" w:hAnsiTheme="minorHAnsi" w:cstheme="minorHAnsi"/>
          <w:szCs w:val="24"/>
        </w:rPr>
        <w:t xml:space="preserve"> </w:t>
      </w:r>
      <w:r w:rsidR="00974F4D">
        <w:rPr>
          <w:rFonts w:asciiTheme="minorHAnsi" w:hAnsiTheme="minorHAnsi" w:cstheme="minorHAnsi"/>
          <w:szCs w:val="24"/>
        </w:rPr>
        <w:t>A</w:t>
      </w:r>
      <w:r w:rsidRPr="00D87E20">
        <w:rPr>
          <w:rFonts w:asciiTheme="minorHAnsi" w:hAnsiTheme="minorHAnsi" w:cstheme="minorHAnsi"/>
          <w:szCs w:val="24"/>
        </w:rPr>
        <w:t>kc</w:t>
      </w:r>
      <w:r w:rsidR="00974F4D">
        <w:rPr>
          <w:rFonts w:asciiTheme="minorHAnsi" w:hAnsiTheme="minorHAnsi" w:cstheme="minorHAnsi"/>
          <w:szCs w:val="24"/>
        </w:rPr>
        <w:t>e</w:t>
      </w:r>
      <w:r w:rsidRPr="00D87E20">
        <w:rPr>
          <w:rFonts w:asciiTheme="minorHAnsi" w:hAnsiTheme="minorHAnsi" w:cstheme="minorHAnsi"/>
          <w:szCs w:val="24"/>
        </w:rPr>
        <w:t xml:space="preserve"> je Objednatel povinen uhradit </w:t>
      </w:r>
      <w:r w:rsidR="00974F4D">
        <w:rPr>
          <w:rFonts w:asciiTheme="minorHAnsi" w:hAnsiTheme="minorHAnsi" w:cstheme="minorHAnsi"/>
          <w:szCs w:val="24"/>
        </w:rPr>
        <w:t xml:space="preserve">Dodavateli </w:t>
      </w:r>
      <w:r w:rsidRPr="00D87E20">
        <w:rPr>
          <w:rFonts w:asciiTheme="minorHAnsi" w:hAnsiTheme="minorHAnsi" w:cstheme="minorHAnsi"/>
          <w:szCs w:val="24"/>
        </w:rPr>
        <w:t xml:space="preserve">náklady již vzniklé Dodavateli s přípravou </w:t>
      </w:r>
      <w:r w:rsidR="00974F4D">
        <w:rPr>
          <w:rFonts w:asciiTheme="minorHAnsi" w:hAnsiTheme="minorHAnsi" w:cstheme="minorHAnsi"/>
          <w:szCs w:val="24"/>
        </w:rPr>
        <w:t>A</w:t>
      </w:r>
      <w:r w:rsidRPr="00D87E20">
        <w:rPr>
          <w:rFonts w:asciiTheme="minorHAnsi" w:hAnsiTheme="minorHAnsi" w:cstheme="minorHAnsi"/>
          <w:szCs w:val="24"/>
        </w:rPr>
        <w:t>kce v dané lokalitě</w:t>
      </w:r>
      <w:r w:rsidR="00974F4D">
        <w:rPr>
          <w:rFonts w:asciiTheme="minorHAnsi" w:hAnsiTheme="minorHAnsi" w:cstheme="minorHAnsi"/>
          <w:szCs w:val="24"/>
        </w:rPr>
        <w:t>,</w:t>
      </w:r>
      <w:r w:rsidRPr="00D87E20">
        <w:rPr>
          <w:rFonts w:asciiTheme="minorHAnsi" w:hAnsiTheme="minorHAnsi" w:cstheme="minorHAnsi"/>
          <w:szCs w:val="24"/>
        </w:rPr>
        <w:t xml:space="preserve"> a</w:t>
      </w:r>
      <w:r w:rsidR="00974F4D">
        <w:rPr>
          <w:rFonts w:asciiTheme="minorHAnsi" w:hAnsiTheme="minorHAnsi" w:cstheme="minorHAnsi"/>
          <w:szCs w:val="24"/>
        </w:rPr>
        <w:t>však</w:t>
      </w:r>
      <w:r w:rsidRPr="00D87E20">
        <w:rPr>
          <w:rFonts w:asciiTheme="minorHAnsi" w:hAnsiTheme="minorHAnsi" w:cstheme="minorHAnsi"/>
          <w:szCs w:val="24"/>
        </w:rPr>
        <w:t xml:space="preserve"> maximálně do výše 70% </w:t>
      </w:r>
      <w:r w:rsidR="00A26D5C" w:rsidRPr="00D87E20">
        <w:rPr>
          <w:rFonts w:asciiTheme="minorHAnsi" w:hAnsiTheme="minorHAnsi" w:cstheme="minorHAnsi"/>
          <w:szCs w:val="24"/>
        </w:rPr>
        <w:t>celkové ceny s DPH</w:t>
      </w:r>
      <w:r w:rsidRPr="00D87E20">
        <w:rPr>
          <w:rFonts w:asciiTheme="minorHAnsi" w:hAnsiTheme="minorHAnsi" w:cstheme="minorHAnsi"/>
          <w:szCs w:val="24"/>
        </w:rPr>
        <w:t xml:space="preserve"> na jednu </w:t>
      </w:r>
      <w:r w:rsidR="00974F4D">
        <w:rPr>
          <w:rFonts w:asciiTheme="minorHAnsi" w:hAnsiTheme="minorHAnsi" w:cstheme="minorHAnsi"/>
          <w:szCs w:val="24"/>
        </w:rPr>
        <w:t>A</w:t>
      </w:r>
      <w:r w:rsidRPr="00D87E20">
        <w:rPr>
          <w:rFonts w:asciiTheme="minorHAnsi" w:hAnsiTheme="minorHAnsi" w:cstheme="minorHAnsi"/>
          <w:szCs w:val="24"/>
        </w:rPr>
        <w:t>kci dle Přílohy č.</w:t>
      </w:r>
      <w:r w:rsidR="006879C1">
        <w:rPr>
          <w:rFonts w:asciiTheme="minorHAnsi" w:hAnsiTheme="minorHAnsi" w:cstheme="minorHAnsi"/>
          <w:szCs w:val="24"/>
        </w:rPr>
        <w:t xml:space="preserve"> </w:t>
      </w:r>
      <w:r w:rsidRPr="00D87E20">
        <w:rPr>
          <w:rFonts w:asciiTheme="minorHAnsi" w:hAnsiTheme="minorHAnsi" w:cstheme="minorHAnsi"/>
          <w:szCs w:val="24"/>
        </w:rPr>
        <w:t>1</w:t>
      </w:r>
      <w:r w:rsidR="00843DCC" w:rsidRPr="00D87E20">
        <w:rPr>
          <w:rFonts w:asciiTheme="minorHAnsi" w:hAnsiTheme="minorHAnsi" w:cstheme="minorHAnsi"/>
          <w:szCs w:val="24"/>
        </w:rPr>
        <w:t xml:space="preserve"> či Přílohy č.</w:t>
      </w:r>
      <w:r w:rsidR="00974F4D">
        <w:rPr>
          <w:rFonts w:asciiTheme="minorHAnsi" w:hAnsiTheme="minorHAnsi" w:cstheme="minorHAnsi"/>
          <w:szCs w:val="24"/>
        </w:rPr>
        <w:t xml:space="preserve"> </w:t>
      </w:r>
      <w:r w:rsidR="00843DCC" w:rsidRPr="00D87E20">
        <w:rPr>
          <w:rFonts w:asciiTheme="minorHAnsi" w:hAnsiTheme="minorHAnsi" w:cstheme="minorHAnsi"/>
          <w:szCs w:val="24"/>
        </w:rPr>
        <w:t>2</w:t>
      </w:r>
      <w:r w:rsidR="00974F4D">
        <w:rPr>
          <w:rFonts w:asciiTheme="minorHAnsi" w:hAnsiTheme="minorHAnsi" w:cstheme="minorHAnsi"/>
          <w:szCs w:val="24"/>
        </w:rPr>
        <w:t xml:space="preserve"> smlouvy</w:t>
      </w:r>
      <w:r w:rsidRPr="00D87E20">
        <w:rPr>
          <w:rFonts w:asciiTheme="minorHAnsi" w:hAnsiTheme="minorHAnsi" w:cstheme="minorHAnsi"/>
          <w:szCs w:val="24"/>
        </w:rPr>
        <w:t>.</w:t>
      </w:r>
    </w:p>
    <w:p w14:paraId="5654FC0A" w14:textId="77777777" w:rsidR="00222A55" w:rsidRPr="00D87E20" w:rsidRDefault="00222A55" w:rsidP="00893B76">
      <w:pPr>
        <w:pStyle w:val="Standard"/>
        <w:ind w:left="426"/>
        <w:jc w:val="both"/>
        <w:rPr>
          <w:rFonts w:asciiTheme="minorHAnsi" w:hAnsiTheme="minorHAnsi" w:cstheme="minorHAnsi"/>
          <w:szCs w:val="24"/>
        </w:rPr>
      </w:pPr>
      <w:r w:rsidRPr="00D87E20">
        <w:rPr>
          <w:rFonts w:asciiTheme="minorHAnsi" w:hAnsiTheme="minorHAnsi" w:cstheme="minorHAnsi"/>
          <w:szCs w:val="24"/>
        </w:rPr>
        <w:t xml:space="preserve">Dodavatel nemá nárok na úhradu nákladů dle tohoto </w:t>
      </w:r>
      <w:r w:rsidR="00095E30">
        <w:rPr>
          <w:rFonts w:asciiTheme="minorHAnsi" w:hAnsiTheme="minorHAnsi" w:cstheme="minorHAnsi"/>
          <w:szCs w:val="24"/>
        </w:rPr>
        <w:t>odstavce</w:t>
      </w:r>
      <w:r w:rsidRPr="00D87E20">
        <w:rPr>
          <w:rFonts w:asciiTheme="minorHAnsi" w:hAnsiTheme="minorHAnsi" w:cstheme="minorHAnsi"/>
          <w:szCs w:val="24"/>
        </w:rPr>
        <w:t xml:space="preserve"> v případě, že Objednatel </w:t>
      </w:r>
      <w:r w:rsidR="00095E30">
        <w:rPr>
          <w:rFonts w:asciiTheme="minorHAnsi" w:hAnsiTheme="minorHAnsi" w:cstheme="minorHAnsi"/>
          <w:szCs w:val="24"/>
        </w:rPr>
        <w:t>z</w:t>
      </w:r>
      <w:r w:rsidRPr="00D87E20">
        <w:rPr>
          <w:rFonts w:asciiTheme="minorHAnsi" w:hAnsiTheme="minorHAnsi" w:cstheme="minorHAnsi"/>
          <w:szCs w:val="24"/>
        </w:rPr>
        <w:t xml:space="preserve">ruší konání </w:t>
      </w:r>
      <w:r w:rsidR="00095E30">
        <w:rPr>
          <w:rFonts w:asciiTheme="minorHAnsi" w:hAnsiTheme="minorHAnsi" w:cstheme="minorHAnsi"/>
          <w:szCs w:val="24"/>
        </w:rPr>
        <w:t>A</w:t>
      </w:r>
      <w:r w:rsidRPr="00D87E20">
        <w:rPr>
          <w:rFonts w:asciiTheme="minorHAnsi" w:hAnsiTheme="minorHAnsi" w:cstheme="minorHAnsi"/>
          <w:szCs w:val="24"/>
        </w:rPr>
        <w:t xml:space="preserve">kce z důvodů porušení smlouvy na straně Dodavatele (například řádného nezajištění předcházející </w:t>
      </w:r>
      <w:r w:rsidR="00095E30">
        <w:rPr>
          <w:rFonts w:asciiTheme="minorHAnsi" w:hAnsiTheme="minorHAnsi" w:cstheme="minorHAnsi"/>
          <w:szCs w:val="24"/>
        </w:rPr>
        <w:t>A</w:t>
      </w:r>
      <w:r w:rsidRPr="00D87E20">
        <w:rPr>
          <w:rFonts w:asciiTheme="minorHAnsi" w:hAnsiTheme="minorHAnsi" w:cstheme="minorHAnsi"/>
          <w:szCs w:val="24"/>
        </w:rPr>
        <w:t xml:space="preserve">kce, porušení právních předpisů při zajišťování předchozí </w:t>
      </w:r>
      <w:r w:rsidR="00095E30">
        <w:rPr>
          <w:rFonts w:asciiTheme="minorHAnsi" w:hAnsiTheme="minorHAnsi" w:cstheme="minorHAnsi"/>
          <w:szCs w:val="24"/>
        </w:rPr>
        <w:t>A</w:t>
      </w:r>
      <w:r w:rsidRPr="00D87E20">
        <w:rPr>
          <w:rFonts w:asciiTheme="minorHAnsi" w:hAnsiTheme="minorHAnsi" w:cstheme="minorHAnsi"/>
          <w:szCs w:val="24"/>
        </w:rPr>
        <w:t>kce apod.).</w:t>
      </w:r>
    </w:p>
    <w:p w14:paraId="1555FBA7" w14:textId="77777777" w:rsidR="00F717B3" w:rsidRPr="00D87E20" w:rsidRDefault="00F717B3" w:rsidP="00893B76">
      <w:pPr>
        <w:pStyle w:val="Standard"/>
        <w:jc w:val="both"/>
        <w:rPr>
          <w:rFonts w:asciiTheme="minorHAnsi" w:hAnsiTheme="minorHAnsi" w:cstheme="minorHAnsi"/>
          <w:szCs w:val="24"/>
        </w:rPr>
      </w:pPr>
    </w:p>
    <w:p w14:paraId="1EA3FE5A" w14:textId="77777777" w:rsidR="00F717B3" w:rsidRPr="00D87E20" w:rsidRDefault="00F717B3" w:rsidP="00893B76">
      <w:pPr>
        <w:pStyle w:val="Standard"/>
        <w:numPr>
          <w:ilvl w:val="0"/>
          <w:numId w:val="17"/>
        </w:numPr>
        <w:ind w:left="426" w:hanging="426"/>
        <w:jc w:val="both"/>
        <w:rPr>
          <w:rFonts w:asciiTheme="minorHAnsi" w:hAnsiTheme="minorHAnsi" w:cstheme="minorHAnsi"/>
          <w:szCs w:val="24"/>
        </w:rPr>
      </w:pPr>
      <w:r w:rsidRPr="00D87E20">
        <w:rPr>
          <w:rFonts w:asciiTheme="minorHAnsi" w:hAnsiTheme="minorHAnsi" w:cstheme="minorHAnsi"/>
          <w:szCs w:val="24"/>
        </w:rPr>
        <w:t>Zaplacením jakékoliv smluvní pokuty dle této smlouvy není právo Objednatele na náhradu škody jakkoliv dotčeno. Oba nároky je Objednatel oprávněn uplatňovat samostatně vedle sebe a sjednání smluvní pokuty nemá vliv na odpovědnost za škodu, její uplatňování, výši a právo na její náhradu.</w:t>
      </w:r>
    </w:p>
    <w:p w14:paraId="14617D84" w14:textId="77777777" w:rsidR="00C0703B" w:rsidRDefault="00C0703B" w:rsidP="00A26D5C">
      <w:pPr>
        <w:pStyle w:val="Standard"/>
        <w:jc w:val="both"/>
        <w:rPr>
          <w:rFonts w:asciiTheme="minorHAnsi" w:hAnsiTheme="minorHAnsi" w:cstheme="minorHAnsi"/>
          <w:b/>
          <w:szCs w:val="24"/>
        </w:rPr>
      </w:pPr>
    </w:p>
    <w:p w14:paraId="7B18FAFB" w14:textId="77777777" w:rsidR="00C0703B" w:rsidRDefault="00C0703B" w:rsidP="00A26D5C">
      <w:pPr>
        <w:pStyle w:val="Standard"/>
        <w:jc w:val="both"/>
        <w:rPr>
          <w:rFonts w:asciiTheme="minorHAnsi" w:hAnsiTheme="minorHAnsi" w:cstheme="minorHAnsi"/>
          <w:szCs w:val="24"/>
        </w:rPr>
      </w:pPr>
    </w:p>
    <w:p w14:paraId="08615AB6" w14:textId="77777777" w:rsidR="00944EBF" w:rsidRPr="00D87E20" w:rsidRDefault="00944EBF" w:rsidP="00944EBF">
      <w:pPr>
        <w:pStyle w:val="Standard"/>
        <w:ind w:left="360"/>
        <w:jc w:val="center"/>
        <w:rPr>
          <w:rFonts w:asciiTheme="minorHAnsi" w:hAnsiTheme="minorHAnsi" w:cstheme="minorHAnsi"/>
          <w:b/>
          <w:szCs w:val="24"/>
        </w:rPr>
      </w:pPr>
      <w:r w:rsidRPr="00D87E20">
        <w:rPr>
          <w:rFonts w:asciiTheme="minorHAnsi" w:hAnsiTheme="minorHAnsi" w:cstheme="minorHAnsi"/>
          <w:b/>
          <w:szCs w:val="24"/>
        </w:rPr>
        <w:t xml:space="preserve">Čl. </w:t>
      </w:r>
      <w:r w:rsidR="00FE7E24">
        <w:rPr>
          <w:rFonts w:asciiTheme="minorHAnsi" w:hAnsiTheme="minorHAnsi" w:cstheme="minorHAnsi"/>
          <w:b/>
          <w:szCs w:val="24"/>
        </w:rPr>
        <w:t>VII</w:t>
      </w:r>
      <w:r w:rsidR="00A26D5C" w:rsidRPr="00D87E20">
        <w:rPr>
          <w:rFonts w:asciiTheme="minorHAnsi" w:hAnsiTheme="minorHAnsi" w:cstheme="minorHAnsi"/>
          <w:b/>
          <w:szCs w:val="24"/>
        </w:rPr>
        <w:t>I</w:t>
      </w:r>
    </w:p>
    <w:p w14:paraId="19E19E68" w14:textId="77777777" w:rsidR="00944EBF" w:rsidRPr="00D87E20" w:rsidRDefault="00944EBF" w:rsidP="00944EBF">
      <w:pPr>
        <w:pStyle w:val="Standard"/>
        <w:jc w:val="center"/>
        <w:rPr>
          <w:rFonts w:asciiTheme="minorHAnsi" w:hAnsiTheme="minorHAnsi" w:cstheme="minorHAnsi"/>
          <w:b/>
          <w:szCs w:val="24"/>
        </w:rPr>
      </w:pPr>
      <w:r w:rsidRPr="00D87E20">
        <w:rPr>
          <w:rFonts w:asciiTheme="minorHAnsi" w:hAnsiTheme="minorHAnsi" w:cstheme="minorHAnsi"/>
          <w:b/>
          <w:szCs w:val="24"/>
        </w:rPr>
        <w:t>Ostatní ujednání</w:t>
      </w:r>
    </w:p>
    <w:p w14:paraId="7F86CEA6" w14:textId="77777777" w:rsidR="0068177B" w:rsidRPr="00D87E20" w:rsidRDefault="0068177B" w:rsidP="00944EBF">
      <w:pPr>
        <w:pStyle w:val="Standard"/>
        <w:jc w:val="center"/>
        <w:rPr>
          <w:rFonts w:asciiTheme="minorHAnsi" w:hAnsiTheme="minorHAnsi" w:cstheme="minorHAnsi"/>
          <w:szCs w:val="24"/>
        </w:rPr>
      </w:pPr>
    </w:p>
    <w:p w14:paraId="71B2B275" w14:textId="77777777" w:rsidR="00944EBF" w:rsidRPr="00CA30DD" w:rsidRDefault="00944EBF"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 xml:space="preserve">Ve věcech v této smlouvě výslovně neupravených platí příslušná ustanovení </w:t>
      </w:r>
      <w:r w:rsidR="00A0436C" w:rsidRPr="00A0436C">
        <w:rPr>
          <w:rFonts w:asciiTheme="minorHAnsi" w:hAnsiTheme="minorHAnsi" w:cstheme="minorHAnsi"/>
          <w:szCs w:val="24"/>
          <w:shd w:val="clear" w:color="auto" w:fill="FFFFFF"/>
        </w:rPr>
        <w:t>občansk</w:t>
      </w:r>
      <w:r w:rsidR="00B54838">
        <w:rPr>
          <w:rFonts w:asciiTheme="minorHAnsi" w:hAnsiTheme="minorHAnsi" w:cstheme="minorHAnsi"/>
          <w:szCs w:val="24"/>
          <w:shd w:val="clear" w:color="auto" w:fill="FFFFFF"/>
        </w:rPr>
        <w:t>ého</w:t>
      </w:r>
      <w:r w:rsidR="00A0436C" w:rsidRPr="00A0436C">
        <w:rPr>
          <w:rFonts w:asciiTheme="minorHAnsi" w:hAnsiTheme="minorHAnsi" w:cstheme="minorHAnsi"/>
          <w:szCs w:val="24"/>
          <w:shd w:val="clear" w:color="auto" w:fill="FFFFFF"/>
        </w:rPr>
        <w:t xml:space="preserve"> zákoník</w:t>
      </w:r>
      <w:r w:rsidR="00B54838">
        <w:rPr>
          <w:rFonts w:asciiTheme="minorHAnsi" w:hAnsiTheme="minorHAnsi" w:cstheme="minorHAnsi"/>
          <w:szCs w:val="24"/>
          <w:shd w:val="clear" w:color="auto" w:fill="FFFFFF"/>
        </w:rPr>
        <w:t>u.</w:t>
      </w:r>
    </w:p>
    <w:p w14:paraId="6F7531F4" w14:textId="77777777" w:rsidR="00F717B3" w:rsidRPr="00D87E20" w:rsidRDefault="00F717B3" w:rsidP="00427C2D">
      <w:pPr>
        <w:pStyle w:val="Standard"/>
        <w:jc w:val="both"/>
        <w:rPr>
          <w:rFonts w:asciiTheme="minorHAnsi" w:hAnsiTheme="minorHAnsi" w:cstheme="minorHAnsi"/>
          <w:szCs w:val="24"/>
        </w:rPr>
      </w:pPr>
    </w:p>
    <w:p w14:paraId="7E0A5CCA" w14:textId="77777777" w:rsidR="005A04CA" w:rsidRDefault="00F717B3"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Dodavatel není oprávněn provést jednostranné započtení proti pohledávkám za Objednatelem z této smlouvy nebo vznikl</w:t>
      </w:r>
      <w:r w:rsidR="00F97D52">
        <w:rPr>
          <w:rFonts w:asciiTheme="minorHAnsi" w:hAnsiTheme="minorHAnsi" w:cstheme="minorHAnsi"/>
          <w:szCs w:val="24"/>
          <w:shd w:val="clear" w:color="auto" w:fill="FFFFFF"/>
        </w:rPr>
        <w:t>ým</w:t>
      </w:r>
      <w:r w:rsidRPr="00D87E20">
        <w:rPr>
          <w:rFonts w:asciiTheme="minorHAnsi" w:hAnsiTheme="minorHAnsi" w:cstheme="minorHAnsi"/>
          <w:szCs w:val="24"/>
          <w:shd w:val="clear" w:color="auto" w:fill="FFFFFF"/>
        </w:rPr>
        <w:t xml:space="preserve"> v souvislosti s ní. Dodavatel se zavazuje, že žádným způsobem nezatíží své pohledávky za Objednatelem z této smlouvy nebo vzniklé v souvislosti s ní zástavním právem ve prospěch třetí osoby. Dodavatel je oprávněn postoupit pohledávky za </w:t>
      </w:r>
      <w:r w:rsidR="00062591">
        <w:rPr>
          <w:rFonts w:asciiTheme="minorHAnsi" w:hAnsiTheme="minorHAnsi" w:cstheme="minorHAnsi"/>
          <w:szCs w:val="24"/>
          <w:shd w:val="clear" w:color="auto" w:fill="FFFFFF"/>
        </w:rPr>
        <w:t>O</w:t>
      </w:r>
      <w:r w:rsidRPr="00D87E20">
        <w:rPr>
          <w:rFonts w:asciiTheme="minorHAnsi" w:hAnsiTheme="minorHAnsi" w:cstheme="minorHAnsi"/>
          <w:szCs w:val="24"/>
          <w:shd w:val="clear" w:color="auto" w:fill="FFFFFF"/>
        </w:rPr>
        <w:t>bjednatelem vzniklé dle této smlouvy nebo v souvislosti s ní pouze s výslovným písemným souhlasem Objednatele.</w:t>
      </w:r>
    </w:p>
    <w:p w14:paraId="6E96BB06" w14:textId="77777777" w:rsidR="00062591" w:rsidRPr="00D87E20" w:rsidRDefault="00062591" w:rsidP="000559E5">
      <w:pPr>
        <w:pStyle w:val="Standard"/>
        <w:ind w:left="426"/>
        <w:jc w:val="both"/>
        <w:rPr>
          <w:rFonts w:asciiTheme="minorHAnsi" w:hAnsiTheme="minorHAnsi" w:cstheme="minorHAnsi"/>
          <w:szCs w:val="24"/>
          <w:shd w:val="clear" w:color="auto" w:fill="FFFFFF"/>
        </w:rPr>
      </w:pPr>
    </w:p>
    <w:p w14:paraId="2791C8F2" w14:textId="77777777" w:rsidR="00944EBF" w:rsidRPr="005A04CA" w:rsidRDefault="00944EBF" w:rsidP="00CA30DD">
      <w:pPr>
        <w:pStyle w:val="Standard"/>
        <w:numPr>
          <w:ilvl w:val="0"/>
          <w:numId w:val="26"/>
        </w:numPr>
        <w:ind w:left="426" w:hanging="426"/>
        <w:jc w:val="both"/>
        <w:rPr>
          <w:rFonts w:asciiTheme="minorHAnsi" w:hAnsiTheme="minorHAnsi" w:cstheme="minorHAnsi"/>
          <w:szCs w:val="24"/>
          <w:shd w:val="clear" w:color="auto" w:fill="FFFFFF"/>
        </w:rPr>
      </w:pPr>
      <w:r w:rsidRPr="005A04CA">
        <w:rPr>
          <w:rFonts w:asciiTheme="minorHAnsi" w:hAnsiTheme="minorHAnsi" w:cstheme="minorHAnsi"/>
          <w:szCs w:val="24"/>
          <w:shd w:val="clear" w:color="auto" w:fill="FFFFFF"/>
        </w:rPr>
        <w:t xml:space="preserve">Tato smlouva </w:t>
      </w:r>
      <w:r w:rsidR="005A04CA" w:rsidRPr="005A04CA">
        <w:rPr>
          <w:rFonts w:asciiTheme="minorHAnsi" w:hAnsiTheme="minorHAnsi" w:cstheme="minorHAnsi"/>
          <w:szCs w:val="24"/>
          <w:shd w:val="clear" w:color="auto" w:fill="FFFFFF"/>
        </w:rPr>
        <w:t>je vyhotovena v elektronické podobě a podepsána smluvními stranami elektronicky.</w:t>
      </w:r>
    </w:p>
    <w:p w14:paraId="1ED6B7D2" w14:textId="77777777" w:rsidR="00944EBF" w:rsidRPr="00D87E20" w:rsidRDefault="00944EBF" w:rsidP="001D7ACA">
      <w:pPr>
        <w:pStyle w:val="Standard"/>
        <w:jc w:val="both"/>
        <w:rPr>
          <w:rFonts w:asciiTheme="minorHAnsi" w:hAnsiTheme="minorHAnsi" w:cstheme="minorHAnsi"/>
          <w:szCs w:val="24"/>
          <w:shd w:val="clear" w:color="auto" w:fill="FFFFFF"/>
        </w:rPr>
      </w:pPr>
    </w:p>
    <w:p w14:paraId="2E56A6D7" w14:textId="77777777" w:rsidR="00944EBF" w:rsidRPr="00D87E20" w:rsidRDefault="00944EBF"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Tuto smlouvu lze měnit pouze písemnými dodatky, podepsanými oprávněnými zástupci obou smluvních stran.</w:t>
      </w:r>
    </w:p>
    <w:p w14:paraId="4D4B5EBF" w14:textId="77777777" w:rsidR="00405E76" w:rsidRPr="00D87E20" w:rsidRDefault="00405E76" w:rsidP="001D7ACA">
      <w:pPr>
        <w:pStyle w:val="Standard"/>
        <w:jc w:val="both"/>
        <w:rPr>
          <w:rFonts w:asciiTheme="minorHAnsi" w:hAnsiTheme="minorHAnsi" w:cstheme="minorHAnsi"/>
          <w:szCs w:val="24"/>
          <w:shd w:val="clear" w:color="auto" w:fill="FFFFFF"/>
        </w:rPr>
      </w:pPr>
    </w:p>
    <w:p w14:paraId="5F7E9AA7" w14:textId="77777777" w:rsidR="00736655" w:rsidRPr="00D87E20" w:rsidRDefault="00736655"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 xml:space="preserve">Smluvní strany výslovně souhlasí s uveřejněním této smlouvy v jejím plném rozsahu včetně příloh a dodatků v Registru smluv. Plněním povinnosti uveřejnit tuto smlouvu podle zákona č. 340/2015 Sb., o registru smluv, </w:t>
      </w:r>
      <w:r w:rsidR="00F717B3" w:rsidRPr="00D87E20">
        <w:rPr>
          <w:rFonts w:asciiTheme="minorHAnsi" w:hAnsiTheme="minorHAnsi" w:cstheme="minorHAnsi"/>
          <w:szCs w:val="24"/>
          <w:shd w:val="clear" w:color="auto" w:fill="FFFFFF"/>
        </w:rPr>
        <w:t xml:space="preserve">ve znění pozdějších předpisů, </w:t>
      </w:r>
      <w:r w:rsidRPr="00D87E20">
        <w:rPr>
          <w:rFonts w:asciiTheme="minorHAnsi" w:hAnsiTheme="minorHAnsi" w:cstheme="minorHAnsi"/>
          <w:szCs w:val="24"/>
          <w:shd w:val="clear" w:color="auto" w:fill="FFFFFF"/>
        </w:rPr>
        <w:t xml:space="preserve">je pověřen Objednatel. </w:t>
      </w:r>
    </w:p>
    <w:p w14:paraId="16FFEDA2" w14:textId="77777777" w:rsidR="00F717B3" w:rsidRPr="00D87E20" w:rsidRDefault="00F717B3" w:rsidP="001D7ACA">
      <w:pPr>
        <w:pStyle w:val="Standard"/>
        <w:jc w:val="both"/>
        <w:rPr>
          <w:rFonts w:asciiTheme="minorHAnsi" w:hAnsiTheme="minorHAnsi" w:cstheme="minorHAnsi"/>
          <w:szCs w:val="24"/>
          <w:shd w:val="clear" w:color="auto" w:fill="FFFFFF"/>
        </w:rPr>
      </w:pPr>
    </w:p>
    <w:p w14:paraId="734C2814" w14:textId="77777777" w:rsidR="00F717B3" w:rsidRPr="00D87E20" w:rsidRDefault="00F717B3"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které svým významem bude nejblíže odpovídat neplatnému ustanovení.</w:t>
      </w:r>
    </w:p>
    <w:p w14:paraId="4BAA8B5D" w14:textId="77777777" w:rsidR="00F62BC4" w:rsidRPr="00D87E20" w:rsidRDefault="00F62BC4" w:rsidP="001D7ACA">
      <w:pPr>
        <w:pStyle w:val="Standard"/>
        <w:jc w:val="both"/>
        <w:rPr>
          <w:rFonts w:asciiTheme="minorHAnsi" w:hAnsiTheme="minorHAnsi" w:cstheme="minorHAnsi"/>
          <w:szCs w:val="24"/>
          <w:shd w:val="clear" w:color="auto" w:fill="FFFFFF"/>
        </w:rPr>
      </w:pPr>
    </w:p>
    <w:p w14:paraId="68B1519D" w14:textId="77777777" w:rsidR="00944EBF" w:rsidRDefault="00944EBF" w:rsidP="00CA30DD">
      <w:pPr>
        <w:pStyle w:val="Standard"/>
        <w:numPr>
          <w:ilvl w:val="0"/>
          <w:numId w:val="26"/>
        </w:numPr>
        <w:ind w:left="426" w:hanging="426"/>
        <w:jc w:val="both"/>
        <w:rPr>
          <w:rFonts w:asciiTheme="minorHAnsi" w:hAnsiTheme="minorHAnsi" w:cstheme="minorHAnsi"/>
          <w:szCs w:val="24"/>
          <w:shd w:val="clear" w:color="auto" w:fill="FFFFFF"/>
        </w:rPr>
      </w:pPr>
      <w:r w:rsidRPr="00D87E20">
        <w:rPr>
          <w:rFonts w:asciiTheme="minorHAnsi" w:hAnsiTheme="minorHAnsi" w:cstheme="minorHAnsi"/>
          <w:szCs w:val="24"/>
          <w:shd w:val="clear" w:color="auto" w:fill="FFFFFF"/>
        </w:rPr>
        <w:t>Smluvní strany prohlašují, že si tuto smlouvu přečetly, s jejím obsahem souhlasí a na důkaz jejich svobodné, pravé a vážné vůle připojují své podpisy.</w:t>
      </w:r>
    </w:p>
    <w:p w14:paraId="7594E446" w14:textId="77777777" w:rsidR="00670953" w:rsidRDefault="00670953" w:rsidP="00670953">
      <w:pPr>
        <w:pStyle w:val="Standard"/>
        <w:ind w:left="426"/>
        <w:jc w:val="both"/>
        <w:rPr>
          <w:rFonts w:asciiTheme="minorHAnsi" w:hAnsiTheme="minorHAnsi" w:cstheme="minorHAnsi"/>
          <w:szCs w:val="24"/>
          <w:shd w:val="clear" w:color="auto" w:fill="FFFFFF"/>
        </w:rPr>
      </w:pPr>
    </w:p>
    <w:p w14:paraId="6C065560" w14:textId="77777777" w:rsidR="00670953" w:rsidRPr="00D87E20" w:rsidRDefault="00670953" w:rsidP="00CA30DD">
      <w:pPr>
        <w:pStyle w:val="Standard"/>
        <w:numPr>
          <w:ilvl w:val="0"/>
          <w:numId w:val="26"/>
        </w:numPr>
        <w:ind w:left="426" w:hanging="426"/>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lastRenderedPageBreak/>
        <w:t>Všechny přílohy této smlouvy tvoří její nedílnou součást.</w:t>
      </w:r>
    </w:p>
    <w:p w14:paraId="4A063F22" w14:textId="77777777" w:rsidR="00944EBF" w:rsidRPr="00D87E20" w:rsidRDefault="00944EBF" w:rsidP="00944EBF">
      <w:pPr>
        <w:pStyle w:val="Textbodyindent"/>
        <w:ind w:left="708" w:right="-567"/>
        <w:jc w:val="both"/>
        <w:rPr>
          <w:rFonts w:asciiTheme="minorHAnsi" w:hAnsiTheme="minorHAnsi" w:cstheme="minorHAnsi"/>
          <w:szCs w:val="24"/>
        </w:rPr>
      </w:pPr>
    </w:p>
    <w:p w14:paraId="6CB0CD8C" w14:textId="77777777" w:rsidR="00AF5711" w:rsidRDefault="00AF5711" w:rsidP="00D633D8">
      <w:pPr>
        <w:pStyle w:val="Textbodyindent"/>
        <w:ind w:left="0" w:right="-567"/>
        <w:jc w:val="both"/>
        <w:rPr>
          <w:rFonts w:asciiTheme="minorHAnsi" w:hAnsiTheme="minorHAnsi" w:cstheme="minorHAnsi"/>
          <w:szCs w:val="24"/>
        </w:rPr>
      </w:pPr>
    </w:p>
    <w:p w14:paraId="457EFEC8" w14:textId="77777777" w:rsidR="003D534F" w:rsidRPr="00D87E20" w:rsidRDefault="003D534F" w:rsidP="00D633D8">
      <w:pPr>
        <w:pStyle w:val="Textbodyindent"/>
        <w:ind w:left="0" w:right="-567"/>
        <w:jc w:val="both"/>
        <w:rPr>
          <w:rFonts w:asciiTheme="minorHAnsi" w:hAnsiTheme="minorHAnsi" w:cstheme="minorHAnsi"/>
          <w:szCs w:val="24"/>
        </w:rPr>
      </w:pPr>
    </w:p>
    <w:p w14:paraId="55CA57AA" w14:textId="77777777" w:rsidR="00944EBF" w:rsidRPr="00D87E20" w:rsidRDefault="00797D87" w:rsidP="00846256">
      <w:pPr>
        <w:pStyle w:val="Textbodyindent"/>
        <w:ind w:left="0" w:right="-567"/>
        <w:jc w:val="both"/>
        <w:rPr>
          <w:rFonts w:asciiTheme="minorHAnsi" w:hAnsiTheme="minorHAnsi" w:cstheme="minorHAnsi"/>
          <w:szCs w:val="24"/>
        </w:rPr>
      </w:pPr>
      <w:r w:rsidRPr="00D87E20">
        <w:rPr>
          <w:rFonts w:asciiTheme="minorHAnsi" w:hAnsiTheme="minorHAnsi" w:cstheme="minorHAnsi"/>
          <w:szCs w:val="24"/>
        </w:rPr>
        <w:t>Přílohy:</w:t>
      </w:r>
    </w:p>
    <w:p w14:paraId="4E91EC80" w14:textId="77777777" w:rsidR="00797D87" w:rsidRPr="00D87E20" w:rsidRDefault="00797D87" w:rsidP="00846256">
      <w:pPr>
        <w:pStyle w:val="Textbodyindent"/>
        <w:ind w:left="0" w:right="-567"/>
        <w:jc w:val="both"/>
        <w:rPr>
          <w:rFonts w:asciiTheme="minorHAnsi" w:hAnsiTheme="minorHAnsi" w:cstheme="minorHAnsi"/>
          <w:szCs w:val="24"/>
        </w:rPr>
      </w:pPr>
      <w:r w:rsidRPr="00D87E20">
        <w:rPr>
          <w:rFonts w:asciiTheme="minorHAnsi" w:hAnsiTheme="minorHAnsi" w:cstheme="minorHAnsi"/>
          <w:szCs w:val="24"/>
        </w:rPr>
        <w:t xml:space="preserve">č. 1 </w:t>
      </w:r>
      <w:r w:rsidR="0062587F" w:rsidRPr="00D87E20">
        <w:rPr>
          <w:rFonts w:asciiTheme="minorHAnsi" w:hAnsiTheme="minorHAnsi" w:cstheme="minorHAnsi"/>
          <w:szCs w:val="24"/>
        </w:rPr>
        <w:t>Cenová nabídka realizace - venkovní</w:t>
      </w:r>
    </w:p>
    <w:p w14:paraId="4F2AB8E0" w14:textId="77777777" w:rsidR="00797D87" w:rsidRPr="00D87E20" w:rsidRDefault="00797D87" w:rsidP="00846256">
      <w:pPr>
        <w:pStyle w:val="Textbodyindent"/>
        <w:ind w:left="0" w:right="-567"/>
        <w:jc w:val="both"/>
        <w:rPr>
          <w:rFonts w:asciiTheme="minorHAnsi" w:hAnsiTheme="minorHAnsi" w:cstheme="minorHAnsi"/>
          <w:szCs w:val="24"/>
        </w:rPr>
      </w:pPr>
      <w:r w:rsidRPr="00D87E20">
        <w:rPr>
          <w:rFonts w:asciiTheme="minorHAnsi" w:hAnsiTheme="minorHAnsi" w:cstheme="minorHAnsi"/>
          <w:szCs w:val="24"/>
        </w:rPr>
        <w:t>č. 2</w:t>
      </w:r>
      <w:r w:rsidR="0062587F" w:rsidRPr="00D87E20">
        <w:rPr>
          <w:rFonts w:asciiTheme="minorHAnsi" w:hAnsiTheme="minorHAnsi" w:cstheme="minorHAnsi"/>
          <w:szCs w:val="24"/>
        </w:rPr>
        <w:t xml:space="preserve"> Cenová nabídka realizace - vnitřní</w:t>
      </w:r>
    </w:p>
    <w:p w14:paraId="35034311" w14:textId="77777777" w:rsidR="00797D87" w:rsidRPr="00D87E20" w:rsidRDefault="00797D87" w:rsidP="00846256">
      <w:pPr>
        <w:pStyle w:val="Textbodyindent"/>
        <w:ind w:left="0" w:right="-567"/>
        <w:jc w:val="both"/>
        <w:rPr>
          <w:rFonts w:asciiTheme="minorHAnsi" w:hAnsiTheme="minorHAnsi" w:cstheme="minorHAnsi"/>
          <w:szCs w:val="24"/>
        </w:rPr>
      </w:pPr>
      <w:r w:rsidRPr="00D87E20">
        <w:rPr>
          <w:rFonts w:asciiTheme="minorHAnsi" w:hAnsiTheme="minorHAnsi" w:cstheme="minorHAnsi"/>
          <w:szCs w:val="24"/>
        </w:rPr>
        <w:t>č.</w:t>
      </w:r>
      <w:r w:rsidR="0062587F" w:rsidRPr="00D87E20">
        <w:rPr>
          <w:rFonts w:asciiTheme="minorHAnsi" w:hAnsiTheme="minorHAnsi" w:cstheme="minorHAnsi"/>
          <w:szCs w:val="24"/>
        </w:rPr>
        <w:t xml:space="preserve"> </w:t>
      </w:r>
      <w:r w:rsidRPr="00D87E20">
        <w:rPr>
          <w:rFonts w:asciiTheme="minorHAnsi" w:hAnsiTheme="minorHAnsi" w:cstheme="minorHAnsi"/>
          <w:szCs w:val="24"/>
        </w:rPr>
        <w:t>3</w:t>
      </w:r>
      <w:r w:rsidR="0062587F" w:rsidRPr="00D87E20">
        <w:rPr>
          <w:rFonts w:asciiTheme="minorHAnsi" w:hAnsiTheme="minorHAnsi" w:cstheme="minorHAnsi"/>
          <w:szCs w:val="24"/>
        </w:rPr>
        <w:t xml:space="preserve"> Obsah plnění Dodavatele</w:t>
      </w:r>
    </w:p>
    <w:p w14:paraId="5930A6E9" w14:textId="77777777" w:rsidR="00797D87" w:rsidRPr="00D87E20" w:rsidRDefault="00797D87" w:rsidP="00846256">
      <w:pPr>
        <w:pStyle w:val="Textbodyindent"/>
        <w:ind w:left="0" w:right="-567"/>
        <w:jc w:val="both"/>
        <w:rPr>
          <w:rFonts w:asciiTheme="minorHAnsi" w:hAnsiTheme="minorHAnsi" w:cstheme="minorHAnsi"/>
          <w:szCs w:val="24"/>
        </w:rPr>
      </w:pPr>
    </w:p>
    <w:p w14:paraId="3A801A47" w14:textId="77777777" w:rsidR="00154F64" w:rsidRPr="00D87E20" w:rsidRDefault="00154F64" w:rsidP="00846256">
      <w:pPr>
        <w:pStyle w:val="Textbodyindent"/>
        <w:ind w:left="0" w:right="-567"/>
        <w:jc w:val="both"/>
        <w:rPr>
          <w:rFonts w:asciiTheme="minorHAnsi" w:hAnsiTheme="minorHAnsi" w:cstheme="minorHAnsi"/>
          <w:szCs w:val="24"/>
        </w:rPr>
      </w:pPr>
    </w:p>
    <w:p w14:paraId="5F7CE344" w14:textId="0B630F79" w:rsidR="00C0703B" w:rsidRDefault="00F77F3A" w:rsidP="00846256">
      <w:pPr>
        <w:pStyle w:val="Textbodyindent"/>
        <w:ind w:left="0" w:right="-567"/>
        <w:jc w:val="both"/>
        <w:rPr>
          <w:rFonts w:asciiTheme="minorHAnsi" w:hAnsiTheme="minorHAnsi" w:cstheme="minorHAnsi"/>
          <w:szCs w:val="24"/>
        </w:rPr>
      </w:pPr>
      <w:r>
        <w:rPr>
          <w:rFonts w:asciiTheme="minorHAnsi" w:hAnsiTheme="minorHAnsi" w:cstheme="minorHAnsi"/>
          <w:szCs w:val="24"/>
        </w:rPr>
        <w:t>4.12.2019</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6.12.2019</w:t>
      </w:r>
      <w:bookmarkStart w:id="0" w:name="_GoBack"/>
      <w:bookmarkEnd w:id="0"/>
    </w:p>
    <w:p w14:paraId="5527A0DC" w14:textId="77777777" w:rsidR="00C0703B" w:rsidRPr="00D87E20" w:rsidRDefault="00C0703B" w:rsidP="00846256">
      <w:pPr>
        <w:pStyle w:val="Textbodyindent"/>
        <w:ind w:left="0" w:right="-567"/>
        <w:jc w:val="both"/>
        <w:rPr>
          <w:rFonts w:asciiTheme="minorHAnsi" w:hAnsiTheme="minorHAnsi" w:cstheme="minorHAnsi"/>
          <w:szCs w:val="24"/>
        </w:rPr>
      </w:pPr>
    </w:p>
    <w:p w14:paraId="6C530D1B" w14:textId="77777777" w:rsidR="00240265" w:rsidRPr="00D87E20" w:rsidRDefault="00240265" w:rsidP="00240265">
      <w:pPr>
        <w:pStyle w:val="Standard"/>
        <w:jc w:val="both"/>
        <w:rPr>
          <w:rFonts w:asciiTheme="minorHAnsi" w:hAnsiTheme="minorHAnsi" w:cstheme="minorHAnsi"/>
          <w:szCs w:val="24"/>
        </w:rPr>
      </w:pPr>
      <w:r w:rsidRPr="00D87E20">
        <w:rPr>
          <w:rFonts w:asciiTheme="minorHAnsi" w:hAnsiTheme="minorHAnsi" w:cstheme="minorHAnsi"/>
          <w:szCs w:val="24"/>
        </w:rPr>
        <w:t xml:space="preserve">Za Objednatele:                                                                          </w:t>
      </w:r>
      <w:r>
        <w:rPr>
          <w:rFonts w:asciiTheme="minorHAnsi" w:hAnsiTheme="minorHAnsi" w:cstheme="minorHAnsi"/>
          <w:szCs w:val="24"/>
        </w:rPr>
        <w:tab/>
      </w:r>
      <w:r w:rsidRPr="00D87E20">
        <w:rPr>
          <w:rFonts w:asciiTheme="minorHAnsi" w:hAnsiTheme="minorHAnsi" w:cstheme="minorHAnsi"/>
          <w:szCs w:val="24"/>
        </w:rPr>
        <w:t>Za Dodavatele:</w:t>
      </w:r>
    </w:p>
    <w:p w14:paraId="492AC84F" w14:textId="77777777" w:rsidR="00797D87" w:rsidRPr="00D87E20" w:rsidRDefault="00797D87" w:rsidP="00846256">
      <w:pPr>
        <w:pStyle w:val="Textbodyindent"/>
        <w:ind w:left="0" w:right="-567"/>
        <w:jc w:val="both"/>
        <w:rPr>
          <w:rFonts w:asciiTheme="minorHAnsi" w:hAnsiTheme="minorHAnsi" w:cstheme="minorHAnsi"/>
          <w:szCs w:val="24"/>
        </w:rPr>
      </w:pPr>
    </w:p>
    <w:p w14:paraId="09535026" w14:textId="77777777" w:rsidR="00944EBF" w:rsidRPr="00D87E20" w:rsidRDefault="00944EBF" w:rsidP="00944EBF">
      <w:pPr>
        <w:pStyle w:val="Textbodyindent"/>
        <w:ind w:left="708" w:right="-567"/>
        <w:jc w:val="both"/>
        <w:rPr>
          <w:rFonts w:asciiTheme="minorHAnsi" w:hAnsiTheme="minorHAnsi" w:cstheme="minorHAnsi"/>
          <w:szCs w:val="24"/>
        </w:rPr>
      </w:pPr>
    </w:p>
    <w:p w14:paraId="5C36864A" w14:textId="77777777" w:rsidR="00CB21B2" w:rsidRPr="00D87E20" w:rsidRDefault="00CB21B2" w:rsidP="00CB21B2">
      <w:pPr>
        <w:pStyle w:val="Standard"/>
        <w:jc w:val="both"/>
        <w:rPr>
          <w:rFonts w:asciiTheme="minorHAnsi" w:hAnsiTheme="minorHAnsi" w:cstheme="minorHAnsi"/>
          <w:szCs w:val="24"/>
        </w:rPr>
      </w:pPr>
    </w:p>
    <w:p w14:paraId="32CA9F79" w14:textId="77777777" w:rsidR="00CB21B2" w:rsidRPr="00D87E20" w:rsidRDefault="00CB21B2" w:rsidP="00CB21B2">
      <w:pPr>
        <w:pStyle w:val="Standard"/>
        <w:jc w:val="both"/>
        <w:rPr>
          <w:rFonts w:asciiTheme="minorHAnsi" w:hAnsiTheme="minorHAnsi" w:cstheme="minorHAnsi"/>
          <w:szCs w:val="24"/>
        </w:rPr>
      </w:pPr>
    </w:p>
    <w:p w14:paraId="2254AF96" w14:textId="77777777" w:rsidR="00CB21B2" w:rsidRPr="00D87E20" w:rsidRDefault="00CB21B2" w:rsidP="00CB21B2">
      <w:pPr>
        <w:pStyle w:val="Standard"/>
        <w:jc w:val="both"/>
        <w:rPr>
          <w:rFonts w:asciiTheme="minorHAnsi" w:hAnsiTheme="minorHAnsi" w:cstheme="minorHAnsi"/>
          <w:szCs w:val="24"/>
        </w:rPr>
      </w:pPr>
    </w:p>
    <w:p w14:paraId="25E0E409" w14:textId="77777777" w:rsidR="00F62BC4" w:rsidRPr="00D87E20" w:rsidRDefault="00CB21B2" w:rsidP="00CB21B2">
      <w:pPr>
        <w:pStyle w:val="Standard"/>
        <w:jc w:val="both"/>
        <w:rPr>
          <w:rFonts w:asciiTheme="minorHAnsi" w:hAnsiTheme="minorHAnsi" w:cstheme="minorHAnsi"/>
          <w:szCs w:val="24"/>
        </w:rPr>
      </w:pPr>
      <w:r w:rsidRPr="00D87E20">
        <w:rPr>
          <w:rFonts w:asciiTheme="minorHAnsi" w:hAnsiTheme="minorHAnsi" w:cstheme="minorHAnsi"/>
          <w:szCs w:val="24"/>
        </w:rPr>
        <w:t xml:space="preserve">………………………………                                                              </w:t>
      </w:r>
      <w:r w:rsidR="00240265">
        <w:rPr>
          <w:rFonts w:asciiTheme="minorHAnsi" w:hAnsiTheme="minorHAnsi" w:cstheme="minorHAnsi"/>
          <w:szCs w:val="24"/>
        </w:rPr>
        <w:tab/>
      </w:r>
      <w:r w:rsidRPr="00D87E20">
        <w:rPr>
          <w:rFonts w:asciiTheme="minorHAnsi" w:hAnsiTheme="minorHAnsi" w:cstheme="minorHAnsi"/>
          <w:szCs w:val="24"/>
        </w:rPr>
        <w:t xml:space="preserve">…..……………………………                                                                                                               </w:t>
      </w:r>
    </w:p>
    <w:p w14:paraId="62AC53E4" w14:textId="3F86E845" w:rsidR="00432E2A" w:rsidRDefault="00CB21B2" w:rsidP="00432E2A">
      <w:pPr>
        <w:pStyle w:val="Standard"/>
        <w:tabs>
          <w:tab w:val="center" w:pos="7088"/>
        </w:tabs>
        <w:ind w:left="5670" w:hanging="5670"/>
        <w:jc w:val="both"/>
        <w:rPr>
          <w:rFonts w:asciiTheme="minorHAnsi" w:hAnsiTheme="minorHAnsi" w:cstheme="minorHAnsi"/>
          <w:szCs w:val="24"/>
        </w:rPr>
      </w:pPr>
      <w:r w:rsidRPr="00D87E20">
        <w:rPr>
          <w:rFonts w:asciiTheme="minorHAnsi" w:hAnsiTheme="minorHAnsi" w:cstheme="minorHAnsi"/>
          <w:szCs w:val="24"/>
        </w:rPr>
        <w:t>JUDr. Petr Vaněk, Ph.D</w:t>
      </w:r>
      <w:r w:rsidR="000F60D4">
        <w:rPr>
          <w:rFonts w:asciiTheme="minorHAnsi" w:hAnsiTheme="minorHAnsi" w:cstheme="minorHAnsi"/>
          <w:szCs w:val="24"/>
        </w:rPr>
        <w:t>.</w:t>
      </w:r>
      <w:r w:rsidR="00432E2A">
        <w:rPr>
          <w:rFonts w:asciiTheme="minorHAnsi" w:hAnsiTheme="minorHAnsi" w:cstheme="minorHAnsi"/>
          <w:szCs w:val="24"/>
        </w:rPr>
        <w:tab/>
        <w:t>Zbyněk Severa</w:t>
      </w:r>
    </w:p>
    <w:p w14:paraId="3F98FF3E" w14:textId="2C4778BA" w:rsidR="00201E94" w:rsidRDefault="00201E94" w:rsidP="00201E94">
      <w:pPr>
        <w:pStyle w:val="Standard"/>
        <w:tabs>
          <w:tab w:val="center" w:pos="7088"/>
        </w:tabs>
        <w:jc w:val="both"/>
        <w:rPr>
          <w:rFonts w:asciiTheme="minorHAnsi" w:hAnsiTheme="minorHAnsi" w:cstheme="minorHAnsi"/>
          <w:szCs w:val="24"/>
        </w:rPr>
      </w:pPr>
      <w:r>
        <w:rPr>
          <w:rFonts w:asciiTheme="minorHAnsi" w:hAnsiTheme="minorHAnsi" w:cstheme="minorHAnsi"/>
          <w:szCs w:val="24"/>
        </w:rPr>
        <w:t xml:space="preserve">generální ředitel                                                                           </w:t>
      </w:r>
      <w:r w:rsidR="00432E2A">
        <w:rPr>
          <w:rFonts w:asciiTheme="minorHAnsi" w:hAnsiTheme="minorHAnsi" w:cstheme="minorHAnsi"/>
          <w:szCs w:val="24"/>
        </w:rPr>
        <w:t>jednatel</w:t>
      </w:r>
    </w:p>
    <w:p w14:paraId="6B84BC6C" w14:textId="4CEF4C64" w:rsidR="00CB21B2" w:rsidRPr="00D87E20" w:rsidRDefault="00432E2A" w:rsidP="00432E2A">
      <w:pPr>
        <w:pStyle w:val="Standard"/>
        <w:tabs>
          <w:tab w:val="left" w:pos="5670"/>
        </w:tabs>
        <w:jc w:val="both"/>
        <w:rPr>
          <w:rFonts w:asciiTheme="minorHAnsi" w:hAnsiTheme="minorHAnsi" w:cstheme="minorHAnsi"/>
          <w:szCs w:val="24"/>
        </w:rPr>
      </w:pPr>
      <w:r>
        <w:rPr>
          <w:rFonts w:asciiTheme="minorHAnsi" w:hAnsiTheme="minorHAnsi" w:cstheme="minorHAnsi"/>
          <w:szCs w:val="24"/>
        </w:rPr>
        <w:t>Česká průmyslová zdravotní pojišťovna</w:t>
      </w:r>
      <w:r w:rsidR="00CB21B2" w:rsidRPr="00D87E20">
        <w:rPr>
          <w:rFonts w:asciiTheme="minorHAnsi" w:hAnsiTheme="minorHAnsi" w:cstheme="minorHAnsi"/>
          <w:szCs w:val="24"/>
        </w:rPr>
        <w:t xml:space="preserve">                            </w:t>
      </w:r>
      <w:r>
        <w:rPr>
          <w:rFonts w:asciiTheme="minorHAnsi" w:hAnsiTheme="minorHAnsi" w:cstheme="minorHAnsi"/>
          <w:szCs w:val="24"/>
        </w:rPr>
        <w:t xml:space="preserve">    </w:t>
      </w:r>
      <w:r>
        <w:rPr>
          <w:rFonts w:asciiTheme="minorHAnsi" w:hAnsiTheme="minorHAnsi" w:cstheme="minorHAnsi"/>
          <w:szCs w:val="24"/>
        </w:rPr>
        <w:tab/>
      </w:r>
      <w:r w:rsidRPr="00432E2A">
        <w:rPr>
          <w:rFonts w:asciiTheme="minorHAnsi" w:hAnsiTheme="minorHAnsi" w:cstheme="minorHAnsi"/>
          <w:lang w:val="pt-BR"/>
        </w:rPr>
        <w:t>MARY &amp; POPP’S AGENCY, s.r.o.</w:t>
      </w:r>
      <w:r w:rsidRPr="00432E2A">
        <w:rPr>
          <w:rFonts w:asciiTheme="minorHAnsi" w:hAnsiTheme="minorHAnsi" w:cstheme="minorHAnsi"/>
          <w:lang w:val="pt-BR"/>
        </w:rPr>
        <w:tab/>
      </w:r>
    </w:p>
    <w:p w14:paraId="5E3D5F56" w14:textId="66C3C708" w:rsidR="001279EB" w:rsidRPr="00D87E20" w:rsidRDefault="00201E94" w:rsidP="00D633D8">
      <w:pPr>
        <w:pStyle w:val="Standard"/>
        <w:tabs>
          <w:tab w:val="center" w:pos="7088"/>
        </w:tabs>
        <w:jc w:val="both"/>
      </w:pPr>
      <w:r>
        <w:rPr>
          <w:rFonts w:asciiTheme="minorHAnsi" w:hAnsiTheme="minorHAnsi" w:cstheme="minorHAnsi"/>
          <w:szCs w:val="24"/>
        </w:rPr>
        <w:tab/>
        <w:t xml:space="preserve">   </w:t>
      </w:r>
    </w:p>
    <w:sectPr w:rsidR="001279EB" w:rsidRPr="00D87E20" w:rsidSect="001F1245">
      <w:footerReference w:type="even" r:id="rId12"/>
      <w:footerReference w:type="default" r:id="rId13"/>
      <w:pgSz w:w="11906" w:h="16838"/>
      <w:pgMar w:top="1418" w:right="1558" w:bottom="1134"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15689" w16cid:durableId="212647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A4C1" w14:textId="77777777" w:rsidR="00306073" w:rsidRDefault="00306073">
      <w:r>
        <w:separator/>
      </w:r>
    </w:p>
  </w:endnote>
  <w:endnote w:type="continuationSeparator" w:id="0">
    <w:p w14:paraId="761889C9" w14:textId="77777777" w:rsidR="00306073" w:rsidRDefault="0030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9C55" w14:textId="77777777" w:rsidR="001F1245" w:rsidRDefault="001F1245">
    <w:pPr>
      <w:pStyle w:val="Zpat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D58E" w14:textId="10D146FA" w:rsidR="001F1245" w:rsidRPr="00481947" w:rsidRDefault="00011619" w:rsidP="00401690">
    <w:pPr>
      <w:pStyle w:val="Zpat1"/>
      <w:jc w:val="center"/>
      <w:rPr>
        <w:rFonts w:ascii="Calibri" w:hAnsi="Calibri" w:cs="Calibri"/>
        <w:sz w:val="20"/>
      </w:rPr>
    </w:pPr>
    <w:r w:rsidRPr="00481947">
      <w:rPr>
        <w:rFonts w:ascii="Calibri" w:hAnsi="Calibri" w:cs="Calibri"/>
        <w:sz w:val="20"/>
      </w:rPr>
      <w:fldChar w:fldCharType="begin"/>
    </w:r>
    <w:r w:rsidR="00944EBF" w:rsidRPr="00481947">
      <w:rPr>
        <w:rFonts w:ascii="Calibri" w:hAnsi="Calibri" w:cs="Calibri"/>
        <w:sz w:val="20"/>
      </w:rPr>
      <w:instrText xml:space="preserve"> PAGE </w:instrText>
    </w:r>
    <w:r w:rsidRPr="00481947">
      <w:rPr>
        <w:rFonts w:ascii="Calibri" w:hAnsi="Calibri" w:cs="Calibri"/>
        <w:sz w:val="20"/>
      </w:rPr>
      <w:fldChar w:fldCharType="separate"/>
    </w:r>
    <w:r w:rsidR="00F77F3A">
      <w:rPr>
        <w:rFonts w:ascii="Calibri" w:hAnsi="Calibri" w:cs="Calibri"/>
        <w:noProof/>
        <w:sz w:val="20"/>
      </w:rPr>
      <w:t>8</w:t>
    </w:r>
    <w:r w:rsidRPr="00481947">
      <w:rPr>
        <w:rFonts w:ascii="Calibri" w:hAnsi="Calibri" w:cs="Calibri"/>
        <w:sz w:val="20"/>
      </w:rPr>
      <w:fldChar w:fldCharType="end"/>
    </w:r>
  </w:p>
  <w:p w14:paraId="73FD66EC" w14:textId="77777777" w:rsidR="001F1245" w:rsidRDefault="001F1245">
    <w:pPr>
      <w:pStyle w:val="Zpat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E155" w14:textId="77777777" w:rsidR="00306073" w:rsidRDefault="00306073">
      <w:r>
        <w:separator/>
      </w:r>
    </w:p>
  </w:footnote>
  <w:footnote w:type="continuationSeparator" w:id="0">
    <w:p w14:paraId="5791DE82" w14:textId="77777777" w:rsidR="00306073" w:rsidRDefault="0030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EDC"/>
    <w:multiLevelType w:val="hybridMultilevel"/>
    <w:tmpl w:val="D9DC7F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A6779"/>
    <w:multiLevelType w:val="hybridMultilevel"/>
    <w:tmpl w:val="5832DF54"/>
    <w:lvl w:ilvl="0" w:tplc="1C80B0F8">
      <w:start w:val="1"/>
      <w:numFmt w:val="decimal"/>
      <w:lvlText w:val="%1."/>
      <w:lvlJc w:val="left"/>
      <w:pPr>
        <w:ind w:left="1065" w:hanging="7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D6F9A"/>
    <w:multiLevelType w:val="hybridMultilevel"/>
    <w:tmpl w:val="CFBABE9E"/>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A402D"/>
    <w:multiLevelType w:val="hybridMultilevel"/>
    <w:tmpl w:val="BC3AB3A6"/>
    <w:lvl w:ilvl="0" w:tplc="C6A88E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F63B4"/>
    <w:multiLevelType w:val="multilevel"/>
    <w:tmpl w:val="28441B9C"/>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340D65"/>
    <w:multiLevelType w:val="hybridMultilevel"/>
    <w:tmpl w:val="23888376"/>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451718"/>
    <w:multiLevelType w:val="hybridMultilevel"/>
    <w:tmpl w:val="69F42D1A"/>
    <w:lvl w:ilvl="0" w:tplc="B33A2E6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DC5C9D"/>
    <w:multiLevelType w:val="hybridMultilevel"/>
    <w:tmpl w:val="1A5222D4"/>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870516"/>
    <w:multiLevelType w:val="hybridMultilevel"/>
    <w:tmpl w:val="E0FCAA4E"/>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81415"/>
    <w:multiLevelType w:val="hybridMultilevel"/>
    <w:tmpl w:val="E0FCAA4E"/>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2C3371"/>
    <w:multiLevelType w:val="hybridMultilevel"/>
    <w:tmpl w:val="01B25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7A2E9D"/>
    <w:multiLevelType w:val="hybridMultilevel"/>
    <w:tmpl w:val="EA1CCEC4"/>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D271D5"/>
    <w:multiLevelType w:val="hybridMultilevel"/>
    <w:tmpl w:val="5832DF54"/>
    <w:lvl w:ilvl="0" w:tplc="1C80B0F8">
      <w:start w:val="1"/>
      <w:numFmt w:val="decimal"/>
      <w:lvlText w:val="%1."/>
      <w:lvlJc w:val="left"/>
      <w:pPr>
        <w:ind w:left="1065" w:hanging="7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41180"/>
    <w:multiLevelType w:val="hybridMultilevel"/>
    <w:tmpl w:val="E0FCAA4E"/>
    <w:lvl w:ilvl="0" w:tplc="1C80B0F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63CF5"/>
    <w:multiLevelType w:val="hybridMultilevel"/>
    <w:tmpl w:val="651A1618"/>
    <w:lvl w:ilvl="0" w:tplc="EEBE8B24">
      <w:start w:val="1"/>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033731F"/>
    <w:multiLevelType w:val="hybridMultilevel"/>
    <w:tmpl w:val="69F42D1A"/>
    <w:lvl w:ilvl="0" w:tplc="B33A2E6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1E236B"/>
    <w:multiLevelType w:val="hybridMultilevel"/>
    <w:tmpl w:val="D9DC7F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C76236"/>
    <w:multiLevelType w:val="hybridMultilevel"/>
    <w:tmpl w:val="0A24474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7E4007E"/>
    <w:multiLevelType w:val="multilevel"/>
    <w:tmpl w:val="28441B9C"/>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58574477"/>
    <w:multiLevelType w:val="multilevel"/>
    <w:tmpl w:val="85AC99E8"/>
    <w:styleLink w:val="WWNum7"/>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D9A19DA"/>
    <w:multiLevelType w:val="hybridMultilevel"/>
    <w:tmpl w:val="D27A0D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357C7F"/>
    <w:multiLevelType w:val="hybridMultilevel"/>
    <w:tmpl w:val="704A2E76"/>
    <w:lvl w:ilvl="0" w:tplc="27CC199C">
      <w:start w:val="1"/>
      <w:numFmt w:val="decimal"/>
      <w:lvlText w:val="%1."/>
      <w:lvlJc w:val="left"/>
      <w:pPr>
        <w:tabs>
          <w:tab w:val="num" w:pos="1770"/>
        </w:tabs>
        <w:ind w:left="1770" w:hanging="360"/>
      </w:pPr>
      <w:rPr>
        <w:rFonts w:hint="default"/>
        <w:b w:val="0"/>
        <w:i w:val="0"/>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555F81"/>
    <w:multiLevelType w:val="hybridMultilevel"/>
    <w:tmpl w:val="A55E7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977678"/>
    <w:multiLevelType w:val="multilevel"/>
    <w:tmpl w:val="44CCA364"/>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CC31A0B"/>
    <w:multiLevelType w:val="multilevel"/>
    <w:tmpl w:val="28441B9C"/>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7E171A3B"/>
    <w:multiLevelType w:val="hybridMultilevel"/>
    <w:tmpl w:val="DF0C930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8"/>
  </w:num>
  <w:num w:numId="4">
    <w:abstractNumId w:val="4"/>
  </w:num>
  <w:num w:numId="5">
    <w:abstractNumId w:val="24"/>
  </w:num>
  <w:num w:numId="6">
    <w:abstractNumId w:val="23"/>
  </w:num>
  <w:num w:numId="7">
    <w:abstractNumId w:val="0"/>
  </w:num>
  <w:num w:numId="8">
    <w:abstractNumId w:val="16"/>
  </w:num>
  <w:num w:numId="9">
    <w:abstractNumId w:val="25"/>
  </w:num>
  <w:num w:numId="10">
    <w:abstractNumId w:val="20"/>
  </w:num>
  <w:num w:numId="11">
    <w:abstractNumId w:val="13"/>
  </w:num>
  <w:num w:numId="12">
    <w:abstractNumId w:val="1"/>
  </w:num>
  <w:num w:numId="13">
    <w:abstractNumId w:val="5"/>
  </w:num>
  <w:num w:numId="14">
    <w:abstractNumId w:val="11"/>
  </w:num>
  <w:num w:numId="15">
    <w:abstractNumId w:val="2"/>
  </w:num>
  <w:num w:numId="16">
    <w:abstractNumId w:val="7"/>
  </w:num>
  <w:num w:numId="17">
    <w:abstractNumId w:val="3"/>
  </w:num>
  <w:num w:numId="18">
    <w:abstractNumId w:val="15"/>
  </w:num>
  <w:num w:numId="19">
    <w:abstractNumId w:val="9"/>
  </w:num>
  <w:num w:numId="20">
    <w:abstractNumId w:val="8"/>
  </w:num>
  <w:num w:numId="21">
    <w:abstractNumId w:val="12"/>
  </w:num>
  <w:num w:numId="22">
    <w:abstractNumId w:val="21"/>
  </w:num>
  <w:num w:numId="23">
    <w:abstractNumId w:val="10"/>
  </w:num>
  <w:num w:numId="24">
    <w:abstractNumId w:val="14"/>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BF"/>
    <w:rsid w:val="00007D9A"/>
    <w:rsid w:val="00011619"/>
    <w:rsid w:val="000139D2"/>
    <w:rsid w:val="00021300"/>
    <w:rsid w:val="00021CBD"/>
    <w:rsid w:val="000318C6"/>
    <w:rsid w:val="000334DA"/>
    <w:rsid w:val="00043F11"/>
    <w:rsid w:val="00045F69"/>
    <w:rsid w:val="000557B7"/>
    <w:rsid w:val="000559E5"/>
    <w:rsid w:val="0006157E"/>
    <w:rsid w:val="00062591"/>
    <w:rsid w:val="00092F4D"/>
    <w:rsid w:val="000959B0"/>
    <w:rsid w:val="00095E30"/>
    <w:rsid w:val="000A26FF"/>
    <w:rsid w:val="000B0362"/>
    <w:rsid w:val="000B3D8A"/>
    <w:rsid w:val="000B5F66"/>
    <w:rsid w:val="000E16FF"/>
    <w:rsid w:val="000F36F3"/>
    <w:rsid w:val="000F60D4"/>
    <w:rsid w:val="00113205"/>
    <w:rsid w:val="00115663"/>
    <w:rsid w:val="001279EB"/>
    <w:rsid w:val="0013176B"/>
    <w:rsid w:val="001414A2"/>
    <w:rsid w:val="0014517C"/>
    <w:rsid w:val="00150D28"/>
    <w:rsid w:val="00154F64"/>
    <w:rsid w:val="00161652"/>
    <w:rsid w:val="00161727"/>
    <w:rsid w:val="00162CC9"/>
    <w:rsid w:val="00177E84"/>
    <w:rsid w:val="001828C9"/>
    <w:rsid w:val="001832AA"/>
    <w:rsid w:val="00183657"/>
    <w:rsid w:val="00195C35"/>
    <w:rsid w:val="001A4F15"/>
    <w:rsid w:val="001B413A"/>
    <w:rsid w:val="001C1138"/>
    <w:rsid w:val="001C25DF"/>
    <w:rsid w:val="001D1E78"/>
    <w:rsid w:val="001D24E8"/>
    <w:rsid w:val="001D34BE"/>
    <w:rsid w:val="001D7ACA"/>
    <w:rsid w:val="001E16D4"/>
    <w:rsid w:val="001F0F32"/>
    <w:rsid w:val="001F1245"/>
    <w:rsid w:val="001F4A6D"/>
    <w:rsid w:val="00201E94"/>
    <w:rsid w:val="00213ADB"/>
    <w:rsid w:val="002145F3"/>
    <w:rsid w:val="00222A55"/>
    <w:rsid w:val="00235847"/>
    <w:rsid w:val="00237867"/>
    <w:rsid w:val="00240265"/>
    <w:rsid w:val="00252C9C"/>
    <w:rsid w:val="00253AF8"/>
    <w:rsid w:val="00256C8F"/>
    <w:rsid w:val="00272745"/>
    <w:rsid w:val="0027752E"/>
    <w:rsid w:val="002A1EF0"/>
    <w:rsid w:val="002A5080"/>
    <w:rsid w:val="002A6A2D"/>
    <w:rsid w:val="002B7EF2"/>
    <w:rsid w:val="002C2A94"/>
    <w:rsid w:val="002D6DDA"/>
    <w:rsid w:val="002E1F5F"/>
    <w:rsid w:val="002E2E8B"/>
    <w:rsid w:val="002E388F"/>
    <w:rsid w:val="00306073"/>
    <w:rsid w:val="00320E02"/>
    <w:rsid w:val="003214B2"/>
    <w:rsid w:val="00321FFA"/>
    <w:rsid w:val="0032251C"/>
    <w:rsid w:val="003249C4"/>
    <w:rsid w:val="00331CF0"/>
    <w:rsid w:val="0033471C"/>
    <w:rsid w:val="00364C80"/>
    <w:rsid w:val="00367234"/>
    <w:rsid w:val="003841C7"/>
    <w:rsid w:val="003A0B4B"/>
    <w:rsid w:val="003B3BE1"/>
    <w:rsid w:val="003D534F"/>
    <w:rsid w:val="003E2E80"/>
    <w:rsid w:val="003F437A"/>
    <w:rsid w:val="003F5902"/>
    <w:rsid w:val="003F76EC"/>
    <w:rsid w:val="00401690"/>
    <w:rsid w:val="00405E76"/>
    <w:rsid w:val="00413766"/>
    <w:rsid w:val="00413C80"/>
    <w:rsid w:val="0041472B"/>
    <w:rsid w:val="00427C2D"/>
    <w:rsid w:val="0043124F"/>
    <w:rsid w:val="00432E2A"/>
    <w:rsid w:val="00440012"/>
    <w:rsid w:val="004428BF"/>
    <w:rsid w:val="00445E10"/>
    <w:rsid w:val="004510A1"/>
    <w:rsid w:val="00474A2E"/>
    <w:rsid w:val="0047533C"/>
    <w:rsid w:val="00477ADD"/>
    <w:rsid w:val="00480345"/>
    <w:rsid w:val="00481947"/>
    <w:rsid w:val="0049455F"/>
    <w:rsid w:val="004A0150"/>
    <w:rsid w:val="004A074F"/>
    <w:rsid w:val="004B006A"/>
    <w:rsid w:val="004B6059"/>
    <w:rsid w:val="004C27F8"/>
    <w:rsid w:val="004C6A71"/>
    <w:rsid w:val="004D60B1"/>
    <w:rsid w:val="004D6275"/>
    <w:rsid w:val="004E5DC0"/>
    <w:rsid w:val="004F0082"/>
    <w:rsid w:val="004F2179"/>
    <w:rsid w:val="004F3046"/>
    <w:rsid w:val="00502E31"/>
    <w:rsid w:val="00515BBF"/>
    <w:rsid w:val="005409C2"/>
    <w:rsid w:val="0054436F"/>
    <w:rsid w:val="00545C8B"/>
    <w:rsid w:val="00546F0E"/>
    <w:rsid w:val="00571099"/>
    <w:rsid w:val="00575148"/>
    <w:rsid w:val="005773F4"/>
    <w:rsid w:val="00577FB7"/>
    <w:rsid w:val="005964D0"/>
    <w:rsid w:val="005A04CA"/>
    <w:rsid w:val="005A3864"/>
    <w:rsid w:val="005C1EB5"/>
    <w:rsid w:val="005C31F2"/>
    <w:rsid w:val="005D4588"/>
    <w:rsid w:val="005E31FC"/>
    <w:rsid w:val="005F1CAF"/>
    <w:rsid w:val="005F6AA9"/>
    <w:rsid w:val="00601287"/>
    <w:rsid w:val="00615385"/>
    <w:rsid w:val="006178C3"/>
    <w:rsid w:val="0062000E"/>
    <w:rsid w:val="0062587F"/>
    <w:rsid w:val="0062736C"/>
    <w:rsid w:val="00631F5E"/>
    <w:rsid w:val="00633980"/>
    <w:rsid w:val="0063441B"/>
    <w:rsid w:val="00644CE3"/>
    <w:rsid w:val="00647B58"/>
    <w:rsid w:val="00670953"/>
    <w:rsid w:val="00675F98"/>
    <w:rsid w:val="0068177B"/>
    <w:rsid w:val="006879C1"/>
    <w:rsid w:val="006916AB"/>
    <w:rsid w:val="006A7AC1"/>
    <w:rsid w:val="006B7C7D"/>
    <w:rsid w:val="006C0316"/>
    <w:rsid w:val="006C29DA"/>
    <w:rsid w:val="006D063A"/>
    <w:rsid w:val="006D1098"/>
    <w:rsid w:val="006D4FE2"/>
    <w:rsid w:val="006E28F6"/>
    <w:rsid w:val="006E43FE"/>
    <w:rsid w:val="006E4EAD"/>
    <w:rsid w:val="006E7158"/>
    <w:rsid w:val="006F24E3"/>
    <w:rsid w:val="006F5D73"/>
    <w:rsid w:val="007111E3"/>
    <w:rsid w:val="0071196C"/>
    <w:rsid w:val="00713AE7"/>
    <w:rsid w:val="0072426D"/>
    <w:rsid w:val="00734600"/>
    <w:rsid w:val="00734FBB"/>
    <w:rsid w:val="00736655"/>
    <w:rsid w:val="007368E8"/>
    <w:rsid w:val="007400E9"/>
    <w:rsid w:val="00740405"/>
    <w:rsid w:val="007416F6"/>
    <w:rsid w:val="007435D6"/>
    <w:rsid w:val="0074463F"/>
    <w:rsid w:val="00746907"/>
    <w:rsid w:val="007610CE"/>
    <w:rsid w:val="00775A52"/>
    <w:rsid w:val="007848FA"/>
    <w:rsid w:val="00786C25"/>
    <w:rsid w:val="007903F4"/>
    <w:rsid w:val="0079078D"/>
    <w:rsid w:val="007909AF"/>
    <w:rsid w:val="00792C58"/>
    <w:rsid w:val="00797D87"/>
    <w:rsid w:val="007A6551"/>
    <w:rsid w:val="007E1BEA"/>
    <w:rsid w:val="007E3B9C"/>
    <w:rsid w:val="007E6D32"/>
    <w:rsid w:val="007E6F1C"/>
    <w:rsid w:val="00807DFC"/>
    <w:rsid w:val="00810A22"/>
    <w:rsid w:val="00817BC8"/>
    <w:rsid w:val="00827EE8"/>
    <w:rsid w:val="00843D63"/>
    <w:rsid w:val="00843DCC"/>
    <w:rsid w:val="00846256"/>
    <w:rsid w:val="00850410"/>
    <w:rsid w:val="0086482A"/>
    <w:rsid w:val="0087326F"/>
    <w:rsid w:val="008906B0"/>
    <w:rsid w:val="00893B76"/>
    <w:rsid w:val="008A7327"/>
    <w:rsid w:val="008C0552"/>
    <w:rsid w:val="008C2678"/>
    <w:rsid w:val="008F26D0"/>
    <w:rsid w:val="008F2CF7"/>
    <w:rsid w:val="008F6202"/>
    <w:rsid w:val="009148CB"/>
    <w:rsid w:val="00917B6D"/>
    <w:rsid w:val="00917C3A"/>
    <w:rsid w:val="009218FD"/>
    <w:rsid w:val="00925122"/>
    <w:rsid w:val="009251CF"/>
    <w:rsid w:val="00930384"/>
    <w:rsid w:val="00930755"/>
    <w:rsid w:val="009314D0"/>
    <w:rsid w:val="00943107"/>
    <w:rsid w:val="00944EBF"/>
    <w:rsid w:val="00974F4D"/>
    <w:rsid w:val="00975058"/>
    <w:rsid w:val="009A30AC"/>
    <w:rsid w:val="009A52E1"/>
    <w:rsid w:val="009A5803"/>
    <w:rsid w:val="009C174D"/>
    <w:rsid w:val="009C43FF"/>
    <w:rsid w:val="009C4A17"/>
    <w:rsid w:val="009D3036"/>
    <w:rsid w:val="009D3622"/>
    <w:rsid w:val="009D44EB"/>
    <w:rsid w:val="009E10BF"/>
    <w:rsid w:val="009F04D3"/>
    <w:rsid w:val="009F2DF9"/>
    <w:rsid w:val="009F632B"/>
    <w:rsid w:val="009F7866"/>
    <w:rsid w:val="00A0436C"/>
    <w:rsid w:val="00A12617"/>
    <w:rsid w:val="00A242FC"/>
    <w:rsid w:val="00A26D5C"/>
    <w:rsid w:val="00A3599D"/>
    <w:rsid w:val="00A3797A"/>
    <w:rsid w:val="00A44502"/>
    <w:rsid w:val="00A45E25"/>
    <w:rsid w:val="00A531A4"/>
    <w:rsid w:val="00A548A7"/>
    <w:rsid w:val="00A56B27"/>
    <w:rsid w:val="00A61D5A"/>
    <w:rsid w:val="00A6217B"/>
    <w:rsid w:val="00A6550B"/>
    <w:rsid w:val="00A731B7"/>
    <w:rsid w:val="00A75DE7"/>
    <w:rsid w:val="00A87CF8"/>
    <w:rsid w:val="00A90E45"/>
    <w:rsid w:val="00A91F0E"/>
    <w:rsid w:val="00A9272F"/>
    <w:rsid w:val="00AB26C7"/>
    <w:rsid w:val="00AB3DEB"/>
    <w:rsid w:val="00AB63E4"/>
    <w:rsid w:val="00AB70C6"/>
    <w:rsid w:val="00AC48E2"/>
    <w:rsid w:val="00AE0F6A"/>
    <w:rsid w:val="00AE543A"/>
    <w:rsid w:val="00AF1508"/>
    <w:rsid w:val="00AF5711"/>
    <w:rsid w:val="00B1741E"/>
    <w:rsid w:val="00B17AAF"/>
    <w:rsid w:val="00B21AEC"/>
    <w:rsid w:val="00B22AA7"/>
    <w:rsid w:val="00B2343B"/>
    <w:rsid w:val="00B2364D"/>
    <w:rsid w:val="00B2506A"/>
    <w:rsid w:val="00B26F95"/>
    <w:rsid w:val="00B302F5"/>
    <w:rsid w:val="00B30ABE"/>
    <w:rsid w:val="00B322C4"/>
    <w:rsid w:val="00B41115"/>
    <w:rsid w:val="00B46D03"/>
    <w:rsid w:val="00B54622"/>
    <w:rsid w:val="00B54838"/>
    <w:rsid w:val="00B54C7B"/>
    <w:rsid w:val="00B77098"/>
    <w:rsid w:val="00B82A57"/>
    <w:rsid w:val="00BA13BE"/>
    <w:rsid w:val="00BA38DA"/>
    <w:rsid w:val="00BB6145"/>
    <w:rsid w:val="00BC15B1"/>
    <w:rsid w:val="00BD21E6"/>
    <w:rsid w:val="00BD5919"/>
    <w:rsid w:val="00BD7B88"/>
    <w:rsid w:val="00BE60B7"/>
    <w:rsid w:val="00BE6C50"/>
    <w:rsid w:val="00BF1E60"/>
    <w:rsid w:val="00BF4885"/>
    <w:rsid w:val="00C02BB0"/>
    <w:rsid w:val="00C0703B"/>
    <w:rsid w:val="00C111D7"/>
    <w:rsid w:val="00C20807"/>
    <w:rsid w:val="00C24C52"/>
    <w:rsid w:val="00C27367"/>
    <w:rsid w:val="00C36B7D"/>
    <w:rsid w:val="00C37876"/>
    <w:rsid w:val="00C403E8"/>
    <w:rsid w:val="00C44216"/>
    <w:rsid w:val="00C4447B"/>
    <w:rsid w:val="00C52191"/>
    <w:rsid w:val="00C52F94"/>
    <w:rsid w:val="00C546D5"/>
    <w:rsid w:val="00C74DDD"/>
    <w:rsid w:val="00C76E89"/>
    <w:rsid w:val="00C76F34"/>
    <w:rsid w:val="00C82A79"/>
    <w:rsid w:val="00C82A9A"/>
    <w:rsid w:val="00C847D0"/>
    <w:rsid w:val="00C904DB"/>
    <w:rsid w:val="00CA1F1B"/>
    <w:rsid w:val="00CA30DD"/>
    <w:rsid w:val="00CA64DA"/>
    <w:rsid w:val="00CA6EE8"/>
    <w:rsid w:val="00CB21B2"/>
    <w:rsid w:val="00CB427F"/>
    <w:rsid w:val="00CB4D42"/>
    <w:rsid w:val="00CB6EA5"/>
    <w:rsid w:val="00CB7FBA"/>
    <w:rsid w:val="00D00FE6"/>
    <w:rsid w:val="00D05D55"/>
    <w:rsid w:val="00D242BE"/>
    <w:rsid w:val="00D34B9F"/>
    <w:rsid w:val="00D5366E"/>
    <w:rsid w:val="00D56553"/>
    <w:rsid w:val="00D633D8"/>
    <w:rsid w:val="00D748F9"/>
    <w:rsid w:val="00D82B97"/>
    <w:rsid w:val="00D835CA"/>
    <w:rsid w:val="00D87E20"/>
    <w:rsid w:val="00D97373"/>
    <w:rsid w:val="00DA0B2F"/>
    <w:rsid w:val="00DA0E74"/>
    <w:rsid w:val="00DA44D6"/>
    <w:rsid w:val="00DB2D03"/>
    <w:rsid w:val="00DB4380"/>
    <w:rsid w:val="00DC705A"/>
    <w:rsid w:val="00DC7D21"/>
    <w:rsid w:val="00DE0E1F"/>
    <w:rsid w:val="00DE5ECC"/>
    <w:rsid w:val="00DE7669"/>
    <w:rsid w:val="00DF3074"/>
    <w:rsid w:val="00E13C13"/>
    <w:rsid w:val="00E2470B"/>
    <w:rsid w:val="00E256B1"/>
    <w:rsid w:val="00E31B27"/>
    <w:rsid w:val="00E344AB"/>
    <w:rsid w:val="00E6629C"/>
    <w:rsid w:val="00E742EE"/>
    <w:rsid w:val="00E745EB"/>
    <w:rsid w:val="00E76440"/>
    <w:rsid w:val="00E777D9"/>
    <w:rsid w:val="00E9559E"/>
    <w:rsid w:val="00E967DA"/>
    <w:rsid w:val="00EA2D09"/>
    <w:rsid w:val="00EA30E7"/>
    <w:rsid w:val="00EB19D6"/>
    <w:rsid w:val="00EB2482"/>
    <w:rsid w:val="00EB665D"/>
    <w:rsid w:val="00EC296D"/>
    <w:rsid w:val="00EC4940"/>
    <w:rsid w:val="00ED31EE"/>
    <w:rsid w:val="00EE2492"/>
    <w:rsid w:val="00EE5144"/>
    <w:rsid w:val="00EE78E6"/>
    <w:rsid w:val="00F026A5"/>
    <w:rsid w:val="00F02DBE"/>
    <w:rsid w:val="00F05480"/>
    <w:rsid w:val="00F142D3"/>
    <w:rsid w:val="00F40CA3"/>
    <w:rsid w:val="00F53B51"/>
    <w:rsid w:val="00F55AA9"/>
    <w:rsid w:val="00F55D83"/>
    <w:rsid w:val="00F56CF6"/>
    <w:rsid w:val="00F6119A"/>
    <w:rsid w:val="00F62BC4"/>
    <w:rsid w:val="00F717B3"/>
    <w:rsid w:val="00F7349D"/>
    <w:rsid w:val="00F763BB"/>
    <w:rsid w:val="00F77F3A"/>
    <w:rsid w:val="00F8790B"/>
    <w:rsid w:val="00F87DB5"/>
    <w:rsid w:val="00F97D52"/>
    <w:rsid w:val="00FA17D1"/>
    <w:rsid w:val="00FA4A2C"/>
    <w:rsid w:val="00FB60A3"/>
    <w:rsid w:val="00FB6E23"/>
    <w:rsid w:val="00FC7830"/>
    <w:rsid w:val="00FE7E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4E27"/>
  <w15:docId w15:val="{0BF14C2B-3DCA-4101-92E9-E27CFA42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EB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44EBF"/>
    <w:pPr>
      <w:suppressAutoHyphens/>
      <w:autoSpaceDN w:val="0"/>
      <w:spacing w:after="0" w:line="240" w:lineRule="auto"/>
      <w:textAlignment w:val="baseline"/>
    </w:pPr>
    <w:rPr>
      <w:rFonts w:ascii="Times New Roman" w:eastAsia="Times New Roman" w:hAnsi="Times New Roman" w:cs="Times New Roman"/>
      <w:kern w:val="3"/>
      <w:sz w:val="24"/>
      <w:szCs w:val="20"/>
      <w:lang w:eastAsia="zh-CN" w:bidi="hi-IN"/>
    </w:rPr>
  </w:style>
  <w:style w:type="paragraph" w:customStyle="1" w:styleId="Zpat1">
    <w:name w:val="Zápatí1"/>
    <w:basedOn w:val="Standard"/>
    <w:rsid w:val="00944EBF"/>
    <w:pPr>
      <w:suppressLineNumbers/>
      <w:tabs>
        <w:tab w:val="center" w:pos="4536"/>
        <w:tab w:val="right" w:pos="9072"/>
      </w:tabs>
    </w:pPr>
  </w:style>
  <w:style w:type="paragraph" w:styleId="Odstavecseseznamem">
    <w:name w:val="List Paragraph"/>
    <w:basedOn w:val="Standard"/>
    <w:link w:val="OdstavecseseznamemChar"/>
    <w:uiPriority w:val="34"/>
    <w:qFormat/>
    <w:rsid w:val="00944EBF"/>
    <w:pPr>
      <w:ind w:left="708"/>
    </w:pPr>
  </w:style>
  <w:style w:type="paragraph" w:customStyle="1" w:styleId="Textbodyindent">
    <w:name w:val="Text body indent"/>
    <w:basedOn w:val="Standard"/>
    <w:rsid w:val="00944EBF"/>
    <w:pPr>
      <w:ind w:left="360"/>
    </w:pPr>
  </w:style>
  <w:style w:type="paragraph" w:customStyle="1" w:styleId="Zhlav1">
    <w:name w:val="Záhlaví1"/>
    <w:basedOn w:val="Standard"/>
    <w:rsid w:val="00944EBF"/>
    <w:pPr>
      <w:suppressLineNumbers/>
      <w:tabs>
        <w:tab w:val="center" w:pos="4536"/>
        <w:tab w:val="right" w:pos="9072"/>
      </w:tabs>
      <w:jc w:val="both"/>
    </w:pPr>
  </w:style>
  <w:style w:type="numbering" w:customStyle="1" w:styleId="WWNum7">
    <w:name w:val="WWNum7"/>
    <w:basedOn w:val="Bezseznamu"/>
    <w:rsid w:val="00944EBF"/>
    <w:pPr>
      <w:numPr>
        <w:numId w:val="1"/>
      </w:numPr>
    </w:pPr>
  </w:style>
  <w:style w:type="character" w:styleId="Odkaznakoment">
    <w:name w:val="annotation reference"/>
    <w:basedOn w:val="Standardnpsmoodstavce"/>
    <w:uiPriority w:val="99"/>
    <w:semiHidden/>
    <w:unhideWhenUsed/>
    <w:rsid w:val="00F55AA9"/>
    <w:rPr>
      <w:sz w:val="16"/>
      <w:szCs w:val="16"/>
    </w:rPr>
  </w:style>
  <w:style w:type="paragraph" w:styleId="Textkomente">
    <w:name w:val="annotation text"/>
    <w:basedOn w:val="Normln"/>
    <w:link w:val="TextkomenteChar"/>
    <w:uiPriority w:val="99"/>
    <w:semiHidden/>
    <w:unhideWhenUsed/>
    <w:rsid w:val="00F55AA9"/>
    <w:rPr>
      <w:sz w:val="20"/>
      <w:szCs w:val="18"/>
    </w:rPr>
  </w:style>
  <w:style w:type="character" w:customStyle="1" w:styleId="TextkomenteChar">
    <w:name w:val="Text komentáře Char"/>
    <w:basedOn w:val="Standardnpsmoodstavce"/>
    <w:link w:val="Textkomente"/>
    <w:uiPriority w:val="99"/>
    <w:semiHidden/>
    <w:rsid w:val="00F55AA9"/>
    <w:rPr>
      <w:rFonts w:ascii="Times New Roman" w:eastAsia="SimSun" w:hAnsi="Times New Roman" w:cs="Mangal"/>
      <w:kern w:val="3"/>
      <w:sz w:val="20"/>
      <w:szCs w:val="18"/>
      <w:lang w:eastAsia="zh-CN" w:bidi="hi-IN"/>
    </w:rPr>
  </w:style>
  <w:style w:type="paragraph" w:styleId="Pedmtkomente">
    <w:name w:val="annotation subject"/>
    <w:basedOn w:val="Textkomente"/>
    <w:next w:val="Textkomente"/>
    <w:link w:val="PedmtkomenteChar"/>
    <w:uiPriority w:val="99"/>
    <w:semiHidden/>
    <w:unhideWhenUsed/>
    <w:rsid w:val="00F55AA9"/>
    <w:rPr>
      <w:b/>
      <w:bCs/>
    </w:rPr>
  </w:style>
  <w:style w:type="character" w:customStyle="1" w:styleId="PedmtkomenteChar">
    <w:name w:val="Předmět komentáře Char"/>
    <w:basedOn w:val="TextkomenteChar"/>
    <w:link w:val="Pedmtkomente"/>
    <w:uiPriority w:val="99"/>
    <w:semiHidden/>
    <w:rsid w:val="00F55AA9"/>
    <w:rPr>
      <w:rFonts w:ascii="Times New Roman" w:eastAsia="SimSun" w:hAnsi="Times New Roman" w:cs="Mangal"/>
      <w:b/>
      <w:bCs/>
      <w:kern w:val="3"/>
      <w:sz w:val="20"/>
      <w:szCs w:val="18"/>
      <w:lang w:eastAsia="zh-CN" w:bidi="hi-IN"/>
    </w:rPr>
  </w:style>
  <w:style w:type="paragraph" w:styleId="Textbubliny">
    <w:name w:val="Balloon Text"/>
    <w:basedOn w:val="Normln"/>
    <w:link w:val="TextbublinyChar"/>
    <w:uiPriority w:val="99"/>
    <w:semiHidden/>
    <w:unhideWhenUsed/>
    <w:rsid w:val="00F55AA9"/>
    <w:rPr>
      <w:rFonts w:ascii="Tahoma" w:hAnsi="Tahoma"/>
      <w:sz w:val="16"/>
      <w:szCs w:val="14"/>
    </w:rPr>
  </w:style>
  <w:style w:type="character" w:customStyle="1" w:styleId="TextbublinyChar">
    <w:name w:val="Text bubliny Char"/>
    <w:basedOn w:val="Standardnpsmoodstavce"/>
    <w:link w:val="Textbubliny"/>
    <w:uiPriority w:val="99"/>
    <w:semiHidden/>
    <w:rsid w:val="00F55AA9"/>
    <w:rPr>
      <w:rFonts w:ascii="Tahoma" w:eastAsia="SimSun" w:hAnsi="Tahoma" w:cs="Mangal"/>
      <w:kern w:val="3"/>
      <w:sz w:val="16"/>
      <w:szCs w:val="14"/>
      <w:lang w:eastAsia="zh-CN" w:bidi="hi-IN"/>
    </w:rPr>
  </w:style>
  <w:style w:type="character" w:styleId="Hypertextovodkaz">
    <w:name w:val="Hyperlink"/>
    <w:basedOn w:val="Standardnpsmoodstavce"/>
    <w:uiPriority w:val="99"/>
    <w:unhideWhenUsed/>
    <w:rsid w:val="00A12617"/>
    <w:rPr>
      <w:color w:val="0563C1" w:themeColor="hyperlink"/>
      <w:u w:val="single"/>
    </w:rPr>
  </w:style>
  <w:style w:type="paragraph" w:styleId="Bezmezer">
    <w:name w:val="No Spacing"/>
    <w:basedOn w:val="Normln"/>
    <w:uiPriority w:val="1"/>
    <w:qFormat/>
    <w:rsid w:val="00736655"/>
    <w:pPr>
      <w:widowControl/>
      <w:suppressAutoHyphens w:val="0"/>
      <w:autoSpaceDN/>
      <w:textAlignment w:val="auto"/>
    </w:pPr>
    <w:rPr>
      <w:rFonts w:ascii="Calibri" w:eastAsiaTheme="minorHAnsi" w:hAnsi="Calibri" w:cs="Calibri"/>
      <w:kern w:val="0"/>
      <w:sz w:val="22"/>
      <w:szCs w:val="22"/>
      <w:lang w:eastAsia="cs-CZ" w:bidi="ar-SA"/>
    </w:rPr>
  </w:style>
  <w:style w:type="character" w:customStyle="1" w:styleId="OdstavecseseznamemChar">
    <w:name w:val="Odstavec se seznamem Char"/>
    <w:link w:val="Odstavecseseznamem"/>
    <w:uiPriority w:val="34"/>
    <w:locked/>
    <w:rsid w:val="00A87CF8"/>
    <w:rPr>
      <w:rFonts w:ascii="Times New Roman" w:eastAsia="Times New Roman" w:hAnsi="Times New Roman" w:cs="Times New Roman"/>
      <w:kern w:val="3"/>
      <w:sz w:val="24"/>
      <w:szCs w:val="20"/>
      <w:lang w:eastAsia="zh-CN" w:bidi="hi-IN"/>
    </w:rPr>
  </w:style>
  <w:style w:type="paragraph" w:styleId="Revize">
    <w:name w:val="Revision"/>
    <w:hidden/>
    <w:uiPriority w:val="99"/>
    <w:semiHidden/>
    <w:rsid w:val="007909AF"/>
    <w:pPr>
      <w:spacing w:after="0" w:line="240" w:lineRule="auto"/>
    </w:pPr>
    <w:rPr>
      <w:rFonts w:ascii="Times New Roman" w:eastAsia="SimSun" w:hAnsi="Times New Roman" w:cs="Mangal"/>
      <w:kern w:val="3"/>
      <w:sz w:val="24"/>
      <w:szCs w:val="21"/>
      <w:lang w:eastAsia="zh-CN" w:bidi="hi-IN"/>
    </w:rPr>
  </w:style>
  <w:style w:type="paragraph" w:styleId="Zhlav">
    <w:name w:val="header"/>
    <w:basedOn w:val="Normln"/>
    <w:link w:val="ZhlavChar"/>
    <w:uiPriority w:val="99"/>
    <w:unhideWhenUsed/>
    <w:rsid w:val="00481947"/>
    <w:pPr>
      <w:tabs>
        <w:tab w:val="center" w:pos="4536"/>
        <w:tab w:val="right" w:pos="9072"/>
      </w:tabs>
    </w:pPr>
    <w:rPr>
      <w:szCs w:val="21"/>
    </w:rPr>
  </w:style>
  <w:style w:type="character" w:customStyle="1" w:styleId="ZhlavChar">
    <w:name w:val="Záhlaví Char"/>
    <w:basedOn w:val="Standardnpsmoodstavce"/>
    <w:link w:val="Zhlav"/>
    <w:uiPriority w:val="99"/>
    <w:rsid w:val="00481947"/>
    <w:rPr>
      <w:rFonts w:ascii="Times New Roman" w:eastAsia="SimSun" w:hAnsi="Times New Roman" w:cs="Mangal"/>
      <w:kern w:val="3"/>
      <w:sz w:val="24"/>
      <w:szCs w:val="21"/>
      <w:lang w:eastAsia="zh-CN" w:bidi="hi-IN"/>
    </w:rPr>
  </w:style>
  <w:style w:type="paragraph" w:styleId="Zpat">
    <w:name w:val="footer"/>
    <w:basedOn w:val="Normln"/>
    <w:link w:val="ZpatChar"/>
    <w:uiPriority w:val="99"/>
    <w:unhideWhenUsed/>
    <w:rsid w:val="00481947"/>
    <w:pPr>
      <w:tabs>
        <w:tab w:val="center" w:pos="4536"/>
        <w:tab w:val="right" w:pos="9072"/>
      </w:tabs>
    </w:pPr>
    <w:rPr>
      <w:szCs w:val="21"/>
    </w:rPr>
  </w:style>
  <w:style w:type="character" w:customStyle="1" w:styleId="ZpatChar">
    <w:name w:val="Zápatí Char"/>
    <w:basedOn w:val="Standardnpsmoodstavce"/>
    <w:link w:val="Zpat"/>
    <w:uiPriority w:val="99"/>
    <w:rsid w:val="00481947"/>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150">
      <w:bodyDiv w:val="1"/>
      <w:marLeft w:val="0"/>
      <w:marRight w:val="0"/>
      <w:marTop w:val="0"/>
      <w:marBottom w:val="0"/>
      <w:divBdr>
        <w:top w:val="none" w:sz="0" w:space="0" w:color="auto"/>
        <w:left w:val="none" w:sz="0" w:space="0" w:color="auto"/>
        <w:bottom w:val="none" w:sz="0" w:space="0" w:color="auto"/>
        <w:right w:val="none" w:sz="0" w:space="0" w:color="auto"/>
      </w:divBdr>
    </w:div>
    <w:div w:id="278268106">
      <w:bodyDiv w:val="1"/>
      <w:marLeft w:val="0"/>
      <w:marRight w:val="0"/>
      <w:marTop w:val="0"/>
      <w:marBottom w:val="0"/>
      <w:divBdr>
        <w:top w:val="none" w:sz="0" w:space="0" w:color="auto"/>
        <w:left w:val="none" w:sz="0" w:space="0" w:color="auto"/>
        <w:bottom w:val="none" w:sz="0" w:space="0" w:color="auto"/>
        <w:right w:val="none" w:sz="0" w:space="0" w:color="auto"/>
      </w:divBdr>
    </w:div>
    <w:div w:id="1545365201">
      <w:bodyDiv w:val="1"/>
      <w:marLeft w:val="0"/>
      <w:marRight w:val="0"/>
      <w:marTop w:val="0"/>
      <w:marBottom w:val="0"/>
      <w:divBdr>
        <w:top w:val="none" w:sz="0" w:space="0" w:color="auto"/>
        <w:left w:val="none" w:sz="0" w:space="0" w:color="auto"/>
        <w:bottom w:val="none" w:sz="0" w:space="0" w:color="auto"/>
        <w:right w:val="none" w:sz="0" w:space="0" w:color="auto"/>
      </w:divBdr>
    </w:div>
    <w:div w:id="1573126292">
      <w:bodyDiv w:val="1"/>
      <w:marLeft w:val="0"/>
      <w:marRight w:val="0"/>
      <w:marTop w:val="0"/>
      <w:marBottom w:val="0"/>
      <w:divBdr>
        <w:top w:val="none" w:sz="0" w:space="0" w:color="auto"/>
        <w:left w:val="none" w:sz="0" w:space="0" w:color="auto"/>
        <w:bottom w:val="none" w:sz="0" w:space="0" w:color="auto"/>
        <w:right w:val="none" w:sz="0" w:space="0" w:color="auto"/>
      </w:divBdr>
    </w:div>
    <w:div w:id="1890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0" ma:contentTypeDescription="Vytvoří nový dokument" ma:contentTypeScope="" ma:versionID="20877d62e4363afe2165b5f30134dc3c">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a68f0c4e6764aec349345e1d6b3f6823"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033F0-F8EB-4EAC-856D-23B9AFBA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0FED9-FE9B-41C0-A959-116FED120A5E}">
  <ds:schemaRefs>
    <ds:schemaRef ds:uri="http://schemas.microsoft.com/sharepoint/v3/contenttype/forms"/>
  </ds:schemaRefs>
</ds:datastoreItem>
</file>

<file path=customXml/itemProps3.xml><?xml version="1.0" encoding="utf-8"?>
<ds:datastoreItem xmlns:ds="http://schemas.openxmlformats.org/officeDocument/2006/customXml" ds:itemID="{B967D4A7-D734-4F41-9A88-4E49D3CA06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B4F1D-47F4-48B0-AB7C-7902F7A9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2685</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Hajdová Martina</dc:creator>
  <cp:lastModifiedBy>Masaryková Jitka</cp:lastModifiedBy>
  <cp:revision>11</cp:revision>
  <cp:lastPrinted>2019-12-02T09:04:00Z</cp:lastPrinted>
  <dcterms:created xsi:type="dcterms:W3CDTF">2019-12-02T08:08:00Z</dcterms:created>
  <dcterms:modified xsi:type="dcterms:W3CDTF">2019-12-12T07:56:00Z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