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F4" w:rsidRDefault="00C66E97">
      <w:pPr>
        <w:pStyle w:val="Bodytext30"/>
        <w:framePr w:w="8789" w:h="2124" w:hRule="exact" w:wrap="none" w:vAnchor="page" w:hAnchor="page" w:x="1483" w:y="1946"/>
        <w:shd w:val="clear" w:color="auto" w:fill="auto"/>
        <w:spacing w:after="264"/>
        <w:ind w:left="60"/>
      </w:pPr>
      <w:r>
        <w:t xml:space="preserve">Česká republika - </w:t>
      </w:r>
      <w:proofErr w:type="spellStart"/>
      <w:r>
        <w:t>Okresni</w:t>
      </w:r>
      <w:proofErr w:type="spellEnd"/>
      <w:r>
        <w:t xml:space="preserve"> soud v Chrudimi</w:t>
      </w:r>
      <w:r>
        <w:br/>
      </w:r>
      <w:proofErr w:type="spellStart"/>
      <w:r>
        <w:t>Všehrdovo</w:t>
      </w:r>
      <w:proofErr w:type="spellEnd"/>
      <w:r>
        <w:t xml:space="preserve"> náměstí </w:t>
      </w:r>
      <w:proofErr w:type="spellStart"/>
      <w:r>
        <w:t>čp</w:t>
      </w:r>
      <w:proofErr w:type="spellEnd"/>
      <w:r>
        <w:t>. 45, Chrudim,PSČ 537 21, IČ: 00024953</w:t>
      </w:r>
      <w:r>
        <w:br/>
        <w:t xml:space="preserve">telefon: </w:t>
      </w:r>
      <w:proofErr w:type="gramStart"/>
      <w:r>
        <w:t>469 669 711 ,fax</w:t>
      </w:r>
      <w:proofErr w:type="gramEnd"/>
      <w:r>
        <w:t>: 469 669 751</w:t>
      </w:r>
    </w:p>
    <w:p w:rsidR="002A1DF4" w:rsidRDefault="00C66E97">
      <w:pPr>
        <w:pStyle w:val="Bodytext20"/>
        <w:framePr w:w="8789" w:h="2124" w:hRule="exact" w:wrap="none" w:vAnchor="page" w:hAnchor="page" w:x="1483" w:y="1946"/>
        <w:shd w:val="clear" w:color="auto" w:fill="auto"/>
        <w:spacing w:before="0" w:after="0"/>
        <w:ind w:left="5440" w:right="1120" w:firstLine="0"/>
      </w:pPr>
      <w:r>
        <w:rPr>
          <w:rStyle w:val="Bodytext211ptBold"/>
        </w:rPr>
        <w:t xml:space="preserve">ITS akciová společnost </w:t>
      </w:r>
      <w:r>
        <w:t>Vinohradská 184 Praha 3 130 52</w:t>
      </w:r>
    </w:p>
    <w:p w:rsidR="002A1DF4" w:rsidRDefault="00C66E97">
      <w:pPr>
        <w:pStyle w:val="Bodytext20"/>
        <w:framePr w:w="8789" w:h="581" w:hRule="exact" w:wrap="none" w:vAnchor="page" w:hAnchor="page" w:x="1483" w:y="4782"/>
        <w:shd w:val="clear" w:color="auto" w:fill="auto"/>
        <w:tabs>
          <w:tab w:val="left" w:pos="6084"/>
        </w:tabs>
        <w:spacing w:before="0" w:after="0" w:line="259" w:lineRule="exact"/>
        <w:ind w:firstLine="0"/>
        <w:jc w:val="both"/>
      </w:pPr>
      <w:r>
        <w:t>Naše značka ke SPR 712/2019</w:t>
      </w:r>
      <w:r>
        <w:tab/>
        <w:t>Chrudim</w:t>
      </w:r>
    </w:p>
    <w:p w:rsidR="002A1DF4" w:rsidRDefault="00C66E97">
      <w:pPr>
        <w:pStyle w:val="Bodytext20"/>
        <w:framePr w:w="8789" w:h="581" w:hRule="exact" w:wrap="none" w:vAnchor="page" w:hAnchor="page" w:x="1483" w:y="4782"/>
        <w:shd w:val="clear" w:color="auto" w:fill="auto"/>
        <w:tabs>
          <w:tab w:val="left" w:pos="6084"/>
        </w:tabs>
        <w:spacing w:before="0" w:after="0" w:line="259" w:lineRule="exact"/>
        <w:ind w:firstLine="0"/>
        <w:jc w:val="both"/>
      </w:pPr>
      <w:r>
        <w:t>Uvádějte na faktuře</w:t>
      </w:r>
      <w:r>
        <w:tab/>
        <w:t xml:space="preserve">17. </w:t>
      </w:r>
      <w:r>
        <w:t>5. 2019</w:t>
      </w:r>
    </w:p>
    <w:p w:rsidR="002A1DF4" w:rsidRDefault="00C66E97">
      <w:pPr>
        <w:pStyle w:val="Bodytext30"/>
        <w:framePr w:wrap="none" w:vAnchor="page" w:hAnchor="page" w:x="1483" w:y="6075"/>
        <w:shd w:val="clear" w:color="auto" w:fill="auto"/>
        <w:spacing w:after="0" w:line="244" w:lineRule="exact"/>
        <w:jc w:val="both"/>
      </w:pPr>
      <w:r>
        <w:t>Věc: Objednávka PC dle rámcové dohody</w:t>
      </w:r>
    </w:p>
    <w:p w:rsidR="002A1DF4" w:rsidRDefault="00C66E97">
      <w:pPr>
        <w:pStyle w:val="Bodytext20"/>
        <w:framePr w:w="8789" w:h="596" w:hRule="exact" w:wrap="none" w:vAnchor="page" w:hAnchor="page" w:x="1483" w:y="7076"/>
        <w:shd w:val="clear" w:color="auto" w:fill="auto"/>
        <w:spacing w:before="0" w:after="0" w:line="259" w:lineRule="exact"/>
        <w:ind w:right="1500" w:firstLine="0"/>
      </w:pPr>
      <w:r>
        <w:t>Vážení, objednáváme u Vás dle rámcové smlouvy ČR 39/2017-OI-SML Dodávky počítačů SFF pro resort Ministerstva spravedlnosti 149/2017-MSP-CES</w:t>
      </w:r>
    </w:p>
    <w:p w:rsidR="002A1DF4" w:rsidRDefault="00C66E97">
      <w:pPr>
        <w:pStyle w:val="Bodytext20"/>
        <w:framePr w:w="8789" w:h="2014" w:hRule="exact" w:wrap="none" w:vAnchor="page" w:hAnchor="page" w:x="1483" w:y="7916"/>
        <w:shd w:val="clear" w:color="auto" w:fill="auto"/>
        <w:spacing w:before="0" w:after="241" w:line="350" w:lineRule="exact"/>
        <w:ind w:right="4700" w:firstLine="0"/>
      </w:pPr>
      <w:r>
        <w:t xml:space="preserve">6 ks PC </w:t>
      </w:r>
      <w:proofErr w:type="spellStart"/>
      <w:r>
        <w:t>Lenovo</w:t>
      </w:r>
      <w:proofErr w:type="spellEnd"/>
      <w:r>
        <w:t xml:space="preserve"> </w:t>
      </w:r>
      <w:proofErr w:type="spellStart"/>
      <w:r>
        <w:t>ThinkCentre</w:t>
      </w:r>
      <w:proofErr w:type="spellEnd"/>
      <w:r>
        <w:t xml:space="preserve">; Model: M710e 6ks monitoru Typ </w:t>
      </w:r>
      <w:r>
        <w:rPr>
          <w:rStyle w:val="Bodytext211ptItalic"/>
        </w:rPr>
        <w:t>A</w:t>
      </w:r>
    </w:p>
    <w:p w:rsidR="002A1DF4" w:rsidRDefault="00C66E97">
      <w:pPr>
        <w:pStyle w:val="Bodytext20"/>
        <w:framePr w:w="8789" w:h="2014" w:hRule="exact" w:wrap="none" w:vAnchor="page" w:hAnchor="page" w:x="1483" w:y="7916"/>
        <w:shd w:val="clear" w:color="auto" w:fill="auto"/>
        <w:spacing w:before="0" w:after="0" w:line="250" w:lineRule="exact"/>
        <w:ind w:firstLine="0"/>
        <w:jc w:val="both"/>
      </w:pPr>
      <w:r>
        <w:t xml:space="preserve">Osobní údaje dodavatele Okresní soud v Chrudimi zpracovává za účelem splnění smluvních či </w:t>
      </w:r>
      <w:proofErr w:type="spellStart"/>
      <w:r>
        <w:t>předsmluvních</w:t>
      </w:r>
      <w:proofErr w:type="spellEnd"/>
      <w:r>
        <w:t xml:space="preserve"> závazků. Právním titulem je splnění právní povinnosti správce údajů v resortu Ministerstva spravedlnosti ČR. Notifikace je uvedena na internetových strá</w:t>
      </w:r>
      <w:r>
        <w:t xml:space="preserve">nkách resortu i Okresního soudu v Chrudimi </w:t>
      </w:r>
      <w:hyperlink r:id="rId6" w:history="1">
        <w:r>
          <w:rPr>
            <w:rStyle w:val="Bodytext21"/>
          </w:rPr>
          <w:t>www.iustice.cz</w:t>
        </w:r>
      </w:hyperlink>
      <w:r>
        <w:rPr>
          <w:rStyle w:val="Bodytext21"/>
        </w:rPr>
        <w:t>.</w:t>
      </w:r>
    </w:p>
    <w:p w:rsidR="002A1DF4" w:rsidRDefault="00C66E97">
      <w:pPr>
        <w:pStyle w:val="Bodytext20"/>
        <w:framePr w:w="8789" w:h="580" w:hRule="exact" w:wrap="none" w:vAnchor="page" w:hAnchor="page" w:x="1483" w:y="10633"/>
        <w:shd w:val="clear" w:color="auto" w:fill="auto"/>
        <w:spacing w:before="0" w:after="0" w:line="259" w:lineRule="exact"/>
        <w:ind w:right="4900" w:firstLine="0"/>
      </w:pPr>
      <w:r>
        <w:t xml:space="preserve">Místem dodání je Okresní soud v Chrudimi </w:t>
      </w:r>
      <w:proofErr w:type="spellStart"/>
      <w:r>
        <w:t>Děkuieme</w:t>
      </w:r>
      <w:proofErr w:type="spellEnd"/>
      <w:r>
        <w:t xml:space="preserve"> za vyřízení objednávky.</w:t>
      </w:r>
    </w:p>
    <w:p w:rsidR="002A1DF4" w:rsidRDefault="00C66E97">
      <w:pPr>
        <w:pStyle w:val="Bodytext20"/>
        <w:framePr w:w="8789" w:h="816" w:hRule="exact" w:wrap="none" w:vAnchor="page" w:hAnchor="page" w:x="1483" w:y="11688"/>
        <w:shd w:val="clear" w:color="auto" w:fill="auto"/>
        <w:spacing w:before="0" w:after="0"/>
        <w:ind w:left="6980"/>
      </w:pPr>
      <w:r>
        <w:t>JUDr. Soňa Soukupová, v. r. předsedkyně</w:t>
      </w:r>
    </w:p>
    <w:p w:rsidR="002A1DF4" w:rsidRDefault="00C66E97">
      <w:pPr>
        <w:pStyle w:val="Bodytext20"/>
        <w:framePr w:w="8789" w:h="816" w:hRule="exact" w:wrap="none" w:vAnchor="page" w:hAnchor="page" w:x="1483" w:y="11688"/>
        <w:shd w:val="clear" w:color="auto" w:fill="auto"/>
        <w:spacing w:before="0" w:after="0"/>
        <w:ind w:left="6980"/>
      </w:pPr>
      <w:r>
        <w:t>Okresního soudu v Chrudimi</w:t>
      </w:r>
    </w:p>
    <w:p w:rsidR="002A1DF4" w:rsidRDefault="00C66E97">
      <w:pPr>
        <w:pStyle w:val="Bodytext20"/>
        <w:framePr w:wrap="none" w:vAnchor="page" w:hAnchor="page" w:x="1522" w:y="13189"/>
        <w:shd w:val="clear" w:color="auto" w:fill="auto"/>
        <w:spacing w:before="0" w:after="0" w:line="232" w:lineRule="exact"/>
        <w:ind w:firstLine="0"/>
      </w:pPr>
      <w:r>
        <w:t>Předběžná cena včetn</w:t>
      </w:r>
      <w:r>
        <w:t>ě DPH 102 000,- Kč</w:t>
      </w:r>
    </w:p>
    <w:p w:rsidR="002A1DF4" w:rsidRDefault="00C66E97">
      <w:pPr>
        <w:pStyle w:val="Heading210"/>
        <w:framePr w:w="3667" w:h="528" w:hRule="exact" w:wrap="none" w:vAnchor="page" w:hAnchor="page" w:x="6423" w:y="12817"/>
        <w:shd w:val="clear" w:color="auto" w:fill="auto"/>
        <w:ind w:right="20"/>
      </w:pPr>
      <w:bookmarkStart w:id="0" w:name="bookmark0"/>
      <w:r>
        <w:t>Česká republika - Okresní soud v Chrudimi</w:t>
      </w:r>
      <w:r>
        <w:br/>
      </w:r>
      <w:r>
        <w:rPr>
          <w:rStyle w:val="Heading2111ptBold"/>
        </w:rPr>
        <w:t xml:space="preserve">537 21 </w:t>
      </w:r>
      <w:r>
        <w:rPr>
          <w:rStyle w:val="Heading2111ptBoldSpacing3pt"/>
        </w:rPr>
        <w:t>Chrudim</w:t>
      </w:r>
      <w:bookmarkEnd w:id="0"/>
    </w:p>
    <w:p w:rsidR="002A1DF4" w:rsidRDefault="00C66E97">
      <w:pPr>
        <w:pStyle w:val="Bodytext20"/>
        <w:framePr w:w="8789" w:h="560" w:hRule="exact" w:wrap="none" w:vAnchor="page" w:hAnchor="page" w:x="1483" w:y="14192"/>
        <w:shd w:val="clear" w:color="auto" w:fill="auto"/>
        <w:spacing w:before="0" w:after="0" w:line="232" w:lineRule="exact"/>
        <w:ind w:firstLine="0"/>
      </w:pPr>
      <w:r>
        <w:t>Za správnost: Bc. Kokeš Bohuslav</w:t>
      </w:r>
    </w:p>
    <w:p w:rsidR="002A1DF4" w:rsidRDefault="00C66E97">
      <w:pPr>
        <w:pStyle w:val="Bodytext20"/>
        <w:framePr w:w="8789" w:h="560" w:hRule="exact" w:wrap="none" w:vAnchor="page" w:hAnchor="page" w:x="1483" w:y="14192"/>
        <w:shd w:val="clear" w:color="auto" w:fill="auto"/>
        <w:spacing w:before="0" w:after="0" w:line="232" w:lineRule="exact"/>
        <w:ind w:firstLine="0"/>
      </w:pPr>
      <w:r>
        <w:t xml:space="preserve">Bankovní spojení - ČNB Hradec Králové, </w:t>
      </w:r>
      <w:proofErr w:type="spellStart"/>
      <w:proofErr w:type="gramStart"/>
      <w:r>
        <w:t>č.ú</w:t>
      </w:r>
      <w:proofErr w:type="spellEnd"/>
      <w:r>
        <w:t>. 1220</w:t>
      </w:r>
      <w:proofErr w:type="gramEnd"/>
      <w:r>
        <w:t>-531/0710</w:t>
      </w:r>
    </w:p>
    <w:p w:rsidR="002A1DF4" w:rsidRDefault="002A1DF4">
      <w:pPr>
        <w:rPr>
          <w:sz w:val="2"/>
          <w:szCs w:val="2"/>
        </w:rPr>
        <w:sectPr w:rsidR="002A1D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1DF4" w:rsidRDefault="002A1DF4">
      <w:pPr>
        <w:rPr>
          <w:sz w:val="2"/>
          <w:szCs w:val="2"/>
        </w:rPr>
      </w:pPr>
      <w:r w:rsidRPr="002A1DF4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8.3pt;margin-top:84.75pt;width:498.95pt;height:0;z-index:-251658752;mso-position-horizontal-relative:page;mso-position-vertical-relative:page" filled="t" strokeweight="2.9pt">
            <v:path arrowok="f" fillok="t" o:connecttype="segments"/>
            <o:lock v:ext="edit" shapetype="f"/>
            <w10:wrap anchorx="page" anchory="page"/>
          </v:shape>
        </w:pict>
      </w:r>
    </w:p>
    <w:p w:rsidR="002A1DF4" w:rsidRDefault="00C66E97">
      <w:pPr>
        <w:pStyle w:val="Heading110"/>
        <w:framePr w:wrap="none" w:vAnchor="page" w:hAnchor="page" w:x="1191" w:y="1354"/>
        <w:pBdr>
          <w:bottom w:val="single" w:sz="4" w:space="1" w:color="auto"/>
        </w:pBdr>
        <w:shd w:val="clear" w:color="auto" w:fill="auto"/>
      </w:pPr>
      <w:bookmarkStart w:id="1" w:name="bookmark1"/>
      <w:r>
        <w:t>Kokeš Bohuslav</w:t>
      </w:r>
      <w:bookmarkEnd w:id="1"/>
    </w:p>
    <w:p w:rsidR="002A1DF4" w:rsidRDefault="00C66E97">
      <w:pPr>
        <w:pStyle w:val="Bodytext70"/>
        <w:framePr w:w="950" w:h="1035" w:hRule="exact" w:wrap="none" w:vAnchor="page" w:hAnchor="page" w:x="1171" w:y="1920"/>
        <w:shd w:val="clear" w:color="auto" w:fill="auto"/>
      </w:pPr>
      <w:proofErr w:type="gramStart"/>
      <w:r>
        <w:t>Od</w:t>
      </w:r>
      <w:proofErr w:type="gramEnd"/>
      <w:r>
        <w:t>:</w:t>
      </w:r>
    </w:p>
    <w:p w:rsidR="002A1DF4" w:rsidRDefault="00C66E97">
      <w:pPr>
        <w:pStyle w:val="Bodytext80"/>
        <w:framePr w:w="950" w:h="1035" w:hRule="exact" w:wrap="none" w:vAnchor="page" w:hAnchor="page" w:x="1171" w:y="1920"/>
        <w:shd w:val="clear" w:color="auto" w:fill="auto"/>
      </w:pPr>
      <w:r>
        <w:t>Odesláno:</w:t>
      </w:r>
    </w:p>
    <w:p w:rsidR="002A1DF4" w:rsidRDefault="00C66E97">
      <w:pPr>
        <w:pStyle w:val="Bodytext80"/>
        <w:framePr w:w="950" w:h="1035" w:hRule="exact" w:wrap="none" w:vAnchor="page" w:hAnchor="page" w:x="1171" w:y="1920"/>
        <w:shd w:val="clear" w:color="auto" w:fill="auto"/>
      </w:pPr>
      <w:r>
        <w:t>Komu:</w:t>
      </w:r>
    </w:p>
    <w:p w:rsidR="002A1DF4" w:rsidRDefault="00C66E97">
      <w:pPr>
        <w:pStyle w:val="Bodytext80"/>
        <w:framePr w:w="950" w:h="1035" w:hRule="exact" w:wrap="none" w:vAnchor="page" w:hAnchor="page" w:x="1171" w:y="1920"/>
        <w:shd w:val="clear" w:color="auto" w:fill="auto"/>
      </w:pPr>
      <w:r>
        <w:t>Předmět:</w:t>
      </w:r>
    </w:p>
    <w:p w:rsidR="002A1DF4" w:rsidRDefault="00C66E97">
      <w:pPr>
        <w:pStyle w:val="Bodytext40"/>
        <w:framePr w:w="9432" w:h="1075" w:hRule="exact" w:wrap="none" w:vAnchor="page" w:hAnchor="page" w:x="1162" w:y="1882"/>
        <w:shd w:val="clear" w:color="auto" w:fill="auto"/>
        <w:spacing w:after="0"/>
        <w:ind w:left="2981"/>
      </w:pPr>
      <w:r>
        <w:t>Ivana Kovaříkova &lt;</w:t>
      </w:r>
      <w:hyperlink r:id="rId7" w:history="1">
        <w:r>
          <w:t>kovarikova@its.cz</w:t>
        </w:r>
      </w:hyperlink>
      <w:r>
        <w:t>&gt;</w:t>
      </w:r>
      <w:r>
        <w:br/>
        <w:t>pátek 17. května 2019 12:37</w:t>
      </w:r>
      <w:r>
        <w:br/>
        <w:t>Kokeš Bohuslav</w:t>
      </w:r>
      <w:r>
        <w:br/>
        <w:t>Potvrzení přijetí objednávky</w:t>
      </w:r>
    </w:p>
    <w:p w:rsidR="002A1DF4" w:rsidRDefault="00C66E97">
      <w:pPr>
        <w:pStyle w:val="Bodytext50"/>
        <w:framePr w:w="9432" w:h="506" w:hRule="exact" w:wrap="none" w:vAnchor="page" w:hAnchor="page" w:x="1162" w:y="3417"/>
        <w:shd w:val="clear" w:color="auto" w:fill="auto"/>
        <w:spacing w:before="0"/>
      </w:pPr>
      <w:r>
        <w:t>Dobrý den,</w:t>
      </w:r>
    </w:p>
    <w:p w:rsidR="002A1DF4" w:rsidRDefault="00C66E97">
      <w:pPr>
        <w:pStyle w:val="Bodytext50"/>
        <w:framePr w:w="9432" w:h="506" w:hRule="exact" w:wrap="none" w:vAnchor="page" w:hAnchor="page" w:x="1162" w:y="3417"/>
        <w:shd w:val="clear" w:color="auto" w:fill="auto"/>
        <w:spacing w:before="0"/>
      </w:pPr>
      <w:r>
        <w:t>potvrzuji přijetí objednávky SPR 712/2019 ze dne 17 5 2019 na 6 kusů PC a monitoru A dle rámcové dohody.</w:t>
      </w:r>
    </w:p>
    <w:p w:rsidR="002A1DF4" w:rsidRDefault="00C66E97">
      <w:pPr>
        <w:pStyle w:val="Bodytext50"/>
        <w:framePr w:w="9432" w:h="965" w:hRule="exact" w:wrap="none" w:vAnchor="page" w:hAnchor="page" w:x="1162" w:y="4116"/>
        <w:shd w:val="clear" w:color="auto" w:fill="auto"/>
        <w:spacing w:before="0" w:line="221" w:lineRule="exact"/>
        <w:ind w:left="5"/>
      </w:pPr>
      <w:r>
        <w:t xml:space="preserve">S </w:t>
      </w:r>
      <w:r>
        <w:t>pozdravem</w:t>
      </w:r>
      <w:r>
        <w:br/>
        <w:t>Ivana Kovaříková</w:t>
      </w:r>
      <w:r>
        <w:br/>
      </w:r>
      <w:r>
        <w:rPr>
          <w:rStyle w:val="Bodytext5Bold"/>
        </w:rPr>
        <w:t>Ivana Kovaříková</w:t>
      </w:r>
    </w:p>
    <w:p w:rsidR="002A1DF4" w:rsidRDefault="00C66E97">
      <w:pPr>
        <w:pStyle w:val="Bodytext50"/>
        <w:framePr w:w="9432" w:h="965" w:hRule="exact" w:wrap="none" w:vAnchor="page" w:hAnchor="page" w:x="1162" w:y="4116"/>
        <w:shd w:val="clear" w:color="auto" w:fill="auto"/>
        <w:spacing w:before="0"/>
        <w:ind w:left="5"/>
      </w:pPr>
      <w:r>
        <w:t>asistentka ředitele společnosti</w:t>
      </w:r>
    </w:p>
    <w:p w:rsidR="002A1DF4" w:rsidRDefault="00C66E97">
      <w:pPr>
        <w:pStyle w:val="Bodytext50"/>
        <w:framePr w:w="9432" w:h="812" w:hRule="exact" w:wrap="none" w:vAnchor="page" w:hAnchor="page" w:x="1162" w:y="5331"/>
        <w:shd w:val="clear" w:color="auto" w:fill="auto"/>
        <w:spacing w:before="0" w:line="250" w:lineRule="exact"/>
        <w:ind w:left="9"/>
      </w:pPr>
      <w:r>
        <w:t>ITS akciová společnost | Vinohradská 184, 130 52 Praha 3</w:t>
      </w:r>
      <w:r>
        <w:br/>
        <w:t>+420 255 772 222 +420 725 069 210</w:t>
      </w:r>
      <w:r>
        <w:br/>
      </w:r>
      <w:proofErr w:type="spellStart"/>
      <w:r>
        <w:t>kovarikova</w:t>
      </w:r>
      <w:proofErr w:type="spellEnd"/>
      <w:r>
        <w:t>@</w:t>
      </w:r>
      <w:proofErr w:type="spellStart"/>
      <w:r>
        <w:t>its</w:t>
      </w:r>
      <w:proofErr w:type="spellEnd"/>
      <w:r>
        <w:t xml:space="preserve"> </w:t>
      </w:r>
      <w:proofErr w:type="spellStart"/>
      <w:r>
        <w:t>cz</w:t>
      </w:r>
      <w:proofErr w:type="spellEnd"/>
      <w:r>
        <w:t xml:space="preserve"> | </w:t>
      </w:r>
      <w:hyperlink r:id="rId8" w:history="1">
        <w:r>
          <w:rPr>
            <w:rStyle w:val="Bodytext51"/>
          </w:rPr>
          <w:t>www.its.cz</w:t>
        </w:r>
      </w:hyperlink>
    </w:p>
    <w:p w:rsidR="002A1DF4" w:rsidRDefault="002A1DF4">
      <w:pPr>
        <w:framePr w:wrap="none" w:vAnchor="page" w:hAnchor="page" w:x="7027" w:y="500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36.75pt">
            <v:imagedata r:id="rId9" r:href="rId10"/>
          </v:shape>
        </w:pict>
      </w:r>
    </w:p>
    <w:p w:rsidR="002A1DF4" w:rsidRDefault="00C66E97">
      <w:pPr>
        <w:pStyle w:val="Bodytext60"/>
        <w:framePr w:w="9432" w:h="715" w:hRule="exact" w:wrap="none" w:vAnchor="page" w:hAnchor="page" w:x="1162" w:y="6491"/>
        <w:shd w:val="clear" w:color="auto" w:fill="auto"/>
        <w:spacing w:before="0"/>
      </w:pPr>
      <w:r>
        <w:t xml:space="preserve">Obsah léto zprávy, stejné jako obsah souvisejíc! osobni </w:t>
      </w:r>
      <w:r>
        <w:rPr>
          <w:rStyle w:val="Bodytext6TimesNewRoman75pt"/>
          <w:rFonts w:eastAsia="Arial"/>
        </w:rPr>
        <w:t xml:space="preserve">a </w:t>
      </w:r>
      <w:r>
        <w:t xml:space="preserve">telefonické komunikace zástupců </w:t>
      </w:r>
      <w:r>
        <w:rPr>
          <w:rStyle w:val="Bodytext6TimesNewRoman75pt"/>
          <w:rFonts w:eastAsia="Arial"/>
        </w:rPr>
        <w:t xml:space="preserve">a </w:t>
      </w:r>
      <w:r>
        <w:t xml:space="preserve">zaměstnanců společnosti ITS slouží výlučně jako prostředek k výměně informaci a, </w:t>
      </w:r>
      <w:proofErr w:type="spellStart"/>
      <w:r>
        <w:t>neni</w:t>
      </w:r>
      <w:proofErr w:type="spellEnd"/>
      <w:r>
        <w:t>-li to v nich výslovně uveden</w:t>
      </w:r>
      <w:r>
        <w:t xml:space="preserve">o, nejsou právním jednáním </w:t>
      </w:r>
      <w:proofErr w:type="spellStart"/>
      <w:r>
        <w:t>zakladajicim</w:t>
      </w:r>
      <w:proofErr w:type="spellEnd"/>
      <w:r>
        <w:t xml:space="preserve"> závaznou nabídku, vznik, změnu nebo zánik práv či právních následků anebo jednáním směřujícím bezprostředně k </w:t>
      </w:r>
      <w:proofErr w:type="gramStart"/>
      <w:r>
        <w:t>uzavřeni</w:t>
      </w:r>
      <w:proofErr w:type="gramEnd"/>
      <w:r>
        <w:t xml:space="preserve"> smlouvy a společnost ITS nanese jakoukoliv odpovědnost za důsledky či újmu vzniklou neuzavřením s</w:t>
      </w:r>
      <w:r>
        <w:t>mlouvy</w:t>
      </w:r>
    </w:p>
    <w:p w:rsidR="002A1DF4" w:rsidRDefault="00C66E97">
      <w:pPr>
        <w:pStyle w:val="Other10"/>
        <w:framePr w:wrap="none" w:vAnchor="page" w:hAnchor="page" w:x="6163" w:y="15602"/>
        <w:shd w:val="clear" w:color="auto" w:fill="auto"/>
        <w:spacing w:line="150" w:lineRule="exact"/>
        <w:jc w:val="both"/>
      </w:pPr>
      <w:r>
        <w:rPr>
          <w:rStyle w:val="Other175pt"/>
        </w:rPr>
        <w:t>l</w:t>
      </w:r>
    </w:p>
    <w:p w:rsidR="002A1DF4" w:rsidRDefault="002A1DF4">
      <w:pPr>
        <w:rPr>
          <w:sz w:val="2"/>
          <w:szCs w:val="2"/>
        </w:rPr>
      </w:pPr>
    </w:p>
    <w:sectPr w:rsidR="002A1DF4" w:rsidSect="002A1DF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DF4" w:rsidRDefault="002A1DF4" w:rsidP="002A1DF4">
      <w:r>
        <w:separator/>
      </w:r>
    </w:p>
  </w:endnote>
  <w:endnote w:type="continuationSeparator" w:id="0">
    <w:p w:rsidR="002A1DF4" w:rsidRDefault="002A1DF4" w:rsidP="002A1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DF4" w:rsidRDefault="002A1DF4"/>
  </w:footnote>
  <w:footnote w:type="continuationSeparator" w:id="0">
    <w:p w:rsidR="002A1DF4" w:rsidRDefault="002A1DF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A1DF4"/>
    <w:rsid w:val="002A1DF4"/>
    <w:rsid w:val="00C6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A1DF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sid w:val="002A1DF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sid w:val="002A1DF4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1ptBold">
    <w:name w:val="Body text|2 + 11 pt;Bold"/>
    <w:basedOn w:val="Bodytext2"/>
    <w:rsid w:val="002A1D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Bodytext211ptItalic">
    <w:name w:val="Body text|2 + 11 pt;Italic"/>
    <w:basedOn w:val="Bodytext2"/>
    <w:rsid w:val="002A1D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Bodytext21">
    <w:name w:val="Body text|2"/>
    <w:basedOn w:val="Bodytext2"/>
    <w:rsid w:val="002A1DF4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Heading21">
    <w:name w:val="Heading #2|1_"/>
    <w:basedOn w:val="Standardnpsmoodstavce"/>
    <w:link w:val="Heading210"/>
    <w:rsid w:val="002A1DF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11ptBold">
    <w:name w:val="Heading #2|1 + 11 pt;Bold"/>
    <w:basedOn w:val="Heading21"/>
    <w:rsid w:val="002A1D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Heading2111ptBoldSpacing3pt">
    <w:name w:val="Heading #2|1 + 11 pt;Bold;Spacing 3 pt"/>
    <w:basedOn w:val="Heading21"/>
    <w:rsid w:val="002A1DF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2"/>
      <w:szCs w:val="22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sid w:val="002A1DF4"/>
    <w:rPr>
      <w:b/>
      <w:bCs/>
      <w:i w:val="0"/>
      <w:iCs w:val="0"/>
      <w:smallCaps w:val="0"/>
      <w:strike w:val="0"/>
      <w:u w:val="none"/>
    </w:rPr>
  </w:style>
  <w:style w:type="character" w:customStyle="1" w:styleId="Bodytext7">
    <w:name w:val="Body text|7_"/>
    <w:basedOn w:val="Standardnpsmoodstavce"/>
    <w:link w:val="Bodytext70"/>
    <w:rsid w:val="002A1DF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">
    <w:name w:val="Body text|8_"/>
    <w:basedOn w:val="Standardnpsmoodstavce"/>
    <w:link w:val="Bodytext80"/>
    <w:rsid w:val="002A1DF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sid w:val="002A1DF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|5_"/>
    <w:basedOn w:val="Standardnpsmoodstavce"/>
    <w:link w:val="Bodytext50"/>
    <w:rsid w:val="002A1DF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Bold">
    <w:name w:val="Body text|5 + Bold"/>
    <w:basedOn w:val="Bodytext5"/>
    <w:rsid w:val="002A1DF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51">
    <w:name w:val="Body text|5"/>
    <w:basedOn w:val="Bodytext5"/>
    <w:rsid w:val="002A1DF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Bodytext6">
    <w:name w:val="Body text|6_"/>
    <w:basedOn w:val="Standardnpsmoodstavce"/>
    <w:link w:val="Bodytext60"/>
    <w:rsid w:val="002A1DF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TimesNewRoman75pt">
    <w:name w:val="Body text|6 + Times New Roman;7.5 pt"/>
    <w:basedOn w:val="Bodytext6"/>
    <w:rsid w:val="002A1DF4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Other1">
    <w:name w:val="Other|1_"/>
    <w:basedOn w:val="Standardnpsmoodstavce"/>
    <w:link w:val="Other10"/>
    <w:rsid w:val="002A1DF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75pt">
    <w:name w:val="Other|1 + 7.5 pt"/>
    <w:basedOn w:val="Other1"/>
    <w:rsid w:val="002A1DF4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paragraph" w:customStyle="1" w:styleId="Bodytext30">
    <w:name w:val="Body text|3"/>
    <w:basedOn w:val="Normln"/>
    <w:link w:val="Bodytext3"/>
    <w:rsid w:val="002A1DF4"/>
    <w:pPr>
      <w:shd w:val="clear" w:color="auto" w:fill="FFFFFF"/>
      <w:spacing w:after="260" w:line="259" w:lineRule="exact"/>
      <w:jc w:val="center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rsid w:val="002A1DF4"/>
    <w:pPr>
      <w:shd w:val="clear" w:color="auto" w:fill="FFFFFF"/>
      <w:spacing w:before="260" w:after="760" w:line="254" w:lineRule="exact"/>
      <w:ind w:hanging="820"/>
    </w:pPr>
    <w:rPr>
      <w:sz w:val="21"/>
      <w:szCs w:val="21"/>
    </w:rPr>
  </w:style>
  <w:style w:type="paragraph" w:customStyle="1" w:styleId="Heading210">
    <w:name w:val="Heading #2|1"/>
    <w:basedOn w:val="Normln"/>
    <w:link w:val="Heading21"/>
    <w:rsid w:val="002A1DF4"/>
    <w:pPr>
      <w:shd w:val="clear" w:color="auto" w:fill="FFFFFF"/>
      <w:spacing w:line="235" w:lineRule="exact"/>
      <w:jc w:val="center"/>
      <w:outlineLvl w:val="1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rsid w:val="002A1DF4"/>
    <w:pPr>
      <w:shd w:val="clear" w:color="auto" w:fill="FFFFFF"/>
      <w:spacing w:line="266" w:lineRule="exact"/>
      <w:outlineLvl w:val="0"/>
    </w:pPr>
    <w:rPr>
      <w:b/>
      <w:bCs/>
    </w:rPr>
  </w:style>
  <w:style w:type="paragraph" w:customStyle="1" w:styleId="Bodytext70">
    <w:name w:val="Body text|7"/>
    <w:basedOn w:val="Normln"/>
    <w:link w:val="Bodytext7"/>
    <w:rsid w:val="002A1DF4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80">
    <w:name w:val="Body text|8"/>
    <w:basedOn w:val="Normln"/>
    <w:link w:val="Bodytext8"/>
    <w:rsid w:val="002A1DF4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rsid w:val="002A1DF4"/>
    <w:pPr>
      <w:shd w:val="clear" w:color="auto" w:fill="FFFFFF"/>
      <w:spacing w:after="480" w:line="254" w:lineRule="exact"/>
    </w:pPr>
    <w:rPr>
      <w:rFonts w:ascii="Arial" w:eastAsia="Arial" w:hAnsi="Arial" w:cs="Arial"/>
      <w:sz w:val="18"/>
      <w:szCs w:val="18"/>
    </w:rPr>
  </w:style>
  <w:style w:type="paragraph" w:customStyle="1" w:styleId="Bodytext50">
    <w:name w:val="Body text|5"/>
    <w:basedOn w:val="Normln"/>
    <w:link w:val="Bodytext5"/>
    <w:rsid w:val="002A1DF4"/>
    <w:pPr>
      <w:shd w:val="clear" w:color="auto" w:fill="FFFFFF"/>
      <w:spacing w:before="48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|6"/>
    <w:basedOn w:val="Normln"/>
    <w:link w:val="Bodytext6"/>
    <w:rsid w:val="002A1DF4"/>
    <w:pPr>
      <w:shd w:val="clear" w:color="auto" w:fill="FFFFFF"/>
      <w:spacing w:before="320" w:line="163" w:lineRule="exact"/>
    </w:pPr>
    <w:rPr>
      <w:rFonts w:ascii="Arial" w:eastAsia="Arial" w:hAnsi="Arial" w:cs="Arial"/>
      <w:sz w:val="14"/>
      <w:szCs w:val="14"/>
    </w:rPr>
  </w:style>
  <w:style w:type="paragraph" w:customStyle="1" w:styleId="Other10">
    <w:name w:val="Other|1"/>
    <w:basedOn w:val="Normln"/>
    <w:link w:val="Other1"/>
    <w:rsid w:val="002A1DF4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varikova@its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ustice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file:///N:\Konverze\media\image1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1942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isolnickova</cp:lastModifiedBy>
  <cp:revision>2</cp:revision>
  <dcterms:created xsi:type="dcterms:W3CDTF">2019-12-12T12:06:00Z</dcterms:created>
  <dcterms:modified xsi:type="dcterms:W3CDTF">2019-12-12T12:06:00Z</dcterms:modified>
</cp:coreProperties>
</file>