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0A" w:rsidRDefault="0076390A">
      <w:pPr>
        <w:pStyle w:val="Zkladntext1"/>
        <w:pBdr>
          <w:bottom w:val="single" w:sz="4" w:space="0" w:color="auto"/>
        </w:pBdr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433"/>
      </w:tblGrid>
      <w:tr w:rsidR="0076390A" w:rsidTr="009914EB">
        <w:trPr>
          <w:trHeight w:hRule="exact" w:val="264"/>
        </w:trPr>
        <w:tc>
          <w:tcPr>
            <w:tcW w:w="2016" w:type="dxa"/>
            <w:shd w:val="clear" w:color="auto" w:fill="FFFFFF"/>
          </w:tcPr>
          <w:p w:rsidR="0076390A" w:rsidRDefault="0076390A">
            <w:pPr>
              <w:pStyle w:val="Jin0"/>
              <w:shd w:val="clear" w:color="auto" w:fill="auto"/>
            </w:pPr>
          </w:p>
        </w:tc>
        <w:tc>
          <w:tcPr>
            <w:tcW w:w="3433" w:type="dxa"/>
            <w:shd w:val="clear" w:color="auto" w:fill="FFFFFF"/>
          </w:tcPr>
          <w:p w:rsidR="0076390A" w:rsidRDefault="0076390A">
            <w:pPr>
              <w:pStyle w:val="Jin0"/>
              <w:shd w:val="clear" w:color="auto" w:fill="auto"/>
              <w:ind w:left="1060"/>
            </w:pPr>
          </w:p>
        </w:tc>
      </w:tr>
    </w:tbl>
    <w:p w:rsidR="0076390A" w:rsidRDefault="0076390A">
      <w:pPr>
        <w:spacing w:after="639" w:line="1" w:lineRule="exact"/>
      </w:pPr>
    </w:p>
    <w:p w:rsidR="0076390A" w:rsidRDefault="008C0438">
      <w:pPr>
        <w:pStyle w:val="Nadpis10"/>
        <w:keepNext/>
        <w:keepLines/>
        <w:pBdr>
          <w:top w:val="single" w:sz="0" w:space="0" w:color="36C7CD"/>
          <w:left w:val="single" w:sz="0" w:space="0" w:color="36C7CD"/>
          <w:bottom w:val="single" w:sz="0" w:space="0" w:color="36C7CD"/>
          <w:right w:val="single" w:sz="0" w:space="0" w:color="36C7CD"/>
        </w:pBdr>
        <w:shd w:val="clear" w:color="auto" w:fill="36C7CD"/>
        <w:spacing w:after="400"/>
        <w:ind w:firstLine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6187440</wp:posOffset>
                </wp:positionH>
                <wp:positionV relativeFrom="paragraph">
                  <wp:posOffset>25400</wp:posOffset>
                </wp:positionV>
                <wp:extent cx="956945" cy="207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07010"/>
                        </a:xfrm>
                        <a:prstGeom prst="rect">
                          <a:avLst/>
                        </a:prstGeom>
                        <a:solidFill>
                          <a:srgbClr val="37C8D5"/>
                        </a:solidFill>
                      </wps:spPr>
                      <wps:txbx>
                        <w:txbxContent>
                          <w:p w:rsidR="0076390A" w:rsidRDefault="006C45FB">
                            <w:pPr>
                              <w:pStyle w:val="Zkladntext20"/>
                              <w:pBdr>
                                <w:top w:val="single" w:sz="0" w:space="0" w:color="37C9D3"/>
                                <w:left w:val="single" w:sz="0" w:space="0" w:color="37C9D3"/>
                                <w:bottom w:val="single" w:sz="0" w:space="0" w:color="37C9D3"/>
                                <w:right w:val="single" w:sz="0" w:space="0" w:color="37C9D3"/>
                              </w:pBdr>
                              <w:shd w:val="clear" w:color="auto" w:fill="37C9D3"/>
                            </w:pPr>
                            <w:hyperlink r:id="rId6" w:history="1">
                              <w:r w:rsidR="008C0438">
                                <w:t>www.resi.cz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7.19999999999999pt;margin-top:2.pt;width:75.349999999999994pt;height:16.300000000000001pt;z-index:-125829375;mso-wrap-distance-left:9.pt;mso-wrap-distance-right:9.pt;mso-position-horizontal-relative:page" fillcolor="#37C8D5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37C9D3"/>
                          <w:left w:val="single" w:sz="0" w:space="0" w:color="37C9D3"/>
                          <w:bottom w:val="single" w:sz="0" w:space="0" w:color="37C9D3"/>
                          <w:right w:val="single" w:sz="0" w:space="0" w:color="37C9D3"/>
                        </w:pBdr>
                        <w:shd w:val="clear" w:color="auto" w:fill="37C9D3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"http://www.resi.cz"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www.resi.cz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FFFFFF"/>
        </w:rPr>
        <w:t>RESI Třeboň spol. s r.o.</w:t>
      </w:r>
      <w:bookmarkEnd w:id="0"/>
      <w:bookmarkEnd w:id="1"/>
    </w:p>
    <w:p w:rsidR="0076390A" w:rsidRDefault="008C0438">
      <w:pPr>
        <w:pStyle w:val="Nadpis10"/>
        <w:keepNext/>
        <w:keepLines/>
        <w:shd w:val="clear" w:color="auto" w:fill="auto"/>
        <w:spacing w:after="280"/>
        <w:ind w:firstLine="0"/>
      </w:pPr>
      <w:bookmarkStart w:id="2" w:name="bookmark2"/>
      <w:bookmarkStart w:id="3" w:name="bookmark3"/>
      <w:r>
        <w:t>POTVRZENÍ OBJEDNÁVKY č. 20190212</w:t>
      </w:r>
      <w:bookmarkEnd w:id="2"/>
      <w:bookmarkEnd w:id="3"/>
    </w:p>
    <w:p w:rsidR="0076390A" w:rsidRDefault="008C0438">
      <w:pPr>
        <w:pStyle w:val="Nadpis20"/>
        <w:keepNext/>
        <w:keepLines/>
        <w:shd w:val="clear" w:color="auto" w:fill="auto"/>
        <w:spacing w:after="40"/>
      </w:pPr>
      <w:bookmarkStart w:id="4" w:name="bookmark4"/>
      <w:bookmarkStart w:id="5" w:name="bookmark5"/>
      <w:r>
        <w:t>Dobrý den,</w:t>
      </w:r>
      <w:bookmarkEnd w:id="4"/>
      <w:bookmarkEnd w:id="5"/>
    </w:p>
    <w:p w:rsidR="0076390A" w:rsidRDefault="008C043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děkujeme Vám za Vaši objednávku. Dovolte nám ještě jednou ji zrekapitulovat a informovat Vás o následujícím postupu.</w:t>
      </w:r>
      <w:bookmarkEnd w:id="6"/>
      <w:bookmarkEnd w:id="7"/>
    </w:p>
    <w:p w:rsidR="0076390A" w:rsidRDefault="008C0438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OBJEDNÁVKA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6749"/>
      </w:tblGrid>
      <w:tr w:rsidR="0076390A">
        <w:trPr>
          <w:trHeight w:hRule="exact" w:val="58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t>20190212</w:t>
            </w:r>
          </w:p>
        </w:tc>
      </w:tr>
      <w:tr w:rsidR="0076390A">
        <w:trPr>
          <w:trHeight w:hRule="exact" w:val="55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1240"/>
            </w:pPr>
            <w:r>
              <w:rPr>
                <w:b/>
                <w:bCs/>
              </w:rPr>
              <w:t>Datum objednávky: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76390A">
            <w:pPr>
              <w:pStyle w:val="Jin0"/>
              <w:shd w:val="clear" w:color="auto" w:fill="auto"/>
              <w:ind w:right="160"/>
              <w:jc w:val="right"/>
            </w:pPr>
          </w:p>
        </w:tc>
      </w:tr>
      <w:tr w:rsidR="0076390A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1380"/>
            </w:pPr>
            <w:r>
              <w:rPr>
                <w:b/>
                <w:bCs/>
              </w:rPr>
              <w:t>Jméno a příjmení: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t>SZŠ a VOŠZ Karlovy Vary SZŠ a VOŠZ Karlovy Vary</w:t>
            </w:r>
          </w:p>
        </w:tc>
      </w:tr>
      <w:tr w:rsidR="0076390A">
        <w:trPr>
          <w:trHeight w:hRule="exact" w:val="82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2780"/>
            </w:pPr>
            <w:r>
              <w:rPr>
                <w:b/>
                <w:bCs/>
              </w:rPr>
              <w:t>Firma: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spacing w:line="252" w:lineRule="auto"/>
              <w:ind w:right="160"/>
              <w:jc w:val="right"/>
            </w:pPr>
            <w:r>
              <w:t xml:space="preserve">Střední zdravotnická </w:t>
            </w:r>
            <w:r w:rsidR="009A6E80">
              <w:t>škola a vyšší odborná škola zdr</w:t>
            </w:r>
            <w:r>
              <w:t>avotnická Karlovy Vary, 00669709,</w:t>
            </w:r>
          </w:p>
        </w:tc>
      </w:tr>
      <w:tr w:rsidR="0076390A">
        <w:trPr>
          <w:trHeight w:hRule="exact" w:val="80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1240"/>
            </w:pPr>
            <w:r>
              <w:rPr>
                <w:b/>
                <w:bCs/>
              </w:rPr>
              <w:t>Doručovací adresa: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rPr>
                <w:color w:val="131313"/>
              </w:rPr>
              <w:t xml:space="preserve">SZŠ </w:t>
            </w:r>
            <w:r>
              <w:t xml:space="preserve">a </w:t>
            </w:r>
            <w:r>
              <w:rPr>
                <w:color w:val="131313"/>
              </w:rPr>
              <w:t>VOŠZ Karlovy Vary příspěvková organizace</w:t>
            </w:r>
          </w:p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rPr>
                <w:color w:val="131313"/>
              </w:rPr>
              <w:t>Poděbradská 1247/2 360 01 Karlovy Vary</w:t>
            </w:r>
          </w:p>
        </w:tc>
      </w:tr>
      <w:tr w:rsidR="0076390A">
        <w:trPr>
          <w:trHeight w:hRule="exact" w:val="1070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1320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rPr>
                <w:color w:val="131313"/>
              </w:rPr>
              <w:t xml:space="preserve">Střední zdravotnická škola a vyšší odborná škola zdravotnická Karlovy Vary, příspěvková organizace, Poděbradská 1247/2 360 </w:t>
            </w:r>
            <w:r>
              <w:t xml:space="preserve">01 </w:t>
            </w:r>
            <w:r>
              <w:rPr>
                <w:color w:val="131313"/>
              </w:rPr>
              <w:t>Karlovy Vary</w:t>
            </w:r>
          </w:p>
        </w:tc>
      </w:tr>
      <w:tr w:rsidR="0076390A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E-mail: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76390A">
            <w:pPr>
              <w:pStyle w:val="Jin0"/>
              <w:shd w:val="clear" w:color="auto" w:fill="auto"/>
              <w:ind w:right="160"/>
              <w:jc w:val="right"/>
            </w:pPr>
            <w:bookmarkStart w:id="10" w:name="_GoBack"/>
            <w:bookmarkEnd w:id="10"/>
          </w:p>
        </w:tc>
      </w:tr>
      <w:tr w:rsidR="0076390A">
        <w:trPr>
          <w:trHeight w:hRule="exact" w:val="56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Telefon: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76390A">
            <w:pPr>
              <w:pStyle w:val="Jin0"/>
              <w:shd w:val="clear" w:color="auto" w:fill="auto"/>
              <w:ind w:right="160"/>
              <w:jc w:val="right"/>
            </w:pPr>
          </w:p>
        </w:tc>
      </w:tr>
      <w:tr w:rsidR="0076390A">
        <w:trPr>
          <w:trHeight w:hRule="exact" w:val="56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1580"/>
            </w:pPr>
            <w:r>
              <w:rPr>
                <w:b/>
                <w:bCs/>
              </w:rPr>
              <w:t>Fakturovat jako: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right="160"/>
              <w:jc w:val="right"/>
            </w:pPr>
            <w:r>
              <w:t>Firma</w:t>
            </w:r>
          </w:p>
        </w:tc>
      </w:tr>
    </w:tbl>
    <w:p w:rsidR="0076390A" w:rsidRDefault="0076390A">
      <w:pPr>
        <w:spacing w:after="799" w:line="1" w:lineRule="exact"/>
      </w:pPr>
    </w:p>
    <w:p w:rsidR="0076390A" w:rsidRDefault="0076390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941"/>
        <w:gridCol w:w="1234"/>
        <w:gridCol w:w="1445"/>
        <w:gridCol w:w="821"/>
        <w:gridCol w:w="1368"/>
        <w:gridCol w:w="610"/>
      </w:tblGrid>
      <w:tr w:rsidR="0076390A">
        <w:trPr>
          <w:trHeight w:hRule="exact" w:val="422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ind w:left="3720"/>
            </w:pPr>
            <w:r>
              <w:rPr>
                <w:b/>
                <w:bCs/>
              </w:rPr>
              <w:t>Název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ind w:left="1180"/>
            </w:pPr>
            <w:r>
              <w:rPr>
                <w:b/>
                <w:bCs/>
              </w:rPr>
              <w:t>Cena za kus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 kusů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</w:t>
            </w:r>
          </w:p>
        </w:tc>
      </w:tr>
      <w:tr w:rsidR="0076390A">
        <w:trPr>
          <w:trHeight w:hRule="exact" w:val="398"/>
          <w:jc w:val="center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76390A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76390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S DPH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76390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bez DPH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</w:tr>
      <w:tr w:rsidR="0076390A">
        <w:trPr>
          <w:trHeight w:hRule="exact" w:val="143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</w:pPr>
            <w:r>
              <w:rPr>
                <w:b/>
                <w:bCs/>
                <w:color w:val="131313"/>
              </w:rPr>
              <w:t>1006.122</w:t>
            </w:r>
          </w:p>
          <w:p w:rsidR="0076390A" w:rsidRDefault="008C0438">
            <w:pPr>
              <w:pStyle w:val="Jin0"/>
              <w:shd w:val="clear" w:color="auto" w:fill="auto"/>
            </w:pPr>
            <w:r>
              <w:rPr>
                <w:b/>
                <w:bCs/>
                <w:color w:val="131313"/>
                <w:lang w:val="en-US" w:eastAsia="en-US" w:bidi="en-US"/>
              </w:rPr>
              <w:t xml:space="preserve">JORDAN Simple </w:t>
            </w:r>
            <w:r>
              <w:rPr>
                <w:b/>
                <w:bCs/>
                <w:color w:val="131313"/>
              </w:rPr>
              <w:t>2h</w:t>
            </w:r>
          </w:p>
          <w:p w:rsidR="0076390A" w:rsidRDefault="008C0438">
            <w:pPr>
              <w:pStyle w:val="Jin0"/>
              <w:shd w:val="clear" w:color="auto" w:fill="auto"/>
            </w:pPr>
            <w:r>
              <w:rPr>
                <w:color w:val="131313"/>
              </w:rPr>
              <w:t>Šířka: 65 cm</w:t>
            </w:r>
          </w:p>
          <w:p w:rsidR="0076390A" w:rsidRDefault="008C0438">
            <w:pPr>
              <w:pStyle w:val="Jin0"/>
              <w:shd w:val="clear" w:color="auto" w:fill="auto"/>
            </w:pPr>
            <w:r>
              <w:rPr>
                <w:color w:val="131313"/>
              </w:rPr>
              <w:t xml:space="preserve">Výška: 55 </w:t>
            </w:r>
            <w:r>
              <w:t xml:space="preserve">- </w:t>
            </w:r>
            <w:r>
              <w:rPr>
                <w:color w:val="131313"/>
              </w:rPr>
              <w:t>85 cm</w:t>
            </w:r>
          </w:p>
          <w:p w:rsidR="0076390A" w:rsidRDefault="008C0438">
            <w:pPr>
              <w:pStyle w:val="Jin0"/>
              <w:shd w:val="clear" w:color="auto" w:fill="auto"/>
            </w:pPr>
            <w:r>
              <w:rPr>
                <w:color w:val="131313"/>
              </w:rPr>
              <w:t>Typ konstrukce: základní varianta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right"/>
            </w:pPr>
            <w:r>
              <w:rPr>
                <w:color w:val="131313"/>
              </w:rPr>
              <w:t>21,0 %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color w:val="131313"/>
              </w:rPr>
              <w:t>19 990 Kč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right"/>
            </w:pPr>
            <w:r>
              <w:t>24 187,9 Kč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right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right"/>
            </w:pPr>
            <w:r>
              <w:rPr>
                <w:color w:val="131313"/>
              </w:rPr>
              <w:t xml:space="preserve">119 </w:t>
            </w:r>
            <w:r>
              <w:t xml:space="preserve">940 </w:t>
            </w:r>
            <w:r>
              <w:rPr>
                <w:color w:val="131313"/>
              </w:rPr>
              <w:t>Kč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90A" w:rsidRDefault="008C0438">
            <w:pPr>
              <w:pStyle w:val="Jin0"/>
              <w:shd w:val="clear" w:color="auto" w:fill="auto"/>
              <w:spacing w:before="80"/>
              <w:jc w:val="center"/>
            </w:pPr>
            <w:r>
              <w:t>145</w:t>
            </w:r>
          </w:p>
        </w:tc>
      </w:tr>
    </w:tbl>
    <w:p w:rsidR="0076390A" w:rsidRDefault="0076390A">
      <w:pPr>
        <w:spacing w:line="1" w:lineRule="exact"/>
        <w:sectPr w:rsidR="0076390A">
          <w:footerReference w:type="default" r:id="rId7"/>
          <w:pgSz w:w="11900" w:h="16840"/>
          <w:pgMar w:top="898" w:right="25" w:bottom="1241" w:left="869" w:header="470" w:footer="3" w:gutter="0"/>
          <w:pgNumType w:fmt="lowerRoman"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941"/>
        <w:gridCol w:w="1238"/>
        <w:gridCol w:w="1445"/>
        <w:gridCol w:w="821"/>
        <w:gridCol w:w="1368"/>
        <w:gridCol w:w="634"/>
      </w:tblGrid>
      <w:tr w:rsidR="0076390A">
        <w:trPr>
          <w:trHeight w:hRule="exact" w:val="121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</w:pPr>
            <w:r>
              <w:lastRenderedPageBreak/>
              <w:t>Tvar polstrování: Základní tvar Varianta ústního otvoru: kruhový Barva konstrukce: RAL6019 Potah: 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</w:tr>
      <w:tr w:rsidR="0076390A">
        <w:trPr>
          <w:trHeight w:hRule="exact" w:val="418"/>
          <w:jc w:val="center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t>Forma platby: Převodem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t>0 Kč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</w:tr>
      <w:tr w:rsidR="0076390A">
        <w:trPr>
          <w:trHeight w:hRule="exact" w:val="418"/>
          <w:jc w:val="center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rPr>
                <w:color w:val="131313"/>
              </w:rPr>
              <w:t xml:space="preserve">Forma dodání: Doprava </w:t>
            </w:r>
            <w:r>
              <w:t xml:space="preserve">RESI </w:t>
            </w:r>
            <w:r>
              <w:rPr>
                <w:color w:val="131313"/>
              </w:rPr>
              <w:t>(pouze na území ČR)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t>800 Kč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90A" w:rsidRDefault="0076390A">
            <w:pPr>
              <w:rPr>
                <w:sz w:val="10"/>
                <w:szCs w:val="10"/>
              </w:rPr>
            </w:pPr>
          </w:p>
        </w:tc>
      </w:tr>
      <w:tr w:rsidR="0076390A">
        <w:trPr>
          <w:trHeight w:hRule="exact" w:val="432"/>
          <w:jc w:val="center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t>Celkem: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  <w:jc w:val="right"/>
            </w:pPr>
            <w:r>
              <w:t>120 740 Kč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90A" w:rsidRDefault="008C0438">
            <w:pPr>
              <w:pStyle w:val="Jin0"/>
              <w:shd w:val="clear" w:color="auto" w:fill="auto"/>
            </w:pPr>
            <w:r>
              <w:t>146 (</w:t>
            </w:r>
          </w:p>
        </w:tc>
      </w:tr>
    </w:tbl>
    <w:p w:rsidR="0076390A" w:rsidRDefault="0076390A">
      <w:pPr>
        <w:spacing w:after="879" w:line="1" w:lineRule="exact"/>
      </w:pPr>
    </w:p>
    <w:p w:rsidR="0076390A" w:rsidRDefault="008C04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12700</wp:posOffset>
                </wp:positionV>
                <wp:extent cx="847090" cy="1797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90A" w:rsidRDefault="008C043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Poznámka: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299999999999997pt;margin-top:1.pt;width:66.700000000000003pt;height:14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 xml:space="preserve">Prosím fakturu zaslat do konce roku </w:t>
      </w:r>
      <w:proofErr w:type="gramStart"/>
      <w:r>
        <w:rPr>
          <w:color w:val="000000"/>
        </w:rPr>
        <w:t>2019 !!!!</w:t>
      </w:r>
      <w:proofErr w:type="gramEnd"/>
    </w:p>
    <w:p w:rsidR="0076390A" w:rsidRDefault="008C0438">
      <w:pPr>
        <w:pStyle w:val="Zkladntext1"/>
        <w:shd w:val="clear" w:color="auto" w:fill="auto"/>
      </w:pPr>
      <w:r>
        <w:rPr>
          <w:b/>
          <w:bCs/>
          <w:color w:val="000000"/>
        </w:rPr>
        <w:t>CO BUDE NÁSLEDOVAT?</w:t>
      </w:r>
    </w:p>
    <w:p w:rsidR="0076390A" w:rsidRDefault="008C0438">
      <w:pPr>
        <w:pStyle w:val="Zkladntext1"/>
        <w:shd w:val="clear" w:color="auto" w:fill="auto"/>
        <w:spacing w:after="0"/>
      </w:pPr>
      <w:r>
        <w:t>Dobrý den.</w:t>
      </w:r>
    </w:p>
    <w:p w:rsidR="0076390A" w:rsidRDefault="008C0438">
      <w:pPr>
        <w:pStyle w:val="Zkladntext1"/>
        <w:shd w:val="clear" w:color="auto" w:fill="auto"/>
        <w:spacing w:after="0"/>
      </w:pPr>
      <w:r>
        <w:t>Vaše objednávka byla přijata a předána do výroby.</w:t>
      </w:r>
    </w:p>
    <w:p w:rsidR="0076390A" w:rsidRDefault="008C0438">
      <w:pPr>
        <w:pStyle w:val="Zkladntext1"/>
        <w:shd w:val="clear" w:color="auto" w:fill="auto"/>
        <w:spacing w:after="0"/>
      </w:pPr>
      <w:r>
        <w:t xml:space="preserve">Termín dodání </w:t>
      </w:r>
      <w:proofErr w:type="gramStart"/>
      <w:r>
        <w:t>je 5.-6. týdnů</w:t>
      </w:r>
      <w:proofErr w:type="gramEnd"/>
      <w:r>
        <w:t>.</w:t>
      </w:r>
    </w:p>
    <w:p w:rsidR="0076390A" w:rsidRDefault="008C0438">
      <w:pPr>
        <w:pStyle w:val="Zkladntext1"/>
        <w:shd w:val="clear" w:color="auto" w:fill="auto"/>
        <w:spacing w:after="0"/>
      </w:pPr>
      <w:r>
        <w:t>Fakturu Vám zašleme na email.</w:t>
      </w:r>
    </w:p>
    <w:p w:rsidR="0076390A" w:rsidRDefault="008C0438">
      <w:pPr>
        <w:pStyle w:val="Zkladntext1"/>
        <w:shd w:val="clear" w:color="auto" w:fill="auto"/>
        <w:spacing w:after="0"/>
      </w:pPr>
      <w:r>
        <w:t>S pozdravem</w:t>
      </w:r>
    </w:p>
    <w:p w:rsidR="0076390A" w:rsidRDefault="008C0438">
      <w:pPr>
        <w:pStyle w:val="Zkladntext1"/>
        <w:shd w:val="clear" w:color="auto" w:fill="auto"/>
      </w:pPr>
      <w:r>
        <w:t>Romana Becková.</w:t>
      </w:r>
    </w:p>
    <w:p w:rsidR="0076390A" w:rsidRDefault="008C0438">
      <w:pPr>
        <w:pStyle w:val="Zkladntext1"/>
        <w:shd w:val="clear" w:color="auto" w:fill="auto"/>
      </w:pPr>
      <w:r>
        <w:t>Pokud jsou zde v objednávce nepřesnosti či nejasnosti, neváhejte nás kontaktovat.</w:t>
      </w:r>
    </w:p>
    <w:p w:rsidR="0076390A" w:rsidRDefault="008C0438">
      <w:pPr>
        <w:pStyle w:val="Zkladntext1"/>
        <w:shd w:val="clear" w:color="auto" w:fill="auto"/>
      </w:pPr>
      <w:r>
        <w:t>S přáním příjemného dne</w:t>
      </w:r>
    </w:p>
    <w:p w:rsidR="0076390A" w:rsidRDefault="008C0438">
      <w:pPr>
        <w:pStyle w:val="Zkladntext1"/>
        <w:shd w:val="clear" w:color="auto" w:fill="auto"/>
      </w:pPr>
      <w:r>
        <w:t xml:space="preserve">RESI Třeboň </w:t>
      </w:r>
      <w:r>
        <w:rPr>
          <w:lang w:val="en-US" w:eastAsia="en-US" w:bidi="en-US"/>
        </w:rPr>
        <w:t xml:space="preserve">spot, </w:t>
      </w:r>
      <w:r>
        <w:t>s r.o.</w:t>
      </w:r>
    </w:p>
    <w:sectPr w:rsidR="0076390A">
      <w:footerReference w:type="default" r:id="rId8"/>
      <w:type w:val="continuous"/>
      <w:pgSz w:w="11900" w:h="16840"/>
      <w:pgMar w:top="898" w:right="25" w:bottom="1241" w:left="869" w:header="47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FB" w:rsidRDefault="006C45FB">
      <w:r>
        <w:separator/>
      </w:r>
    </w:p>
  </w:endnote>
  <w:endnote w:type="continuationSeparator" w:id="0">
    <w:p w:rsidR="006C45FB" w:rsidRDefault="006C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0A" w:rsidRDefault="008C04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9918700</wp:posOffset>
              </wp:positionV>
              <wp:extent cx="24130" cy="698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90A" w:rsidRDefault="008C043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4444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444444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color w:val="44444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6E80">
                            <w:rPr>
                              <w:rFonts w:ascii="Arial" w:eastAsia="Arial" w:hAnsi="Arial" w:cs="Arial"/>
                              <w:noProof/>
                              <w:color w:val="44444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44444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04.3pt;margin-top:781pt;width:1.9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" filled="f" stroked="f">
              <v:textbox style="mso-fit-shape-to-text:t" inset="0,0,0,0">
                <w:txbxContent>
                  <w:p w:rsidR="0076390A" w:rsidRDefault="008C043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444444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444444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color w:val="444444"/>
                        <w:sz w:val="16"/>
                        <w:szCs w:val="16"/>
                      </w:rPr>
                      <w:fldChar w:fldCharType="separate"/>
                    </w:r>
                    <w:r w:rsidR="009A6E80">
                      <w:rPr>
                        <w:rFonts w:ascii="Arial" w:eastAsia="Arial" w:hAnsi="Arial" w:cs="Arial"/>
                        <w:noProof/>
                        <w:color w:val="44444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44444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0A" w:rsidRDefault="008C04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3867785</wp:posOffset>
              </wp:positionH>
              <wp:positionV relativeFrom="page">
                <wp:posOffset>10125710</wp:posOffset>
              </wp:positionV>
              <wp:extent cx="4254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90A" w:rsidRDefault="008C043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A2A2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A2A2A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color w:val="2A2A2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7C9E">
                            <w:rPr>
                              <w:rFonts w:ascii="Arial" w:eastAsia="Arial" w:hAnsi="Arial" w:cs="Arial"/>
                              <w:noProof/>
                              <w:color w:val="2A2A2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2A2A2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4.55pt;margin-top:797.3pt;width:3.35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" filled="f" stroked="f">
              <v:textbox style="mso-fit-shape-to-text:t" inset="0,0,0,0">
                <w:txbxContent>
                  <w:p w:rsidR="0076390A" w:rsidRDefault="008C043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A2A2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A2A2A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color w:val="2A2A2A"/>
                        <w:sz w:val="16"/>
                        <w:szCs w:val="16"/>
                      </w:rPr>
                      <w:fldChar w:fldCharType="separate"/>
                    </w:r>
                    <w:r w:rsidR="00AF7C9E">
                      <w:rPr>
                        <w:rFonts w:ascii="Arial" w:eastAsia="Arial" w:hAnsi="Arial" w:cs="Arial"/>
                        <w:noProof/>
                        <w:color w:val="2A2A2A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2A2A2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FB" w:rsidRDefault="006C45FB"/>
  </w:footnote>
  <w:footnote w:type="continuationSeparator" w:id="0">
    <w:p w:rsidR="006C45FB" w:rsidRDefault="006C45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0A"/>
    <w:rsid w:val="006C45FB"/>
    <w:rsid w:val="0076390A"/>
    <w:rsid w:val="008C0438"/>
    <w:rsid w:val="009914EB"/>
    <w:rsid w:val="009A6E80"/>
    <w:rsid w:val="00A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5035-3ABB-4EED-83D7-A82CE49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D4F7FB"/>
      <w:sz w:val="24"/>
      <w:szCs w:val="24"/>
      <w:u w:val="singl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Verdana" w:eastAsia="Verdana" w:hAnsi="Verdana" w:cs="Verdana"/>
      <w:color w:val="D4F7FB"/>
      <w:u w:val="singl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Verdana" w:eastAsia="Verdana" w:hAnsi="Verdana" w:cs="Verdana"/>
      <w:color w:val="131313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firstLine="90"/>
      <w:outlineLvl w:val="0"/>
    </w:pPr>
    <w:rPr>
      <w:rFonts w:ascii="Verdana" w:eastAsia="Verdana" w:hAnsi="Verdana" w:cs="Verdan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outlineLvl w:val="1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Ladislava Hanousková</cp:lastModifiedBy>
  <cp:revision>4</cp:revision>
  <dcterms:created xsi:type="dcterms:W3CDTF">2019-12-11T12:25:00Z</dcterms:created>
  <dcterms:modified xsi:type="dcterms:W3CDTF">2019-12-12T07:28:00Z</dcterms:modified>
</cp:coreProperties>
</file>