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BAE" w:rsidRPr="00BA3B41" w:rsidRDefault="006C6BAE" w:rsidP="006C6BAE">
      <w:pPr>
        <w:pStyle w:val="TMSmlouvamg"/>
        <w:rPr>
          <w:sz w:val="36"/>
          <w:szCs w:val="36"/>
        </w:rPr>
      </w:pPr>
      <w:bookmarkStart w:id="0" w:name="_GoBack"/>
      <w:bookmarkEnd w:id="0"/>
      <w:r w:rsidRPr="00BA3B41">
        <w:rPr>
          <w:sz w:val="36"/>
          <w:szCs w:val="36"/>
        </w:rPr>
        <w:t>SMLOUVA O ZAJIŠTĚNÍ SW PRODUKTŮ MICROSOFT</w:t>
      </w:r>
    </w:p>
    <w:p w:rsidR="001D14B7" w:rsidRPr="00AA2095" w:rsidRDefault="001D14B7" w:rsidP="001D14B7">
      <w:pPr>
        <w:pStyle w:val="TMSmlouvatext1strana"/>
      </w:pPr>
    </w:p>
    <w:p w:rsidR="004E6976" w:rsidRPr="00AA2095" w:rsidRDefault="004E6976" w:rsidP="004E6976">
      <w:pPr>
        <w:pStyle w:val="TMSmlouvatext1strana"/>
      </w:pPr>
      <w:r w:rsidRPr="00AA2095">
        <w:t>Smluvní strany:</w:t>
      </w:r>
    </w:p>
    <w:p w:rsidR="004E6976" w:rsidRPr="00AA2095" w:rsidRDefault="004E6976" w:rsidP="004E6976">
      <w:pPr>
        <w:pStyle w:val="TMSmlouvatext1strana"/>
      </w:pPr>
    </w:p>
    <w:p w:rsidR="004E6976" w:rsidRPr="00AA2095" w:rsidRDefault="004E6976" w:rsidP="004E6976">
      <w:pPr>
        <w:pStyle w:val="TMSmlouva1stranatexttun"/>
      </w:pPr>
      <w:r w:rsidRPr="00AA2095">
        <w:t>T-Mobile Czech Republic a.s.</w:t>
      </w:r>
    </w:p>
    <w:p w:rsidR="004E6976" w:rsidRPr="00AA2095" w:rsidRDefault="004E6976" w:rsidP="004E6976">
      <w:pPr>
        <w:pStyle w:val="TMSmlouvatext1strana"/>
      </w:pPr>
      <w:r w:rsidRPr="00AA2095">
        <w:t xml:space="preserve">Sídlo: </w:t>
      </w:r>
      <w:r w:rsidRPr="00AA2095">
        <w:tab/>
        <w:t>Ulice</w:t>
      </w:r>
      <w:r w:rsidRPr="00AA2095">
        <w:tab/>
      </w:r>
      <w:r w:rsidRPr="00AA2095">
        <w:rPr>
          <w:b/>
        </w:rPr>
        <w:t>Tomíčkova 2144/1</w:t>
      </w:r>
    </w:p>
    <w:p w:rsidR="004E6976" w:rsidRPr="00AA2095" w:rsidRDefault="004E6976" w:rsidP="004E6976">
      <w:pPr>
        <w:pStyle w:val="TMSmlouvatext1strana"/>
      </w:pPr>
      <w:r w:rsidRPr="00AA2095">
        <w:t xml:space="preserve"> </w:t>
      </w:r>
      <w:r w:rsidRPr="00AA2095">
        <w:tab/>
        <w:t>Město</w:t>
      </w:r>
      <w:r w:rsidRPr="00AA2095">
        <w:tab/>
      </w:r>
      <w:r w:rsidRPr="00AA2095">
        <w:rPr>
          <w:b/>
        </w:rPr>
        <w:t>Praha 4</w:t>
      </w:r>
      <w:r w:rsidRPr="00AA2095">
        <w:tab/>
        <w:t xml:space="preserve">PSČ </w:t>
      </w:r>
      <w:r w:rsidRPr="00AA2095">
        <w:tab/>
      </w:r>
      <w:r w:rsidRPr="00AA2095">
        <w:rPr>
          <w:b/>
        </w:rPr>
        <w:t>148 00</w:t>
      </w:r>
    </w:p>
    <w:p w:rsidR="004E6976" w:rsidRPr="00AA2095" w:rsidRDefault="004E6976" w:rsidP="004E6976">
      <w:pPr>
        <w:pStyle w:val="TMSmlouvatext1strana"/>
      </w:pPr>
      <w:r w:rsidRPr="00AA2095">
        <w:t>IČ</w:t>
      </w:r>
      <w:r w:rsidRPr="00AA2095">
        <w:tab/>
      </w:r>
      <w:r w:rsidRPr="00AA2095">
        <w:tab/>
      </w:r>
      <w:r w:rsidRPr="00AA2095">
        <w:rPr>
          <w:b/>
        </w:rPr>
        <w:t>64949681</w:t>
      </w:r>
      <w:r w:rsidRPr="00AA2095">
        <w:t xml:space="preserve"> </w:t>
      </w:r>
    </w:p>
    <w:p w:rsidR="004E6976" w:rsidRPr="00AA2095" w:rsidRDefault="004E6976" w:rsidP="004E6976">
      <w:pPr>
        <w:pStyle w:val="TMSmlouvatext1strana"/>
      </w:pPr>
      <w:r w:rsidRPr="00AA2095">
        <w:t>DIČ</w:t>
      </w:r>
      <w:r w:rsidRPr="00AA2095">
        <w:tab/>
      </w:r>
      <w:r w:rsidRPr="00AA2095">
        <w:tab/>
      </w:r>
      <w:r w:rsidRPr="00AA2095">
        <w:rPr>
          <w:b/>
        </w:rPr>
        <w:t>CZ64949681</w:t>
      </w:r>
    </w:p>
    <w:p w:rsidR="004E6976" w:rsidRPr="00AA2095" w:rsidRDefault="004E6976" w:rsidP="004E6976">
      <w:pPr>
        <w:pStyle w:val="TMSmlouvatext1strana"/>
      </w:pPr>
      <w:r w:rsidRPr="00AA2095">
        <w:t xml:space="preserve">Spisová značka </w:t>
      </w:r>
      <w:r w:rsidRPr="00AA2095">
        <w:tab/>
      </w:r>
      <w:r>
        <w:rPr>
          <w:b/>
        </w:rPr>
        <w:t>B</w:t>
      </w:r>
      <w:r w:rsidRPr="00AA2095">
        <w:rPr>
          <w:b/>
        </w:rPr>
        <w:t xml:space="preserve"> 3787 vedená u </w:t>
      </w:r>
      <w:r>
        <w:rPr>
          <w:b/>
        </w:rPr>
        <w:t>Městského</w:t>
      </w:r>
      <w:r w:rsidRPr="00AA2095">
        <w:rPr>
          <w:b/>
        </w:rPr>
        <w:t xml:space="preserve"> soudu v Praze</w:t>
      </w:r>
      <w:r w:rsidRPr="00AA2095">
        <w:t xml:space="preserve"> </w:t>
      </w:r>
    </w:p>
    <w:p w:rsidR="004E6976" w:rsidRPr="00AA2095" w:rsidRDefault="004E6976" w:rsidP="004E6976">
      <w:pPr>
        <w:tabs>
          <w:tab w:val="left" w:pos="709"/>
          <w:tab w:val="left" w:pos="2977"/>
          <w:tab w:val="left" w:pos="7088"/>
          <w:tab w:val="left" w:pos="8505"/>
        </w:tabs>
        <w:spacing w:line="280" w:lineRule="exact"/>
        <w:ind w:left="709" w:hanging="709"/>
        <w:jc w:val="both"/>
        <w:rPr>
          <w:rFonts w:ascii="Arial" w:hAnsi="Arial" w:cs="Arial"/>
          <w:b/>
          <w:sz w:val="18"/>
          <w:szCs w:val="18"/>
        </w:rPr>
      </w:pPr>
      <w:r w:rsidRPr="00AA2095">
        <w:rPr>
          <w:rFonts w:ascii="Arial" w:hAnsi="Arial" w:cs="Arial"/>
          <w:sz w:val="18"/>
          <w:szCs w:val="18"/>
        </w:rPr>
        <w:t>Zastoupená</w:t>
      </w:r>
      <w:r w:rsidRPr="00AA2095">
        <w:rPr>
          <w:rFonts w:ascii="Arial" w:hAnsi="Arial" w:cs="Arial"/>
          <w:sz w:val="18"/>
          <w:szCs w:val="18"/>
        </w:rPr>
        <w:tab/>
      </w:r>
      <w:r>
        <w:rPr>
          <w:rFonts w:ascii="Arial" w:hAnsi="Arial" w:cs="Arial"/>
          <w:b/>
          <w:sz w:val="18"/>
          <w:szCs w:val="18"/>
        </w:rPr>
        <w:t>Dagmar Elbastawisi</w:t>
      </w:r>
      <w:r w:rsidRPr="00AA2095">
        <w:rPr>
          <w:rFonts w:ascii="Arial" w:hAnsi="Arial" w:cs="Arial"/>
          <w:b/>
          <w:sz w:val="18"/>
          <w:szCs w:val="18"/>
        </w:rPr>
        <w:t>,</w:t>
      </w:r>
      <w:r>
        <w:rPr>
          <w:rFonts w:ascii="Arial" w:hAnsi="Arial" w:cs="Arial"/>
          <w:b/>
          <w:sz w:val="18"/>
          <w:szCs w:val="18"/>
        </w:rPr>
        <w:t xml:space="preserve"> Senior manažerem LCC, na </w:t>
      </w:r>
      <w:r w:rsidRPr="00AA2095">
        <w:rPr>
          <w:rFonts w:ascii="Arial" w:hAnsi="Arial" w:cs="Arial"/>
          <w:b/>
          <w:sz w:val="18"/>
          <w:szCs w:val="18"/>
        </w:rPr>
        <w:t>základě pověření</w:t>
      </w:r>
    </w:p>
    <w:p w:rsidR="004E6976" w:rsidRPr="00AA2095" w:rsidRDefault="004E6976" w:rsidP="004E6976">
      <w:pPr>
        <w:tabs>
          <w:tab w:val="left" w:pos="709"/>
          <w:tab w:val="left" w:pos="2977"/>
          <w:tab w:val="left" w:pos="7088"/>
          <w:tab w:val="left" w:pos="8505"/>
        </w:tabs>
        <w:spacing w:line="280" w:lineRule="exact"/>
        <w:jc w:val="both"/>
        <w:rPr>
          <w:rFonts w:ascii="Arial" w:hAnsi="Arial"/>
          <w:sz w:val="18"/>
          <w:szCs w:val="18"/>
        </w:rPr>
      </w:pPr>
      <w:r w:rsidRPr="00AA2095">
        <w:rPr>
          <w:rFonts w:ascii="Arial" w:hAnsi="Arial" w:cs="Arial"/>
          <w:b/>
          <w:sz w:val="18"/>
          <w:szCs w:val="18"/>
        </w:rPr>
        <w:tab/>
      </w:r>
      <w:r w:rsidRPr="00AA2095">
        <w:rPr>
          <w:rFonts w:ascii="Arial" w:hAnsi="Arial"/>
          <w:b/>
          <w:sz w:val="18"/>
          <w:szCs w:val="18"/>
        </w:rPr>
        <w:tab/>
      </w:r>
    </w:p>
    <w:p w:rsidR="004E6976" w:rsidRPr="00AA2095" w:rsidRDefault="004E6976" w:rsidP="004E6976">
      <w:pPr>
        <w:pStyle w:val="TMSmlouvatext1strana"/>
      </w:pPr>
    </w:p>
    <w:p w:rsidR="004E6976" w:rsidRPr="0085181D" w:rsidRDefault="004E6976" w:rsidP="004E6976">
      <w:pPr>
        <w:pStyle w:val="TMSmlouvatext1strana"/>
      </w:pPr>
      <w:r w:rsidRPr="0085181D">
        <w:t>(dále jen “</w:t>
      </w:r>
      <w:r>
        <w:rPr>
          <w:b/>
        </w:rPr>
        <w:t>Uchazeč</w:t>
      </w:r>
      <w:r w:rsidRPr="0085181D">
        <w:t>”)</w:t>
      </w:r>
    </w:p>
    <w:p w:rsidR="004E6976" w:rsidRPr="00AA2095" w:rsidRDefault="004E6976" w:rsidP="004E6976">
      <w:pPr>
        <w:pStyle w:val="TMSmlouvatext1strana"/>
        <w:spacing w:before="180" w:after="180"/>
      </w:pPr>
      <w:r>
        <w:t>a</w:t>
      </w:r>
    </w:p>
    <w:p w:rsidR="004E6976" w:rsidRDefault="004E6976" w:rsidP="004E6976">
      <w:pPr>
        <w:pStyle w:val="TMSmlouva1stranatexttun"/>
      </w:pPr>
      <w:r>
        <w:t>Moravská zemská knihovna v Brně</w:t>
      </w:r>
    </w:p>
    <w:p w:rsidR="004E6976" w:rsidRPr="00AA2095" w:rsidRDefault="004E6976" w:rsidP="004E6976">
      <w:pPr>
        <w:pStyle w:val="TMSmlouva1stranatexttun"/>
      </w:pPr>
    </w:p>
    <w:p w:rsidR="004E6976" w:rsidRPr="00AA2095" w:rsidRDefault="004E6976" w:rsidP="004E6976">
      <w:pPr>
        <w:pStyle w:val="TMSmlouvatext1strana"/>
      </w:pPr>
      <w:r w:rsidRPr="00AA2095">
        <w:t xml:space="preserve">Sídlo: </w:t>
      </w:r>
      <w:r w:rsidRPr="00AA2095">
        <w:tab/>
        <w:t>Ulice</w:t>
      </w:r>
      <w:r>
        <w:tab/>
      </w:r>
      <w:r w:rsidRPr="009160EC">
        <w:rPr>
          <w:b/>
        </w:rPr>
        <w:t xml:space="preserve">Kounicova </w:t>
      </w:r>
      <w:r>
        <w:rPr>
          <w:b/>
        </w:rPr>
        <w:t>996/</w:t>
      </w:r>
      <w:r w:rsidRPr="009160EC">
        <w:rPr>
          <w:b/>
        </w:rPr>
        <w:t>65a</w:t>
      </w:r>
      <w:r w:rsidRPr="00AA2095">
        <w:tab/>
      </w:r>
    </w:p>
    <w:p w:rsidR="004E6976" w:rsidRPr="00AA2095" w:rsidRDefault="004E6976" w:rsidP="004E6976">
      <w:pPr>
        <w:pStyle w:val="TMSmlouvatext1strana"/>
      </w:pPr>
      <w:r w:rsidRPr="00AA2095">
        <w:t xml:space="preserve"> </w:t>
      </w:r>
      <w:r w:rsidRPr="00AA2095">
        <w:tab/>
        <w:t>Město</w:t>
      </w:r>
      <w:r w:rsidRPr="00AA2095">
        <w:tab/>
      </w:r>
      <w:r w:rsidRPr="009160EC">
        <w:rPr>
          <w:b/>
        </w:rPr>
        <w:t>Brno</w:t>
      </w:r>
      <w:r>
        <w:rPr>
          <w:b/>
        </w:rPr>
        <w:t xml:space="preserve"> - Veveří</w:t>
      </w:r>
      <w:r w:rsidRPr="00AA2095">
        <w:tab/>
        <w:t xml:space="preserve">PSČ </w:t>
      </w:r>
      <w:r w:rsidRPr="00AA2095">
        <w:tab/>
      </w:r>
      <w:r w:rsidRPr="009160EC">
        <w:rPr>
          <w:b/>
        </w:rPr>
        <w:t>601 87</w:t>
      </w:r>
    </w:p>
    <w:p w:rsidR="004E6976" w:rsidRPr="00AA2095" w:rsidRDefault="004E6976" w:rsidP="004E6976">
      <w:pPr>
        <w:pStyle w:val="TMSmlouvatext1strana"/>
      </w:pPr>
      <w:r w:rsidRPr="00AA2095">
        <w:t>IČ</w:t>
      </w:r>
      <w:r w:rsidRPr="00AA2095">
        <w:tab/>
      </w:r>
      <w:r w:rsidRPr="00AA2095">
        <w:tab/>
      </w:r>
      <w:r w:rsidRPr="009160EC">
        <w:rPr>
          <w:b/>
        </w:rPr>
        <w:t>00094943</w:t>
      </w:r>
      <w:r w:rsidRPr="00AA2095">
        <w:tab/>
      </w:r>
    </w:p>
    <w:p w:rsidR="004E6976" w:rsidRPr="009806FB" w:rsidRDefault="004E6976" w:rsidP="004E6976">
      <w:pPr>
        <w:pStyle w:val="TMSmlouvatext1strana"/>
      </w:pPr>
      <w:r w:rsidRPr="009806FB">
        <w:t>DIČ</w:t>
      </w:r>
      <w:r w:rsidRPr="009806FB">
        <w:tab/>
      </w:r>
      <w:r w:rsidRPr="009806FB">
        <w:tab/>
      </w:r>
      <w:r w:rsidRPr="00004EAD">
        <w:rPr>
          <w:b/>
        </w:rPr>
        <w:t>CZ00094943</w:t>
      </w:r>
    </w:p>
    <w:p w:rsidR="004E6976" w:rsidRPr="00AA2095" w:rsidRDefault="004E6976" w:rsidP="004E6976">
      <w:pPr>
        <w:pStyle w:val="TMSmlouvatext1strana"/>
      </w:pPr>
      <w:r w:rsidRPr="009806FB">
        <w:t>Zastoupená</w:t>
      </w:r>
      <w:r w:rsidRPr="009806FB">
        <w:tab/>
      </w:r>
      <w:r w:rsidRPr="00E25F98">
        <w:rPr>
          <w:b/>
        </w:rPr>
        <w:t>prof. PhDr. Tomášem Kubíčkem, Ph.D., ředitelem</w:t>
      </w:r>
    </w:p>
    <w:p w:rsidR="004E6976" w:rsidRPr="00AA2095" w:rsidRDefault="004E6976" w:rsidP="004E6976">
      <w:pPr>
        <w:pStyle w:val="TMSmlouvatext1strana"/>
      </w:pPr>
    </w:p>
    <w:p w:rsidR="001D14B7" w:rsidRPr="00AA2095" w:rsidRDefault="001D14B7" w:rsidP="001D14B7">
      <w:pPr>
        <w:pStyle w:val="TMSmlouvatext1strana"/>
      </w:pPr>
    </w:p>
    <w:p w:rsidR="001D14B7" w:rsidRPr="00AA2095" w:rsidRDefault="001D14B7" w:rsidP="001D14B7">
      <w:pPr>
        <w:pStyle w:val="TMSmlouvatext1strana"/>
      </w:pPr>
      <w:r w:rsidRPr="00AA2095">
        <w:t>(</w:t>
      </w:r>
      <w:r w:rsidR="00636BA3">
        <w:t>Uchazeč</w:t>
      </w:r>
      <w:r w:rsidRPr="00AA2095">
        <w:t xml:space="preserve"> a Smluvní partner dohromady dále také jako „</w:t>
      </w:r>
      <w:r w:rsidRPr="00AA2095">
        <w:rPr>
          <w:b/>
        </w:rPr>
        <w:t>Smluvní strany</w:t>
      </w:r>
      <w:r w:rsidRPr="00AA2095">
        <w:t>“).</w:t>
      </w:r>
    </w:p>
    <w:p w:rsidR="001D14B7" w:rsidRPr="00AA2095" w:rsidRDefault="001D14B7" w:rsidP="001D14B7">
      <w:pPr>
        <w:pStyle w:val="TMSmlouvatext1strana"/>
      </w:pPr>
    </w:p>
    <w:p w:rsidR="001D14B7" w:rsidRPr="00AA2095" w:rsidRDefault="001D14B7" w:rsidP="001D14B7">
      <w:pPr>
        <w:pStyle w:val="TMSmlouvatext1strana"/>
        <w:jc w:val="center"/>
      </w:pPr>
      <w:r w:rsidRPr="00AA2095">
        <w:t>uzavírají v souladu s ustanovením § 1746 odst. 2 zákona č. 89/2012 Sb., občanský zákoník, (dále jen „</w:t>
      </w:r>
      <w:r w:rsidRPr="00AA2095">
        <w:rPr>
          <w:b/>
        </w:rPr>
        <w:t>občanský zákoník</w:t>
      </w:r>
      <w:r w:rsidRPr="00AA2095">
        <w:t>“) tuto</w:t>
      </w:r>
    </w:p>
    <w:p w:rsidR="001D14B7" w:rsidRPr="00AA2095" w:rsidRDefault="001D14B7" w:rsidP="001D14B7">
      <w:pPr>
        <w:pStyle w:val="TMSmlouvatext1strana"/>
      </w:pPr>
    </w:p>
    <w:p w:rsidR="001D14B7" w:rsidRPr="00AA2095" w:rsidRDefault="001D14B7" w:rsidP="001D14B7">
      <w:pPr>
        <w:pStyle w:val="TMSmlouvatext1strana"/>
        <w:jc w:val="center"/>
      </w:pPr>
      <w:r w:rsidRPr="00AA2095">
        <w:rPr>
          <w:b/>
        </w:rPr>
        <w:t xml:space="preserve">Smlouvu o zajištění SW produktů Microsoft </w:t>
      </w:r>
    </w:p>
    <w:p w:rsidR="001D14B7" w:rsidRPr="00AA2095" w:rsidRDefault="001D14B7" w:rsidP="001D14B7">
      <w:pPr>
        <w:pStyle w:val="TMSmlouvatext1strana"/>
        <w:jc w:val="center"/>
      </w:pPr>
      <w:r w:rsidRPr="00AA2095">
        <w:t>(dále jen „</w:t>
      </w:r>
      <w:r w:rsidRPr="00AA2095">
        <w:rPr>
          <w:b/>
        </w:rPr>
        <w:t>Smlouva</w:t>
      </w:r>
      <w:r w:rsidRPr="00AA2095">
        <w:t>“)</w:t>
      </w:r>
    </w:p>
    <w:p w:rsidR="001D14B7" w:rsidRPr="00AA2095" w:rsidRDefault="001D14B7" w:rsidP="001D14B7">
      <w:pPr>
        <w:pStyle w:val="TMNormlnModrtun"/>
        <w:ind w:left="0"/>
      </w:pPr>
    </w:p>
    <w:p w:rsidR="00CB7647" w:rsidRPr="000F1EB0" w:rsidRDefault="00CB7647" w:rsidP="00325DF9">
      <w:pPr>
        <w:pStyle w:val="TMNormlnModrtun"/>
        <w:pageBreakBefore/>
        <w:ind w:left="0"/>
        <w:jc w:val="center"/>
        <w:rPr>
          <w:color w:val="auto"/>
        </w:rPr>
      </w:pPr>
      <w:r w:rsidRPr="000F1EB0">
        <w:rPr>
          <w:color w:val="auto"/>
        </w:rPr>
        <w:lastRenderedPageBreak/>
        <w:t>Úvodní ustanovení</w:t>
      </w:r>
    </w:p>
    <w:p w:rsidR="005B79EA" w:rsidRPr="005B79EA" w:rsidRDefault="005B79EA" w:rsidP="005B79EA">
      <w:pPr>
        <w:pStyle w:val="TMNormlnModr"/>
        <w:ind w:left="0"/>
        <w:rPr>
          <w:rStyle w:val="TMNormlnModrChar"/>
          <w:color w:val="auto"/>
        </w:rPr>
      </w:pPr>
      <w:r w:rsidRPr="005B79EA">
        <w:rPr>
          <w:rStyle w:val="TMNormlnModrChar"/>
          <w:color w:val="auto"/>
        </w:rPr>
        <w:t>Každá ze smluvních stran prohlašuje, že splňuje veškeré podmínky a požadavky v této Smlouvě stanovené a je oprávněna tuto Smlouvu uzavřít, že není v úpadku ani v likvidaci a nebylo vůči ní zahájeno insolvenční ani trestní řízení.</w:t>
      </w:r>
    </w:p>
    <w:p w:rsidR="005B79EA" w:rsidRPr="005B79EA" w:rsidRDefault="00D6472C" w:rsidP="005B79EA">
      <w:pPr>
        <w:pStyle w:val="TMNormlnModr"/>
        <w:ind w:left="0"/>
        <w:rPr>
          <w:rStyle w:val="TMNormlnModrChar"/>
          <w:color w:val="auto"/>
        </w:rPr>
      </w:pPr>
      <w:r>
        <w:rPr>
          <w:rStyle w:val="TMNormlnModrChar"/>
          <w:color w:val="auto"/>
        </w:rPr>
        <w:t>Uchazeč</w:t>
      </w:r>
      <w:r w:rsidR="005B79EA" w:rsidRPr="005B79EA">
        <w:rPr>
          <w:rStyle w:val="TMNormlnModrChar"/>
          <w:color w:val="auto"/>
        </w:rPr>
        <w:t xml:space="preserve"> prohlašuje, že je oprávněným prodejcem (dále také „</w:t>
      </w:r>
      <w:r w:rsidR="00F34DDF">
        <w:rPr>
          <w:rStyle w:val="TMNormlnModrChar"/>
          <w:b/>
          <w:color w:val="auto"/>
        </w:rPr>
        <w:t>LSP</w:t>
      </w:r>
      <w:r w:rsidR="005B79EA" w:rsidRPr="005B79EA">
        <w:rPr>
          <w:rStyle w:val="TMNormlnModrChar"/>
          <w:color w:val="auto"/>
        </w:rPr>
        <w:t xml:space="preserve">“) </w:t>
      </w:r>
      <w:r w:rsidR="0055179C">
        <w:rPr>
          <w:rStyle w:val="TMNormlnModrChar"/>
          <w:color w:val="auto"/>
        </w:rPr>
        <w:t xml:space="preserve">SW </w:t>
      </w:r>
      <w:r w:rsidR="005B79EA" w:rsidRPr="005B79EA">
        <w:rPr>
          <w:rStyle w:val="TMNormlnModrChar"/>
          <w:color w:val="auto"/>
        </w:rPr>
        <w:t xml:space="preserve">produktů společnosti Microsoft </w:t>
      </w:r>
      <w:proofErr w:type="spellStart"/>
      <w:r w:rsidR="005B79EA" w:rsidRPr="005B79EA">
        <w:rPr>
          <w:rStyle w:val="TMNormlnModrChar"/>
          <w:color w:val="auto"/>
        </w:rPr>
        <w:t>Ireland</w:t>
      </w:r>
      <w:proofErr w:type="spellEnd"/>
      <w:r w:rsidR="005B79EA" w:rsidRPr="005B79EA">
        <w:rPr>
          <w:rStyle w:val="TMNormlnModrChar"/>
          <w:color w:val="auto"/>
        </w:rPr>
        <w:t xml:space="preserve"> </w:t>
      </w:r>
      <w:proofErr w:type="spellStart"/>
      <w:r w:rsidR="005B79EA" w:rsidRPr="005B79EA">
        <w:rPr>
          <w:rStyle w:val="TMNormlnModrChar"/>
          <w:color w:val="auto"/>
        </w:rPr>
        <w:t>Operations</w:t>
      </w:r>
      <w:proofErr w:type="spellEnd"/>
      <w:r w:rsidR="005B79EA" w:rsidRPr="005B79EA">
        <w:rPr>
          <w:rStyle w:val="TMNormlnModrChar"/>
          <w:color w:val="auto"/>
        </w:rPr>
        <w:t xml:space="preserve"> Limited se sídlem Atrium </w:t>
      </w:r>
      <w:proofErr w:type="spellStart"/>
      <w:r w:rsidR="005B79EA" w:rsidRPr="005B79EA">
        <w:rPr>
          <w:rStyle w:val="TMNormlnModrChar"/>
          <w:color w:val="auto"/>
        </w:rPr>
        <w:t>Building</w:t>
      </w:r>
      <w:proofErr w:type="spellEnd"/>
      <w:r w:rsidR="005B79EA" w:rsidRPr="005B79EA">
        <w:rPr>
          <w:rStyle w:val="TMNormlnModrChar"/>
          <w:color w:val="auto"/>
        </w:rPr>
        <w:t xml:space="preserve"> </w:t>
      </w:r>
      <w:proofErr w:type="spellStart"/>
      <w:r w:rsidR="005B79EA" w:rsidRPr="005B79EA">
        <w:rPr>
          <w:rStyle w:val="TMNormlnModrChar"/>
          <w:color w:val="auto"/>
        </w:rPr>
        <w:t>Block</w:t>
      </w:r>
      <w:proofErr w:type="spellEnd"/>
      <w:r w:rsidR="005B79EA" w:rsidRPr="005B79EA">
        <w:rPr>
          <w:rStyle w:val="TMNormlnModrChar"/>
          <w:color w:val="auto"/>
        </w:rPr>
        <w:t xml:space="preserve"> B, </w:t>
      </w:r>
      <w:proofErr w:type="spellStart"/>
      <w:r w:rsidR="005B79EA" w:rsidRPr="005B79EA">
        <w:rPr>
          <w:rStyle w:val="TMNormlnModrChar"/>
          <w:color w:val="auto"/>
        </w:rPr>
        <w:t>Carmenhall</w:t>
      </w:r>
      <w:proofErr w:type="spellEnd"/>
      <w:r w:rsidR="005B79EA" w:rsidRPr="005B79EA">
        <w:rPr>
          <w:rStyle w:val="TMNormlnModrChar"/>
          <w:color w:val="auto"/>
        </w:rPr>
        <w:t xml:space="preserve"> </w:t>
      </w:r>
      <w:proofErr w:type="spellStart"/>
      <w:r w:rsidR="005B79EA" w:rsidRPr="005B79EA">
        <w:rPr>
          <w:rStyle w:val="TMNormlnModrChar"/>
          <w:color w:val="auto"/>
        </w:rPr>
        <w:t>Road</w:t>
      </w:r>
      <w:proofErr w:type="spellEnd"/>
      <w:r w:rsidR="005B79EA" w:rsidRPr="005B79EA">
        <w:rPr>
          <w:rStyle w:val="TMNormlnModrChar"/>
          <w:color w:val="auto"/>
        </w:rPr>
        <w:t xml:space="preserve">, </w:t>
      </w:r>
      <w:proofErr w:type="spellStart"/>
      <w:r w:rsidR="005B79EA" w:rsidRPr="005B79EA">
        <w:rPr>
          <w:rStyle w:val="TMNormlnModrChar"/>
          <w:color w:val="auto"/>
        </w:rPr>
        <w:t>Sandyford</w:t>
      </w:r>
      <w:proofErr w:type="spellEnd"/>
      <w:r w:rsidR="005B79EA" w:rsidRPr="005B79EA">
        <w:rPr>
          <w:rStyle w:val="TMNormlnModrChar"/>
          <w:color w:val="auto"/>
        </w:rPr>
        <w:t xml:space="preserve"> </w:t>
      </w:r>
      <w:proofErr w:type="spellStart"/>
      <w:r w:rsidR="005B79EA" w:rsidRPr="005B79EA">
        <w:rPr>
          <w:rStyle w:val="TMNormlnModrChar"/>
          <w:color w:val="auto"/>
        </w:rPr>
        <w:t>Industrial</w:t>
      </w:r>
      <w:proofErr w:type="spellEnd"/>
      <w:r w:rsidR="005B79EA" w:rsidRPr="005B79EA">
        <w:rPr>
          <w:rStyle w:val="TMNormlnModrChar"/>
          <w:color w:val="auto"/>
        </w:rPr>
        <w:t xml:space="preserve"> </w:t>
      </w:r>
      <w:proofErr w:type="spellStart"/>
      <w:r w:rsidR="005B79EA" w:rsidRPr="005B79EA">
        <w:rPr>
          <w:rStyle w:val="TMNormlnModrChar"/>
          <w:color w:val="auto"/>
        </w:rPr>
        <w:t>Estate</w:t>
      </w:r>
      <w:proofErr w:type="spellEnd"/>
      <w:r w:rsidR="005B79EA" w:rsidRPr="005B79EA">
        <w:rPr>
          <w:rStyle w:val="TMNormlnModrChar"/>
          <w:color w:val="auto"/>
        </w:rPr>
        <w:t xml:space="preserve">, Dublin 18, Irsko (Microsoft </w:t>
      </w:r>
      <w:proofErr w:type="spellStart"/>
      <w:r w:rsidR="005B79EA" w:rsidRPr="005B79EA">
        <w:rPr>
          <w:rStyle w:val="TMNormlnModrChar"/>
          <w:color w:val="auto"/>
        </w:rPr>
        <w:t>Ireland</w:t>
      </w:r>
      <w:proofErr w:type="spellEnd"/>
      <w:r w:rsidR="005B79EA" w:rsidRPr="005B79EA">
        <w:rPr>
          <w:rStyle w:val="TMNormlnModrChar"/>
          <w:color w:val="auto"/>
        </w:rPr>
        <w:t xml:space="preserve"> </w:t>
      </w:r>
      <w:proofErr w:type="spellStart"/>
      <w:r w:rsidR="005B79EA" w:rsidRPr="005B79EA">
        <w:rPr>
          <w:rStyle w:val="TMNormlnModrChar"/>
          <w:color w:val="auto"/>
        </w:rPr>
        <w:t>Operations</w:t>
      </w:r>
      <w:proofErr w:type="spellEnd"/>
      <w:r w:rsidR="005B79EA" w:rsidRPr="005B79EA">
        <w:rPr>
          <w:rStyle w:val="TMNormlnModrChar"/>
          <w:color w:val="auto"/>
        </w:rPr>
        <w:t xml:space="preserve"> Limited a osoby s ní propojené dále jen „</w:t>
      </w:r>
      <w:r w:rsidR="005B79EA" w:rsidRPr="005B79EA">
        <w:rPr>
          <w:rStyle w:val="TMNormlnModrChar"/>
          <w:b/>
          <w:color w:val="auto"/>
        </w:rPr>
        <w:t>Microsoft</w:t>
      </w:r>
      <w:r w:rsidR="005B79EA" w:rsidRPr="005B79EA">
        <w:rPr>
          <w:rStyle w:val="TMNormlnModrChar"/>
          <w:color w:val="auto"/>
        </w:rPr>
        <w:t>“).</w:t>
      </w:r>
    </w:p>
    <w:p w:rsidR="005B79EA" w:rsidRDefault="005B79EA" w:rsidP="006F2077">
      <w:pPr>
        <w:pStyle w:val="TMslovanodstavectun"/>
        <w:keepNext/>
        <w:ind w:left="357" w:hanging="357"/>
      </w:pPr>
      <w:r>
        <w:t>Účel Smlouvy</w:t>
      </w:r>
    </w:p>
    <w:p w:rsidR="005B79EA" w:rsidRPr="005B79EA" w:rsidRDefault="005B79EA" w:rsidP="005B79EA">
      <w:pPr>
        <w:pStyle w:val="TMslovanodstavec2rove"/>
        <w:tabs>
          <w:tab w:val="clear" w:pos="360"/>
        </w:tabs>
        <w:ind w:left="567" w:hanging="567"/>
        <w:rPr>
          <w:szCs w:val="18"/>
        </w:rPr>
      </w:pPr>
      <w:r>
        <w:t xml:space="preserve">Účelem této Smlouvy </w:t>
      </w:r>
      <w:r w:rsidR="00090A96">
        <w:t xml:space="preserve">je </w:t>
      </w:r>
      <w:r>
        <w:t xml:space="preserve">úprava poskytování níže specifikovaného Plnění </w:t>
      </w:r>
      <w:r w:rsidR="00090A96">
        <w:t xml:space="preserve">ze strany </w:t>
      </w:r>
      <w:r w:rsidR="00D6472C">
        <w:t>Uchazeč</w:t>
      </w:r>
      <w:r w:rsidR="00FF43B2">
        <w:t>e</w:t>
      </w:r>
      <w:r>
        <w:t xml:space="preserve"> </w:t>
      </w:r>
      <w:r w:rsidR="00090A96">
        <w:t>Smluvnímu partnerovi</w:t>
      </w:r>
      <w:r>
        <w:t xml:space="preserve">, a to v rámci programu </w:t>
      </w:r>
      <w:r w:rsidRPr="00F34DDF">
        <w:t xml:space="preserve">Microsoft </w:t>
      </w:r>
      <w:proofErr w:type="spellStart"/>
      <w:r w:rsidR="0020217F">
        <w:rPr>
          <w:szCs w:val="18"/>
          <w:lang w:eastAsia="en-US"/>
        </w:rPr>
        <w:t>Select</w:t>
      </w:r>
      <w:proofErr w:type="spellEnd"/>
      <w:r w:rsidR="0020217F">
        <w:rPr>
          <w:szCs w:val="18"/>
          <w:lang w:eastAsia="en-US"/>
        </w:rPr>
        <w:t xml:space="preserve"> Plus</w:t>
      </w:r>
      <w:r w:rsidR="00F34DDF">
        <w:t>.</w:t>
      </w:r>
      <w:r w:rsidR="00AF3652">
        <w:t xml:space="preserve"> </w:t>
      </w:r>
      <w:r w:rsidRPr="00F34DDF">
        <w:t>Program</w:t>
      </w:r>
      <w:r>
        <w:t xml:space="preserve"> případně jiného obdobného programu společnosti Microsoft (dále jen „</w:t>
      </w:r>
      <w:r w:rsidRPr="005B79EA">
        <w:rPr>
          <w:b/>
        </w:rPr>
        <w:t>Program</w:t>
      </w:r>
      <w:r>
        <w:t xml:space="preserve">“), </w:t>
      </w:r>
      <w:r w:rsidRPr="0003693C">
        <w:t xml:space="preserve">jehož právní rámec je zakotven ve smlouvách definovaných v následujícím odstavci. </w:t>
      </w:r>
    </w:p>
    <w:p w:rsidR="005B79EA" w:rsidRPr="005B79EA" w:rsidRDefault="005B79EA" w:rsidP="005B79EA">
      <w:pPr>
        <w:pStyle w:val="TMslovanodstavec2rove"/>
        <w:tabs>
          <w:tab w:val="clear" w:pos="360"/>
        </w:tabs>
        <w:ind w:left="567" w:hanging="567"/>
        <w:rPr>
          <w:szCs w:val="18"/>
        </w:rPr>
      </w:pPr>
      <w:r w:rsidRPr="005B79EA">
        <w:rPr>
          <w:szCs w:val="18"/>
        </w:rPr>
        <w:t>Plnění bude poskytováno za podmínek vymezených v následujících smlouvách, které tvoří právní rámec Programu:</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gridCol w:w="2344"/>
        <w:gridCol w:w="2078"/>
      </w:tblGrid>
      <w:tr w:rsidR="004E6976" w:rsidRPr="005B79EA" w:rsidTr="0020217F">
        <w:trPr>
          <w:trHeight w:val="657"/>
        </w:trPr>
        <w:tc>
          <w:tcPr>
            <w:tcW w:w="2344" w:type="dxa"/>
            <w:shd w:val="pct15" w:color="auto" w:fill="auto"/>
          </w:tcPr>
          <w:p w:rsidR="004E6976" w:rsidRPr="00645961" w:rsidRDefault="004E6976" w:rsidP="004E6976">
            <w:pPr>
              <w:pStyle w:val="TSTextlnkuslovan"/>
              <w:numPr>
                <w:ilvl w:val="0"/>
                <w:numId w:val="0"/>
              </w:numPr>
              <w:spacing w:after="0"/>
              <w:jc w:val="center"/>
              <w:rPr>
                <w:b/>
                <w:sz w:val="18"/>
                <w:szCs w:val="18"/>
                <w:highlight w:val="yellow"/>
                <w:lang w:eastAsia="en-US"/>
              </w:rPr>
            </w:pPr>
            <w:r w:rsidRPr="0020217F">
              <w:rPr>
                <w:b/>
                <w:sz w:val="18"/>
                <w:szCs w:val="18"/>
                <w:lang w:eastAsia="en-US"/>
              </w:rPr>
              <w:t>Název smlouvy Microsoft:</w:t>
            </w:r>
          </w:p>
        </w:tc>
        <w:tc>
          <w:tcPr>
            <w:tcW w:w="2344" w:type="dxa"/>
            <w:shd w:val="pct15" w:color="auto" w:fill="auto"/>
          </w:tcPr>
          <w:p w:rsidR="004E6976" w:rsidRPr="00645961" w:rsidRDefault="004E6976" w:rsidP="004E6976">
            <w:pPr>
              <w:pStyle w:val="TSTextlnkuslovan"/>
              <w:numPr>
                <w:ilvl w:val="0"/>
                <w:numId w:val="0"/>
              </w:numPr>
              <w:spacing w:after="0"/>
              <w:jc w:val="center"/>
              <w:rPr>
                <w:b/>
                <w:sz w:val="18"/>
                <w:szCs w:val="18"/>
                <w:highlight w:val="yellow"/>
                <w:lang w:eastAsia="en-US"/>
              </w:rPr>
            </w:pPr>
            <w:r w:rsidRPr="0020217F">
              <w:rPr>
                <w:b/>
                <w:sz w:val="18"/>
                <w:szCs w:val="18"/>
                <w:lang w:eastAsia="en-US"/>
              </w:rPr>
              <w:t>Číslo smlouvy Microsoft:</w:t>
            </w:r>
          </w:p>
        </w:tc>
        <w:tc>
          <w:tcPr>
            <w:tcW w:w="2078" w:type="dxa"/>
            <w:shd w:val="pct15" w:color="auto" w:fill="auto"/>
          </w:tcPr>
          <w:p w:rsidR="004E6976" w:rsidRPr="00645961" w:rsidRDefault="004E6976" w:rsidP="004E6976">
            <w:pPr>
              <w:pStyle w:val="TSTextlnkuslovan"/>
              <w:numPr>
                <w:ilvl w:val="0"/>
                <w:numId w:val="0"/>
              </w:numPr>
              <w:spacing w:after="0"/>
              <w:jc w:val="center"/>
              <w:rPr>
                <w:b/>
                <w:sz w:val="18"/>
                <w:szCs w:val="18"/>
                <w:highlight w:val="yellow"/>
                <w:lang w:eastAsia="en-US"/>
              </w:rPr>
            </w:pPr>
            <w:r w:rsidRPr="0020217F">
              <w:rPr>
                <w:b/>
                <w:sz w:val="18"/>
                <w:szCs w:val="18"/>
                <w:lang w:eastAsia="en-US"/>
              </w:rPr>
              <w:t>Zkratka smlouvy:</w:t>
            </w:r>
          </w:p>
        </w:tc>
      </w:tr>
      <w:tr w:rsidR="004E6976" w:rsidRPr="005B79EA" w:rsidTr="005B79EA">
        <w:tc>
          <w:tcPr>
            <w:tcW w:w="2344" w:type="dxa"/>
          </w:tcPr>
          <w:p w:rsidR="004E6976" w:rsidRPr="005B79EA" w:rsidRDefault="004E6976" w:rsidP="004E6976">
            <w:pPr>
              <w:pStyle w:val="TSTextlnkuslovan"/>
              <w:numPr>
                <w:ilvl w:val="0"/>
                <w:numId w:val="0"/>
              </w:numPr>
              <w:spacing w:after="0"/>
              <w:rPr>
                <w:sz w:val="18"/>
                <w:szCs w:val="18"/>
                <w:lang w:eastAsia="en-US"/>
              </w:rPr>
            </w:pPr>
            <w:proofErr w:type="spellStart"/>
            <w:r>
              <w:rPr>
                <w:sz w:val="18"/>
                <w:szCs w:val="18"/>
                <w:lang w:eastAsia="en-US"/>
              </w:rPr>
              <w:t>Select</w:t>
            </w:r>
            <w:proofErr w:type="spellEnd"/>
            <w:r>
              <w:rPr>
                <w:sz w:val="18"/>
                <w:szCs w:val="18"/>
                <w:lang w:eastAsia="en-US"/>
              </w:rPr>
              <w:t xml:space="preserve"> Plus</w:t>
            </w:r>
          </w:p>
        </w:tc>
        <w:tc>
          <w:tcPr>
            <w:tcW w:w="2344" w:type="dxa"/>
          </w:tcPr>
          <w:tbl>
            <w:tblPr>
              <w:tblW w:w="1600" w:type="dxa"/>
              <w:tblCellMar>
                <w:left w:w="70" w:type="dxa"/>
                <w:right w:w="70" w:type="dxa"/>
              </w:tblCellMar>
              <w:tblLook w:val="04A0" w:firstRow="1" w:lastRow="0" w:firstColumn="1" w:lastColumn="0" w:noHBand="0" w:noVBand="1"/>
            </w:tblPr>
            <w:tblGrid>
              <w:gridCol w:w="1600"/>
            </w:tblGrid>
            <w:tr w:rsidR="004E6976" w:rsidRPr="0020217F" w:rsidTr="004E152A">
              <w:trPr>
                <w:trHeight w:val="300"/>
              </w:trPr>
              <w:tc>
                <w:tcPr>
                  <w:tcW w:w="1600" w:type="dxa"/>
                  <w:tcBorders>
                    <w:top w:val="nil"/>
                    <w:left w:val="nil"/>
                    <w:bottom w:val="nil"/>
                    <w:right w:val="nil"/>
                  </w:tcBorders>
                  <w:shd w:val="clear" w:color="auto" w:fill="auto"/>
                  <w:noWrap/>
                  <w:vAlign w:val="bottom"/>
                  <w:hideMark/>
                </w:tcPr>
                <w:p w:rsidR="004E6976" w:rsidRPr="0020217F" w:rsidRDefault="004E6976" w:rsidP="004E6976">
                  <w:pPr>
                    <w:rPr>
                      <w:rFonts w:ascii="Calibri" w:hAnsi="Calibri"/>
                      <w:bCs/>
                      <w:color w:val="000000"/>
                      <w:sz w:val="22"/>
                      <w:szCs w:val="22"/>
                    </w:rPr>
                  </w:pPr>
                  <w:r w:rsidRPr="0020217F">
                    <w:rPr>
                      <w:rFonts w:ascii="Calibri" w:hAnsi="Calibri"/>
                      <w:bCs/>
                      <w:color w:val="000000"/>
                      <w:sz w:val="22"/>
                      <w:szCs w:val="22"/>
                    </w:rPr>
                    <w:t>S3218781</w:t>
                  </w:r>
                </w:p>
                <w:p w:rsidR="004E6976" w:rsidRPr="0020217F" w:rsidRDefault="004E6976" w:rsidP="004E6976">
                  <w:pPr>
                    <w:rPr>
                      <w:rFonts w:ascii="Calibri" w:hAnsi="Calibri"/>
                      <w:bCs/>
                      <w:color w:val="000000"/>
                      <w:sz w:val="22"/>
                      <w:szCs w:val="22"/>
                    </w:rPr>
                  </w:pPr>
                  <w:r w:rsidRPr="0020217F">
                    <w:rPr>
                      <w:rFonts w:ascii="Calibri" w:hAnsi="Calibri"/>
                      <w:bCs/>
                      <w:color w:val="000000"/>
                      <w:sz w:val="22"/>
                      <w:szCs w:val="22"/>
                    </w:rPr>
                    <w:t>PCN: A6AA3172</w:t>
                  </w:r>
                </w:p>
              </w:tc>
            </w:tr>
          </w:tbl>
          <w:p w:rsidR="004E6976" w:rsidRPr="005B79EA" w:rsidRDefault="004E6976" w:rsidP="004E6976">
            <w:pPr>
              <w:pStyle w:val="TSTextlnkuslovan"/>
              <w:numPr>
                <w:ilvl w:val="0"/>
                <w:numId w:val="0"/>
              </w:numPr>
              <w:spacing w:after="0"/>
              <w:rPr>
                <w:sz w:val="18"/>
                <w:szCs w:val="18"/>
                <w:lang w:eastAsia="en-US"/>
              </w:rPr>
            </w:pPr>
          </w:p>
        </w:tc>
        <w:tc>
          <w:tcPr>
            <w:tcW w:w="2078" w:type="dxa"/>
          </w:tcPr>
          <w:p w:rsidR="004E6976" w:rsidRPr="005B79EA" w:rsidRDefault="004E6976" w:rsidP="004E6976">
            <w:pPr>
              <w:pStyle w:val="TSTextlnkuslovan"/>
              <w:numPr>
                <w:ilvl w:val="0"/>
                <w:numId w:val="0"/>
              </w:numPr>
              <w:spacing w:after="0"/>
              <w:rPr>
                <w:sz w:val="18"/>
                <w:szCs w:val="18"/>
                <w:lang w:eastAsia="en-US"/>
              </w:rPr>
            </w:pPr>
            <w:r>
              <w:rPr>
                <w:sz w:val="18"/>
                <w:szCs w:val="18"/>
                <w:lang w:eastAsia="en-US"/>
              </w:rPr>
              <w:t>SP</w:t>
            </w:r>
          </w:p>
        </w:tc>
      </w:tr>
    </w:tbl>
    <w:p w:rsidR="005B79EA" w:rsidRPr="005B79EA" w:rsidRDefault="005B79EA" w:rsidP="005B79EA">
      <w:pPr>
        <w:pStyle w:val="TSTextlnkuslovan"/>
        <w:numPr>
          <w:ilvl w:val="0"/>
          <w:numId w:val="0"/>
        </w:numPr>
        <w:ind w:left="567"/>
        <w:rPr>
          <w:sz w:val="18"/>
          <w:szCs w:val="18"/>
          <w:lang w:eastAsia="en-US"/>
        </w:rPr>
      </w:pPr>
      <w:r w:rsidRPr="005B79EA">
        <w:rPr>
          <w:sz w:val="18"/>
          <w:szCs w:val="18"/>
          <w:lang w:eastAsia="en-US"/>
        </w:rPr>
        <w:t>(uvedené smlouvy dále jen „</w:t>
      </w:r>
      <w:r w:rsidRPr="005B79EA">
        <w:rPr>
          <w:b/>
          <w:sz w:val="18"/>
          <w:szCs w:val="18"/>
          <w:lang w:eastAsia="en-US"/>
        </w:rPr>
        <w:t>Smlouvy Microsoft</w:t>
      </w:r>
      <w:r w:rsidRPr="005B79EA">
        <w:rPr>
          <w:sz w:val="18"/>
          <w:szCs w:val="18"/>
          <w:lang w:eastAsia="en-US"/>
        </w:rPr>
        <w:t>“).</w:t>
      </w:r>
    </w:p>
    <w:p w:rsidR="005B79EA" w:rsidRDefault="005B79EA" w:rsidP="005B79EA">
      <w:pPr>
        <w:pStyle w:val="TMslovanodstavec2rove"/>
        <w:tabs>
          <w:tab w:val="clear" w:pos="360"/>
        </w:tabs>
        <w:ind w:left="567" w:hanging="567"/>
      </w:pPr>
      <w:r w:rsidRPr="005B79EA">
        <w:rPr>
          <w:szCs w:val="18"/>
        </w:rPr>
        <w:t>Nestanoví-li tato Smlouva výslovně jinak, řídí se veškeré</w:t>
      </w:r>
      <w:r>
        <w:t xml:space="preserve"> vztahy mezi smluvními stranami a veškerá práva a povinnosti z této Smlouvy ustanoveními Smluv Microsoft vztahujícími se k poskytování Plnění, a to vždy v jejich aktuálně účinném znění.</w:t>
      </w:r>
    </w:p>
    <w:p w:rsidR="000139FC" w:rsidRPr="000F1EB0" w:rsidRDefault="006612AF" w:rsidP="006F2077">
      <w:pPr>
        <w:pStyle w:val="TMslovanodstavectun"/>
        <w:keepNext/>
        <w:ind w:left="357" w:hanging="357"/>
      </w:pPr>
      <w:r w:rsidRPr="000F1EB0">
        <w:t>Předmět</w:t>
      </w:r>
      <w:r w:rsidR="000139FC" w:rsidRPr="000F1EB0">
        <w:t xml:space="preserve"> Smlouvy</w:t>
      </w:r>
    </w:p>
    <w:p w:rsidR="005B79EA" w:rsidRDefault="00D6472C" w:rsidP="005B79EA">
      <w:pPr>
        <w:pStyle w:val="TMslovanodstavec2rove"/>
        <w:tabs>
          <w:tab w:val="clear" w:pos="360"/>
        </w:tabs>
        <w:ind w:left="567" w:hanging="567"/>
      </w:pPr>
      <w:r>
        <w:t>Uchazeč</w:t>
      </w:r>
      <w:r w:rsidR="005B79EA">
        <w:t xml:space="preserve"> se na základě </w:t>
      </w:r>
      <w:r w:rsidR="00325DF9">
        <w:t xml:space="preserve">této Smlouvy </w:t>
      </w:r>
      <w:r w:rsidR="005B79EA">
        <w:t>zavazuje:</w:t>
      </w:r>
    </w:p>
    <w:p w:rsidR="005B79EA" w:rsidRDefault="005B79EA" w:rsidP="005B79EA">
      <w:pPr>
        <w:pStyle w:val="TMslovanodstavec2rove"/>
        <w:numPr>
          <w:ilvl w:val="2"/>
          <w:numId w:val="1"/>
        </w:numPr>
        <w:tabs>
          <w:tab w:val="clear" w:pos="2138"/>
        </w:tabs>
        <w:ind w:left="1276"/>
      </w:pPr>
      <w:r>
        <w:t xml:space="preserve">zajistit </w:t>
      </w:r>
      <w:r w:rsidR="00090A96">
        <w:t>Smluvní</w:t>
      </w:r>
      <w:r w:rsidR="00077359">
        <w:t>mu</w:t>
      </w:r>
      <w:r w:rsidR="00090A96">
        <w:t xml:space="preserve"> partner</w:t>
      </w:r>
      <w:r w:rsidR="00077359">
        <w:t>ov</w:t>
      </w:r>
      <w:r w:rsidRPr="00596A65">
        <w:t xml:space="preserve">i </w:t>
      </w:r>
      <w:r w:rsidRPr="00F2066F">
        <w:t>poskytnutí práva užití (dále jen „</w:t>
      </w:r>
      <w:r w:rsidRPr="00F2066F">
        <w:rPr>
          <w:b/>
        </w:rPr>
        <w:t>Licence</w:t>
      </w:r>
      <w:r w:rsidRPr="00F2066F">
        <w:t xml:space="preserve">“) k softwarovým produktům společnosti Microsoft </w:t>
      </w:r>
      <w:r w:rsidR="00325DF9" w:rsidRPr="00F2066F">
        <w:t xml:space="preserve">specifikovaným v Příloze </w:t>
      </w:r>
      <w:r w:rsidR="001C6D2A" w:rsidRPr="00F2066F">
        <w:t>č. 1 této</w:t>
      </w:r>
      <w:r w:rsidR="00325DF9" w:rsidRPr="00F2066F">
        <w:t xml:space="preserve"> Smlouvy </w:t>
      </w:r>
      <w:r w:rsidRPr="00F2066F">
        <w:t>(dále jen „</w:t>
      </w:r>
      <w:r w:rsidRPr="00F2066F">
        <w:rPr>
          <w:b/>
        </w:rPr>
        <w:t>Software</w:t>
      </w:r>
      <w:r w:rsidRPr="00F2066F">
        <w:t>“)</w:t>
      </w:r>
      <w:r w:rsidR="00533533">
        <w:t>.</w:t>
      </w:r>
    </w:p>
    <w:p w:rsidR="00533533" w:rsidRPr="00F2066F" w:rsidRDefault="00533533" w:rsidP="006B79AB">
      <w:pPr>
        <w:pStyle w:val="TMslovanodstavec2rove"/>
        <w:numPr>
          <w:ilvl w:val="0"/>
          <w:numId w:val="0"/>
        </w:numPr>
        <w:ind w:left="1123" w:firstLine="153"/>
      </w:pPr>
      <w:r>
        <w:t>(dále také jako „</w:t>
      </w:r>
      <w:r w:rsidRPr="006B79AB">
        <w:rPr>
          <w:b/>
        </w:rPr>
        <w:t>Plnění</w:t>
      </w:r>
      <w:r>
        <w:t>“)</w:t>
      </w:r>
    </w:p>
    <w:p w:rsidR="005B79EA" w:rsidRDefault="005B79EA" w:rsidP="005B79EA">
      <w:pPr>
        <w:pStyle w:val="TMslovanodstavec2rove"/>
        <w:tabs>
          <w:tab w:val="clear" w:pos="360"/>
        </w:tabs>
        <w:ind w:left="567" w:hanging="567"/>
      </w:pPr>
      <w:r>
        <w:t xml:space="preserve">Bez ohledu na ostatní ustanovení Smlouvy se smluvní strany dohodly, že </w:t>
      </w:r>
      <w:r w:rsidR="00325DF9">
        <w:t xml:space="preserve">Plnění </w:t>
      </w:r>
      <w:r>
        <w:t xml:space="preserve">dle této Smlouvy může být </w:t>
      </w:r>
      <w:r w:rsidR="00325DF9">
        <w:t xml:space="preserve">poskytováno pouze </w:t>
      </w:r>
      <w:r>
        <w:t>ve vztahu k takové Smlouvě Microsoft, která je v té době účinná a platná.</w:t>
      </w:r>
    </w:p>
    <w:p w:rsidR="005B79EA" w:rsidRDefault="00090A96" w:rsidP="005B79EA">
      <w:pPr>
        <w:pStyle w:val="TMslovanodstavec2rove"/>
        <w:tabs>
          <w:tab w:val="clear" w:pos="360"/>
        </w:tabs>
        <w:ind w:left="567" w:hanging="567"/>
      </w:pPr>
      <w:bookmarkStart w:id="1" w:name="_Ref315348630"/>
      <w:r>
        <w:t>Smluvní partner</w:t>
      </w:r>
      <w:r w:rsidR="005B79EA">
        <w:t xml:space="preserve"> se za Plnění zavazuje uhradit cenu ve výši a za podmínek stanovených v této Smlouvě.</w:t>
      </w:r>
      <w:bookmarkEnd w:id="1"/>
      <w:r w:rsidR="00454425">
        <w:t xml:space="preserve"> </w:t>
      </w:r>
      <w:r>
        <w:t>Smluvní partner</w:t>
      </w:r>
      <w:r w:rsidR="00454425">
        <w:t xml:space="preserve"> se rovněž zavazuje poskytnout </w:t>
      </w:r>
      <w:r w:rsidR="00D6472C">
        <w:t>Uchazeč</w:t>
      </w:r>
      <w:r w:rsidR="001C6D2A">
        <w:t>i</w:t>
      </w:r>
      <w:r w:rsidR="00454425">
        <w:t xml:space="preserve"> veškerou součinnost potřebnou pro řádné poskytování Plnění dle této Smlouvy, zejm. uzavřít příslušná licenční ujednání či jiné formuláře a dokumenty se společností Microsoft.</w:t>
      </w:r>
    </w:p>
    <w:p w:rsidR="00F04957" w:rsidRPr="000F1EB0" w:rsidRDefault="00454425" w:rsidP="006F2077">
      <w:pPr>
        <w:pStyle w:val="TMslovanodstavectun"/>
        <w:keepNext/>
        <w:ind w:left="357" w:hanging="357"/>
      </w:pPr>
      <w:r>
        <w:t>Doba a místo plnění</w:t>
      </w:r>
    </w:p>
    <w:p w:rsidR="00454425" w:rsidRDefault="00454425" w:rsidP="00454425">
      <w:pPr>
        <w:pStyle w:val="TMslovanodstavec2rove"/>
        <w:tabs>
          <w:tab w:val="clear" w:pos="360"/>
        </w:tabs>
        <w:ind w:left="567" w:hanging="567"/>
      </w:pPr>
      <w:r>
        <w:t xml:space="preserve">Místem poskytování Plnění je sídlo </w:t>
      </w:r>
      <w:r w:rsidR="00090A96">
        <w:t>Smluvní</w:t>
      </w:r>
      <w:r w:rsidR="00077359">
        <w:t>ho</w:t>
      </w:r>
      <w:r w:rsidR="00090A96">
        <w:t xml:space="preserve"> </w:t>
      </w:r>
      <w:r w:rsidR="00077359">
        <w:t>partnera</w:t>
      </w:r>
      <w:r>
        <w:t xml:space="preserve">. </w:t>
      </w:r>
    </w:p>
    <w:p w:rsidR="00454425" w:rsidRDefault="00454425" w:rsidP="00454425">
      <w:pPr>
        <w:pStyle w:val="TMslovanodstavec2rove"/>
        <w:tabs>
          <w:tab w:val="clear" w:pos="360"/>
        </w:tabs>
        <w:ind w:left="567" w:hanging="567"/>
      </w:pPr>
      <w:r>
        <w:t xml:space="preserve">Plnění může být poskytnuto i vzdáleným přístupem, a to dle volby </w:t>
      </w:r>
      <w:r w:rsidR="00D6472C">
        <w:t>Uchazeč</w:t>
      </w:r>
      <w:r>
        <w:t xml:space="preserve">. </w:t>
      </w:r>
      <w:r w:rsidR="00090A96">
        <w:t>Smluvní partner</w:t>
      </w:r>
      <w:r>
        <w:t xml:space="preserve"> je v takovém případě povinen v rámci svojí součinnosti vzdálený přístup zajistit.</w:t>
      </w:r>
    </w:p>
    <w:p w:rsidR="00DD4D9B" w:rsidRDefault="00D6472C" w:rsidP="00454425">
      <w:pPr>
        <w:pStyle w:val="TMslovanodstavec2rove"/>
        <w:tabs>
          <w:tab w:val="clear" w:pos="360"/>
        </w:tabs>
        <w:ind w:left="567" w:hanging="567"/>
      </w:pPr>
      <w:r>
        <w:t>Uchazeč</w:t>
      </w:r>
      <w:r w:rsidR="00DD4D9B">
        <w:t xml:space="preserve"> se zavazuje dodat </w:t>
      </w:r>
      <w:r w:rsidR="00090A96">
        <w:t>Smluvní</w:t>
      </w:r>
      <w:r w:rsidR="00077359">
        <w:t>mu</w:t>
      </w:r>
      <w:r w:rsidR="00090A96">
        <w:t xml:space="preserve"> partnerovi</w:t>
      </w:r>
      <w:r w:rsidR="00DD4D9B">
        <w:t xml:space="preserve"> Licence k Software do</w:t>
      </w:r>
      <w:r w:rsidR="000A3D14">
        <w:t xml:space="preserve"> 7 pracovních dní od podpisu smlouvy.</w:t>
      </w:r>
    </w:p>
    <w:p w:rsidR="00454425" w:rsidRDefault="0055179C" w:rsidP="00454425">
      <w:pPr>
        <w:pStyle w:val="TMslovanodstavec2rove"/>
        <w:tabs>
          <w:tab w:val="clear" w:pos="360"/>
        </w:tabs>
        <w:ind w:left="567" w:hanging="567"/>
      </w:pPr>
      <w:r w:rsidRPr="0055179C">
        <w:t xml:space="preserve">Licence jsou považovány za zajištěné a dodané okamžikem získání možnosti potvrdit objednávku ze strany Smluvního partnera na portálu Microsoft </w:t>
      </w:r>
      <w:proofErr w:type="spellStart"/>
      <w:r w:rsidRPr="0055179C">
        <w:t>Volume</w:t>
      </w:r>
      <w:proofErr w:type="spellEnd"/>
      <w:r w:rsidRPr="0055179C">
        <w:t xml:space="preserve"> </w:t>
      </w:r>
      <w:proofErr w:type="spellStart"/>
      <w:r w:rsidRPr="0055179C">
        <w:t>Licensing</w:t>
      </w:r>
      <w:proofErr w:type="spellEnd"/>
      <w:r w:rsidRPr="0055179C">
        <w:t xml:space="preserve"> </w:t>
      </w:r>
      <w:proofErr w:type="spellStart"/>
      <w:r w:rsidRPr="0055179C">
        <w:t>Service</w:t>
      </w:r>
      <w:proofErr w:type="spellEnd"/>
      <w:r w:rsidRPr="0055179C">
        <w:t xml:space="preserve"> Center (VLSC).</w:t>
      </w:r>
    </w:p>
    <w:p w:rsidR="00A654ED" w:rsidRPr="006B7EA0" w:rsidRDefault="00656AF3" w:rsidP="006F2077">
      <w:pPr>
        <w:pStyle w:val="TMslovanodstavectun"/>
        <w:keepNext/>
        <w:ind w:left="357" w:hanging="357"/>
      </w:pPr>
      <w:bookmarkStart w:id="2" w:name="_Ref377401020"/>
      <w:r w:rsidRPr="006B7EA0">
        <w:lastRenderedPageBreak/>
        <w:t>Cena a platební podmínky</w:t>
      </w:r>
      <w:bookmarkEnd w:id="2"/>
    </w:p>
    <w:p w:rsidR="0031168A" w:rsidRDefault="00DC4D96" w:rsidP="00DC4D96">
      <w:pPr>
        <w:pStyle w:val="TMslovanodstavec2rove"/>
        <w:tabs>
          <w:tab w:val="clear" w:pos="360"/>
          <w:tab w:val="num" w:pos="567"/>
        </w:tabs>
        <w:ind w:left="567" w:right="1" w:hanging="567"/>
      </w:pPr>
      <w:bookmarkStart w:id="3" w:name="_Ref279566315"/>
      <w:r w:rsidRPr="0031168A">
        <w:rPr>
          <w:b/>
        </w:rPr>
        <w:t xml:space="preserve">Cena za zajištění Licence </w:t>
      </w:r>
      <w:r w:rsidR="0031168A">
        <w:rPr>
          <w:b/>
        </w:rPr>
        <w:t>k Software</w:t>
      </w:r>
      <w:r w:rsidRPr="006F30C5">
        <w:t xml:space="preserve">, je stanovena ve výši </w:t>
      </w:r>
      <w:r w:rsidR="00F264CA">
        <w:t xml:space="preserve">uvedené v Příloze </w:t>
      </w:r>
      <w:r w:rsidR="001C6D2A">
        <w:t>č. 1 této</w:t>
      </w:r>
      <w:r w:rsidR="00F264CA">
        <w:t xml:space="preserve"> Smlouvy, která má povahu </w:t>
      </w:r>
      <w:r w:rsidR="001C6D2A">
        <w:t>ceníku. Uchazeč</w:t>
      </w:r>
      <w:r w:rsidR="00F354F0" w:rsidRPr="00F354F0">
        <w:t xml:space="preserve"> je oprávněn vystavit fakturu na úhradu ceny za zajištění Licence k Software vždy po dodání příslušné Licence.</w:t>
      </w:r>
    </w:p>
    <w:p w:rsidR="00693E83" w:rsidRDefault="00DC4D96" w:rsidP="00DC4D96">
      <w:pPr>
        <w:pStyle w:val="TMslovanodstavec2rove"/>
        <w:tabs>
          <w:tab w:val="clear" w:pos="360"/>
          <w:tab w:val="num" w:pos="567"/>
        </w:tabs>
        <w:ind w:left="567" w:right="1" w:hanging="567"/>
      </w:pPr>
      <w:r>
        <w:t xml:space="preserve">Veškeré ceny budou hrazeny na základě daňových dokladů – faktur vystavených </w:t>
      </w:r>
      <w:r w:rsidR="00090A96">
        <w:t xml:space="preserve">ze strany </w:t>
      </w:r>
      <w:r w:rsidR="00D6472C">
        <w:t>Uchazeč</w:t>
      </w:r>
      <w:r>
        <w:t xml:space="preserve">. </w:t>
      </w:r>
    </w:p>
    <w:p w:rsidR="00DC4D96" w:rsidRPr="00A42B4C" w:rsidRDefault="00DC4D96" w:rsidP="00DC4D96">
      <w:pPr>
        <w:pStyle w:val="TMslovanodstavec2rove"/>
        <w:tabs>
          <w:tab w:val="clear" w:pos="360"/>
          <w:tab w:val="num" w:pos="567"/>
        </w:tabs>
        <w:ind w:left="567" w:right="1" w:hanging="567"/>
      </w:pPr>
      <w:r>
        <w:t>Veškeré platby budou probíhat v českých korunách (Kč). Je-li cena za Plnění stanovena v</w:t>
      </w:r>
      <w:r w:rsidR="0031168A">
        <w:t xml:space="preserve"> měně </w:t>
      </w:r>
      <w:r>
        <w:t xml:space="preserve">EUR, bude částka přepočítána na Kč dle kurzu České národní banky platného v den vystavení faktury. </w:t>
      </w:r>
    </w:p>
    <w:p w:rsidR="00DC4D96" w:rsidRPr="00B75575" w:rsidRDefault="00DC4D96" w:rsidP="00DC4D96">
      <w:pPr>
        <w:pStyle w:val="TMslovanodstavec2rove"/>
        <w:tabs>
          <w:tab w:val="clear" w:pos="360"/>
          <w:tab w:val="num" w:pos="567"/>
        </w:tabs>
        <w:ind w:left="567" w:right="1" w:hanging="567"/>
      </w:pPr>
      <w:r w:rsidRPr="00BC14BF">
        <w:t>Není-li uvedeno výslovně jinak, jsou všechny ceny uvedeny bez daně z přidané hodnoty (dále jen „</w:t>
      </w:r>
      <w:r w:rsidRPr="00DC4D96">
        <w:t>DPH</w:t>
      </w:r>
      <w:r w:rsidRPr="00BC14BF">
        <w:t>“)</w:t>
      </w:r>
      <w:r>
        <w:t xml:space="preserve">. </w:t>
      </w:r>
      <w:r w:rsidRPr="00BC14BF">
        <w:t xml:space="preserve">DPH bude připočtena </w:t>
      </w:r>
      <w:r w:rsidRPr="00725BD1">
        <w:t>v zákonné výši</w:t>
      </w:r>
      <w:r>
        <w:t>.</w:t>
      </w:r>
      <w:bookmarkEnd w:id="3"/>
    </w:p>
    <w:p w:rsidR="00DC4D96" w:rsidRDefault="00DC4D96" w:rsidP="00DC4D96">
      <w:pPr>
        <w:pStyle w:val="TMslovanodstavec2rove"/>
        <w:tabs>
          <w:tab w:val="clear" w:pos="360"/>
          <w:tab w:val="num" w:pos="567"/>
        </w:tabs>
        <w:ind w:left="567" w:right="1" w:hanging="567"/>
      </w:pPr>
      <w:bookmarkStart w:id="4" w:name="_Ref279567215"/>
      <w:r w:rsidRPr="00014F04">
        <w:t xml:space="preserve">Lhůta splatnosti faktur je </w:t>
      </w:r>
      <w:r w:rsidRPr="008D39E8">
        <w:t xml:space="preserve">sjednána </w:t>
      </w:r>
      <w:r w:rsidRPr="00E25F98">
        <w:t>na 14 kalendářních</w:t>
      </w:r>
      <w:r w:rsidRPr="00014F04">
        <w:t xml:space="preserve"> dnů ode dne </w:t>
      </w:r>
      <w:r w:rsidR="00227BD6">
        <w:t>vystavení</w:t>
      </w:r>
      <w:r w:rsidRPr="00014F04">
        <w:t xml:space="preserve">. </w:t>
      </w:r>
    </w:p>
    <w:bookmarkEnd w:id="4"/>
    <w:p w:rsidR="00DC4D96" w:rsidRDefault="00DC4D96" w:rsidP="00DC4D96">
      <w:pPr>
        <w:pStyle w:val="TMslovanodstavec2rove"/>
        <w:tabs>
          <w:tab w:val="clear" w:pos="360"/>
          <w:tab w:val="num" w:pos="567"/>
        </w:tabs>
        <w:ind w:left="567" w:right="1" w:hanging="567"/>
      </w:pPr>
      <w:r w:rsidRPr="00DC4D96">
        <w:t xml:space="preserve">Faktura musí obsahovat náležitosti daňového dokladu dle právních předpisů. </w:t>
      </w:r>
      <w:r w:rsidRPr="00643D7F">
        <w:t xml:space="preserve">Pokud nebude faktura obsahovat stanovené náležitosti nebo v ní nebudou správně uvedené požadované údaje, je </w:t>
      </w:r>
      <w:r w:rsidR="00090A96">
        <w:t>Smluvní partner</w:t>
      </w:r>
      <w:r>
        <w:t xml:space="preserve"> </w:t>
      </w:r>
      <w:r w:rsidRPr="00643D7F">
        <w:t xml:space="preserve">oprávněn vrátit ji </w:t>
      </w:r>
      <w:r w:rsidR="00D6472C">
        <w:t>Uchazeč</w:t>
      </w:r>
      <w:r>
        <w:t xml:space="preserve"> </w:t>
      </w:r>
      <w:r w:rsidRPr="00643D7F">
        <w:t xml:space="preserve">ve lhůtě </w:t>
      </w:r>
      <w:r>
        <w:t xml:space="preserve">5 dnů od jejího doručení </w:t>
      </w:r>
      <w:r w:rsidRPr="00643D7F">
        <w:t xml:space="preserve">s uvedením chybějících náležitostí nebo nesprávných údajů. V takovém případě se přeruší běh lhůty splatnosti a nová lhůta splatnosti počne běžet doručením opravené faktury </w:t>
      </w:r>
      <w:r w:rsidR="00090A96">
        <w:t>Smluvní</w:t>
      </w:r>
      <w:r w:rsidR="00077359">
        <w:t>mu</w:t>
      </w:r>
      <w:r w:rsidR="00090A96">
        <w:t xml:space="preserve"> partner</w:t>
      </w:r>
      <w:r w:rsidR="00077359">
        <w:t>ovi</w:t>
      </w:r>
      <w:r w:rsidRPr="00643D7F">
        <w:t>.</w:t>
      </w:r>
    </w:p>
    <w:p w:rsidR="003E680B" w:rsidRPr="003E680B" w:rsidRDefault="003E680B" w:rsidP="00131B02">
      <w:pPr>
        <w:pStyle w:val="TMslovanodstavec2rove"/>
        <w:tabs>
          <w:tab w:val="clear" w:pos="360"/>
          <w:tab w:val="num" w:pos="567"/>
        </w:tabs>
        <w:ind w:left="567" w:right="1" w:hanging="567"/>
        <w:rPr>
          <w:b/>
          <w:i/>
          <w:iCs/>
          <w:color w:val="3366FF"/>
        </w:rPr>
      </w:pPr>
      <w:r w:rsidRPr="003E680B">
        <w:t>Platby budou hrazeny na bankovní účet uvedený na příslušné faktuře – daňovém dokladu. Platba se považuje za uhrazenou okamžikem připsání finanční částky na účet příjemce.</w:t>
      </w:r>
    </w:p>
    <w:p w:rsidR="00131B02" w:rsidRPr="00227BD6" w:rsidRDefault="00090A96" w:rsidP="00131B02">
      <w:pPr>
        <w:pStyle w:val="TMslovanodstavec2rove"/>
        <w:tabs>
          <w:tab w:val="clear" w:pos="360"/>
          <w:tab w:val="num" w:pos="567"/>
        </w:tabs>
        <w:ind w:left="567" w:right="1" w:hanging="567"/>
        <w:rPr>
          <w:b/>
          <w:i/>
          <w:iCs/>
          <w:color w:val="3366FF"/>
        </w:rPr>
      </w:pPr>
      <w:r>
        <w:t>Smluvní partner</w:t>
      </w:r>
      <w:r w:rsidR="00DC4D96">
        <w:t xml:space="preserve"> </w:t>
      </w:r>
      <w:r w:rsidR="00DC4D96" w:rsidRPr="0098766D">
        <w:t xml:space="preserve">souhlasí s tím, aby </w:t>
      </w:r>
      <w:r w:rsidR="00D6472C">
        <w:t>Uchazeč</w:t>
      </w:r>
      <w:r w:rsidR="00DC4D96" w:rsidRPr="0098766D">
        <w:t xml:space="preserve"> </w:t>
      </w:r>
      <w:r w:rsidR="00DC4D96">
        <w:t>prováděl kontrolu</w:t>
      </w:r>
      <w:r w:rsidR="00DC4D96" w:rsidRPr="0098766D">
        <w:t xml:space="preserve"> jeho platební</w:t>
      </w:r>
      <w:r w:rsidR="00DC4D96">
        <w:t xml:space="preserve"> schopnosti prostřednictvím </w:t>
      </w:r>
      <w:r w:rsidR="00DC4D96" w:rsidRPr="0098766D">
        <w:t xml:space="preserve">databáze </w:t>
      </w:r>
      <w:r w:rsidR="00DC4D96">
        <w:t>platební schopnosti</w:t>
      </w:r>
      <w:r w:rsidR="00DC4D96" w:rsidRPr="002832DD">
        <w:t>.</w:t>
      </w:r>
      <w:r w:rsidR="006F2077">
        <w:t xml:space="preserve"> </w:t>
      </w:r>
    </w:p>
    <w:p w:rsidR="00366CE6" w:rsidRPr="00366CE6" w:rsidRDefault="00366CE6" w:rsidP="006F2077">
      <w:pPr>
        <w:pStyle w:val="TMslovanodstavectun"/>
        <w:keepNext/>
        <w:ind w:left="357" w:hanging="357"/>
      </w:pPr>
      <w:r w:rsidRPr="00366CE6">
        <w:t>Ochrana informací Smluvních stran</w:t>
      </w:r>
    </w:p>
    <w:p w:rsidR="00227BD6" w:rsidRPr="00227BD6" w:rsidRDefault="00227BD6" w:rsidP="00227BD6">
      <w:pPr>
        <w:pStyle w:val="TMslovanodstavec2rove"/>
        <w:tabs>
          <w:tab w:val="clear" w:pos="360"/>
          <w:tab w:val="num" w:pos="567"/>
        </w:tabs>
        <w:ind w:left="567" w:right="1" w:hanging="567"/>
      </w:pPr>
      <w:bookmarkStart w:id="5" w:name="_Ref281832334"/>
      <w:r w:rsidRPr="00227BD6">
        <w:t>Obě smluvní strany berou na vědomí, že informace o existenci této Smlouvy, včetně veškerých práv, povinnosti a závazků z ní vyplývajících, a znění této Smlouvy, zejména ustanovení o ceně Plnění a o Plnění jako takovém, tvoří předmět obchodního tajemství ve smyslu ustanovení § 504 občanského zákoníku (dále jen „</w:t>
      </w:r>
      <w:r w:rsidRPr="00227BD6">
        <w:rPr>
          <w:b/>
        </w:rPr>
        <w:t>obchodní tajemství</w:t>
      </w:r>
      <w:r w:rsidRPr="00227BD6">
        <w:t xml:space="preserve">“). </w:t>
      </w:r>
    </w:p>
    <w:p w:rsidR="00227BD6" w:rsidRPr="00227BD6" w:rsidRDefault="00227BD6" w:rsidP="00227BD6">
      <w:pPr>
        <w:pStyle w:val="TMslovanodstavec2rove"/>
        <w:tabs>
          <w:tab w:val="clear" w:pos="360"/>
          <w:tab w:val="num" w:pos="567"/>
        </w:tabs>
        <w:ind w:left="567" w:right="1" w:hanging="567"/>
      </w:pPr>
      <w:r w:rsidRPr="00227BD6">
        <w:t>Smluvní strany taktéž berou na vědomí, že si Smluvní strany, jejich zaměstnanci či osoby v obdobném postavení si mohou vzájemně úmyslně nebo opominutím poskytnout informace či získat přístup k informacím, které budou považovány za důvěrné ve smyslu ustanovení § 1730 občanského zákoníku (dále jen „</w:t>
      </w:r>
      <w:r w:rsidRPr="00227BD6">
        <w:rPr>
          <w:b/>
        </w:rPr>
        <w:t>důvěrné informace</w:t>
      </w:r>
      <w:r w:rsidRPr="00227BD6">
        <w:t>“).</w:t>
      </w:r>
    </w:p>
    <w:p w:rsidR="00227BD6" w:rsidRPr="00227BD6" w:rsidRDefault="00227BD6" w:rsidP="00227BD6">
      <w:pPr>
        <w:pStyle w:val="TMslovanodstavec2rove"/>
        <w:tabs>
          <w:tab w:val="clear" w:pos="360"/>
          <w:tab w:val="num" w:pos="567"/>
        </w:tabs>
        <w:ind w:left="567" w:right="1" w:hanging="567"/>
      </w:pPr>
      <w:bookmarkStart w:id="6" w:name="_Ref369767655"/>
      <w:r w:rsidRPr="00227BD6">
        <w:t>Smluvní strany se zavazují, že žádná z nich nezpřístupní důvěrné informace ani obchodní tajemství druhé Smluvní strany třetí osobě.</w:t>
      </w:r>
      <w:bookmarkEnd w:id="6"/>
      <w:r w:rsidRPr="00227BD6">
        <w:t xml:space="preserve"> To neplatí, je-li jejich poskytnutí třetí osobě nezbytné pro plnění závazků z této Smlouvy.</w:t>
      </w:r>
    </w:p>
    <w:p w:rsidR="00227BD6" w:rsidRPr="00227BD6" w:rsidRDefault="00227BD6" w:rsidP="00227BD6">
      <w:pPr>
        <w:pStyle w:val="TMslovanodstavec2rove"/>
        <w:tabs>
          <w:tab w:val="clear" w:pos="360"/>
          <w:tab w:val="num" w:pos="567"/>
        </w:tabs>
        <w:ind w:left="567" w:right="1" w:hanging="567"/>
      </w:pPr>
      <w:r w:rsidRPr="00227BD6">
        <w:t>Smluvní strany tímto souhlasně prohlašují, že nepovažují za porušení ochrany obchodního tajemství či ochrany důvěrných informací situace, kdy smluvní strana poskytne v rozsahu nezbytně nutném informace dle této Smlouvy svým právním, účetním nebo daňovým poradcům, za předpokladu, že jsou tyto osoby vázány zákonnou nebo smluvní povinností mlčenlivosti alespoň v rozsahu stanoveném v této Smlouvě.</w:t>
      </w:r>
    </w:p>
    <w:bookmarkEnd w:id="5"/>
    <w:p w:rsidR="00227BD6" w:rsidRDefault="00636BA3" w:rsidP="00227BD6">
      <w:pPr>
        <w:pStyle w:val="TMslovanodstavec2rove"/>
        <w:tabs>
          <w:tab w:val="clear" w:pos="360"/>
          <w:tab w:val="num" w:pos="567"/>
        </w:tabs>
        <w:ind w:left="567" w:right="1" w:hanging="567"/>
      </w:pPr>
      <w:r>
        <w:t>B</w:t>
      </w:r>
      <w:r w:rsidR="00227BD6">
        <w:t>ez ohledu na ostatní ustanovení Smlouvy, s</w:t>
      </w:r>
      <w:r w:rsidR="00227BD6" w:rsidRPr="00A42B4C">
        <w:t>mluvní strany</w:t>
      </w:r>
      <w:r w:rsidR="00227BD6" w:rsidRPr="00A42B4C">
        <w:rPr>
          <w:lang w:eastAsia="en-US"/>
        </w:rPr>
        <w:t xml:space="preserve"> souhlasí se vzájemným uváděním obchodní firmy, obecné charakteristiky poskytovaného či odebíraného plnění a formy spolupráce jako reference ve svých komerčních a marketingových materiálech.</w:t>
      </w:r>
    </w:p>
    <w:p w:rsidR="00FB5309" w:rsidRPr="00F914C8" w:rsidRDefault="00227BD6" w:rsidP="006F2077">
      <w:pPr>
        <w:pStyle w:val="TMslovanodstavectun"/>
        <w:keepNext/>
        <w:ind w:left="357" w:hanging="357"/>
      </w:pPr>
      <w:r w:rsidRPr="00227BD6">
        <w:t>Licenční, servisní a reklamační podmínky, řešení vad a záruky</w:t>
      </w:r>
    </w:p>
    <w:p w:rsidR="00227BD6" w:rsidRDefault="00227BD6" w:rsidP="00227BD6">
      <w:pPr>
        <w:pStyle w:val="TMslovanodstavec2rove"/>
        <w:tabs>
          <w:tab w:val="clear" w:pos="360"/>
          <w:tab w:val="num" w:pos="567"/>
        </w:tabs>
        <w:ind w:left="567" w:right="1" w:hanging="567"/>
      </w:pPr>
      <w:r>
        <w:t>Veškeré licenční, servisní, reklamační, záruční a jiné podm</w:t>
      </w:r>
      <w:r w:rsidR="00E53D25">
        <w:t xml:space="preserve">ínky ve vztahu k Software </w:t>
      </w:r>
      <w:r>
        <w:t xml:space="preserve">se řídí podmínkami uvedenými ve Smlouvách Microsoft, zejména s ohledem na tzv. omezenou záruku (Limited </w:t>
      </w:r>
      <w:proofErr w:type="spellStart"/>
      <w:r>
        <w:t>Waranty</w:t>
      </w:r>
      <w:proofErr w:type="spellEnd"/>
      <w:r>
        <w:t>) dle Smluv Microsoft.</w:t>
      </w:r>
    </w:p>
    <w:p w:rsidR="00227BD6" w:rsidRDefault="00227BD6" w:rsidP="00227BD6">
      <w:pPr>
        <w:pStyle w:val="TMslovanodstavec2rove"/>
        <w:tabs>
          <w:tab w:val="clear" w:pos="360"/>
          <w:tab w:val="num" w:pos="567"/>
        </w:tabs>
        <w:ind w:left="567" w:right="1" w:hanging="567"/>
      </w:pPr>
      <w:r>
        <w:t xml:space="preserve">Smluvní strany jsou si vědomy, že Software je produkt společnosti Microsoft, přičemž Licence k užití Software je </w:t>
      </w:r>
      <w:r w:rsidR="00090A96">
        <w:t>Smluvní</w:t>
      </w:r>
      <w:r w:rsidR="00077359">
        <w:t>mu</w:t>
      </w:r>
      <w:r w:rsidR="00090A96">
        <w:t xml:space="preserve"> partner</w:t>
      </w:r>
      <w:r w:rsidR="00077359">
        <w:t>ov</w:t>
      </w:r>
      <w:r>
        <w:t xml:space="preserve">i poskytována přímo společností Microsoft v souladu se Smlouvami Microsoft a rozsah Licence není předmětem této Smlouvy ani předmětem jakékoliv garance či záruky ze strany </w:t>
      </w:r>
      <w:r w:rsidR="00D6472C">
        <w:t>Uchazeč</w:t>
      </w:r>
      <w:r>
        <w:t>.</w:t>
      </w:r>
    </w:p>
    <w:p w:rsidR="00227BD6" w:rsidRDefault="00227BD6" w:rsidP="00227BD6">
      <w:pPr>
        <w:pStyle w:val="TMslovanodstavec2rove"/>
        <w:tabs>
          <w:tab w:val="clear" w:pos="360"/>
          <w:tab w:val="num" w:pos="567"/>
        </w:tabs>
        <w:ind w:left="567" w:right="1" w:hanging="567"/>
      </w:pPr>
      <w:r>
        <w:t xml:space="preserve">Licenci k Software získává </w:t>
      </w:r>
      <w:r w:rsidR="00090A96">
        <w:t>Smluvní partner</w:t>
      </w:r>
      <w:r>
        <w:t xml:space="preserve"> okamžikem </w:t>
      </w:r>
      <w:r w:rsidR="0055179C">
        <w:t xml:space="preserve">úplného </w:t>
      </w:r>
      <w:r>
        <w:t xml:space="preserve">uhrazení ceny </w:t>
      </w:r>
      <w:r w:rsidR="0055179C">
        <w:t xml:space="preserve">celkové </w:t>
      </w:r>
      <w:r>
        <w:t>za Licenci k dotčenému Software.</w:t>
      </w:r>
    </w:p>
    <w:p w:rsidR="00227BD6" w:rsidRDefault="00090A96" w:rsidP="00227BD6">
      <w:pPr>
        <w:pStyle w:val="TMslovanodstavec2rove"/>
        <w:tabs>
          <w:tab w:val="clear" w:pos="360"/>
          <w:tab w:val="num" w:pos="567"/>
        </w:tabs>
        <w:ind w:left="567" w:right="1" w:hanging="567"/>
      </w:pPr>
      <w:r>
        <w:t>Smluvní partner</w:t>
      </w:r>
      <w:r w:rsidR="00227BD6" w:rsidRPr="006E4720">
        <w:t xml:space="preserve"> </w:t>
      </w:r>
      <w:r w:rsidR="00227BD6">
        <w:t xml:space="preserve">je povinen užívat Software v souladu s licenčními podmínkami (užívacími právy) Microsoft vztahujícími se k danému Softwaru. </w:t>
      </w:r>
      <w:r>
        <w:t>Smluvní partner</w:t>
      </w:r>
      <w:r w:rsidR="00227BD6">
        <w:t xml:space="preserve"> se zavazuje uhradit </w:t>
      </w:r>
      <w:r w:rsidR="00D6472C">
        <w:t>Uchazeč</w:t>
      </w:r>
      <w:r w:rsidR="001C6D2A">
        <w:t>i</w:t>
      </w:r>
      <w:r w:rsidR="00227BD6">
        <w:t xml:space="preserve"> veškerou újmu, a to i nemajetkovou, vzniklou </w:t>
      </w:r>
      <w:r w:rsidR="00D6472C">
        <w:t>Uchazeč</w:t>
      </w:r>
      <w:r w:rsidR="00227BD6">
        <w:t xml:space="preserve"> v důsledku porušení podmínek Licence ze strany </w:t>
      </w:r>
      <w:r>
        <w:t>Smluvní</w:t>
      </w:r>
      <w:r w:rsidR="00077359">
        <w:t>ho</w:t>
      </w:r>
      <w:r>
        <w:t xml:space="preserve"> partner</w:t>
      </w:r>
      <w:r w:rsidR="00077359">
        <w:t>a</w:t>
      </w:r>
      <w:r w:rsidR="00227BD6">
        <w:t xml:space="preserve">, a to v plné výši. Ustanovení </w:t>
      </w:r>
      <w:proofErr w:type="gramStart"/>
      <w:r w:rsidR="00227BD6">
        <w:t xml:space="preserve">odst. </w:t>
      </w:r>
      <w:r w:rsidR="00B6108A">
        <w:fldChar w:fldCharType="begin"/>
      </w:r>
      <w:r w:rsidR="00227BD6">
        <w:instrText xml:space="preserve"> REF _Ref386447910 \r \h </w:instrText>
      </w:r>
      <w:r w:rsidR="00B6108A">
        <w:fldChar w:fldCharType="separate"/>
      </w:r>
      <w:r w:rsidR="00AB72A0">
        <w:t>7.3</w:t>
      </w:r>
      <w:r w:rsidR="00B6108A">
        <w:fldChar w:fldCharType="end"/>
      </w:r>
      <w:r w:rsidR="00227BD6">
        <w:t xml:space="preserve"> Smlouvy</w:t>
      </w:r>
      <w:proofErr w:type="gramEnd"/>
      <w:r w:rsidR="00227BD6">
        <w:t xml:space="preserve"> se pro tento případ nepoužije. Porušení licenčních podmínek Microsoft ze strany </w:t>
      </w:r>
      <w:r>
        <w:t>Smluvní</w:t>
      </w:r>
      <w:r w:rsidR="00077359">
        <w:t>ho</w:t>
      </w:r>
      <w:r>
        <w:t xml:space="preserve"> partner</w:t>
      </w:r>
      <w:r w:rsidR="00077359">
        <w:t>a</w:t>
      </w:r>
      <w:r w:rsidR="00227BD6">
        <w:t xml:space="preserve"> je považováno za podstatné porušení smluvních povinností </w:t>
      </w:r>
      <w:r>
        <w:t>Smluvní</w:t>
      </w:r>
      <w:r w:rsidR="00077359">
        <w:t>ho</w:t>
      </w:r>
      <w:r>
        <w:t xml:space="preserve"> partner</w:t>
      </w:r>
      <w:r w:rsidR="00077359">
        <w:t>a</w:t>
      </w:r>
      <w:r w:rsidR="00227BD6">
        <w:t>.</w:t>
      </w:r>
    </w:p>
    <w:p w:rsidR="00F914C8" w:rsidRPr="00F914C8" w:rsidRDefault="00227BD6" w:rsidP="006F2077">
      <w:pPr>
        <w:pStyle w:val="TMslovanodstavectun"/>
        <w:keepNext/>
        <w:ind w:left="357" w:hanging="357"/>
      </w:pPr>
      <w:r w:rsidRPr="00227BD6">
        <w:t>Sankční ujednání</w:t>
      </w:r>
    </w:p>
    <w:p w:rsidR="00227BD6" w:rsidRPr="00B04370" w:rsidRDefault="00227BD6" w:rsidP="00227BD6">
      <w:pPr>
        <w:pStyle w:val="TMslovanodstavec2rove"/>
        <w:tabs>
          <w:tab w:val="clear" w:pos="360"/>
          <w:tab w:val="num" w:pos="567"/>
        </w:tabs>
        <w:ind w:left="567" w:right="1" w:hanging="567"/>
        <w:rPr>
          <w:lang w:eastAsia="en-US"/>
        </w:rPr>
      </w:pPr>
      <w:r w:rsidRPr="00227BD6">
        <w:rPr>
          <w:lang w:eastAsia="en-US"/>
        </w:rPr>
        <w:t xml:space="preserve">Pro případ prodlení </w:t>
      </w:r>
      <w:r w:rsidR="00090A96">
        <w:rPr>
          <w:lang w:eastAsia="en-US"/>
        </w:rPr>
        <w:t>Smluvní</w:t>
      </w:r>
      <w:r w:rsidR="00077359">
        <w:rPr>
          <w:lang w:eastAsia="en-US"/>
        </w:rPr>
        <w:t>ho</w:t>
      </w:r>
      <w:r w:rsidR="00090A96">
        <w:rPr>
          <w:lang w:eastAsia="en-US"/>
        </w:rPr>
        <w:t xml:space="preserve"> partner</w:t>
      </w:r>
      <w:r w:rsidR="00077359">
        <w:rPr>
          <w:lang w:eastAsia="en-US"/>
        </w:rPr>
        <w:t>a</w:t>
      </w:r>
      <w:r w:rsidRPr="00227BD6">
        <w:rPr>
          <w:lang w:eastAsia="en-US"/>
        </w:rPr>
        <w:t xml:space="preserve"> s</w:t>
      </w:r>
      <w:r w:rsidRPr="00372052">
        <w:rPr>
          <w:lang w:eastAsia="en-US"/>
        </w:rPr>
        <w:t>e zaplac</w:t>
      </w:r>
      <w:r w:rsidRPr="00227BD6">
        <w:rPr>
          <w:lang w:eastAsia="en-US"/>
        </w:rPr>
        <w:t xml:space="preserve">ením faktury je </w:t>
      </w:r>
      <w:r w:rsidR="00090A96">
        <w:rPr>
          <w:lang w:eastAsia="en-US"/>
        </w:rPr>
        <w:t>Smluvní partner</w:t>
      </w:r>
      <w:r w:rsidRPr="00227BD6">
        <w:rPr>
          <w:lang w:eastAsia="en-US"/>
        </w:rPr>
        <w:t xml:space="preserve"> povinen zaplatit </w:t>
      </w:r>
      <w:r w:rsidR="00D6472C">
        <w:rPr>
          <w:lang w:eastAsia="en-US"/>
        </w:rPr>
        <w:t>Uchazeč</w:t>
      </w:r>
      <w:r w:rsidRPr="00227BD6">
        <w:rPr>
          <w:lang w:eastAsia="en-US"/>
        </w:rPr>
        <w:t xml:space="preserve"> smluvní </w:t>
      </w:r>
      <w:r w:rsidRPr="00B04370">
        <w:rPr>
          <w:lang w:eastAsia="en-US"/>
        </w:rPr>
        <w:t>pokutu ve výši 0,05 % z dlužné částky za každý započatý den prodlení.</w:t>
      </w:r>
    </w:p>
    <w:p w:rsidR="00227BD6" w:rsidRPr="00372052" w:rsidRDefault="00227BD6" w:rsidP="00227BD6">
      <w:pPr>
        <w:pStyle w:val="TMslovanodstavec2rove"/>
        <w:tabs>
          <w:tab w:val="clear" w:pos="360"/>
          <w:tab w:val="num" w:pos="567"/>
        </w:tabs>
        <w:ind w:left="567" w:right="1" w:hanging="567"/>
        <w:rPr>
          <w:lang w:eastAsia="en-US"/>
        </w:rPr>
      </w:pPr>
      <w:r w:rsidRPr="00B04370">
        <w:rPr>
          <w:lang w:eastAsia="en-US"/>
        </w:rPr>
        <w:t xml:space="preserve">V případě zaviněného prodlení </w:t>
      </w:r>
      <w:r w:rsidR="00D6472C">
        <w:rPr>
          <w:lang w:eastAsia="en-US"/>
        </w:rPr>
        <w:t>Uchazeč</w:t>
      </w:r>
      <w:r w:rsidRPr="00B04370">
        <w:rPr>
          <w:lang w:eastAsia="en-US"/>
        </w:rPr>
        <w:t xml:space="preserve"> se zajištěním poskytnutí Licence vzniká </w:t>
      </w:r>
      <w:r w:rsidR="00090A96" w:rsidRPr="00B04370">
        <w:rPr>
          <w:lang w:eastAsia="en-US"/>
        </w:rPr>
        <w:t>Smluvní</w:t>
      </w:r>
      <w:r w:rsidR="00077359" w:rsidRPr="00B04370">
        <w:rPr>
          <w:lang w:eastAsia="en-US"/>
        </w:rPr>
        <w:t>mu</w:t>
      </w:r>
      <w:r w:rsidR="00090A96" w:rsidRPr="00B04370">
        <w:rPr>
          <w:lang w:eastAsia="en-US"/>
        </w:rPr>
        <w:t xml:space="preserve"> partner</w:t>
      </w:r>
      <w:r w:rsidR="00077359" w:rsidRPr="00B04370">
        <w:rPr>
          <w:lang w:eastAsia="en-US"/>
        </w:rPr>
        <w:t>ovi</w:t>
      </w:r>
      <w:r w:rsidRPr="00B04370">
        <w:rPr>
          <w:lang w:eastAsia="en-US"/>
        </w:rPr>
        <w:t xml:space="preserve"> nárok na smluvní pokutu ve výši 0,05 % z Ceny</w:t>
      </w:r>
      <w:r w:rsidRPr="00372052">
        <w:rPr>
          <w:lang w:eastAsia="en-US"/>
        </w:rPr>
        <w:t xml:space="preserve"> za dotčenou Licenci za každý započatý den prodlení.</w:t>
      </w:r>
    </w:p>
    <w:p w:rsidR="00227BD6" w:rsidRPr="00E65EA3" w:rsidRDefault="00227BD6" w:rsidP="00227BD6">
      <w:pPr>
        <w:pStyle w:val="TMslovanodstavec2rove"/>
        <w:tabs>
          <w:tab w:val="clear" w:pos="360"/>
          <w:tab w:val="num" w:pos="567"/>
        </w:tabs>
        <w:ind w:left="567" w:right="1" w:hanging="567"/>
        <w:rPr>
          <w:lang w:eastAsia="en-US"/>
        </w:rPr>
      </w:pPr>
      <w:bookmarkStart w:id="7" w:name="_Ref386447910"/>
      <w:bookmarkStart w:id="8" w:name="_Ref282508352"/>
      <w:bookmarkStart w:id="9" w:name="_Ref284839205"/>
      <w:r w:rsidRPr="00E65EA3">
        <w:rPr>
          <w:lang w:eastAsia="en-US"/>
        </w:rPr>
        <w:t xml:space="preserve">Smluvní strany výslovně omezují právo na náhradu </w:t>
      </w:r>
      <w:r>
        <w:rPr>
          <w:lang w:eastAsia="en-US"/>
        </w:rPr>
        <w:t>újmy</w:t>
      </w:r>
      <w:r w:rsidRPr="00E65EA3">
        <w:rPr>
          <w:lang w:eastAsia="en-US"/>
        </w:rPr>
        <w:t xml:space="preserve">, která může při plnění této Smlouvy jedné smluvní straně vzniknout, a to na celkovou částku ve výši </w:t>
      </w:r>
      <w:r>
        <w:rPr>
          <w:lang w:eastAsia="en-US"/>
        </w:rPr>
        <w:t>100.000</w:t>
      </w:r>
      <w:r w:rsidRPr="00E65EA3">
        <w:rPr>
          <w:lang w:eastAsia="en-US"/>
        </w:rPr>
        <w:t xml:space="preserve">,- Kč. Práva na náhradu </w:t>
      </w:r>
      <w:r>
        <w:rPr>
          <w:lang w:eastAsia="en-US"/>
        </w:rPr>
        <w:t xml:space="preserve">újmy </w:t>
      </w:r>
      <w:r w:rsidRPr="00E65EA3">
        <w:rPr>
          <w:lang w:eastAsia="en-US"/>
        </w:rPr>
        <w:t xml:space="preserve">přesahující částku dle předchozí věty a práva na náhradu ušlého zisku se každá smluvní strana vzdává. </w:t>
      </w:r>
      <w:r w:rsidRPr="00372052">
        <w:rPr>
          <w:lang w:eastAsia="en-US"/>
        </w:rPr>
        <w:t>Poškozená strana musí škodu</w:t>
      </w:r>
      <w:r w:rsidRPr="005634FB">
        <w:rPr>
          <w:lang w:eastAsia="en-US"/>
        </w:rPr>
        <w:t xml:space="preserve"> nepochybně a jednoznačně prokázat a vyčíslit. </w:t>
      </w:r>
      <w:r>
        <w:rPr>
          <w:lang w:eastAsia="en-US"/>
        </w:rPr>
        <w:t>N</w:t>
      </w:r>
      <w:r w:rsidRPr="005634FB">
        <w:rPr>
          <w:lang w:eastAsia="en-US"/>
        </w:rPr>
        <w:t>epřímé a následné škody se nenahrazují</w:t>
      </w:r>
      <w:r>
        <w:rPr>
          <w:lang w:eastAsia="en-US"/>
        </w:rPr>
        <w:t>.</w:t>
      </w:r>
      <w:r w:rsidRPr="00E65EA3">
        <w:rPr>
          <w:lang w:eastAsia="en-US"/>
        </w:rPr>
        <w:t xml:space="preserve"> Ustanovení § 2898 občanského zákoníku</w:t>
      </w:r>
      <w:r>
        <w:rPr>
          <w:lang w:eastAsia="en-US"/>
        </w:rPr>
        <w:t xml:space="preserve"> </w:t>
      </w:r>
      <w:r w:rsidRPr="00E65EA3">
        <w:rPr>
          <w:lang w:eastAsia="en-US"/>
        </w:rPr>
        <w:t>však tímto není dotčeno.</w:t>
      </w:r>
      <w:bookmarkEnd w:id="7"/>
    </w:p>
    <w:bookmarkEnd w:id="8"/>
    <w:bookmarkEnd w:id="9"/>
    <w:p w:rsidR="00227BD6" w:rsidRPr="00B10786" w:rsidRDefault="00227BD6" w:rsidP="00227BD6">
      <w:pPr>
        <w:pStyle w:val="TMslovanodstavec2rove"/>
        <w:tabs>
          <w:tab w:val="clear" w:pos="360"/>
          <w:tab w:val="num" w:pos="567"/>
        </w:tabs>
        <w:ind w:left="567" w:right="1" w:hanging="567"/>
        <w:rPr>
          <w:lang w:eastAsia="en-US"/>
        </w:rPr>
      </w:pPr>
      <w:r w:rsidRPr="00B10786">
        <w:rPr>
          <w:lang w:eastAsia="en-US"/>
        </w:rPr>
        <w:t xml:space="preserve">Žádná ze smluvních stran nemá povinnost nahradit </w:t>
      </w:r>
      <w:r>
        <w:rPr>
          <w:lang w:eastAsia="en-US"/>
        </w:rPr>
        <w:t xml:space="preserve">újmu </w:t>
      </w:r>
      <w:r w:rsidRPr="00B10786">
        <w:rPr>
          <w:lang w:eastAsia="en-US"/>
        </w:rPr>
        <w:t>způsobenou porušením svých povinností vyplývajících z této Smlouvy, bránila-li jí v jejich splnění některá z překážek vylučujících povinnost k náhradě škody ve smyslu § 2913 odst. 2 občanského zákoníku.</w:t>
      </w:r>
    </w:p>
    <w:p w:rsidR="00227BD6" w:rsidRDefault="00227BD6" w:rsidP="00227BD6">
      <w:pPr>
        <w:pStyle w:val="TMslovanodstavec2rove"/>
        <w:tabs>
          <w:tab w:val="clear" w:pos="360"/>
          <w:tab w:val="num" w:pos="567"/>
        </w:tabs>
        <w:ind w:left="567" w:right="1" w:hanging="567"/>
        <w:rPr>
          <w:lang w:eastAsia="en-US"/>
        </w:rPr>
      </w:pPr>
      <w:r>
        <w:rPr>
          <w:lang w:eastAsia="en-US"/>
        </w:rPr>
        <w:t>Sankce i náhrada způsobené újmy jsou splatné do 14 kalendářních dnů ode dne doručení písemné výzvy k zaplacení společně s příslušným daňovým dokladem - fakturou smluvní straně, která je povinná příslušnou sankci nebo náhradu újmy zaplatit.</w:t>
      </w:r>
    </w:p>
    <w:p w:rsidR="00F914C8" w:rsidRPr="00D126D0" w:rsidRDefault="00227BD6" w:rsidP="00227BD6">
      <w:pPr>
        <w:pStyle w:val="TMslovanodstavec2rove"/>
        <w:tabs>
          <w:tab w:val="clear" w:pos="360"/>
          <w:tab w:val="num" w:pos="567"/>
        </w:tabs>
        <w:ind w:left="567" w:right="1" w:hanging="567"/>
      </w:pPr>
      <w:r>
        <w:rPr>
          <w:lang w:eastAsia="en-US"/>
        </w:rPr>
        <w:t>Není-li dále stanoveno jinak, zaplacení jakékoliv sjednané smluvní pokuty nezbavuje povinnou smluvní stranu povinnosti splnit své závazky a rovněž jí nezbavuje povinnosti k náhradě újmy vzniklé v souvislosti s porušením jejího závazku v plné výši.</w:t>
      </w:r>
    </w:p>
    <w:p w:rsidR="00227BD6" w:rsidRDefault="00227BD6" w:rsidP="006F2077">
      <w:pPr>
        <w:pStyle w:val="TMslovanodstavectun"/>
        <w:keepNext/>
        <w:ind w:left="357" w:hanging="357"/>
      </w:pPr>
      <w:r w:rsidRPr="00227BD6">
        <w:t>Rozhodné právo a řešení sporů</w:t>
      </w:r>
    </w:p>
    <w:p w:rsidR="00227BD6" w:rsidRPr="00020AB0" w:rsidRDefault="00227BD6" w:rsidP="00227BD6">
      <w:pPr>
        <w:pStyle w:val="TMslovanodstavec2rove"/>
        <w:tabs>
          <w:tab w:val="clear" w:pos="360"/>
          <w:tab w:val="num" w:pos="567"/>
        </w:tabs>
        <w:ind w:left="567" w:right="1" w:hanging="567"/>
        <w:rPr>
          <w:lang w:eastAsia="en-US"/>
        </w:rPr>
      </w:pPr>
      <w:r w:rsidRPr="00615985">
        <w:rPr>
          <w:lang w:eastAsia="en-US"/>
        </w:rPr>
        <w:t xml:space="preserve">Práva a povinnosti smluvních stran </w:t>
      </w:r>
      <w:r w:rsidRPr="00020AB0">
        <w:rPr>
          <w:lang w:eastAsia="en-US"/>
        </w:rPr>
        <w:t xml:space="preserve">vyplývající z této Smlouvy se řídí </w:t>
      </w:r>
      <w:r>
        <w:rPr>
          <w:lang w:eastAsia="en-US"/>
        </w:rPr>
        <w:t>občanským</w:t>
      </w:r>
      <w:r w:rsidRPr="00020AB0">
        <w:rPr>
          <w:lang w:eastAsia="en-US"/>
        </w:rPr>
        <w:t xml:space="preserve"> zákoníkem a ostatními příslušnými právními předpisy českého právního řádu.</w:t>
      </w:r>
    </w:p>
    <w:p w:rsidR="00227BD6" w:rsidRPr="00020AB0" w:rsidRDefault="00227BD6" w:rsidP="00227BD6">
      <w:pPr>
        <w:pStyle w:val="TMslovanodstavec2rove"/>
        <w:tabs>
          <w:tab w:val="clear" w:pos="360"/>
          <w:tab w:val="num" w:pos="567"/>
        </w:tabs>
        <w:ind w:left="567" w:right="1" w:hanging="567"/>
        <w:rPr>
          <w:lang w:eastAsia="en-US"/>
        </w:rPr>
      </w:pPr>
      <w:r w:rsidRPr="00020AB0">
        <w:rPr>
          <w:lang w:eastAsia="en-US"/>
        </w:rPr>
        <w:t>Smluvní strany se zavazují vyvinout maximální úsilí k odstranění vzájemných sporů vzniklých na základě Smlouvy nebo v souvislosti s ní, včetně sporů o její výklad či platnost a usilovat se</w:t>
      </w:r>
      <w:r w:rsidR="00D35E06">
        <w:rPr>
          <w:lang w:eastAsia="en-US"/>
        </w:rPr>
        <w:t xml:space="preserve"> o smírné vyřešení těchto sporů.</w:t>
      </w:r>
    </w:p>
    <w:p w:rsidR="00227BD6" w:rsidRDefault="00227BD6" w:rsidP="00227BD6">
      <w:pPr>
        <w:pStyle w:val="TMslovanodstavec2rove"/>
        <w:tabs>
          <w:tab w:val="clear" w:pos="360"/>
          <w:tab w:val="num" w:pos="567"/>
        </w:tabs>
        <w:ind w:left="567" w:right="1" w:hanging="567"/>
        <w:rPr>
          <w:lang w:eastAsia="en-US"/>
        </w:rPr>
      </w:pPr>
      <w:r w:rsidRPr="00F914C8">
        <w:rPr>
          <w:lang w:eastAsia="en-US"/>
        </w:rPr>
        <w:t xml:space="preserve">Veškeré spory, které se smluvním stranám nepodaří vyřešit smírnou cestou, budou řešeny věcně příslušným soudem České republiky. Nestanoví-li zákon výlučnou místní příslušnost soudu, dohodly se </w:t>
      </w:r>
      <w:r>
        <w:rPr>
          <w:lang w:eastAsia="en-US"/>
        </w:rPr>
        <w:t>S</w:t>
      </w:r>
      <w:r w:rsidRPr="00F914C8">
        <w:rPr>
          <w:lang w:eastAsia="en-US"/>
        </w:rPr>
        <w:t xml:space="preserve">mluvní strany, že pro všechny spory vyplývající z </w:t>
      </w:r>
      <w:r w:rsidRPr="00D126D0">
        <w:rPr>
          <w:lang w:eastAsia="en-US"/>
        </w:rPr>
        <w:t xml:space="preserve">této Smlouvy bude místně příslušným obecný soud </w:t>
      </w:r>
      <w:r w:rsidR="00D6472C">
        <w:rPr>
          <w:lang w:eastAsia="en-US"/>
        </w:rPr>
        <w:t>Uchazeč</w:t>
      </w:r>
      <w:r w:rsidR="00533533">
        <w:rPr>
          <w:lang w:eastAsia="en-US"/>
        </w:rPr>
        <w:t>e</w:t>
      </w:r>
      <w:r>
        <w:rPr>
          <w:lang w:eastAsia="en-US"/>
        </w:rPr>
        <w:t>.</w:t>
      </w:r>
    </w:p>
    <w:p w:rsidR="00DF2BEC" w:rsidRDefault="00DF2BEC" w:rsidP="00DF2BEC">
      <w:pPr>
        <w:pStyle w:val="TMslovanodstavectun"/>
        <w:keepNext/>
        <w:ind w:left="357" w:hanging="357"/>
      </w:pPr>
      <w:r w:rsidRPr="00A30259">
        <w:t>Ujednání k zamezení korupčního jednání</w:t>
      </w:r>
    </w:p>
    <w:p w:rsidR="00DF2BEC" w:rsidRDefault="00DF2BEC" w:rsidP="00DF2BEC">
      <w:pPr>
        <w:pStyle w:val="TMslovanodstavec2rove"/>
        <w:tabs>
          <w:tab w:val="clear" w:pos="360"/>
          <w:tab w:val="num" w:pos="567"/>
        </w:tabs>
        <w:ind w:left="567" w:right="1" w:hanging="567"/>
        <w:rPr>
          <w:lang w:eastAsia="en-US"/>
        </w:rPr>
      </w:pPr>
      <w:bookmarkStart w:id="10" w:name="_Ref404857197"/>
      <w:r>
        <w:rPr>
          <w:lang w:eastAsia="en-US"/>
        </w:rPr>
        <w:t xml:space="preserve">Smluvní partner prohlašuje, že plnění poskytované mu dle této Smlouvy ze strany </w:t>
      </w:r>
      <w:r w:rsidR="00D6472C">
        <w:rPr>
          <w:lang w:eastAsia="en-US"/>
        </w:rPr>
        <w:t>Uchazeč</w:t>
      </w:r>
      <w:r>
        <w:rPr>
          <w:lang w:eastAsia="en-US"/>
        </w:rPr>
        <w:t xml:space="preserve"> nepoužije pro účely, které nejsou dovoleny platnými právními předpisy, zejména k jakémukoliv korupčnímu či podobnému jednání, které by mělo, v rozporu s platnými právními předpisy, jakož i </w:t>
      </w:r>
      <w:proofErr w:type="spellStart"/>
      <w:r>
        <w:rPr>
          <w:lang w:eastAsia="en-US"/>
        </w:rPr>
        <w:t>Foreign</w:t>
      </w:r>
      <w:proofErr w:type="spellEnd"/>
      <w:r>
        <w:rPr>
          <w:lang w:eastAsia="en-US"/>
        </w:rPr>
        <w:t xml:space="preserve"> </w:t>
      </w:r>
      <w:proofErr w:type="spellStart"/>
      <w:r>
        <w:rPr>
          <w:lang w:eastAsia="en-US"/>
        </w:rPr>
        <w:t>Corrupt</w:t>
      </w:r>
      <w:proofErr w:type="spellEnd"/>
      <w:r>
        <w:rPr>
          <w:lang w:eastAsia="en-US"/>
        </w:rPr>
        <w:t xml:space="preserve"> </w:t>
      </w:r>
      <w:proofErr w:type="spellStart"/>
      <w:r>
        <w:rPr>
          <w:lang w:eastAsia="en-US"/>
        </w:rPr>
        <w:t>Practices</w:t>
      </w:r>
      <w:proofErr w:type="spellEnd"/>
      <w:r>
        <w:rPr>
          <w:lang w:eastAsia="en-US"/>
        </w:rPr>
        <w:t xml:space="preserve"> </w:t>
      </w:r>
      <w:proofErr w:type="spellStart"/>
      <w:r>
        <w:rPr>
          <w:lang w:eastAsia="en-US"/>
        </w:rPr>
        <w:t>Act</w:t>
      </w:r>
      <w:proofErr w:type="spellEnd"/>
      <w:r>
        <w:rPr>
          <w:lang w:eastAsia="en-US"/>
        </w:rPr>
        <w:t xml:space="preserve"> či UK </w:t>
      </w:r>
      <w:proofErr w:type="spellStart"/>
      <w:r>
        <w:rPr>
          <w:lang w:eastAsia="en-US"/>
        </w:rPr>
        <w:t>Bribery</w:t>
      </w:r>
      <w:proofErr w:type="spellEnd"/>
      <w:r>
        <w:rPr>
          <w:lang w:eastAsia="en-US"/>
        </w:rPr>
        <w:t xml:space="preserve"> </w:t>
      </w:r>
      <w:proofErr w:type="spellStart"/>
      <w:r>
        <w:rPr>
          <w:lang w:eastAsia="en-US"/>
        </w:rPr>
        <w:t>Act</w:t>
      </w:r>
      <w:proofErr w:type="spellEnd"/>
      <w:r>
        <w:rPr>
          <w:lang w:eastAsia="en-US"/>
        </w:rPr>
        <w:t xml:space="preserve"> (jejichž znění </w:t>
      </w:r>
      <w:r w:rsidR="00D6472C">
        <w:rPr>
          <w:lang w:eastAsia="en-US"/>
        </w:rPr>
        <w:t>Uchazeč</w:t>
      </w:r>
      <w:r>
        <w:rPr>
          <w:lang w:eastAsia="en-US"/>
        </w:rPr>
        <w:t xml:space="preserve"> Smluvnímu partnerovi na vyžádání poskytne) či běžně uznávanými zásadami etického chování, vést k získání jakékoliv neoprávněné výhody pro </w:t>
      </w:r>
      <w:r w:rsidR="00D6472C">
        <w:rPr>
          <w:lang w:eastAsia="en-US"/>
        </w:rPr>
        <w:t>Uchazeč</w:t>
      </w:r>
      <w:r w:rsidR="001C6D2A">
        <w:rPr>
          <w:lang w:eastAsia="en-US"/>
        </w:rPr>
        <w:t>e</w:t>
      </w:r>
      <w:r>
        <w:rPr>
          <w:lang w:eastAsia="en-US"/>
        </w:rPr>
        <w:t xml:space="preserve"> či jinou osobu.</w:t>
      </w:r>
      <w:bookmarkEnd w:id="10"/>
      <w:r>
        <w:rPr>
          <w:lang w:eastAsia="en-US"/>
        </w:rPr>
        <w:t xml:space="preserve"> </w:t>
      </w:r>
    </w:p>
    <w:p w:rsidR="00DF2BEC" w:rsidRDefault="00DF2BEC" w:rsidP="00DF2BEC">
      <w:pPr>
        <w:pStyle w:val="TMslovanodstavec2rove"/>
        <w:tabs>
          <w:tab w:val="clear" w:pos="360"/>
          <w:tab w:val="num" w:pos="567"/>
        </w:tabs>
        <w:ind w:left="567" w:right="1" w:hanging="567"/>
        <w:rPr>
          <w:lang w:eastAsia="en-US"/>
        </w:rPr>
      </w:pPr>
      <w:bookmarkStart w:id="11" w:name="_Ref404857199"/>
      <w:r>
        <w:rPr>
          <w:lang w:eastAsia="en-US"/>
        </w:rPr>
        <w:t>Nemá-li sám Smluvní partner postavení veřejného činitele, pak Smluvní partner rovněž výslovně prohlašuje, že veřejné činitele pro účely poskytování plnění dle této Smlouvy nezaměstnává ani jinak nevyužívá. Za veřejného činitele se přitom pro potřeby této smlouvy považuje každá osoba, kterou platná právní úprava označuje za „úřední osobu“ (včetně osob označovaných za úřední osoby pro potřeby trestných činů souvisejících s podplácením a úplatkářstvím) a rovněž funkcionáři nebo kandidáti politických stran (či politické strany jako takové), prokazatelně známí kandidáti na výkon funkce ve státní správě či samosprávě, zaměstnanci či jiné osoby, které oficiálně jednají jménem státních orgánů nebo státních podniků, jakož i poradci úředních osob a osoby blízké úředním osobám, pokud je takový vztah k úřední osobě prokazatelně veřejně znám.</w:t>
      </w:r>
      <w:bookmarkEnd w:id="11"/>
    </w:p>
    <w:p w:rsidR="00DF2BEC" w:rsidRDefault="00DF2BEC" w:rsidP="00DF2BEC">
      <w:pPr>
        <w:pStyle w:val="TMslovanodstavec2rove"/>
        <w:tabs>
          <w:tab w:val="clear" w:pos="360"/>
          <w:tab w:val="num" w:pos="567"/>
        </w:tabs>
        <w:ind w:left="567" w:right="1" w:hanging="567"/>
        <w:rPr>
          <w:lang w:eastAsia="en-US"/>
        </w:rPr>
      </w:pPr>
      <w:r>
        <w:rPr>
          <w:lang w:eastAsia="en-US"/>
        </w:rPr>
        <w:t xml:space="preserve">Získá-li Smluvní partner v souvislosti s plněním této Smlouvy jakékoliv důvodné podezření, že dochází, či může prokazatelně dojít k porušení výše uvedených ustanovení, zavazuje se o této skutečnosti bez zbytečného odkladu informovat </w:t>
      </w:r>
      <w:r w:rsidR="00D6472C">
        <w:rPr>
          <w:lang w:eastAsia="en-US"/>
        </w:rPr>
        <w:t>Uchazeč</w:t>
      </w:r>
      <w:r>
        <w:rPr>
          <w:lang w:eastAsia="en-US"/>
        </w:rPr>
        <w:t xml:space="preserve"> a následně (až do vyjádření </w:t>
      </w:r>
      <w:r w:rsidR="00D6472C">
        <w:rPr>
          <w:lang w:eastAsia="en-US"/>
        </w:rPr>
        <w:t>Uchazeč</w:t>
      </w:r>
      <w:r>
        <w:rPr>
          <w:lang w:eastAsia="en-US"/>
        </w:rPr>
        <w:t xml:space="preserve">) činit při plnění této Smlouvy jen úkony, které nesnesou odkladu (tj. úkony jejichž neplnění by mohlo </w:t>
      </w:r>
      <w:r w:rsidR="00D6472C">
        <w:rPr>
          <w:lang w:eastAsia="en-US"/>
        </w:rPr>
        <w:t>Uchazeč</w:t>
      </w:r>
      <w:r w:rsidR="001C6D2A">
        <w:rPr>
          <w:lang w:eastAsia="en-US"/>
        </w:rPr>
        <w:t>i</w:t>
      </w:r>
      <w:r>
        <w:rPr>
          <w:lang w:eastAsia="en-US"/>
        </w:rPr>
        <w:t xml:space="preserve"> způsobit újmu) a neporušují pravidla specifikovaná v </w:t>
      </w:r>
      <w:proofErr w:type="gramStart"/>
      <w:r>
        <w:rPr>
          <w:lang w:eastAsia="en-US"/>
        </w:rPr>
        <w:t xml:space="preserve">odst. </w:t>
      </w:r>
      <w:r w:rsidR="00B6108A">
        <w:rPr>
          <w:lang w:eastAsia="en-US"/>
        </w:rPr>
        <w:fldChar w:fldCharType="begin"/>
      </w:r>
      <w:r>
        <w:rPr>
          <w:lang w:eastAsia="en-US"/>
        </w:rPr>
        <w:instrText xml:space="preserve"> REF _Ref404857197 \r \h </w:instrText>
      </w:r>
      <w:r w:rsidR="00B6108A">
        <w:rPr>
          <w:lang w:eastAsia="en-US"/>
        </w:rPr>
      </w:r>
      <w:r w:rsidR="00B6108A">
        <w:rPr>
          <w:lang w:eastAsia="en-US"/>
        </w:rPr>
        <w:fldChar w:fldCharType="separate"/>
      </w:r>
      <w:r w:rsidR="00AB72A0">
        <w:rPr>
          <w:lang w:eastAsia="en-US"/>
        </w:rPr>
        <w:t>9.1</w:t>
      </w:r>
      <w:r w:rsidR="00B6108A">
        <w:rPr>
          <w:lang w:eastAsia="en-US"/>
        </w:rPr>
        <w:fldChar w:fldCharType="end"/>
      </w:r>
      <w:r>
        <w:rPr>
          <w:lang w:eastAsia="en-US"/>
        </w:rPr>
        <w:t xml:space="preserve"> a </w:t>
      </w:r>
      <w:r w:rsidR="00B6108A">
        <w:rPr>
          <w:lang w:eastAsia="en-US"/>
        </w:rPr>
        <w:fldChar w:fldCharType="begin"/>
      </w:r>
      <w:r>
        <w:rPr>
          <w:lang w:eastAsia="en-US"/>
        </w:rPr>
        <w:instrText xml:space="preserve"> REF _Ref404857199 \r \h </w:instrText>
      </w:r>
      <w:r w:rsidR="00B6108A">
        <w:rPr>
          <w:lang w:eastAsia="en-US"/>
        </w:rPr>
      </w:r>
      <w:r w:rsidR="00B6108A">
        <w:rPr>
          <w:lang w:eastAsia="en-US"/>
        </w:rPr>
        <w:fldChar w:fldCharType="separate"/>
      </w:r>
      <w:r w:rsidR="00AB72A0">
        <w:rPr>
          <w:lang w:eastAsia="en-US"/>
        </w:rPr>
        <w:t>9.2</w:t>
      </w:r>
      <w:r w:rsidR="00B6108A">
        <w:rPr>
          <w:lang w:eastAsia="en-US"/>
        </w:rPr>
        <w:fldChar w:fldCharType="end"/>
      </w:r>
      <w:r>
        <w:rPr>
          <w:lang w:eastAsia="en-US"/>
        </w:rPr>
        <w:t xml:space="preserve"> tohoto</w:t>
      </w:r>
      <w:proofErr w:type="gramEnd"/>
      <w:r>
        <w:rPr>
          <w:lang w:eastAsia="en-US"/>
        </w:rPr>
        <w:t xml:space="preserve"> článku Smlouvy. Získá-li </w:t>
      </w:r>
      <w:r w:rsidR="00D6472C">
        <w:rPr>
          <w:lang w:eastAsia="en-US"/>
        </w:rPr>
        <w:t>Uchazeč</w:t>
      </w:r>
      <w:r>
        <w:rPr>
          <w:lang w:eastAsia="en-US"/>
        </w:rPr>
        <w:t xml:space="preserve"> v souvislosti s plněním této Smlouvy důvodné podezření, že dochází, či může prokazatelně dojít k porušení výše uvedených ustanovení, zavazuje se Smluvní partner, že na výzvu </w:t>
      </w:r>
      <w:r w:rsidR="00D6472C">
        <w:rPr>
          <w:lang w:eastAsia="en-US"/>
        </w:rPr>
        <w:t>Uchazeč</w:t>
      </w:r>
      <w:r>
        <w:rPr>
          <w:lang w:eastAsia="en-US"/>
        </w:rPr>
        <w:t xml:space="preserve"> předloží </w:t>
      </w:r>
      <w:r w:rsidR="00D6472C">
        <w:rPr>
          <w:lang w:eastAsia="en-US"/>
        </w:rPr>
        <w:t>Uchazeč</w:t>
      </w:r>
      <w:r>
        <w:rPr>
          <w:lang w:eastAsia="en-US"/>
        </w:rPr>
        <w:t xml:space="preserve"> podklady, které podezření vyvracejí a/nebo umožní prověření důvodnosti takového podezření ze strany </w:t>
      </w:r>
      <w:r w:rsidR="00D6472C">
        <w:rPr>
          <w:lang w:eastAsia="en-US"/>
        </w:rPr>
        <w:t>Uchazeč</w:t>
      </w:r>
      <w:r>
        <w:rPr>
          <w:lang w:eastAsia="en-US"/>
        </w:rPr>
        <w:t xml:space="preserve">.  </w:t>
      </w:r>
    </w:p>
    <w:p w:rsidR="00DF2BEC" w:rsidRDefault="00DF2BEC" w:rsidP="00DF2BEC">
      <w:pPr>
        <w:pStyle w:val="TMslovanodstavec2rove"/>
        <w:tabs>
          <w:tab w:val="clear" w:pos="360"/>
          <w:tab w:val="num" w:pos="567"/>
        </w:tabs>
        <w:ind w:left="567" w:right="1" w:hanging="567"/>
        <w:rPr>
          <w:lang w:eastAsia="en-US"/>
        </w:rPr>
      </w:pPr>
      <w:r>
        <w:rPr>
          <w:lang w:eastAsia="en-US"/>
        </w:rPr>
        <w:t xml:space="preserve">Smluvní strany se výslovně dohodly, že poruší-li Smluvní partner kteroukoliv povinnost dle tohoto článku Smlouvy anebo ukáže-li se jakékoliv jeho prohlášení dle tohoto článku Smlouvy nepravdivým, je </w:t>
      </w:r>
      <w:r w:rsidR="00D6472C">
        <w:rPr>
          <w:lang w:eastAsia="en-US"/>
        </w:rPr>
        <w:t>Uchazeč</w:t>
      </w:r>
      <w:r>
        <w:rPr>
          <w:lang w:eastAsia="en-US"/>
        </w:rPr>
        <w:t xml:space="preserve"> oprávněn odstoupit od této Smlouvy, a to k okamžiku doručení písemného oznámení o odstoupení Smluvnímu partnerovi.</w:t>
      </w:r>
    </w:p>
    <w:p w:rsidR="00271BF9" w:rsidRPr="00D126D0" w:rsidRDefault="000139FC" w:rsidP="006F2077">
      <w:pPr>
        <w:pStyle w:val="TMslovanodstavectun"/>
        <w:keepNext/>
        <w:ind w:left="357" w:hanging="357"/>
      </w:pPr>
      <w:r w:rsidRPr="00D126D0">
        <w:t>Trvání a ukončení Smlouvy</w:t>
      </w:r>
    </w:p>
    <w:p w:rsidR="00227BD6" w:rsidRDefault="00227BD6" w:rsidP="000D6B79">
      <w:pPr>
        <w:pStyle w:val="TMslovanodstavec2rove"/>
        <w:tabs>
          <w:tab w:val="clear" w:pos="360"/>
          <w:tab w:val="num" w:pos="567"/>
          <w:tab w:val="left" w:pos="9923"/>
        </w:tabs>
        <w:ind w:left="567" w:right="1" w:hanging="567"/>
      </w:pPr>
      <w:r w:rsidRPr="00222508">
        <w:t>Tato Smlouva nabývá</w:t>
      </w:r>
      <w:r>
        <w:t xml:space="preserve"> platnosti a účinnosti </w:t>
      </w:r>
      <w:r w:rsidRPr="00222508">
        <w:t>dnem jejího podpisu oběma smluvními stranami</w:t>
      </w:r>
      <w:r>
        <w:t>.</w:t>
      </w:r>
      <w:r w:rsidRPr="007C05D4">
        <w:t xml:space="preserve"> </w:t>
      </w:r>
      <w:r>
        <w:t xml:space="preserve"> </w:t>
      </w:r>
      <w:bookmarkStart w:id="12" w:name="_Ref311537284"/>
    </w:p>
    <w:p w:rsidR="00227BD6" w:rsidRDefault="00227BD6" w:rsidP="00227BD6">
      <w:pPr>
        <w:pStyle w:val="TMslovanodstavec2rove"/>
        <w:tabs>
          <w:tab w:val="clear" w:pos="360"/>
          <w:tab w:val="num" w:pos="567"/>
          <w:tab w:val="left" w:pos="9923"/>
        </w:tabs>
        <w:ind w:left="567" w:right="1" w:hanging="567"/>
      </w:pPr>
      <w:r w:rsidRPr="00F5178F">
        <w:t>Tato Smlouva může být písemně vypovězena i bez udání důvodu kteroukoli smluvní stranou s výpovědní dobou tři (3) měsíce, která začíná běžet posledním dnem kalendářního měsíce, v němž byla písemná výpověď doručena druhé smluvní straně a uplyne posledním dnem posledního kal</w:t>
      </w:r>
      <w:r>
        <w:t>endářního měsíce výpovědní doby.</w:t>
      </w:r>
    </w:p>
    <w:p w:rsidR="00227BD6" w:rsidRDefault="00D6472C" w:rsidP="00227BD6">
      <w:pPr>
        <w:pStyle w:val="TMslovanodstavec2rove"/>
        <w:tabs>
          <w:tab w:val="clear" w:pos="360"/>
          <w:tab w:val="num" w:pos="567"/>
          <w:tab w:val="left" w:pos="9923"/>
        </w:tabs>
        <w:ind w:left="567" w:right="1" w:hanging="567"/>
      </w:pPr>
      <w:r>
        <w:t>Uchazeč</w:t>
      </w:r>
      <w:r w:rsidR="00227BD6">
        <w:t xml:space="preserve"> je dále oprávněn </w:t>
      </w:r>
      <w:r w:rsidR="00227BD6" w:rsidRPr="00F5178F">
        <w:t xml:space="preserve">tuto Smlouvu vypovědět, a to i jen částečně, v případě, že nebude nadále oprávněn </w:t>
      </w:r>
      <w:r w:rsidR="00227BD6">
        <w:t xml:space="preserve">Plnění dle této Smlouvy </w:t>
      </w:r>
      <w:r w:rsidR="00227BD6" w:rsidRPr="00F5178F">
        <w:t>poskytovat, a to i v důsledku ukončení vztahu se třetí stranou (zejm. s</w:t>
      </w:r>
      <w:r w:rsidR="00227BD6">
        <w:t xml:space="preserve"> Microsoft</w:t>
      </w:r>
      <w:r w:rsidR="00227BD6" w:rsidRPr="00F5178F">
        <w:t xml:space="preserve">), který je podmínkou pro existenci oprávnění </w:t>
      </w:r>
      <w:r>
        <w:t>Uchazeč</w:t>
      </w:r>
      <w:r w:rsidR="00227BD6">
        <w:t xml:space="preserve"> </w:t>
      </w:r>
      <w:r w:rsidR="00227BD6" w:rsidRPr="00F5178F">
        <w:t xml:space="preserve">k poskytování </w:t>
      </w:r>
      <w:r w:rsidR="00227BD6">
        <w:t>Plnění</w:t>
      </w:r>
      <w:r w:rsidR="00227BD6" w:rsidRPr="00F5178F">
        <w:t xml:space="preserve">. </w:t>
      </w:r>
      <w:r>
        <w:t>Uchazeč</w:t>
      </w:r>
      <w:r w:rsidR="00227BD6">
        <w:t xml:space="preserve"> </w:t>
      </w:r>
      <w:r w:rsidR="00227BD6" w:rsidRPr="00F5178F">
        <w:t>je rovněž oprávněn tuto Smlouvu vypovědět, a to i jen částečně</w:t>
      </w:r>
      <w:r w:rsidR="00227BD6">
        <w:t>,</w:t>
      </w:r>
      <w:r w:rsidR="00227BD6" w:rsidRPr="00F5178F">
        <w:t xml:space="preserve"> v případě, že k tomu bude vyzván ze strany společnosti </w:t>
      </w:r>
      <w:r w:rsidR="00227BD6">
        <w:t>Microsoft</w:t>
      </w:r>
      <w:r w:rsidR="00227BD6" w:rsidRPr="00F5178F">
        <w:t xml:space="preserve">. V případě výpovědi Smlouvy dle tohoto odstavce Smlouvy bude Smlouva ukončena dnem doručení písemné výpovědi </w:t>
      </w:r>
      <w:r w:rsidR="00090A96">
        <w:t>Smluvní</w:t>
      </w:r>
      <w:r w:rsidR="00077359">
        <w:t>mu</w:t>
      </w:r>
      <w:r w:rsidR="00090A96">
        <w:t xml:space="preserve"> partner</w:t>
      </w:r>
      <w:r w:rsidR="00077359">
        <w:t>ovi</w:t>
      </w:r>
      <w:r w:rsidR="00227BD6" w:rsidRPr="00F5178F">
        <w:t xml:space="preserve">, případně dnem pozdějším, bude-li takový den v písemné výpovědi uveden. </w:t>
      </w:r>
      <w:bookmarkEnd w:id="12"/>
    </w:p>
    <w:p w:rsidR="00227BD6" w:rsidRPr="004C5B8B" w:rsidRDefault="00227BD6" w:rsidP="00227BD6">
      <w:pPr>
        <w:pStyle w:val="TMslovanodstavec2rove"/>
        <w:tabs>
          <w:tab w:val="clear" w:pos="360"/>
          <w:tab w:val="num" w:pos="567"/>
          <w:tab w:val="left" w:pos="9923"/>
        </w:tabs>
        <w:ind w:left="567" w:right="1" w:hanging="567"/>
      </w:pPr>
      <w:bookmarkStart w:id="13" w:name="_Ref294023133"/>
      <w:r w:rsidRPr="004C5B8B">
        <w:t xml:space="preserve">V případě, že kterákoliv strana poruší podstatným způsobem své </w:t>
      </w:r>
      <w:r w:rsidR="0031168A">
        <w:t xml:space="preserve">povinnosti </w:t>
      </w:r>
      <w:r w:rsidRPr="004C5B8B">
        <w:t xml:space="preserve">stanovené touto Smlouvou a nezjedná nápravu ani v přiměřené lhůtě, kterou jí druhá smluvní strana určí v písemném oznámení, v němž specifikuje povahu porušení závazku, vč. odkazu na tuto Smlouvu, je druhá strana oprávněna od Smlouvy odstoupit. Přiměřená lhůta musí být vždy delší než </w:t>
      </w:r>
      <w:r w:rsidR="00FD47EC">
        <w:t xml:space="preserve">patnáct </w:t>
      </w:r>
      <w:r w:rsidRPr="004C5B8B">
        <w:t>(</w:t>
      </w:r>
      <w:r w:rsidR="00FD47EC">
        <w:t>15</w:t>
      </w:r>
      <w:r w:rsidRPr="004C5B8B">
        <w:t>) dnů.</w:t>
      </w:r>
      <w:bookmarkEnd w:id="13"/>
    </w:p>
    <w:p w:rsidR="00227BD6" w:rsidRPr="004C5B8B" w:rsidRDefault="00227BD6" w:rsidP="00227BD6">
      <w:pPr>
        <w:pStyle w:val="TMslovanodstavec2rove"/>
        <w:tabs>
          <w:tab w:val="clear" w:pos="360"/>
          <w:tab w:val="num" w:pos="567"/>
          <w:tab w:val="left" w:pos="9923"/>
        </w:tabs>
        <w:ind w:left="567" w:right="1" w:hanging="567"/>
      </w:pPr>
      <w:bookmarkStart w:id="14" w:name="_Ref294023139"/>
      <w:r w:rsidRPr="004C5B8B">
        <w:t>Odstoupení od této Smlouvy oznámí odstupující strana druhé smluvní straně písemně. Účinky odstoupení od Smlouvy nastávají doručením písemného oznámení o odstoupení druhé smluvní straně.</w:t>
      </w:r>
      <w:bookmarkEnd w:id="14"/>
    </w:p>
    <w:p w:rsidR="00227BD6" w:rsidRDefault="00227BD6" w:rsidP="00227BD6">
      <w:pPr>
        <w:pStyle w:val="TMslovanodstavec2rove"/>
        <w:tabs>
          <w:tab w:val="clear" w:pos="360"/>
          <w:tab w:val="num" w:pos="567"/>
          <w:tab w:val="left" w:pos="9923"/>
        </w:tabs>
        <w:ind w:left="567" w:right="1" w:hanging="567"/>
      </w:pPr>
      <w:r w:rsidRPr="004C5B8B">
        <w:t xml:space="preserve">Odstoupením od této Smlouvy nejsou dotčena ustanovení týkající se odpovědnosti za </w:t>
      </w:r>
      <w:r>
        <w:t>újmu</w:t>
      </w:r>
      <w:r w:rsidRPr="004C5B8B">
        <w:t xml:space="preserve">, úroků z prodlení, řešení sporů ani další ustanovení, z jejichž povahy vyplývá, že mají trvat i po zániku účinnosti této Smlouvy. </w:t>
      </w:r>
    </w:p>
    <w:p w:rsidR="00227BD6" w:rsidRDefault="00227BD6" w:rsidP="00227BD6">
      <w:pPr>
        <w:pStyle w:val="TMslovanodstavec2rove"/>
        <w:tabs>
          <w:tab w:val="clear" w:pos="360"/>
          <w:tab w:val="num" w:pos="567"/>
          <w:tab w:val="left" w:pos="9923"/>
        </w:tabs>
        <w:ind w:left="567" w:right="1" w:hanging="567"/>
      </w:pPr>
      <w:r w:rsidRPr="00031D07">
        <w:t xml:space="preserve">Účinnost </w:t>
      </w:r>
      <w:r w:rsidR="00FD47EC">
        <w:t>Smlouvy</w:t>
      </w:r>
      <w:r w:rsidRPr="00031D07">
        <w:t xml:space="preserve"> rovněž zaniká s ukončením relevantní Smlouvy Microsoft, a to způsobem a v rozsahu, jak je specifikováno v příslušné Smlouvě Microsoft.</w:t>
      </w:r>
    </w:p>
    <w:p w:rsidR="00271BF9" w:rsidRPr="00D126D0" w:rsidRDefault="00D126D0" w:rsidP="003D231E">
      <w:pPr>
        <w:pStyle w:val="TMslovanodstavectun"/>
      </w:pPr>
      <w:r w:rsidRPr="00D126D0">
        <w:t>Závěrečná ustanovení</w:t>
      </w:r>
    </w:p>
    <w:p w:rsidR="00227BD6" w:rsidRDefault="00227BD6" w:rsidP="00227BD6">
      <w:pPr>
        <w:pStyle w:val="TMslovanodstavec2rove"/>
        <w:tabs>
          <w:tab w:val="clear" w:pos="360"/>
          <w:tab w:val="num" w:pos="567"/>
        </w:tabs>
        <w:ind w:left="567" w:right="1" w:hanging="567"/>
      </w:pPr>
      <w:r>
        <w:t xml:space="preserve">Tato Smlouva představuje </w:t>
      </w:r>
      <w:r w:rsidRPr="00602BD8">
        <w:t>úplnou dohodu smluvních stran o předmětu této Smlouvy</w:t>
      </w:r>
      <w:r>
        <w:t xml:space="preserve"> a nahrazuje veškerá předešlá ústní i písemná ujednání smluvních stran.</w:t>
      </w:r>
    </w:p>
    <w:p w:rsidR="00227BD6" w:rsidRPr="00CC4120" w:rsidRDefault="00227BD6" w:rsidP="00227BD6">
      <w:pPr>
        <w:pStyle w:val="TMslovanodstavec2rove"/>
        <w:tabs>
          <w:tab w:val="clear" w:pos="360"/>
          <w:tab w:val="num" w:pos="567"/>
        </w:tabs>
        <w:ind w:left="567" w:right="1" w:hanging="567"/>
      </w:pPr>
      <w:r w:rsidRPr="00CC4120">
        <w:t xml:space="preserve">Tuto Smlouvu je možné měnit pouze písemnou dohodou smluvních stran ve formě </w:t>
      </w:r>
      <w:r w:rsidRPr="00602BD8">
        <w:t>číslovaných</w:t>
      </w:r>
      <w:r w:rsidRPr="00CC4120">
        <w:t xml:space="preserve"> dodatků této Smlouvy, podepsaných </w:t>
      </w:r>
      <w:r>
        <w:t xml:space="preserve">za každou smluvní stranu osobou nebo osobami oprávněnými jednat jménem </w:t>
      </w:r>
      <w:r w:rsidRPr="00CC4120">
        <w:t>smluvních stran.</w:t>
      </w:r>
    </w:p>
    <w:p w:rsidR="00227BD6" w:rsidRDefault="00227BD6" w:rsidP="00227BD6">
      <w:pPr>
        <w:pStyle w:val="TMslovanodstavec2rove"/>
        <w:tabs>
          <w:tab w:val="clear" w:pos="360"/>
          <w:tab w:val="num" w:pos="567"/>
        </w:tabs>
        <w:ind w:left="567" w:right="1" w:hanging="567"/>
      </w:pPr>
      <w:r w:rsidRPr="007318B4">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rsidR="00227BD6" w:rsidRDefault="00090A96" w:rsidP="00227BD6">
      <w:pPr>
        <w:pStyle w:val="TMslovanodstavec2rove"/>
        <w:tabs>
          <w:tab w:val="clear" w:pos="360"/>
          <w:tab w:val="num" w:pos="567"/>
        </w:tabs>
        <w:ind w:left="567" w:right="1" w:hanging="567"/>
      </w:pPr>
      <w:r>
        <w:t>Smluvní partner</w:t>
      </w:r>
      <w:r w:rsidR="00227BD6">
        <w:t xml:space="preserve"> výslovně prohlašuje, že se podrobně seznámil se všemi dokumenty týkajícími se Plnění a že žádné z ustanovení tam uvedených nepovažuje za takové, které by nemohl rozum</w:t>
      </w:r>
      <w:r w:rsidR="001C6D2A">
        <w:t>n</w:t>
      </w:r>
      <w:r w:rsidR="00227BD6">
        <w:t xml:space="preserve">ě předpokládat. </w:t>
      </w:r>
      <w:r>
        <w:t>Smluvní partner</w:t>
      </w:r>
      <w:r w:rsidR="00227BD6">
        <w:t xml:space="preserve"> dále prohlašuje, že vzhledem ke skutečnosti, že předmětem této Smlouvy je poskytnutí Plnění pro jím jeho provoz, nemá postavení slabší strany ve smyslu § 433 občanského zákoníku. </w:t>
      </w:r>
    </w:p>
    <w:p w:rsidR="0031168A" w:rsidRPr="00BC14BF" w:rsidRDefault="00227BD6" w:rsidP="0031168A">
      <w:pPr>
        <w:pStyle w:val="TMslovanodstavec2rove"/>
        <w:tabs>
          <w:tab w:val="clear" w:pos="360"/>
          <w:tab w:val="num" w:pos="567"/>
        </w:tabs>
        <w:ind w:left="567" w:right="1" w:hanging="567"/>
      </w:pPr>
      <w:r>
        <w:t>Má-li některý dokument, kterým se tato Smlouva řídí, povahu obchodních podmínek, nebo je-li přílohou této Smlouvy ceník (dále jen „</w:t>
      </w:r>
      <w:r w:rsidRPr="00090A96">
        <w:rPr>
          <w:b/>
        </w:rPr>
        <w:t>Podmínky</w:t>
      </w:r>
      <w:r>
        <w:t xml:space="preserve">“), je </w:t>
      </w:r>
      <w:r w:rsidR="00D6472C">
        <w:t>Uchazeč</w:t>
      </w:r>
      <w:r>
        <w:t xml:space="preserve"> </w:t>
      </w:r>
      <w:r w:rsidRPr="00DD21B6">
        <w:t xml:space="preserve">oprávněn jednostranně </w:t>
      </w:r>
      <w:r>
        <w:t xml:space="preserve">Podmínky změnit částečně i </w:t>
      </w:r>
      <w:r w:rsidRPr="00DD21B6">
        <w:t xml:space="preserve">v celém </w:t>
      </w:r>
      <w:r>
        <w:t xml:space="preserve">jejich </w:t>
      </w:r>
      <w:r w:rsidRPr="00DD21B6">
        <w:t xml:space="preserve">rozsahu. </w:t>
      </w:r>
      <w:r w:rsidR="00090A96">
        <w:t>Smluvní partner</w:t>
      </w:r>
      <w:r>
        <w:t xml:space="preserve"> má v takovém případě </w:t>
      </w:r>
      <w:r w:rsidRPr="00DD21B6">
        <w:t xml:space="preserve">právo do 30 dnů od oznámení takové změny Smlouvu </w:t>
      </w:r>
      <w:r>
        <w:t xml:space="preserve">resp. Objednávku dotčenou změnou </w:t>
      </w:r>
      <w:r w:rsidRPr="00DD21B6">
        <w:t xml:space="preserve">písemně vypovědět s výpovědní dobou 60 dní, která začne běžet posledním dnem měsíce, ve kterém byla výpověď doručena </w:t>
      </w:r>
      <w:r w:rsidR="00D6472C">
        <w:t>Uchazeč</w:t>
      </w:r>
      <w:r w:rsidRPr="00DD21B6">
        <w:t xml:space="preserve">. Pokud </w:t>
      </w:r>
      <w:r w:rsidR="00090A96">
        <w:t>Smluvní partner</w:t>
      </w:r>
      <w:r>
        <w:t xml:space="preserve"> </w:t>
      </w:r>
      <w:r w:rsidRPr="00DD21B6">
        <w:t>výše uvedeným způsobem vypoví Smlouvu</w:t>
      </w:r>
      <w:r>
        <w:t xml:space="preserve"> resp. Objednávku</w:t>
      </w:r>
      <w:r w:rsidRPr="00DD21B6">
        <w:t xml:space="preserve">, má </w:t>
      </w:r>
      <w:r w:rsidR="00D6472C">
        <w:t>Uchazeč</w:t>
      </w:r>
      <w:r w:rsidRPr="00DD21B6">
        <w:t xml:space="preserve"> právo vzít změnu </w:t>
      </w:r>
      <w:r>
        <w:t xml:space="preserve">Podmínek </w:t>
      </w:r>
      <w:r w:rsidRPr="00DD21B6">
        <w:t xml:space="preserve">zpět, přičemž Smluvní strany se dohodly, že v takovém případě se </w:t>
      </w:r>
      <w:r w:rsidR="00090A96">
        <w:t>Smluvní</w:t>
      </w:r>
      <w:r w:rsidR="00077359">
        <w:t>m</w:t>
      </w:r>
      <w:r w:rsidR="00090A96">
        <w:t xml:space="preserve"> partner</w:t>
      </w:r>
      <w:r>
        <w:t xml:space="preserve">em </w:t>
      </w:r>
      <w:r w:rsidRPr="00DD21B6">
        <w:t xml:space="preserve">podaná výpověď ruší a pro Smlouvu nadále platí původní </w:t>
      </w:r>
      <w:r>
        <w:t>Podmínky</w:t>
      </w:r>
      <w:r w:rsidRPr="00DD21B6">
        <w:t>. Právo ukončit Smlouvu</w:t>
      </w:r>
      <w:r>
        <w:t xml:space="preserve"> resp. Objednávku</w:t>
      </w:r>
      <w:r w:rsidRPr="00DD21B6">
        <w:t xml:space="preserve"> podle tohoto odstavce nevzniká, pokud dojde ke změně </w:t>
      </w:r>
      <w:r>
        <w:t xml:space="preserve">Podmínek </w:t>
      </w:r>
      <w:r w:rsidRPr="00DD21B6">
        <w:t xml:space="preserve">na základě změny právní úpravy nebo v případě změny </w:t>
      </w:r>
      <w:r>
        <w:t>Podmínek</w:t>
      </w:r>
      <w:r w:rsidRPr="00DD21B6">
        <w:t xml:space="preserve">, které nejsou v neprospěch </w:t>
      </w:r>
      <w:r w:rsidR="00090A96">
        <w:t>Smluvní</w:t>
      </w:r>
      <w:r w:rsidR="00077359">
        <w:t>ho</w:t>
      </w:r>
      <w:r w:rsidR="00090A96">
        <w:t xml:space="preserve"> partner</w:t>
      </w:r>
      <w:r w:rsidR="00077359">
        <w:t>a</w:t>
      </w:r>
      <w:r w:rsidR="0031168A">
        <w:t xml:space="preserve">, nebo dojde-li ke změně ceníku v důsledku změny prokazatelně provedené na straně Microsoft. </w:t>
      </w:r>
    </w:p>
    <w:p w:rsidR="00227BD6" w:rsidRPr="004A5EE8" w:rsidRDefault="00090A96" w:rsidP="00227BD6">
      <w:pPr>
        <w:pStyle w:val="TMslovanodstavec2rove"/>
        <w:tabs>
          <w:tab w:val="clear" w:pos="360"/>
          <w:tab w:val="num" w:pos="567"/>
        </w:tabs>
        <w:ind w:left="567" w:right="1" w:hanging="567"/>
      </w:pPr>
      <w:r>
        <w:t>Smluvní partner</w:t>
      </w:r>
      <w:r w:rsidR="00227BD6" w:rsidRPr="00227BD6">
        <w:t xml:space="preserve"> na sebe ve smyslu § 1765 odst. 2 občanského zákoníku přebírá nebezpečí změny okolností pro případ, že by se po uzavření této Smlouvy změnily okolnosti do té míry, že se plnění podle této Smlouvy stane pro něj obtížnější. Smlouva je závazná pro právní nástupce Smluvních stran.</w:t>
      </w:r>
    </w:p>
    <w:p w:rsidR="00227BD6" w:rsidRPr="00D126D0" w:rsidRDefault="00227BD6" w:rsidP="00227BD6">
      <w:pPr>
        <w:pStyle w:val="TMslovanodstavec2rove"/>
        <w:tabs>
          <w:tab w:val="clear" w:pos="360"/>
          <w:tab w:val="num" w:pos="567"/>
        </w:tabs>
        <w:ind w:left="567" w:right="1" w:hanging="567"/>
      </w:pPr>
      <w:r w:rsidRPr="00D126D0">
        <w:t>Smluvní strany se dále dohodly, že ustanovení §§ 1798 – 1800 občanského zákoníku se neužijí.</w:t>
      </w:r>
    </w:p>
    <w:p w:rsidR="00227BD6" w:rsidRDefault="00227BD6" w:rsidP="00227BD6">
      <w:pPr>
        <w:pStyle w:val="TMslovanodstavec2rove"/>
        <w:tabs>
          <w:tab w:val="clear" w:pos="360"/>
          <w:tab w:val="num" w:pos="567"/>
        </w:tabs>
        <w:ind w:left="567" w:right="1" w:hanging="567"/>
      </w:pPr>
      <w:r>
        <w:t xml:space="preserve">Nedílnou součást Smlouvy tvoří </w:t>
      </w:r>
      <w:r w:rsidRPr="00602BD8">
        <w:t>tyto přílohy</w:t>
      </w:r>
      <w:r>
        <w:t>:</w:t>
      </w:r>
    </w:p>
    <w:tbl>
      <w:tblPr>
        <w:tblW w:w="4503" w:type="pct"/>
        <w:tblInd w:w="817" w:type="dxa"/>
        <w:tblLook w:val="01E0" w:firstRow="1" w:lastRow="1" w:firstColumn="1" w:lastColumn="1" w:noHBand="0" w:noVBand="0"/>
      </w:tblPr>
      <w:tblGrid>
        <w:gridCol w:w="1852"/>
        <w:gridCol w:w="7280"/>
      </w:tblGrid>
      <w:tr w:rsidR="00227BD6" w:rsidRPr="000C3F5E" w:rsidTr="00227BD6">
        <w:tc>
          <w:tcPr>
            <w:tcW w:w="1014" w:type="pct"/>
          </w:tcPr>
          <w:p w:rsidR="00227BD6" w:rsidRPr="000C3F5E" w:rsidRDefault="00227BD6" w:rsidP="00854F4D">
            <w:pPr>
              <w:pStyle w:val="TMslovanodstavec2rove"/>
              <w:numPr>
                <w:ilvl w:val="0"/>
                <w:numId w:val="0"/>
              </w:numPr>
              <w:spacing w:before="0" w:after="0"/>
              <w:ind w:right="0"/>
            </w:pPr>
            <w:r w:rsidRPr="00227BD6">
              <w:t>Příloha č. 1</w:t>
            </w:r>
            <w:r>
              <w:t>:</w:t>
            </w:r>
          </w:p>
        </w:tc>
        <w:tc>
          <w:tcPr>
            <w:tcW w:w="3986" w:type="pct"/>
          </w:tcPr>
          <w:p w:rsidR="00227BD6" w:rsidRPr="000C3F5E" w:rsidRDefault="00227BD6" w:rsidP="00854F4D">
            <w:pPr>
              <w:pStyle w:val="TMslovanodstavec2rove"/>
              <w:numPr>
                <w:ilvl w:val="0"/>
                <w:numId w:val="0"/>
              </w:numPr>
              <w:spacing w:before="0" w:after="0"/>
              <w:ind w:left="360" w:right="0" w:hanging="360"/>
            </w:pPr>
            <w:r>
              <w:t xml:space="preserve">Specifikace </w:t>
            </w:r>
            <w:r w:rsidR="00FD47EC">
              <w:t xml:space="preserve">a </w:t>
            </w:r>
            <w:r w:rsidR="004616FC">
              <w:t xml:space="preserve">ceny </w:t>
            </w:r>
            <w:r w:rsidR="00FD47EC">
              <w:t>Software</w:t>
            </w:r>
            <w:r>
              <w:t xml:space="preserve"> </w:t>
            </w:r>
          </w:p>
        </w:tc>
      </w:tr>
    </w:tbl>
    <w:p w:rsidR="00227BD6" w:rsidRPr="00602BD8" w:rsidRDefault="00227BD6" w:rsidP="00227BD6">
      <w:pPr>
        <w:pStyle w:val="TMslovanodstavec2rove"/>
        <w:tabs>
          <w:tab w:val="clear" w:pos="360"/>
          <w:tab w:val="num" w:pos="567"/>
        </w:tabs>
        <w:ind w:left="567" w:right="1" w:hanging="567"/>
      </w:pPr>
      <w:r w:rsidRPr="00602BD8">
        <w:t xml:space="preserve">Tato Smlouva je uzavřena ve </w:t>
      </w:r>
      <w:r w:rsidR="00A31D0B">
        <w:t>třech (3</w:t>
      </w:r>
      <w:r w:rsidRPr="00602BD8">
        <w:t xml:space="preserve">) stejnopisech, z nichž </w:t>
      </w:r>
      <w:r w:rsidR="00A31D0B">
        <w:t xml:space="preserve">Smluvní partner </w:t>
      </w:r>
      <w:r w:rsidRPr="00602BD8">
        <w:t xml:space="preserve">obdrží jedno (1) </w:t>
      </w:r>
      <w:r w:rsidR="00A31D0B">
        <w:t xml:space="preserve">a </w:t>
      </w:r>
      <w:r w:rsidR="00D6472C">
        <w:t>Uchazeč</w:t>
      </w:r>
      <w:r w:rsidR="00A31D0B">
        <w:t xml:space="preserve"> dvě (2) </w:t>
      </w:r>
      <w:r w:rsidRPr="00602BD8">
        <w:t>vyhotovení.</w:t>
      </w:r>
    </w:p>
    <w:p w:rsidR="000139FC" w:rsidRDefault="00227BD6" w:rsidP="007E1447">
      <w:pPr>
        <w:pStyle w:val="TMslovanodstavec2rove"/>
        <w:tabs>
          <w:tab w:val="clear" w:pos="360"/>
          <w:tab w:val="num" w:pos="567"/>
        </w:tabs>
        <w:ind w:left="567" w:right="1" w:hanging="567"/>
      </w:pPr>
      <w:r w:rsidRPr="00227BD6">
        <w:t>Smluvní strany po řádném přečtení této Smlouvy prohlašují, že Smlouva byla uzavřena po vzájemném projednání, na základě jejich pravé</w:t>
      </w:r>
      <w:r w:rsidRPr="00077462">
        <w:rPr>
          <w:rFonts w:eastAsia="Arial Narrow"/>
        </w:rPr>
        <w:t>, vážně míněné a svobodné vůle, při respektování principu poctivost, spravedlnosti a rovnosti Smluvních stran. Na důkaz uvedených skutečností připojují své podpisy.</w:t>
      </w:r>
    </w:p>
    <w:p w:rsidR="00424FAE" w:rsidRPr="000139FC" w:rsidRDefault="00424FAE" w:rsidP="00424FAE">
      <w:pPr>
        <w:pStyle w:val="TMNormln"/>
      </w:pPr>
    </w:p>
    <w:tbl>
      <w:tblPr>
        <w:tblW w:w="8958" w:type="dxa"/>
        <w:tblInd w:w="851" w:type="dxa"/>
        <w:tblLayout w:type="fixed"/>
        <w:tblCellMar>
          <w:left w:w="28" w:type="dxa"/>
          <w:right w:w="28" w:type="dxa"/>
        </w:tblCellMar>
        <w:tblLook w:val="0000" w:firstRow="0" w:lastRow="0" w:firstColumn="0" w:lastColumn="0" w:noHBand="0" w:noVBand="0"/>
      </w:tblPr>
      <w:tblGrid>
        <w:gridCol w:w="3997"/>
        <w:gridCol w:w="567"/>
        <w:gridCol w:w="4394"/>
      </w:tblGrid>
      <w:tr w:rsidR="004E6976" w:rsidRPr="000139FC" w:rsidTr="001D14B7">
        <w:trPr>
          <w:cantSplit/>
          <w:trHeight w:val="1372"/>
        </w:trPr>
        <w:tc>
          <w:tcPr>
            <w:tcW w:w="3997" w:type="dxa"/>
            <w:tcBorders>
              <w:bottom w:val="single" w:sz="2" w:space="0" w:color="auto"/>
            </w:tcBorders>
          </w:tcPr>
          <w:p w:rsidR="004E6976" w:rsidRPr="000A3D14" w:rsidRDefault="004E6976" w:rsidP="004E6976">
            <w:pPr>
              <w:tabs>
                <w:tab w:val="left" w:pos="1106"/>
              </w:tabs>
              <w:spacing w:line="280" w:lineRule="exact"/>
              <w:rPr>
                <w:rFonts w:ascii="Arial" w:hAnsi="Arial"/>
                <w:color w:val="000000"/>
                <w:sz w:val="18"/>
              </w:rPr>
            </w:pPr>
            <w:r>
              <w:rPr>
                <w:rFonts w:ascii="Arial" w:hAnsi="Arial"/>
                <w:sz w:val="18"/>
              </w:rPr>
              <w:t>V Praze</w:t>
            </w:r>
            <w:r w:rsidRPr="000A3D14">
              <w:rPr>
                <w:rFonts w:ascii="Arial" w:hAnsi="Arial"/>
                <w:sz w:val="18"/>
              </w:rPr>
              <w:t>, dne</w:t>
            </w:r>
            <w:r w:rsidRPr="000A3D14">
              <w:rPr>
                <w:rFonts w:ascii="Arial" w:hAnsi="Arial"/>
                <w:sz w:val="18"/>
              </w:rPr>
              <w:tab/>
            </w:r>
          </w:p>
          <w:p w:rsidR="004E6976" w:rsidRPr="001D14B7" w:rsidRDefault="004E6976" w:rsidP="004E6976">
            <w:pPr>
              <w:tabs>
                <w:tab w:val="left" w:pos="1106"/>
              </w:tabs>
              <w:spacing w:line="280" w:lineRule="exact"/>
              <w:ind w:left="1106" w:hanging="1106"/>
              <w:rPr>
                <w:rFonts w:ascii="Arial" w:hAnsi="Arial"/>
                <w:b/>
                <w:color w:val="000000"/>
                <w:sz w:val="18"/>
              </w:rPr>
            </w:pPr>
            <w:r w:rsidRPr="000A3D14">
              <w:rPr>
                <w:rFonts w:ascii="Arial" w:hAnsi="Arial"/>
                <w:color w:val="000000"/>
                <w:sz w:val="18"/>
              </w:rPr>
              <w:t>Jméno</w:t>
            </w:r>
            <w:r w:rsidRPr="000A3D14">
              <w:rPr>
                <w:rFonts w:ascii="Arial" w:hAnsi="Arial"/>
                <w:sz w:val="18"/>
              </w:rPr>
              <w:tab/>
            </w:r>
            <w:r>
              <w:rPr>
                <w:rFonts w:ascii="Arial" w:hAnsi="Arial"/>
                <w:b/>
                <w:bCs/>
                <w:sz w:val="18"/>
              </w:rPr>
              <w:t>Dagmar Elbastawisi</w:t>
            </w:r>
          </w:p>
          <w:p w:rsidR="004E6976" w:rsidRPr="000139FC" w:rsidRDefault="004E6976" w:rsidP="004E6976">
            <w:pPr>
              <w:tabs>
                <w:tab w:val="left" w:pos="1106"/>
              </w:tabs>
              <w:spacing w:line="280" w:lineRule="exact"/>
              <w:ind w:left="1106" w:hanging="1106"/>
              <w:rPr>
                <w:rFonts w:ascii="Arial" w:hAnsi="Arial"/>
                <w:color w:val="000000"/>
                <w:sz w:val="18"/>
              </w:rPr>
            </w:pPr>
            <w:r w:rsidRPr="000139FC">
              <w:rPr>
                <w:rFonts w:ascii="Arial" w:hAnsi="Arial"/>
                <w:color w:val="000000"/>
                <w:sz w:val="18"/>
              </w:rPr>
              <w:t>Funkce</w:t>
            </w:r>
            <w:r w:rsidRPr="000139FC">
              <w:rPr>
                <w:rFonts w:ascii="Arial" w:hAnsi="Arial"/>
                <w:sz w:val="18"/>
              </w:rPr>
              <w:tab/>
            </w:r>
            <w:r>
              <w:rPr>
                <w:rFonts w:ascii="Arial" w:hAnsi="Arial"/>
                <w:b/>
                <w:bCs/>
                <w:color w:val="000000"/>
                <w:sz w:val="18"/>
              </w:rPr>
              <w:t>Senior manažer LCC, na základě pověření</w:t>
            </w:r>
          </w:p>
          <w:p w:rsidR="004E6976" w:rsidRPr="000139FC" w:rsidRDefault="004E6976" w:rsidP="004E6976">
            <w:pPr>
              <w:tabs>
                <w:tab w:val="left" w:pos="1106"/>
                <w:tab w:val="left" w:pos="1390"/>
              </w:tabs>
              <w:spacing w:line="280" w:lineRule="exact"/>
              <w:ind w:left="1106" w:hanging="1106"/>
              <w:rPr>
                <w:rFonts w:ascii="Arial" w:hAnsi="Arial"/>
                <w:color w:val="000000"/>
                <w:sz w:val="18"/>
              </w:rPr>
            </w:pPr>
          </w:p>
          <w:p w:rsidR="004E6976" w:rsidRDefault="004E6976" w:rsidP="004E6976">
            <w:pPr>
              <w:tabs>
                <w:tab w:val="left" w:pos="1106"/>
              </w:tabs>
              <w:spacing w:line="280" w:lineRule="exact"/>
              <w:ind w:left="1106" w:hanging="1106"/>
              <w:rPr>
                <w:rFonts w:ascii="Arial" w:hAnsi="Arial"/>
                <w:color w:val="000000"/>
                <w:sz w:val="18"/>
              </w:rPr>
            </w:pPr>
          </w:p>
          <w:p w:rsidR="00AB72A0" w:rsidRDefault="00AB72A0" w:rsidP="004E6976">
            <w:pPr>
              <w:tabs>
                <w:tab w:val="left" w:pos="1106"/>
              </w:tabs>
              <w:spacing w:line="280" w:lineRule="exact"/>
              <w:ind w:left="1106" w:hanging="1106"/>
              <w:rPr>
                <w:rFonts w:ascii="Arial" w:hAnsi="Arial"/>
                <w:color w:val="000000"/>
                <w:sz w:val="18"/>
              </w:rPr>
            </w:pPr>
          </w:p>
          <w:p w:rsidR="00AB72A0" w:rsidRPr="000139FC" w:rsidRDefault="00AB72A0" w:rsidP="004E6976">
            <w:pPr>
              <w:tabs>
                <w:tab w:val="left" w:pos="1106"/>
              </w:tabs>
              <w:spacing w:line="280" w:lineRule="exact"/>
              <w:ind w:left="1106" w:hanging="1106"/>
              <w:rPr>
                <w:rFonts w:ascii="Arial" w:hAnsi="Arial"/>
                <w:color w:val="000000"/>
                <w:sz w:val="18"/>
              </w:rPr>
            </w:pPr>
          </w:p>
          <w:p w:rsidR="004E6976" w:rsidRPr="000139FC" w:rsidRDefault="004E6976" w:rsidP="004E6976">
            <w:pPr>
              <w:spacing w:line="280" w:lineRule="exact"/>
              <w:rPr>
                <w:rFonts w:ascii="Arial" w:hAnsi="Arial"/>
                <w:sz w:val="18"/>
              </w:rPr>
            </w:pPr>
          </w:p>
        </w:tc>
        <w:tc>
          <w:tcPr>
            <w:tcW w:w="567" w:type="dxa"/>
          </w:tcPr>
          <w:p w:rsidR="004E6976" w:rsidRPr="000139FC" w:rsidRDefault="004E6976" w:rsidP="004E6976">
            <w:pPr>
              <w:spacing w:line="280" w:lineRule="exact"/>
              <w:rPr>
                <w:rFonts w:ascii="Arial" w:hAnsi="Arial"/>
                <w:sz w:val="18"/>
              </w:rPr>
            </w:pPr>
          </w:p>
        </w:tc>
        <w:tc>
          <w:tcPr>
            <w:tcW w:w="4394" w:type="dxa"/>
            <w:tcBorders>
              <w:bottom w:val="single" w:sz="2" w:space="0" w:color="auto"/>
            </w:tcBorders>
          </w:tcPr>
          <w:p w:rsidR="004E6976" w:rsidRPr="000139FC" w:rsidRDefault="004E6976" w:rsidP="004E6976">
            <w:pPr>
              <w:tabs>
                <w:tab w:val="left" w:pos="1106"/>
                <w:tab w:val="right" w:pos="4498"/>
                <w:tab w:val="left" w:pos="5500"/>
              </w:tabs>
              <w:spacing w:line="280" w:lineRule="exact"/>
              <w:rPr>
                <w:rFonts w:ascii="Arial" w:hAnsi="Arial"/>
                <w:color w:val="000000"/>
                <w:sz w:val="18"/>
              </w:rPr>
            </w:pPr>
            <w:r w:rsidRPr="000139FC">
              <w:rPr>
                <w:rFonts w:ascii="Arial" w:hAnsi="Arial"/>
                <w:sz w:val="18"/>
              </w:rPr>
              <w:t>V</w:t>
            </w:r>
            <w:r>
              <w:rPr>
                <w:rFonts w:ascii="Arial" w:hAnsi="Arial"/>
                <w:sz w:val="18"/>
              </w:rPr>
              <w:t xml:space="preserve"> </w:t>
            </w:r>
            <w:r w:rsidRPr="00004EAD">
              <w:rPr>
                <w:rFonts w:ascii="Arial" w:hAnsi="Arial"/>
                <w:bCs/>
                <w:color w:val="000000"/>
                <w:sz w:val="18"/>
              </w:rPr>
              <w:t>Brně</w:t>
            </w:r>
            <w:r>
              <w:rPr>
                <w:rFonts w:ascii="Arial" w:hAnsi="Arial"/>
                <w:sz w:val="18"/>
              </w:rPr>
              <w:t xml:space="preserve">, </w:t>
            </w:r>
            <w:r w:rsidRPr="000139FC">
              <w:rPr>
                <w:rFonts w:ascii="Arial" w:hAnsi="Arial"/>
                <w:sz w:val="18"/>
              </w:rPr>
              <w:t>dne</w:t>
            </w:r>
            <w:r>
              <w:rPr>
                <w:rFonts w:ascii="Arial" w:hAnsi="Arial"/>
                <w:sz w:val="18"/>
              </w:rPr>
              <w:t xml:space="preserve"> </w:t>
            </w:r>
            <w:r w:rsidRPr="000139FC">
              <w:rPr>
                <w:rFonts w:ascii="Arial" w:hAnsi="Arial"/>
                <w:b/>
                <w:bCs/>
                <w:color w:val="000000"/>
                <w:sz w:val="18"/>
              </w:rPr>
              <w:fldChar w:fldCharType="begin">
                <w:ffData>
                  <w:name w:val=""/>
                  <w:enabled/>
                  <w:calcOnExit w:val="0"/>
                  <w:textInput>
                    <w:maxLength w:val="60"/>
                  </w:textInput>
                </w:ffData>
              </w:fldChar>
            </w:r>
            <w:r w:rsidRPr="000139FC">
              <w:rPr>
                <w:rFonts w:ascii="Arial" w:hAnsi="Arial"/>
                <w:b/>
                <w:bCs/>
                <w:color w:val="000000"/>
                <w:sz w:val="18"/>
              </w:rPr>
              <w:instrText xml:space="preserve"> FORMTEXT </w:instrText>
            </w:r>
            <w:r w:rsidRPr="000139FC">
              <w:rPr>
                <w:rFonts w:ascii="Arial" w:hAnsi="Arial"/>
                <w:b/>
                <w:bCs/>
                <w:color w:val="000000"/>
                <w:sz w:val="18"/>
              </w:rPr>
            </w:r>
            <w:r w:rsidRPr="000139FC">
              <w:rPr>
                <w:rFonts w:ascii="Arial" w:hAnsi="Arial"/>
                <w:b/>
                <w:bCs/>
                <w:color w:val="000000"/>
                <w:sz w:val="18"/>
              </w:rPr>
              <w:fldChar w:fldCharType="separate"/>
            </w:r>
            <w:r>
              <w:rPr>
                <w:rFonts w:ascii="Arial" w:hAnsi="Arial"/>
                <w:b/>
                <w:bCs/>
                <w:noProof/>
                <w:color w:val="000000"/>
                <w:sz w:val="18"/>
              </w:rPr>
              <w:t> </w:t>
            </w:r>
            <w:r>
              <w:rPr>
                <w:rFonts w:ascii="Arial" w:hAnsi="Arial"/>
                <w:b/>
                <w:bCs/>
                <w:noProof/>
                <w:color w:val="000000"/>
                <w:sz w:val="18"/>
              </w:rPr>
              <w:t> </w:t>
            </w:r>
            <w:r>
              <w:rPr>
                <w:rFonts w:ascii="Arial" w:hAnsi="Arial"/>
                <w:b/>
                <w:bCs/>
                <w:noProof/>
                <w:color w:val="000000"/>
                <w:sz w:val="18"/>
              </w:rPr>
              <w:t> </w:t>
            </w:r>
            <w:r>
              <w:rPr>
                <w:rFonts w:ascii="Arial" w:hAnsi="Arial"/>
                <w:b/>
                <w:bCs/>
                <w:noProof/>
                <w:color w:val="000000"/>
                <w:sz w:val="18"/>
              </w:rPr>
              <w:t> </w:t>
            </w:r>
            <w:r>
              <w:rPr>
                <w:rFonts w:ascii="Arial" w:hAnsi="Arial"/>
                <w:b/>
                <w:bCs/>
                <w:noProof/>
                <w:color w:val="000000"/>
                <w:sz w:val="18"/>
              </w:rPr>
              <w:t> </w:t>
            </w:r>
            <w:r w:rsidRPr="000139FC">
              <w:rPr>
                <w:rFonts w:ascii="Arial" w:hAnsi="Arial"/>
                <w:b/>
                <w:bCs/>
                <w:color w:val="000000"/>
                <w:sz w:val="18"/>
              </w:rPr>
              <w:fldChar w:fldCharType="end"/>
            </w:r>
          </w:p>
          <w:p w:rsidR="004E6976" w:rsidRPr="001D14B7" w:rsidRDefault="004E6976" w:rsidP="004E6976">
            <w:pPr>
              <w:tabs>
                <w:tab w:val="left" w:pos="1106"/>
              </w:tabs>
              <w:spacing w:line="280" w:lineRule="exact"/>
              <w:ind w:left="1106" w:hanging="1106"/>
              <w:rPr>
                <w:rFonts w:ascii="Arial" w:hAnsi="Arial"/>
                <w:b/>
                <w:color w:val="000000"/>
                <w:sz w:val="18"/>
              </w:rPr>
            </w:pPr>
            <w:r w:rsidRPr="000139FC">
              <w:rPr>
                <w:rFonts w:ascii="Arial" w:hAnsi="Arial"/>
                <w:color w:val="000000"/>
                <w:sz w:val="18"/>
              </w:rPr>
              <w:t>Jméno</w:t>
            </w:r>
            <w:r w:rsidRPr="000139FC">
              <w:rPr>
                <w:rFonts w:ascii="Arial" w:hAnsi="Arial"/>
                <w:sz w:val="18"/>
              </w:rPr>
              <w:tab/>
            </w:r>
            <w:r w:rsidRPr="00656CDD">
              <w:rPr>
                <w:rFonts w:ascii="Arial" w:hAnsi="Arial"/>
                <w:b/>
                <w:sz w:val="18"/>
              </w:rPr>
              <w:t>prof. PhDr. Tomáš Kubíček, Ph.D.</w:t>
            </w:r>
          </w:p>
          <w:p w:rsidR="004E6976" w:rsidRDefault="004E6976" w:rsidP="004E6976">
            <w:pPr>
              <w:tabs>
                <w:tab w:val="left" w:pos="1106"/>
                <w:tab w:val="right" w:pos="4498"/>
              </w:tabs>
              <w:spacing w:line="280" w:lineRule="exact"/>
              <w:ind w:left="1106" w:hanging="1106"/>
              <w:rPr>
                <w:rFonts w:ascii="Arial" w:hAnsi="Arial"/>
                <w:b/>
                <w:bCs/>
                <w:sz w:val="18"/>
              </w:rPr>
            </w:pPr>
            <w:r w:rsidRPr="000139FC">
              <w:rPr>
                <w:rFonts w:ascii="Arial" w:hAnsi="Arial"/>
                <w:color w:val="000000"/>
                <w:sz w:val="18"/>
              </w:rPr>
              <w:t>Funkce</w:t>
            </w:r>
            <w:r w:rsidRPr="000139FC">
              <w:rPr>
                <w:rFonts w:ascii="Arial" w:hAnsi="Arial"/>
                <w:sz w:val="18"/>
              </w:rPr>
              <w:tab/>
            </w:r>
            <w:r>
              <w:rPr>
                <w:rFonts w:ascii="Arial" w:hAnsi="Arial"/>
                <w:b/>
                <w:sz w:val="18"/>
              </w:rPr>
              <w:t>Ř</w:t>
            </w:r>
            <w:r w:rsidRPr="00656CDD">
              <w:rPr>
                <w:rFonts w:ascii="Arial" w:hAnsi="Arial"/>
                <w:b/>
                <w:sz w:val="18"/>
              </w:rPr>
              <w:t>editel</w:t>
            </w:r>
          </w:p>
          <w:p w:rsidR="004E6976" w:rsidRDefault="004E6976" w:rsidP="004E6976">
            <w:pPr>
              <w:tabs>
                <w:tab w:val="left" w:pos="1106"/>
                <w:tab w:val="right" w:pos="4498"/>
              </w:tabs>
              <w:spacing w:line="280" w:lineRule="exact"/>
              <w:ind w:left="1106" w:hanging="1106"/>
              <w:rPr>
                <w:rFonts w:ascii="Arial" w:hAnsi="Arial"/>
                <w:b/>
                <w:bCs/>
                <w:sz w:val="18"/>
              </w:rPr>
            </w:pPr>
          </w:p>
          <w:p w:rsidR="004E6976" w:rsidRDefault="004E6976" w:rsidP="004E6976">
            <w:pPr>
              <w:tabs>
                <w:tab w:val="left" w:pos="1106"/>
                <w:tab w:val="right" w:pos="4498"/>
              </w:tabs>
              <w:spacing w:line="280" w:lineRule="exact"/>
              <w:ind w:left="1106" w:hanging="1106"/>
              <w:rPr>
                <w:rFonts w:ascii="Arial" w:hAnsi="Arial"/>
                <w:sz w:val="18"/>
              </w:rPr>
            </w:pPr>
          </w:p>
          <w:p w:rsidR="004E6976" w:rsidRPr="000139FC" w:rsidRDefault="004E6976" w:rsidP="004E6976">
            <w:pPr>
              <w:tabs>
                <w:tab w:val="left" w:pos="1531"/>
                <w:tab w:val="right" w:pos="4498"/>
              </w:tabs>
              <w:spacing w:line="280" w:lineRule="exact"/>
              <w:rPr>
                <w:rFonts w:ascii="Arial" w:hAnsi="Arial"/>
                <w:sz w:val="18"/>
              </w:rPr>
            </w:pPr>
          </w:p>
        </w:tc>
      </w:tr>
      <w:tr w:rsidR="004E6976" w:rsidRPr="000139FC" w:rsidTr="001D14B7">
        <w:trPr>
          <w:cantSplit/>
          <w:trHeight w:val="295"/>
        </w:trPr>
        <w:tc>
          <w:tcPr>
            <w:tcW w:w="3997" w:type="dxa"/>
            <w:tcBorders>
              <w:top w:val="single" w:sz="2" w:space="0" w:color="auto"/>
            </w:tcBorders>
          </w:tcPr>
          <w:p w:rsidR="004E6976" w:rsidRPr="000139FC" w:rsidRDefault="004E6976" w:rsidP="004E6976">
            <w:pPr>
              <w:spacing w:before="40" w:line="280" w:lineRule="exact"/>
              <w:rPr>
                <w:rFonts w:ascii="Arial" w:hAnsi="Arial"/>
                <w:sz w:val="18"/>
              </w:rPr>
            </w:pPr>
            <w:r w:rsidRPr="000139FC">
              <w:rPr>
                <w:rFonts w:ascii="Arial" w:hAnsi="Arial"/>
                <w:sz w:val="18"/>
              </w:rPr>
              <w:t xml:space="preserve">Za </w:t>
            </w:r>
            <w:proofErr w:type="gramStart"/>
            <w:r w:rsidRPr="00B656E1">
              <w:rPr>
                <w:rFonts w:ascii="Arial" w:hAnsi="Arial"/>
                <w:sz w:val="18"/>
              </w:rPr>
              <w:t>T-Mobile</w:t>
            </w:r>
            <w:proofErr w:type="gramEnd"/>
            <w:r w:rsidRPr="00B656E1">
              <w:rPr>
                <w:rFonts w:ascii="Arial" w:hAnsi="Arial"/>
                <w:sz w:val="18"/>
              </w:rPr>
              <w:t xml:space="preserve"> Czech Republic a.s.</w:t>
            </w:r>
            <w:r w:rsidRPr="000139FC">
              <w:rPr>
                <w:rFonts w:ascii="Arial" w:hAnsi="Arial"/>
                <w:sz w:val="18"/>
              </w:rPr>
              <w:t xml:space="preserve"> (podpis, razítko)</w:t>
            </w:r>
          </w:p>
        </w:tc>
        <w:tc>
          <w:tcPr>
            <w:tcW w:w="567" w:type="dxa"/>
          </w:tcPr>
          <w:p w:rsidR="004E6976" w:rsidRPr="000139FC" w:rsidRDefault="004E6976" w:rsidP="004E6976">
            <w:pPr>
              <w:spacing w:before="40" w:line="280" w:lineRule="exact"/>
              <w:rPr>
                <w:rFonts w:ascii="Arial" w:hAnsi="Arial"/>
                <w:sz w:val="18"/>
              </w:rPr>
            </w:pPr>
          </w:p>
        </w:tc>
        <w:tc>
          <w:tcPr>
            <w:tcW w:w="4394" w:type="dxa"/>
            <w:tcBorders>
              <w:top w:val="single" w:sz="2" w:space="0" w:color="auto"/>
            </w:tcBorders>
          </w:tcPr>
          <w:p w:rsidR="004E6976" w:rsidRPr="000139FC" w:rsidRDefault="004E6976" w:rsidP="004E6976">
            <w:pPr>
              <w:spacing w:before="40" w:line="280" w:lineRule="exact"/>
              <w:rPr>
                <w:rFonts w:ascii="Arial" w:hAnsi="Arial"/>
                <w:sz w:val="18"/>
              </w:rPr>
            </w:pPr>
            <w:r w:rsidRPr="000139FC">
              <w:rPr>
                <w:rFonts w:ascii="Arial" w:hAnsi="Arial"/>
                <w:sz w:val="18"/>
              </w:rPr>
              <w:t>Za Smluvního partnera (podpis, razítko)</w:t>
            </w:r>
          </w:p>
        </w:tc>
      </w:tr>
    </w:tbl>
    <w:p w:rsidR="00E9741D" w:rsidRDefault="00ED03AE" w:rsidP="00D6472C">
      <w:pPr>
        <w:pStyle w:val="TSProhlensmluvnchstran"/>
        <w:pageBreakBefore/>
        <w:jc w:val="left"/>
        <w:rPr>
          <w:sz w:val="20"/>
          <w:szCs w:val="20"/>
        </w:rPr>
      </w:pPr>
      <w:r w:rsidRPr="0020217F">
        <w:rPr>
          <w:rFonts w:cs="Arial"/>
          <w:sz w:val="20"/>
          <w:szCs w:val="20"/>
        </w:rPr>
        <w:t xml:space="preserve">Příloha č. 1: </w:t>
      </w:r>
      <w:r w:rsidR="00077462" w:rsidRPr="0020217F">
        <w:rPr>
          <w:sz w:val="20"/>
          <w:szCs w:val="20"/>
        </w:rPr>
        <w:t xml:space="preserve">Specifikace </w:t>
      </w:r>
      <w:r w:rsidR="00FD47EC" w:rsidRPr="0020217F">
        <w:rPr>
          <w:sz w:val="20"/>
          <w:szCs w:val="20"/>
        </w:rPr>
        <w:t xml:space="preserve">a </w:t>
      </w:r>
      <w:r w:rsidR="004616FC" w:rsidRPr="0020217F">
        <w:rPr>
          <w:sz w:val="20"/>
          <w:szCs w:val="20"/>
        </w:rPr>
        <w:t xml:space="preserve">ceny </w:t>
      </w:r>
      <w:r w:rsidR="00FD47EC" w:rsidRPr="0020217F">
        <w:rPr>
          <w:sz w:val="20"/>
          <w:szCs w:val="20"/>
        </w:rPr>
        <w:t>Software</w:t>
      </w:r>
    </w:p>
    <w:p w:rsidR="001D14B7" w:rsidRDefault="001D14B7" w:rsidP="001D14B7">
      <w:pPr>
        <w:pStyle w:val="TSProhlensmluvnchstran"/>
        <w:jc w:val="left"/>
        <w:rPr>
          <w:b w:val="0"/>
          <w:lang w:eastAsia="en-US"/>
        </w:rPr>
      </w:pPr>
    </w:p>
    <w:tbl>
      <w:tblPr>
        <w:tblW w:w="9918" w:type="dxa"/>
        <w:tblCellMar>
          <w:left w:w="70" w:type="dxa"/>
          <w:right w:w="70" w:type="dxa"/>
        </w:tblCellMar>
        <w:tblLook w:val="04A0" w:firstRow="1" w:lastRow="0" w:firstColumn="1" w:lastColumn="0" w:noHBand="0" w:noVBand="1"/>
      </w:tblPr>
      <w:tblGrid>
        <w:gridCol w:w="1555"/>
        <w:gridCol w:w="2126"/>
        <w:gridCol w:w="1739"/>
        <w:gridCol w:w="812"/>
        <w:gridCol w:w="1808"/>
        <w:gridCol w:w="1878"/>
      </w:tblGrid>
      <w:tr w:rsidR="0020217F" w:rsidRPr="0020217F" w:rsidTr="00816174">
        <w:trPr>
          <w:trHeight w:val="600"/>
        </w:trPr>
        <w:tc>
          <w:tcPr>
            <w:tcW w:w="1555"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20217F" w:rsidRPr="0020217F" w:rsidRDefault="0020217F" w:rsidP="0020217F">
            <w:pPr>
              <w:jc w:val="center"/>
              <w:rPr>
                <w:rFonts w:ascii="Calibri" w:hAnsi="Calibri" w:cs="Arial"/>
                <w:b/>
                <w:bCs/>
                <w:sz w:val="16"/>
                <w:szCs w:val="16"/>
              </w:rPr>
            </w:pPr>
            <w:r w:rsidRPr="0020217F">
              <w:rPr>
                <w:rFonts w:ascii="Calibri" w:hAnsi="Calibri" w:cs="Arial"/>
                <w:b/>
                <w:bCs/>
                <w:sz w:val="16"/>
                <w:szCs w:val="16"/>
              </w:rPr>
              <w:t>PN</w:t>
            </w:r>
          </w:p>
        </w:tc>
        <w:tc>
          <w:tcPr>
            <w:tcW w:w="2126" w:type="dxa"/>
            <w:tcBorders>
              <w:top w:val="single" w:sz="4" w:space="0" w:color="auto"/>
              <w:left w:val="nil"/>
              <w:bottom w:val="single" w:sz="4" w:space="0" w:color="auto"/>
              <w:right w:val="single" w:sz="4" w:space="0" w:color="auto"/>
            </w:tcBorders>
            <w:shd w:val="clear" w:color="000000" w:fill="EEECE1"/>
            <w:vAlign w:val="center"/>
            <w:hideMark/>
          </w:tcPr>
          <w:p w:rsidR="0020217F" w:rsidRPr="0020217F" w:rsidRDefault="0020217F" w:rsidP="0020217F">
            <w:pPr>
              <w:jc w:val="center"/>
              <w:rPr>
                <w:rFonts w:ascii="Calibri" w:hAnsi="Calibri" w:cs="Arial"/>
                <w:b/>
                <w:bCs/>
                <w:sz w:val="16"/>
                <w:szCs w:val="16"/>
              </w:rPr>
            </w:pPr>
            <w:r w:rsidRPr="0020217F">
              <w:rPr>
                <w:rFonts w:ascii="Calibri" w:hAnsi="Calibri" w:cs="Arial"/>
                <w:b/>
                <w:bCs/>
                <w:sz w:val="16"/>
                <w:szCs w:val="16"/>
              </w:rPr>
              <w:t>Produkt</w:t>
            </w:r>
          </w:p>
        </w:tc>
        <w:tc>
          <w:tcPr>
            <w:tcW w:w="1739" w:type="dxa"/>
            <w:tcBorders>
              <w:top w:val="single" w:sz="4" w:space="0" w:color="auto"/>
              <w:left w:val="nil"/>
              <w:bottom w:val="single" w:sz="4" w:space="0" w:color="auto"/>
              <w:right w:val="single" w:sz="4" w:space="0" w:color="auto"/>
            </w:tcBorders>
            <w:shd w:val="clear" w:color="000000" w:fill="EEECE1"/>
            <w:vAlign w:val="center"/>
            <w:hideMark/>
          </w:tcPr>
          <w:p w:rsidR="0020217F" w:rsidRPr="0020217F" w:rsidRDefault="0020217F" w:rsidP="0020217F">
            <w:pPr>
              <w:jc w:val="center"/>
              <w:rPr>
                <w:rFonts w:ascii="Calibri" w:hAnsi="Calibri" w:cs="Arial"/>
                <w:b/>
                <w:bCs/>
                <w:sz w:val="16"/>
                <w:szCs w:val="16"/>
              </w:rPr>
            </w:pPr>
            <w:r w:rsidRPr="0020217F">
              <w:rPr>
                <w:rFonts w:ascii="Calibri" w:hAnsi="Calibri" w:cs="Arial"/>
                <w:b/>
                <w:bCs/>
                <w:sz w:val="16"/>
                <w:szCs w:val="16"/>
              </w:rPr>
              <w:t>Cena pro zákazníka bez DPH (Kč)</w:t>
            </w:r>
          </w:p>
        </w:tc>
        <w:tc>
          <w:tcPr>
            <w:tcW w:w="812" w:type="dxa"/>
            <w:tcBorders>
              <w:top w:val="single" w:sz="4" w:space="0" w:color="auto"/>
              <w:left w:val="nil"/>
              <w:bottom w:val="single" w:sz="4" w:space="0" w:color="auto"/>
              <w:right w:val="single" w:sz="4" w:space="0" w:color="auto"/>
            </w:tcBorders>
            <w:shd w:val="clear" w:color="000000" w:fill="EEECE1"/>
            <w:vAlign w:val="center"/>
            <w:hideMark/>
          </w:tcPr>
          <w:p w:rsidR="0020217F" w:rsidRPr="0020217F" w:rsidRDefault="0020217F" w:rsidP="0020217F">
            <w:pPr>
              <w:jc w:val="center"/>
              <w:rPr>
                <w:rFonts w:ascii="Calibri" w:hAnsi="Calibri" w:cs="Arial"/>
                <w:b/>
                <w:bCs/>
                <w:sz w:val="16"/>
                <w:szCs w:val="16"/>
              </w:rPr>
            </w:pPr>
            <w:r w:rsidRPr="0020217F">
              <w:rPr>
                <w:rFonts w:ascii="Calibri" w:hAnsi="Calibri" w:cs="Arial"/>
                <w:b/>
                <w:bCs/>
                <w:sz w:val="16"/>
                <w:szCs w:val="16"/>
              </w:rPr>
              <w:t>Počet/ks</w:t>
            </w:r>
          </w:p>
        </w:tc>
        <w:tc>
          <w:tcPr>
            <w:tcW w:w="1808" w:type="dxa"/>
            <w:tcBorders>
              <w:top w:val="single" w:sz="4" w:space="0" w:color="auto"/>
              <w:left w:val="nil"/>
              <w:bottom w:val="single" w:sz="4" w:space="0" w:color="auto"/>
              <w:right w:val="single" w:sz="4" w:space="0" w:color="auto"/>
            </w:tcBorders>
            <w:shd w:val="clear" w:color="000000" w:fill="EEECE1"/>
            <w:vAlign w:val="center"/>
            <w:hideMark/>
          </w:tcPr>
          <w:p w:rsidR="0020217F" w:rsidRPr="0020217F" w:rsidRDefault="0020217F" w:rsidP="0020217F">
            <w:pPr>
              <w:jc w:val="center"/>
              <w:rPr>
                <w:rFonts w:ascii="Calibri" w:hAnsi="Calibri" w:cs="Arial"/>
                <w:b/>
                <w:bCs/>
                <w:sz w:val="16"/>
                <w:szCs w:val="16"/>
              </w:rPr>
            </w:pPr>
            <w:r w:rsidRPr="0020217F">
              <w:rPr>
                <w:rFonts w:ascii="Calibri" w:hAnsi="Calibri" w:cs="Arial"/>
                <w:b/>
                <w:bCs/>
                <w:sz w:val="16"/>
                <w:szCs w:val="16"/>
              </w:rPr>
              <w:t>Cena celkem v</w:t>
            </w:r>
            <w:r>
              <w:rPr>
                <w:rFonts w:ascii="Calibri" w:hAnsi="Calibri" w:cs="Arial"/>
                <w:b/>
                <w:bCs/>
                <w:sz w:val="16"/>
                <w:szCs w:val="16"/>
              </w:rPr>
              <w:t> </w:t>
            </w:r>
            <w:r w:rsidRPr="0020217F">
              <w:rPr>
                <w:rFonts w:ascii="Calibri" w:hAnsi="Calibri" w:cs="Arial"/>
                <w:b/>
                <w:bCs/>
                <w:sz w:val="16"/>
                <w:szCs w:val="16"/>
              </w:rPr>
              <w:t>Kč</w:t>
            </w:r>
            <w:r>
              <w:rPr>
                <w:rFonts w:ascii="Calibri" w:hAnsi="Calibri" w:cs="Arial"/>
                <w:b/>
                <w:bCs/>
                <w:sz w:val="16"/>
                <w:szCs w:val="16"/>
              </w:rPr>
              <w:t xml:space="preserve"> bez DPH</w:t>
            </w:r>
          </w:p>
        </w:tc>
        <w:tc>
          <w:tcPr>
            <w:tcW w:w="1878" w:type="dxa"/>
            <w:tcBorders>
              <w:top w:val="single" w:sz="4" w:space="0" w:color="auto"/>
              <w:left w:val="nil"/>
              <w:bottom w:val="single" w:sz="4" w:space="0" w:color="auto"/>
              <w:right w:val="single" w:sz="4" w:space="0" w:color="auto"/>
            </w:tcBorders>
            <w:shd w:val="clear" w:color="000000" w:fill="EEECE1"/>
            <w:vAlign w:val="center"/>
            <w:hideMark/>
          </w:tcPr>
          <w:p w:rsidR="0020217F" w:rsidRPr="0020217F" w:rsidRDefault="0020217F" w:rsidP="0020217F">
            <w:pPr>
              <w:jc w:val="center"/>
              <w:rPr>
                <w:rFonts w:ascii="Calibri" w:hAnsi="Calibri" w:cs="Arial"/>
                <w:b/>
                <w:bCs/>
                <w:sz w:val="16"/>
                <w:szCs w:val="16"/>
              </w:rPr>
            </w:pPr>
            <w:r w:rsidRPr="0020217F">
              <w:rPr>
                <w:rFonts w:ascii="Calibri" w:hAnsi="Calibri" w:cs="Arial"/>
                <w:b/>
                <w:bCs/>
                <w:sz w:val="16"/>
                <w:szCs w:val="16"/>
              </w:rPr>
              <w:t>Cena celkem v Kč včetně DPH</w:t>
            </w:r>
          </w:p>
        </w:tc>
      </w:tr>
      <w:tr w:rsidR="0020217F" w:rsidRPr="0020217F" w:rsidTr="00816174">
        <w:trPr>
          <w:trHeight w:val="450"/>
        </w:trPr>
        <w:tc>
          <w:tcPr>
            <w:tcW w:w="1555" w:type="dxa"/>
            <w:tcBorders>
              <w:top w:val="nil"/>
              <w:left w:val="single" w:sz="4" w:space="0" w:color="auto"/>
              <w:bottom w:val="single" w:sz="4" w:space="0" w:color="auto"/>
              <w:right w:val="single" w:sz="4" w:space="0" w:color="auto"/>
            </w:tcBorders>
            <w:shd w:val="clear" w:color="auto" w:fill="auto"/>
            <w:vAlign w:val="center"/>
          </w:tcPr>
          <w:p w:rsidR="00816174" w:rsidRDefault="00816174" w:rsidP="00AB72A0">
            <w:pPr>
              <w:pStyle w:val="Default"/>
            </w:pPr>
          </w:p>
          <w:tbl>
            <w:tblPr>
              <w:tblW w:w="0" w:type="auto"/>
              <w:tblBorders>
                <w:top w:val="nil"/>
                <w:left w:val="nil"/>
                <w:bottom w:val="nil"/>
                <w:right w:val="nil"/>
              </w:tblBorders>
              <w:tblLook w:val="0000" w:firstRow="0" w:lastRow="0" w:firstColumn="0" w:lastColumn="0" w:noHBand="0" w:noVBand="0"/>
            </w:tblPr>
            <w:tblGrid>
              <w:gridCol w:w="950"/>
            </w:tblGrid>
            <w:tr w:rsidR="00816174">
              <w:trPr>
                <w:trHeight w:val="80"/>
              </w:trPr>
              <w:tc>
                <w:tcPr>
                  <w:tcW w:w="0" w:type="auto"/>
                </w:tcPr>
                <w:p w:rsidR="00816174" w:rsidRDefault="00816174" w:rsidP="00AB72A0">
                  <w:pPr>
                    <w:pStyle w:val="Default"/>
                    <w:rPr>
                      <w:sz w:val="16"/>
                      <w:szCs w:val="16"/>
                    </w:rPr>
                  </w:pPr>
                  <w:r>
                    <w:rPr>
                      <w:sz w:val="16"/>
                      <w:szCs w:val="16"/>
                    </w:rPr>
                    <w:t>021- 10626</w:t>
                  </w:r>
                </w:p>
              </w:tc>
            </w:tr>
          </w:tbl>
          <w:p w:rsidR="0020217F" w:rsidRPr="0020217F" w:rsidRDefault="0020217F" w:rsidP="00AB72A0">
            <w:pPr>
              <w:rPr>
                <w:rFonts w:ascii="Calibri" w:hAnsi="Calibri" w:cs="Arial"/>
                <w:color w:val="000000"/>
                <w:sz w:val="16"/>
                <w:szCs w:val="16"/>
              </w:rPr>
            </w:pPr>
          </w:p>
        </w:tc>
        <w:tc>
          <w:tcPr>
            <w:tcW w:w="2126" w:type="dxa"/>
            <w:tcBorders>
              <w:top w:val="nil"/>
              <w:left w:val="nil"/>
              <w:bottom w:val="single" w:sz="4" w:space="0" w:color="auto"/>
              <w:right w:val="single" w:sz="4" w:space="0" w:color="auto"/>
            </w:tcBorders>
            <w:shd w:val="clear" w:color="auto" w:fill="auto"/>
            <w:vAlign w:val="center"/>
          </w:tcPr>
          <w:p w:rsidR="00816174" w:rsidRDefault="00816174" w:rsidP="00AB72A0">
            <w:pPr>
              <w:pStyle w:val="Default"/>
            </w:pPr>
          </w:p>
          <w:tbl>
            <w:tblPr>
              <w:tblW w:w="0" w:type="auto"/>
              <w:tblBorders>
                <w:top w:val="nil"/>
                <w:left w:val="nil"/>
                <w:bottom w:val="nil"/>
                <w:right w:val="nil"/>
              </w:tblBorders>
              <w:tblLook w:val="0000" w:firstRow="0" w:lastRow="0" w:firstColumn="0" w:lastColumn="0" w:noHBand="0" w:noVBand="0"/>
            </w:tblPr>
            <w:tblGrid>
              <w:gridCol w:w="1888"/>
            </w:tblGrid>
            <w:tr w:rsidR="00816174">
              <w:trPr>
                <w:trHeight w:val="80"/>
              </w:trPr>
              <w:tc>
                <w:tcPr>
                  <w:tcW w:w="0" w:type="auto"/>
                </w:tcPr>
                <w:p w:rsidR="00816174" w:rsidRDefault="00816174" w:rsidP="00AB72A0">
                  <w:pPr>
                    <w:pStyle w:val="Default"/>
                    <w:rPr>
                      <w:sz w:val="16"/>
                      <w:szCs w:val="16"/>
                    </w:rPr>
                  </w:pPr>
                  <w:proofErr w:type="spellStart"/>
                  <w:r>
                    <w:rPr>
                      <w:sz w:val="16"/>
                      <w:szCs w:val="16"/>
                    </w:rPr>
                    <w:t>OfficeStd</w:t>
                  </w:r>
                  <w:proofErr w:type="spellEnd"/>
                  <w:r>
                    <w:rPr>
                      <w:sz w:val="16"/>
                      <w:szCs w:val="16"/>
                    </w:rPr>
                    <w:t xml:space="preserve"> 2019 SNGL MVL</w:t>
                  </w:r>
                </w:p>
              </w:tc>
            </w:tr>
          </w:tbl>
          <w:p w:rsidR="0020217F" w:rsidRPr="0020217F" w:rsidRDefault="0020217F" w:rsidP="00AB72A0">
            <w:pPr>
              <w:ind w:firstLineChars="100" w:firstLine="160"/>
              <w:rPr>
                <w:rFonts w:ascii="Calibri" w:hAnsi="Calibri" w:cs="Arial"/>
                <w:color w:val="000000"/>
                <w:sz w:val="16"/>
                <w:szCs w:val="16"/>
              </w:rPr>
            </w:pPr>
          </w:p>
        </w:tc>
        <w:tc>
          <w:tcPr>
            <w:tcW w:w="1739" w:type="dxa"/>
            <w:tcBorders>
              <w:top w:val="nil"/>
              <w:left w:val="nil"/>
              <w:bottom w:val="single" w:sz="4" w:space="0" w:color="auto"/>
              <w:right w:val="single" w:sz="4" w:space="0" w:color="auto"/>
            </w:tcBorders>
            <w:shd w:val="clear" w:color="auto" w:fill="auto"/>
            <w:vAlign w:val="center"/>
          </w:tcPr>
          <w:p w:rsidR="0020217F" w:rsidRPr="0020217F" w:rsidRDefault="00AB72A0" w:rsidP="00AB72A0">
            <w:pPr>
              <w:rPr>
                <w:rFonts w:ascii="Calibri" w:hAnsi="Calibri" w:cs="Arial"/>
                <w:sz w:val="16"/>
                <w:szCs w:val="16"/>
              </w:rPr>
            </w:pPr>
            <w:r>
              <w:rPr>
                <w:rFonts w:ascii="Calibri" w:hAnsi="Calibri" w:cs="Arial"/>
                <w:sz w:val="16"/>
                <w:szCs w:val="16"/>
              </w:rPr>
              <w:t xml:space="preserve">     </w:t>
            </w:r>
            <w:r w:rsidR="00816174">
              <w:rPr>
                <w:rFonts w:ascii="Calibri" w:hAnsi="Calibri" w:cs="Arial"/>
                <w:sz w:val="16"/>
                <w:szCs w:val="16"/>
              </w:rPr>
              <w:t xml:space="preserve">1 </w:t>
            </w:r>
            <w:r>
              <w:rPr>
                <w:rFonts w:ascii="Calibri" w:hAnsi="Calibri" w:cs="Arial"/>
                <w:sz w:val="16"/>
                <w:szCs w:val="16"/>
              </w:rPr>
              <w:t xml:space="preserve">326,00 </w:t>
            </w:r>
          </w:p>
        </w:tc>
        <w:tc>
          <w:tcPr>
            <w:tcW w:w="812" w:type="dxa"/>
            <w:tcBorders>
              <w:top w:val="nil"/>
              <w:left w:val="nil"/>
              <w:bottom w:val="single" w:sz="4" w:space="0" w:color="auto"/>
              <w:right w:val="single" w:sz="4" w:space="0" w:color="auto"/>
            </w:tcBorders>
            <w:shd w:val="clear" w:color="auto" w:fill="auto"/>
            <w:vAlign w:val="center"/>
          </w:tcPr>
          <w:p w:rsidR="0020217F" w:rsidRPr="0020217F" w:rsidRDefault="00816174" w:rsidP="00AB72A0">
            <w:pPr>
              <w:jc w:val="center"/>
              <w:rPr>
                <w:rFonts w:ascii="Calibri" w:hAnsi="Calibri" w:cs="Arial"/>
                <w:b/>
                <w:bCs/>
                <w:sz w:val="16"/>
                <w:szCs w:val="16"/>
              </w:rPr>
            </w:pPr>
            <w:r>
              <w:rPr>
                <w:rFonts w:ascii="Calibri" w:hAnsi="Calibri" w:cs="Arial"/>
                <w:b/>
                <w:bCs/>
                <w:sz w:val="16"/>
                <w:szCs w:val="16"/>
              </w:rPr>
              <w:t>20</w:t>
            </w:r>
          </w:p>
        </w:tc>
        <w:tc>
          <w:tcPr>
            <w:tcW w:w="1808" w:type="dxa"/>
            <w:tcBorders>
              <w:top w:val="nil"/>
              <w:left w:val="nil"/>
              <w:bottom w:val="single" w:sz="4" w:space="0" w:color="auto"/>
              <w:right w:val="single" w:sz="4" w:space="0" w:color="auto"/>
            </w:tcBorders>
            <w:shd w:val="clear" w:color="auto" w:fill="auto"/>
            <w:vAlign w:val="center"/>
          </w:tcPr>
          <w:p w:rsidR="0020217F" w:rsidRPr="0020217F" w:rsidRDefault="00AB72A0" w:rsidP="00AB72A0">
            <w:pPr>
              <w:jc w:val="center"/>
              <w:rPr>
                <w:rFonts w:ascii="Calibri" w:hAnsi="Calibri" w:cs="Arial"/>
                <w:sz w:val="16"/>
                <w:szCs w:val="16"/>
              </w:rPr>
            </w:pPr>
            <w:r>
              <w:rPr>
                <w:rFonts w:ascii="Calibri" w:hAnsi="Calibri" w:cs="Arial"/>
                <w:sz w:val="16"/>
                <w:szCs w:val="16"/>
              </w:rPr>
              <w:t>26 520,00</w:t>
            </w:r>
          </w:p>
        </w:tc>
        <w:tc>
          <w:tcPr>
            <w:tcW w:w="1878" w:type="dxa"/>
            <w:tcBorders>
              <w:top w:val="nil"/>
              <w:left w:val="nil"/>
              <w:bottom w:val="single" w:sz="4" w:space="0" w:color="auto"/>
              <w:right w:val="single" w:sz="4" w:space="0" w:color="auto"/>
            </w:tcBorders>
            <w:shd w:val="clear" w:color="000000" w:fill="FFC1D3"/>
            <w:vAlign w:val="center"/>
          </w:tcPr>
          <w:p w:rsidR="0020217F" w:rsidRPr="0020217F" w:rsidRDefault="00AB72A0" w:rsidP="0020217F">
            <w:pPr>
              <w:jc w:val="center"/>
              <w:rPr>
                <w:rFonts w:ascii="Calibri" w:hAnsi="Calibri" w:cs="Arial"/>
                <w:b/>
                <w:bCs/>
                <w:sz w:val="16"/>
                <w:szCs w:val="16"/>
              </w:rPr>
            </w:pPr>
            <w:r>
              <w:rPr>
                <w:rFonts w:ascii="Calibri" w:hAnsi="Calibri" w:cs="Arial"/>
                <w:b/>
                <w:bCs/>
                <w:sz w:val="16"/>
                <w:szCs w:val="16"/>
              </w:rPr>
              <w:t xml:space="preserve">32 089,20 </w:t>
            </w:r>
          </w:p>
        </w:tc>
      </w:tr>
      <w:tr w:rsidR="0020217F" w:rsidRPr="0020217F" w:rsidTr="00AB72A0">
        <w:trPr>
          <w:trHeight w:val="486"/>
        </w:trPr>
        <w:tc>
          <w:tcPr>
            <w:tcW w:w="1555" w:type="dxa"/>
            <w:tcBorders>
              <w:top w:val="nil"/>
              <w:left w:val="single" w:sz="4" w:space="0" w:color="auto"/>
              <w:bottom w:val="single" w:sz="4" w:space="0" w:color="auto"/>
              <w:right w:val="single" w:sz="4" w:space="0" w:color="auto"/>
            </w:tcBorders>
            <w:shd w:val="clear" w:color="auto" w:fill="auto"/>
            <w:vAlign w:val="center"/>
          </w:tcPr>
          <w:p w:rsidR="00816174" w:rsidRDefault="00816174" w:rsidP="00AB72A0">
            <w:pPr>
              <w:pStyle w:val="Default"/>
            </w:pPr>
          </w:p>
          <w:tbl>
            <w:tblPr>
              <w:tblW w:w="0" w:type="auto"/>
              <w:tblBorders>
                <w:top w:val="nil"/>
                <w:left w:val="nil"/>
                <w:bottom w:val="nil"/>
                <w:right w:val="nil"/>
              </w:tblBorders>
              <w:tblLook w:val="0000" w:firstRow="0" w:lastRow="0" w:firstColumn="0" w:lastColumn="0" w:noHBand="0" w:noVBand="0"/>
            </w:tblPr>
            <w:tblGrid>
              <w:gridCol w:w="923"/>
            </w:tblGrid>
            <w:tr w:rsidR="00816174">
              <w:trPr>
                <w:trHeight w:val="80"/>
              </w:trPr>
              <w:tc>
                <w:tcPr>
                  <w:tcW w:w="0" w:type="auto"/>
                </w:tcPr>
                <w:p w:rsidR="00816174" w:rsidRDefault="00816174" w:rsidP="00AB72A0">
                  <w:pPr>
                    <w:pStyle w:val="Default"/>
                    <w:rPr>
                      <w:sz w:val="16"/>
                      <w:szCs w:val="16"/>
                    </w:rPr>
                  </w:pPr>
                  <w:r>
                    <w:rPr>
                      <w:sz w:val="16"/>
                      <w:szCs w:val="16"/>
                    </w:rPr>
                    <w:t>9EA-01072</w:t>
                  </w:r>
                </w:p>
              </w:tc>
            </w:tr>
          </w:tbl>
          <w:p w:rsidR="0020217F" w:rsidRPr="0020217F" w:rsidRDefault="0020217F" w:rsidP="00AB72A0">
            <w:pPr>
              <w:rPr>
                <w:rFonts w:ascii="Calibri" w:hAnsi="Calibri" w:cs="Arial"/>
                <w:color w:val="000000"/>
                <w:sz w:val="16"/>
                <w:szCs w:val="16"/>
              </w:rPr>
            </w:pPr>
          </w:p>
        </w:tc>
        <w:tc>
          <w:tcPr>
            <w:tcW w:w="2126" w:type="dxa"/>
            <w:tcBorders>
              <w:top w:val="nil"/>
              <w:left w:val="nil"/>
              <w:bottom w:val="single" w:sz="4" w:space="0" w:color="auto"/>
              <w:right w:val="single" w:sz="4" w:space="0" w:color="auto"/>
            </w:tcBorders>
            <w:shd w:val="clear" w:color="auto" w:fill="auto"/>
            <w:vAlign w:val="center"/>
          </w:tcPr>
          <w:p w:rsidR="00816174" w:rsidRDefault="00816174" w:rsidP="00AB72A0">
            <w:pPr>
              <w:pStyle w:val="Default"/>
            </w:pPr>
          </w:p>
          <w:tbl>
            <w:tblPr>
              <w:tblW w:w="0" w:type="auto"/>
              <w:tblBorders>
                <w:top w:val="nil"/>
                <w:left w:val="nil"/>
                <w:bottom w:val="nil"/>
                <w:right w:val="nil"/>
              </w:tblBorders>
              <w:tblLook w:val="0000" w:firstRow="0" w:lastRow="0" w:firstColumn="0" w:lastColumn="0" w:noHBand="0" w:noVBand="0"/>
            </w:tblPr>
            <w:tblGrid>
              <w:gridCol w:w="1986"/>
            </w:tblGrid>
            <w:tr w:rsidR="00816174">
              <w:trPr>
                <w:trHeight w:val="177"/>
              </w:trPr>
              <w:tc>
                <w:tcPr>
                  <w:tcW w:w="0" w:type="auto"/>
                </w:tcPr>
                <w:p w:rsidR="00816174" w:rsidRDefault="00816174" w:rsidP="00AB72A0">
                  <w:pPr>
                    <w:pStyle w:val="Default"/>
                    <w:rPr>
                      <w:sz w:val="16"/>
                      <w:szCs w:val="16"/>
                    </w:rPr>
                  </w:pPr>
                  <w:proofErr w:type="spellStart"/>
                  <w:r>
                    <w:rPr>
                      <w:sz w:val="16"/>
                      <w:szCs w:val="16"/>
                    </w:rPr>
                    <w:t>WinSvrDCCore</w:t>
                  </w:r>
                  <w:proofErr w:type="spellEnd"/>
                  <w:r>
                    <w:rPr>
                      <w:sz w:val="16"/>
                      <w:szCs w:val="16"/>
                    </w:rPr>
                    <w:t xml:space="preserve"> 2019 SNGL MVL 16Lic </w:t>
                  </w:r>
                  <w:proofErr w:type="spellStart"/>
                  <w:r>
                    <w:rPr>
                      <w:sz w:val="16"/>
                      <w:szCs w:val="16"/>
                    </w:rPr>
                    <w:t>CoreLic</w:t>
                  </w:r>
                  <w:proofErr w:type="spellEnd"/>
                </w:p>
              </w:tc>
            </w:tr>
          </w:tbl>
          <w:p w:rsidR="0020217F" w:rsidRPr="0020217F" w:rsidRDefault="0020217F" w:rsidP="00AB72A0">
            <w:pPr>
              <w:ind w:firstLineChars="100" w:firstLine="160"/>
              <w:rPr>
                <w:rFonts w:ascii="Calibri" w:hAnsi="Calibri" w:cs="Arial"/>
                <w:color w:val="000000"/>
                <w:sz w:val="16"/>
                <w:szCs w:val="16"/>
              </w:rPr>
            </w:pPr>
          </w:p>
        </w:tc>
        <w:tc>
          <w:tcPr>
            <w:tcW w:w="1739" w:type="dxa"/>
            <w:tcBorders>
              <w:top w:val="nil"/>
              <w:left w:val="nil"/>
              <w:bottom w:val="single" w:sz="4" w:space="0" w:color="auto"/>
              <w:right w:val="single" w:sz="4" w:space="0" w:color="auto"/>
            </w:tcBorders>
            <w:shd w:val="clear" w:color="auto" w:fill="auto"/>
            <w:vAlign w:val="center"/>
          </w:tcPr>
          <w:p w:rsidR="00816174" w:rsidRPr="00816174" w:rsidRDefault="00816174" w:rsidP="00AB72A0">
            <w:pPr>
              <w:autoSpaceDE w:val="0"/>
              <w:autoSpaceDN w:val="0"/>
              <w:adjustRightInd w:val="0"/>
              <w:rPr>
                <w:rFonts w:eastAsia="Calibri"/>
                <w:color w:val="000000"/>
                <w:szCs w:val="24"/>
              </w:rPr>
            </w:pPr>
          </w:p>
          <w:tbl>
            <w:tblPr>
              <w:tblW w:w="0" w:type="auto"/>
              <w:tblBorders>
                <w:top w:val="nil"/>
                <w:left w:val="nil"/>
                <w:bottom w:val="nil"/>
                <w:right w:val="nil"/>
              </w:tblBorders>
              <w:tblLook w:val="0000" w:firstRow="0" w:lastRow="0" w:firstColumn="0" w:lastColumn="0" w:noHBand="0" w:noVBand="0"/>
            </w:tblPr>
            <w:tblGrid>
              <w:gridCol w:w="860"/>
            </w:tblGrid>
            <w:tr w:rsidR="00816174" w:rsidRPr="00816174">
              <w:trPr>
                <w:trHeight w:val="80"/>
              </w:trPr>
              <w:tc>
                <w:tcPr>
                  <w:tcW w:w="0" w:type="auto"/>
                </w:tcPr>
                <w:p w:rsidR="00816174" w:rsidRPr="00816174" w:rsidRDefault="00AB72A0" w:rsidP="00AB72A0">
                  <w:pPr>
                    <w:rPr>
                      <w:rFonts w:eastAsia="Calibri"/>
                      <w:color w:val="000000"/>
                      <w:szCs w:val="24"/>
                    </w:rPr>
                  </w:pPr>
                  <w:r>
                    <w:rPr>
                      <w:rFonts w:ascii="Calibri" w:hAnsi="Calibri" w:cs="Arial"/>
                      <w:sz w:val="16"/>
                      <w:szCs w:val="16"/>
                    </w:rPr>
                    <w:t xml:space="preserve">32 730,00 </w:t>
                  </w:r>
                </w:p>
              </w:tc>
            </w:tr>
            <w:tr w:rsidR="00816174" w:rsidRPr="00816174">
              <w:trPr>
                <w:trHeight w:val="80"/>
              </w:trPr>
              <w:tc>
                <w:tcPr>
                  <w:tcW w:w="0" w:type="auto"/>
                </w:tcPr>
                <w:p w:rsidR="00816174" w:rsidRPr="00816174" w:rsidRDefault="00816174" w:rsidP="00AB72A0">
                  <w:pPr>
                    <w:rPr>
                      <w:rFonts w:ascii="Calibri" w:hAnsi="Calibri" w:cs="Arial"/>
                      <w:sz w:val="16"/>
                      <w:szCs w:val="16"/>
                    </w:rPr>
                  </w:pPr>
                </w:p>
              </w:tc>
            </w:tr>
            <w:tr w:rsidR="00816174" w:rsidRPr="00816174">
              <w:trPr>
                <w:trHeight w:val="80"/>
              </w:trPr>
              <w:tc>
                <w:tcPr>
                  <w:tcW w:w="0" w:type="auto"/>
                </w:tcPr>
                <w:p w:rsidR="00816174" w:rsidRPr="00816174" w:rsidRDefault="00816174" w:rsidP="00AB72A0">
                  <w:pPr>
                    <w:rPr>
                      <w:rFonts w:ascii="Calibri" w:hAnsi="Calibri" w:cs="Arial"/>
                      <w:sz w:val="16"/>
                      <w:szCs w:val="16"/>
                    </w:rPr>
                  </w:pPr>
                </w:p>
              </w:tc>
            </w:tr>
          </w:tbl>
          <w:p w:rsidR="0020217F" w:rsidRPr="0020217F" w:rsidRDefault="0020217F" w:rsidP="00AB72A0">
            <w:pPr>
              <w:rPr>
                <w:rFonts w:ascii="Calibri" w:hAnsi="Calibri" w:cs="Arial"/>
                <w:sz w:val="16"/>
                <w:szCs w:val="16"/>
              </w:rPr>
            </w:pPr>
          </w:p>
        </w:tc>
        <w:tc>
          <w:tcPr>
            <w:tcW w:w="812" w:type="dxa"/>
            <w:tcBorders>
              <w:top w:val="nil"/>
              <w:left w:val="nil"/>
              <w:bottom w:val="single" w:sz="4" w:space="0" w:color="auto"/>
              <w:right w:val="single" w:sz="4" w:space="0" w:color="auto"/>
            </w:tcBorders>
            <w:shd w:val="clear" w:color="auto" w:fill="auto"/>
            <w:vAlign w:val="center"/>
          </w:tcPr>
          <w:p w:rsidR="0020217F" w:rsidRPr="0020217F" w:rsidRDefault="00816174" w:rsidP="00AB72A0">
            <w:pPr>
              <w:jc w:val="center"/>
              <w:rPr>
                <w:rFonts w:ascii="Calibri" w:hAnsi="Calibri" w:cs="Arial"/>
                <w:b/>
                <w:bCs/>
                <w:sz w:val="16"/>
                <w:szCs w:val="16"/>
              </w:rPr>
            </w:pPr>
            <w:r>
              <w:rPr>
                <w:rFonts w:ascii="Calibri" w:hAnsi="Calibri" w:cs="Arial"/>
                <w:b/>
                <w:bCs/>
                <w:sz w:val="16"/>
                <w:szCs w:val="16"/>
              </w:rPr>
              <w:t>1</w:t>
            </w:r>
          </w:p>
        </w:tc>
        <w:tc>
          <w:tcPr>
            <w:tcW w:w="1808" w:type="dxa"/>
            <w:tcBorders>
              <w:top w:val="nil"/>
              <w:left w:val="nil"/>
              <w:bottom w:val="single" w:sz="4" w:space="0" w:color="auto"/>
              <w:right w:val="single" w:sz="4" w:space="0" w:color="auto"/>
            </w:tcBorders>
            <w:shd w:val="clear" w:color="auto" w:fill="auto"/>
            <w:vAlign w:val="center"/>
          </w:tcPr>
          <w:p w:rsidR="0020217F" w:rsidRDefault="00AB72A0" w:rsidP="0020217F">
            <w:pPr>
              <w:jc w:val="center"/>
              <w:rPr>
                <w:rFonts w:ascii="Calibri" w:hAnsi="Calibri" w:cs="Arial"/>
                <w:sz w:val="16"/>
                <w:szCs w:val="16"/>
              </w:rPr>
            </w:pPr>
            <w:r>
              <w:rPr>
                <w:rFonts w:ascii="Calibri" w:hAnsi="Calibri" w:cs="Arial"/>
                <w:sz w:val="16"/>
                <w:szCs w:val="16"/>
              </w:rPr>
              <w:t>32 730,00</w:t>
            </w:r>
          </w:p>
          <w:p w:rsidR="00AB72A0" w:rsidRPr="0020217F" w:rsidRDefault="00AB72A0" w:rsidP="0020217F">
            <w:pPr>
              <w:jc w:val="center"/>
              <w:rPr>
                <w:rFonts w:ascii="Calibri" w:hAnsi="Calibri" w:cs="Arial"/>
                <w:sz w:val="16"/>
                <w:szCs w:val="16"/>
              </w:rPr>
            </w:pPr>
          </w:p>
        </w:tc>
        <w:tc>
          <w:tcPr>
            <w:tcW w:w="1878" w:type="dxa"/>
            <w:tcBorders>
              <w:top w:val="nil"/>
              <w:left w:val="nil"/>
              <w:bottom w:val="single" w:sz="4" w:space="0" w:color="auto"/>
              <w:right w:val="single" w:sz="4" w:space="0" w:color="auto"/>
            </w:tcBorders>
            <w:shd w:val="clear" w:color="000000" w:fill="FFC1D3"/>
            <w:vAlign w:val="center"/>
          </w:tcPr>
          <w:p w:rsidR="0020217F" w:rsidRPr="0020217F" w:rsidRDefault="00AB72A0" w:rsidP="0020217F">
            <w:pPr>
              <w:jc w:val="center"/>
              <w:rPr>
                <w:rFonts w:ascii="Calibri" w:hAnsi="Calibri" w:cs="Arial"/>
                <w:b/>
                <w:bCs/>
                <w:sz w:val="16"/>
                <w:szCs w:val="16"/>
              </w:rPr>
            </w:pPr>
            <w:r>
              <w:rPr>
                <w:rFonts w:ascii="Calibri" w:hAnsi="Calibri" w:cs="Arial"/>
                <w:b/>
                <w:bCs/>
                <w:sz w:val="16"/>
                <w:szCs w:val="16"/>
              </w:rPr>
              <w:t>39 603,30</w:t>
            </w:r>
          </w:p>
        </w:tc>
      </w:tr>
      <w:tr w:rsidR="0020217F" w:rsidRPr="0020217F" w:rsidTr="00816174">
        <w:trPr>
          <w:trHeight w:val="450"/>
        </w:trPr>
        <w:tc>
          <w:tcPr>
            <w:tcW w:w="1555" w:type="dxa"/>
            <w:tcBorders>
              <w:top w:val="nil"/>
              <w:left w:val="single" w:sz="4" w:space="0" w:color="auto"/>
              <w:bottom w:val="single" w:sz="4" w:space="0" w:color="auto"/>
              <w:right w:val="single" w:sz="4" w:space="0" w:color="auto"/>
            </w:tcBorders>
            <w:shd w:val="clear" w:color="auto" w:fill="auto"/>
            <w:vAlign w:val="center"/>
          </w:tcPr>
          <w:p w:rsidR="00816174" w:rsidRDefault="00816174" w:rsidP="00AB72A0">
            <w:pPr>
              <w:pStyle w:val="Default"/>
            </w:pPr>
          </w:p>
          <w:tbl>
            <w:tblPr>
              <w:tblW w:w="0" w:type="auto"/>
              <w:tblBorders>
                <w:top w:val="nil"/>
                <w:left w:val="nil"/>
                <w:bottom w:val="nil"/>
                <w:right w:val="nil"/>
              </w:tblBorders>
              <w:tblLook w:val="0000" w:firstRow="0" w:lastRow="0" w:firstColumn="0" w:lastColumn="0" w:noHBand="0" w:noVBand="0"/>
            </w:tblPr>
            <w:tblGrid>
              <w:gridCol w:w="923"/>
            </w:tblGrid>
            <w:tr w:rsidR="00816174">
              <w:trPr>
                <w:trHeight w:val="80"/>
              </w:trPr>
              <w:tc>
                <w:tcPr>
                  <w:tcW w:w="0" w:type="auto"/>
                </w:tcPr>
                <w:p w:rsidR="00816174" w:rsidRDefault="00816174" w:rsidP="00AB72A0">
                  <w:pPr>
                    <w:pStyle w:val="Default"/>
                    <w:rPr>
                      <w:sz w:val="16"/>
                      <w:szCs w:val="16"/>
                    </w:rPr>
                  </w:pPr>
                  <w:r>
                    <w:rPr>
                      <w:sz w:val="16"/>
                      <w:szCs w:val="16"/>
                    </w:rPr>
                    <w:t>9EA-01073</w:t>
                  </w:r>
                </w:p>
              </w:tc>
            </w:tr>
          </w:tbl>
          <w:p w:rsidR="0020217F" w:rsidRPr="0020217F" w:rsidRDefault="0020217F" w:rsidP="00AB72A0">
            <w:pPr>
              <w:rPr>
                <w:rFonts w:ascii="Calibri" w:hAnsi="Calibri" w:cs="Arial"/>
                <w:color w:val="000000"/>
                <w:sz w:val="16"/>
                <w:szCs w:val="16"/>
              </w:rPr>
            </w:pPr>
          </w:p>
        </w:tc>
        <w:tc>
          <w:tcPr>
            <w:tcW w:w="2126" w:type="dxa"/>
            <w:tcBorders>
              <w:top w:val="nil"/>
              <w:left w:val="nil"/>
              <w:bottom w:val="single" w:sz="4" w:space="0" w:color="auto"/>
              <w:right w:val="single" w:sz="4" w:space="0" w:color="auto"/>
            </w:tcBorders>
            <w:shd w:val="clear" w:color="auto" w:fill="auto"/>
            <w:vAlign w:val="center"/>
          </w:tcPr>
          <w:p w:rsidR="00816174" w:rsidRDefault="00816174" w:rsidP="00AB72A0">
            <w:pPr>
              <w:pStyle w:val="Default"/>
            </w:pPr>
          </w:p>
          <w:tbl>
            <w:tblPr>
              <w:tblW w:w="0" w:type="auto"/>
              <w:tblBorders>
                <w:top w:val="nil"/>
                <w:left w:val="nil"/>
                <w:bottom w:val="nil"/>
                <w:right w:val="nil"/>
              </w:tblBorders>
              <w:tblLook w:val="0000" w:firstRow="0" w:lastRow="0" w:firstColumn="0" w:lastColumn="0" w:noHBand="0" w:noVBand="0"/>
            </w:tblPr>
            <w:tblGrid>
              <w:gridCol w:w="1986"/>
            </w:tblGrid>
            <w:tr w:rsidR="00816174">
              <w:trPr>
                <w:trHeight w:val="178"/>
              </w:trPr>
              <w:tc>
                <w:tcPr>
                  <w:tcW w:w="0" w:type="auto"/>
                </w:tcPr>
                <w:p w:rsidR="00816174" w:rsidRDefault="00816174" w:rsidP="00AB72A0">
                  <w:pPr>
                    <w:pStyle w:val="Default"/>
                    <w:rPr>
                      <w:sz w:val="16"/>
                      <w:szCs w:val="16"/>
                    </w:rPr>
                  </w:pPr>
                  <w:proofErr w:type="spellStart"/>
                  <w:r>
                    <w:rPr>
                      <w:sz w:val="16"/>
                      <w:szCs w:val="16"/>
                    </w:rPr>
                    <w:t>WinSvrDCCore</w:t>
                  </w:r>
                  <w:proofErr w:type="spellEnd"/>
                  <w:r>
                    <w:rPr>
                      <w:sz w:val="16"/>
                      <w:szCs w:val="16"/>
                    </w:rPr>
                    <w:t xml:space="preserve"> 2019 SNGL MVL 2Lic </w:t>
                  </w:r>
                  <w:proofErr w:type="spellStart"/>
                  <w:r>
                    <w:rPr>
                      <w:sz w:val="16"/>
                      <w:szCs w:val="16"/>
                    </w:rPr>
                    <w:t>CoreLic</w:t>
                  </w:r>
                  <w:proofErr w:type="spellEnd"/>
                </w:p>
              </w:tc>
            </w:tr>
          </w:tbl>
          <w:p w:rsidR="0020217F" w:rsidRPr="0020217F" w:rsidRDefault="0020217F" w:rsidP="00AB72A0">
            <w:pPr>
              <w:ind w:firstLineChars="100" w:firstLine="160"/>
              <w:rPr>
                <w:rFonts w:ascii="Calibri" w:hAnsi="Calibri" w:cs="Arial"/>
                <w:color w:val="000000"/>
                <w:sz w:val="16"/>
                <w:szCs w:val="16"/>
              </w:rPr>
            </w:pPr>
          </w:p>
        </w:tc>
        <w:tc>
          <w:tcPr>
            <w:tcW w:w="1739" w:type="dxa"/>
            <w:tcBorders>
              <w:top w:val="nil"/>
              <w:left w:val="nil"/>
              <w:bottom w:val="single" w:sz="4" w:space="0" w:color="auto"/>
              <w:right w:val="single" w:sz="4" w:space="0" w:color="auto"/>
            </w:tcBorders>
            <w:shd w:val="clear" w:color="auto" w:fill="auto"/>
            <w:vAlign w:val="center"/>
          </w:tcPr>
          <w:p w:rsidR="00816174" w:rsidRPr="00816174" w:rsidRDefault="00816174" w:rsidP="00AB72A0">
            <w:pPr>
              <w:autoSpaceDE w:val="0"/>
              <w:autoSpaceDN w:val="0"/>
              <w:adjustRightInd w:val="0"/>
              <w:rPr>
                <w:rFonts w:eastAsia="Calibri"/>
                <w:color w:val="000000"/>
                <w:szCs w:val="24"/>
              </w:rPr>
            </w:pPr>
          </w:p>
          <w:tbl>
            <w:tblPr>
              <w:tblW w:w="0" w:type="auto"/>
              <w:tblBorders>
                <w:top w:val="nil"/>
                <w:left w:val="nil"/>
                <w:bottom w:val="nil"/>
                <w:right w:val="nil"/>
              </w:tblBorders>
              <w:tblLook w:val="0000" w:firstRow="0" w:lastRow="0" w:firstColumn="0" w:lastColumn="0" w:noHBand="0" w:noVBand="0"/>
            </w:tblPr>
            <w:tblGrid>
              <w:gridCol w:w="779"/>
            </w:tblGrid>
            <w:tr w:rsidR="00816174" w:rsidRPr="00816174">
              <w:trPr>
                <w:trHeight w:val="80"/>
              </w:trPr>
              <w:tc>
                <w:tcPr>
                  <w:tcW w:w="0" w:type="auto"/>
                </w:tcPr>
                <w:p w:rsidR="00816174" w:rsidRPr="00816174" w:rsidRDefault="00AB72A0" w:rsidP="00AB72A0">
                  <w:pPr>
                    <w:rPr>
                      <w:rFonts w:ascii="Calibri" w:hAnsi="Calibri" w:cs="Arial"/>
                      <w:sz w:val="16"/>
                      <w:szCs w:val="16"/>
                    </w:rPr>
                  </w:pPr>
                  <w:r>
                    <w:rPr>
                      <w:rFonts w:ascii="Calibri" w:hAnsi="Calibri" w:cs="Arial"/>
                      <w:sz w:val="16"/>
                      <w:szCs w:val="16"/>
                    </w:rPr>
                    <w:t xml:space="preserve">4 111,00 </w:t>
                  </w:r>
                </w:p>
              </w:tc>
            </w:tr>
          </w:tbl>
          <w:p w:rsidR="0020217F" w:rsidRPr="0020217F" w:rsidRDefault="0020217F" w:rsidP="00AB72A0">
            <w:pPr>
              <w:rPr>
                <w:rFonts w:ascii="Calibri" w:hAnsi="Calibri" w:cs="Arial"/>
                <w:sz w:val="16"/>
                <w:szCs w:val="16"/>
              </w:rPr>
            </w:pPr>
          </w:p>
        </w:tc>
        <w:tc>
          <w:tcPr>
            <w:tcW w:w="812" w:type="dxa"/>
            <w:tcBorders>
              <w:top w:val="nil"/>
              <w:left w:val="nil"/>
              <w:bottom w:val="single" w:sz="4" w:space="0" w:color="auto"/>
              <w:right w:val="single" w:sz="4" w:space="0" w:color="auto"/>
            </w:tcBorders>
            <w:shd w:val="clear" w:color="auto" w:fill="auto"/>
            <w:vAlign w:val="center"/>
          </w:tcPr>
          <w:p w:rsidR="0020217F" w:rsidRPr="0020217F" w:rsidRDefault="00816174" w:rsidP="00AB72A0">
            <w:pPr>
              <w:jc w:val="center"/>
              <w:rPr>
                <w:rFonts w:ascii="Calibri" w:hAnsi="Calibri" w:cs="Arial"/>
                <w:b/>
                <w:bCs/>
                <w:sz w:val="16"/>
                <w:szCs w:val="16"/>
              </w:rPr>
            </w:pPr>
            <w:r>
              <w:rPr>
                <w:rFonts w:ascii="Calibri" w:hAnsi="Calibri" w:cs="Arial"/>
                <w:b/>
                <w:bCs/>
                <w:sz w:val="16"/>
                <w:szCs w:val="16"/>
              </w:rPr>
              <w:t>2</w:t>
            </w:r>
          </w:p>
        </w:tc>
        <w:tc>
          <w:tcPr>
            <w:tcW w:w="1808" w:type="dxa"/>
            <w:tcBorders>
              <w:top w:val="nil"/>
              <w:left w:val="nil"/>
              <w:bottom w:val="single" w:sz="4" w:space="0" w:color="auto"/>
              <w:right w:val="single" w:sz="4" w:space="0" w:color="auto"/>
            </w:tcBorders>
            <w:shd w:val="clear" w:color="auto" w:fill="auto"/>
            <w:vAlign w:val="center"/>
          </w:tcPr>
          <w:p w:rsidR="0020217F" w:rsidRPr="0020217F" w:rsidRDefault="00AB72A0" w:rsidP="0020217F">
            <w:pPr>
              <w:jc w:val="center"/>
              <w:rPr>
                <w:rFonts w:ascii="Calibri" w:hAnsi="Calibri" w:cs="Arial"/>
                <w:sz w:val="16"/>
                <w:szCs w:val="16"/>
              </w:rPr>
            </w:pPr>
            <w:r>
              <w:rPr>
                <w:rFonts w:ascii="Calibri" w:hAnsi="Calibri" w:cs="Arial"/>
                <w:sz w:val="16"/>
                <w:szCs w:val="16"/>
              </w:rPr>
              <w:t>8 222,00</w:t>
            </w:r>
          </w:p>
        </w:tc>
        <w:tc>
          <w:tcPr>
            <w:tcW w:w="1878" w:type="dxa"/>
            <w:tcBorders>
              <w:top w:val="nil"/>
              <w:left w:val="nil"/>
              <w:bottom w:val="single" w:sz="4" w:space="0" w:color="auto"/>
              <w:right w:val="single" w:sz="4" w:space="0" w:color="auto"/>
            </w:tcBorders>
            <w:shd w:val="clear" w:color="000000" w:fill="FFC1D3"/>
            <w:vAlign w:val="center"/>
          </w:tcPr>
          <w:p w:rsidR="0020217F" w:rsidRPr="0020217F" w:rsidRDefault="00AB72A0" w:rsidP="0020217F">
            <w:pPr>
              <w:jc w:val="center"/>
              <w:rPr>
                <w:rFonts w:ascii="Calibri" w:hAnsi="Calibri" w:cs="Arial"/>
                <w:b/>
                <w:bCs/>
                <w:sz w:val="16"/>
                <w:szCs w:val="16"/>
              </w:rPr>
            </w:pPr>
            <w:r>
              <w:rPr>
                <w:rFonts w:ascii="Calibri" w:hAnsi="Calibri" w:cs="Arial"/>
                <w:b/>
                <w:bCs/>
                <w:sz w:val="16"/>
                <w:szCs w:val="16"/>
              </w:rPr>
              <w:t>9 948,62</w:t>
            </w:r>
          </w:p>
        </w:tc>
      </w:tr>
      <w:tr w:rsidR="0020217F" w:rsidRPr="0020217F" w:rsidTr="00816174">
        <w:trPr>
          <w:trHeight w:val="450"/>
        </w:trPr>
        <w:tc>
          <w:tcPr>
            <w:tcW w:w="1555" w:type="dxa"/>
            <w:tcBorders>
              <w:top w:val="nil"/>
              <w:left w:val="single" w:sz="4" w:space="0" w:color="auto"/>
              <w:bottom w:val="single" w:sz="4" w:space="0" w:color="auto"/>
              <w:right w:val="single" w:sz="4" w:space="0" w:color="auto"/>
            </w:tcBorders>
            <w:shd w:val="clear" w:color="auto" w:fill="auto"/>
            <w:vAlign w:val="center"/>
          </w:tcPr>
          <w:p w:rsidR="00816174" w:rsidRDefault="00816174" w:rsidP="00AB72A0">
            <w:pPr>
              <w:pStyle w:val="Default"/>
            </w:pPr>
          </w:p>
          <w:tbl>
            <w:tblPr>
              <w:tblW w:w="0" w:type="auto"/>
              <w:tblBorders>
                <w:top w:val="nil"/>
                <w:left w:val="nil"/>
                <w:bottom w:val="nil"/>
                <w:right w:val="nil"/>
              </w:tblBorders>
              <w:tblLook w:val="0000" w:firstRow="0" w:lastRow="0" w:firstColumn="0" w:lastColumn="0" w:noHBand="0" w:noVBand="0"/>
            </w:tblPr>
            <w:tblGrid>
              <w:gridCol w:w="937"/>
            </w:tblGrid>
            <w:tr w:rsidR="00816174">
              <w:trPr>
                <w:trHeight w:val="80"/>
              </w:trPr>
              <w:tc>
                <w:tcPr>
                  <w:tcW w:w="0" w:type="auto"/>
                </w:tcPr>
                <w:p w:rsidR="00816174" w:rsidRDefault="00816174" w:rsidP="00AB72A0">
                  <w:pPr>
                    <w:pStyle w:val="Default"/>
                    <w:rPr>
                      <w:sz w:val="16"/>
                      <w:szCs w:val="16"/>
                    </w:rPr>
                  </w:pPr>
                  <w:r>
                    <w:rPr>
                      <w:sz w:val="16"/>
                      <w:szCs w:val="16"/>
                    </w:rPr>
                    <w:t>FQC-09551</w:t>
                  </w:r>
                </w:p>
              </w:tc>
            </w:tr>
          </w:tbl>
          <w:p w:rsidR="0020217F" w:rsidRPr="0020217F" w:rsidRDefault="0020217F" w:rsidP="00AB72A0">
            <w:pPr>
              <w:rPr>
                <w:rFonts w:ascii="Calibri" w:hAnsi="Calibri" w:cs="Arial"/>
                <w:color w:val="000000"/>
                <w:sz w:val="16"/>
                <w:szCs w:val="16"/>
              </w:rPr>
            </w:pPr>
          </w:p>
        </w:tc>
        <w:tc>
          <w:tcPr>
            <w:tcW w:w="2126" w:type="dxa"/>
            <w:tcBorders>
              <w:top w:val="nil"/>
              <w:left w:val="nil"/>
              <w:bottom w:val="single" w:sz="4" w:space="0" w:color="auto"/>
              <w:right w:val="single" w:sz="4" w:space="0" w:color="auto"/>
            </w:tcBorders>
            <w:shd w:val="clear" w:color="auto" w:fill="auto"/>
            <w:vAlign w:val="center"/>
          </w:tcPr>
          <w:p w:rsidR="00816174" w:rsidRDefault="00816174" w:rsidP="00AB72A0">
            <w:pPr>
              <w:pStyle w:val="Default"/>
            </w:pPr>
          </w:p>
          <w:tbl>
            <w:tblPr>
              <w:tblW w:w="0" w:type="auto"/>
              <w:tblBorders>
                <w:top w:val="nil"/>
                <w:left w:val="nil"/>
                <w:bottom w:val="nil"/>
                <w:right w:val="nil"/>
              </w:tblBorders>
              <w:tblLook w:val="0000" w:firstRow="0" w:lastRow="0" w:firstColumn="0" w:lastColumn="0" w:noHBand="0" w:noVBand="0"/>
            </w:tblPr>
            <w:tblGrid>
              <w:gridCol w:w="1986"/>
            </w:tblGrid>
            <w:tr w:rsidR="00816174">
              <w:trPr>
                <w:trHeight w:val="80"/>
              </w:trPr>
              <w:tc>
                <w:tcPr>
                  <w:tcW w:w="0" w:type="auto"/>
                </w:tcPr>
                <w:p w:rsidR="00816174" w:rsidRDefault="00816174" w:rsidP="00AB72A0">
                  <w:pPr>
                    <w:pStyle w:val="Default"/>
                    <w:rPr>
                      <w:sz w:val="16"/>
                      <w:szCs w:val="16"/>
                    </w:rPr>
                  </w:pPr>
                  <w:proofErr w:type="spellStart"/>
                  <w:r>
                    <w:rPr>
                      <w:sz w:val="16"/>
                      <w:szCs w:val="16"/>
                    </w:rPr>
                    <w:t>WinPro</w:t>
                  </w:r>
                  <w:proofErr w:type="spellEnd"/>
                  <w:r>
                    <w:rPr>
                      <w:sz w:val="16"/>
                      <w:szCs w:val="16"/>
                    </w:rPr>
                    <w:t xml:space="preserve"> 10 SNGL </w:t>
                  </w:r>
                  <w:proofErr w:type="spellStart"/>
                  <w:r>
                    <w:rPr>
                      <w:sz w:val="16"/>
                      <w:szCs w:val="16"/>
                    </w:rPr>
                    <w:t>Upgrd</w:t>
                  </w:r>
                  <w:proofErr w:type="spellEnd"/>
                  <w:r>
                    <w:rPr>
                      <w:sz w:val="16"/>
                      <w:szCs w:val="16"/>
                    </w:rPr>
                    <w:t xml:space="preserve"> MVL</w:t>
                  </w:r>
                </w:p>
              </w:tc>
            </w:tr>
          </w:tbl>
          <w:p w:rsidR="0020217F" w:rsidRPr="0020217F" w:rsidRDefault="0020217F" w:rsidP="00AB72A0">
            <w:pPr>
              <w:ind w:firstLineChars="100" w:firstLine="160"/>
              <w:rPr>
                <w:rFonts w:ascii="Calibri" w:hAnsi="Calibri" w:cs="Arial"/>
                <w:color w:val="000000"/>
                <w:sz w:val="16"/>
                <w:szCs w:val="16"/>
              </w:rPr>
            </w:pPr>
          </w:p>
        </w:tc>
        <w:tc>
          <w:tcPr>
            <w:tcW w:w="1739" w:type="dxa"/>
            <w:tcBorders>
              <w:top w:val="nil"/>
              <w:left w:val="nil"/>
              <w:bottom w:val="single" w:sz="4" w:space="0" w:color="auto"/>
              <w:right w:val="single" w:sz="4" w:space="0" w:color="auto"/>
            </w:tcBorders>
            <w:shd w:val="clear" w:color="auto" w:fill="auto"/>
            <w:vAlign w:val="center"/>
          </w:tcPr>
          <w:p w:rsidR="00816174" w:rsidRPr="00816174" w:rsidRDefault="00816174" w:rsidP="00AB72A0">
            <w:pPr>
              <w:autoSpaceDE w:val="0"/>
              <w:autoSpaceDN w:val="0"/>
              <w:adjustRightInd w:val="0"/>
              <w:rPr>
                <w:rFonts w:eastAsia="Calibri"/>
                <w:color w:val="000000"/>
                <w:szCs w:val="24"/>
              </w:rPr>
            </w:pPr>
          </w:p>
          <w:tbl>
            <w:tblPr>
              <w:tblW w:w="0" w:type="auto"/>
              <w:tblBorders>
                <w:top w:val="nil"/>
                <w:left w:val="nil"/>
                <w:bottom w:val="nil"/>
                <w:right w:val="nil"/>
              </w:tblBorders>
              <w:tblLook w:val="0000" w:firstRow="0" w:lastRow="0" w:firstColumn="0" w:lastColumn="0" w:noHBand="0" w:noVBand="0"/>
            </w:tblPr>
            <w:tblGrid>
              <w:gridCol w:w="779"/>
            </w:tblGrid>
            <w:tr w:rsidR="00816174" w:rsidRPr="00816174">
              <w:trPr>
                <w:trHeight w:val="80"/>
              </w:trPr>
              <w:tc>
                <w:tcPr>
                  <w:tcW w:w="0" w:type="auto"/>
                </w:tcPr>
                <w:p w:rsidR="00816174" w:rsidRPr="00816174" w:rsidRDefault="00AB72A0" w:rsidP="00AB72A0">
                  <w:pPr>
                    <w:rPr>
                      <w:rFonts w:eastAsia="Calibri"/>
                      <w:color w:val="000000"/>
                      <w:szCs w:val="24"/>
                    </w:rPr>
                  </w:pPr>
                  <w:r>
                    <w:rPr>
                      <w:rFonts w:ascii="Calibri" w:hAnsi="Calibri" w:cs="Arial"/>
                      <w:sz w:val="16"/>
                      <w:szCs w:val="16"/>
                    </w:rPr>
                    <w:t>1 392,00</w:t>
                  </w:r>
                </w:p>
              </w:tc>
            </w:tr>
          </w:tbl>
          <w:p w:rsidR="0020217F" w:rsidRPr="0020217F" w:rsidRDefault="0020217F" w:rsidP="00AB72A0">
            <w:pPr>
              <w:rPr>
                <w:rFonts w:ascii="Calibri" w:hAnsi="Calibri" w:cs="Arial"/>
                <w:sz w:val="16"/>
                <w:szCs w:val="16"/>
              </w:rPr>
            </w:pPr>
          </w:p>
        </w:tc>
        <w:tc>
          <w:tcPr>
            <w:tcW w:w="812" w:type="dxa"/>
            <w:tcBorders>
              <w:top w:val="nil"/>
              <w:left w:val="nil"/>
              <w:bottom w:val="single" w:sz="4" w:space="0" w:color="auto"/>
              <w:right w:val="single" w:sz="4" w:space="0" w:color="auto"/>
            </w:tcBorders>
            <w:shd w:val="clear" w:color="auto" w:fill="auto"/>
            <w:vAlign w:val="center"/>
          </w:tcPr>
          <w:p w:rsidR="0020217F" w:rsidRPr="0020217F" w:rsidRDefault="00816174" w:rsidP="00AB72A0">
            <w:pPr>
              <w:jc w:val="center"/>
              <w:rPr>
                <w:rFonts w:ascii="Calibri" w:hAnsi="Calibri" w:cs="Arial"/>
                <w:b/>
                <w:bCs/>
                <w:sz w:val="16"/>
                <w:szCs w:val="16"/>
              </w:rPr>
            </w:pPr>
            <w:r>
              <w:rPr>
                <w:rFonts w:ascii="Calibri" w:hAnsi="Calibri" w:cs="Arial"/>
                <w:b/>
                <w:bCs/>
                <w:sz w:val="16"/>
                <w:szCs w:val="16"/>
              </w:rPr>
              <w:t>100</w:t>
            </w:r>
          </w:p>
        </w:tc>
        <w:tc>
          <w:tcPr>
            <w:tcW w:w="1808" w:type="dxa"/>
            <w:tcBorders>
              <w:top w:val="nil"/>
              <w:left w:val="nil"/>
              <w:bottom w:val="single" w:sz="4" w:space="0" w:color="auto"/>
              <w:right w:val="single" w:sz="4" w:space="0" w:color="auto"/>
            </w:tcBorders>
            <w:shd w:val="clear" w:color="auto" w:fill="auto"/>
            <w:vAlign w:val="center"/>
          </w:tcPr>
          <w:p w:rsidR="0020217F" w:rsidRPr="0020217F" w:rsidRDefault="00AB72A0" w:rsidP="0020217F">
            <w:pPr>
              <w:jc w:val="center"/>
              <w:rPr>
                <w:rFonts w:ascii="Calibri" w:hAnsi="Calibri" w:cs="Arial"/>
                <w:sz w:val="16"/>
                <w:szCs w:val="16"/>
              </w:rPr>
            </w:pPr>
            <w:r>
              <w:rPr>
                <w:rFonts w:ascii="Calibri" w:hAnsi="Calibri" w:cs="Arial"/>
                <w:sz w:val="16"/>
                <w:szCs w:val="16"/>
              </w:rPr>
              <w:t>139 200,00</w:t>
            </w:r>
          </w:p>
        </w:tc>
        <w:tc>
          <w:tcPr>
            <w:tcW w:w="1878" w:type="dxa"/>
            <w:tcBorders>
              <w:top w:val="nil"/>
              <w:left w:val="nil"/>
              <w:bottom w:val="single" w:sz="4" w:space="0" w:color="auto"/>
              <w:right w:val="single" w:sz="4" w:space="0" w:color="auto"/>
            </w:tcBorders>
            <w:shd w:val="clear" w:color="000000" w:fill="FFC1D3"/>
            <w:vAlign w:val="center"/>
          </w:tcPr>
          <w:p w:rsidR="0020217F" w:rsidRPr="0020217F" w:rsidRDefault="00AB72A0" w:rsidP="0020217F">
            <w:pPr>
              <w:jc w:val="center"/>
              <w:rPr>
                <w:rFonts w:ascii="Calibri" w:hAnsi="Calibri" w:cs="Arial"/>
                <w:b/>
                <w:bCs/>
                <w:sz w:val="16"/>
                <w:szCs w:val="16"/>
              </w:rPr>
            </w:pPr>
            <w:r>
              <w:rPr>
                <w:rFonts w:ascii="Calibri" w:hAnsi="Calibri" w:cs="Arial"/>
                <w:b/>
                <w:bCs/>
                <w:sz w:val="16"/>
                <w:szCs w:val="16"/>
              </w:rPr>
              <w:t>168 432,00</w:t>
            </w:r>
          </w:p>
        </w:tc>
      </w:tr>
      <w:tr w:rsidR="0020217F" w:rsidRPr="0020217F" w:rsidTr="00816174">
        <w:trPr>
          <w:trHeight w:val="450"/>
        </w:trPr>
        <w:tc>
          <w:tcPr>
            <w:tcW w:w="1555" w:type="dxa"/>
            <w:tcBorders>
              <w:top w:val="nil"/>
              <w:left w:val="single" w:sz="4" w:space="0" w:color="auto"/>
              <w:bottom w:val="single" w:sz="4" w:space="0" w:color="auto"/>
              <w:right w:val="single" w:sz="4" w:space="0" w:color="auto"/>
            </w:tcBorders>
            <w:shd w:val="clear" w:color="auto" w:fill="auto"/>
            <w:vAlign w:val="center"/>
          </w:tcPr>
          <w:p w:rsidR="00816174" w:rsidRDefault="00816174" w:rsidP="00AB72A0">
            <w:pPr>
              <w:pStyle w:val="Default"/>
            </w:pPr>
          </w:p>
          <w:tbl>
            <w:tblPr>
              <w:tblW w:w="0" w:type="auto"/>
              <w:tblBorders>
                <w:top w:val="nil"/>
                <w:left w:val="nil"/>
                <w:bottom w:val="nil"/>
                <w:right w:val="nil"/>
              </w:tblBorders>
              <w:tblLook w:val="0000" w:firstRow="0" w:lastRow="0" w:firstColumn="0" w:lastColumn="0" w:noHBand="0" w:noVBand="0"/>
            </w:tblPr>
            <w:tblGrid>
              <w:gridCol w:w="920"/>
            </w:tblGrid>
            <w:tr w:rsidR="00816174">
              <w:trPr>
                <w:trHeight w:val="80"/>
              </w:trPr>
              <w:tc>
                <w:tcPr>
                  <w:tcW w:w="0" w:type="auto"/>
                </w:tcPr>
                <w:p w:rsidR="00816174" w:rsidRDefault="00816174" w:rsidP="00AB72A0">
                  <w:pPr>
                    <w:pStyle w:val="Default"/>
                    <w:rPr>
                      <w:sz w:val="16"/>
                      <w:szCs w:val="16"/>
                    </w:rPr>
                  </w:pPr>
                  <w:r>
                    <w:rPr>
                      <w:sz w:val="16"/>
                      <w:szCs w:val="16"/>
                    </w:rPr>
                    <w:t>R18-05796</w:t>
                  </w:r>
                </w:p>
              </w:tc>
            </w:tr>
          </w:tbl>
          <w:p w:rsidR="0020217F" w:rsidRPr="0020217F" w:rsidRDefault="0020217F" w:rsidP="00AB72A0">
            <w:pPr>
              <w:rPr>
                <w:rFonts w:ascii="Calibri" w:hAnsi="Calibri" w:cs="Arial"/>
                <w:color w:val="000000"/>
                <w:sz w:val="16"/>
                <w:szCs w:val="16"/>
              </w:rPr>
            </w:pPr>
          </w:p>
        </w:tc>
        <w:tc>
          <w:tcPr>
            <w:tcW w:w="2126" w:type="dxa"/>
            <w:tcBorders>
              <w:top w:val="nil"/>
              <w:left w:val="nil"/>
              <w:bottom w:val="single" w:sz="4" w:space="0" w:color="auto"/>
              <w:right w:val="single" w:sz="4" w:space="0" w:color="auto"/>
            </w:tcBorders>
            <w:shd w:val="clear" w:color="auto" w:fill="auto"/>
            <w:vAlign w:val="center"/>
          </w:tcPr>
          <w:p w:rsidR="00816174" w:rsidRDefault="00816174" w:rsidP="00AB72A0">
            <w:pPr>
              <w:pStyle w:val="Default"/>
            </w:pPr>
          </w:p>
          <w:tbl>
            <w:tblPr>
              <w:tblW w:w="0" w:type="auto"/>
              <w:tblBorders>
                <w:top w:val="nil"/>
                <w:left w:val="nil"/>
                <w:bottom w:val="nil"/>
                <w:right w:val="nil"/>
              </w:tblBorders>
              <w:tblLook w:val="0000" w:firstRow="0" w:lastRow="0" w:firstColumn="0" w:lastColumn="0" w:noHBand="0" w:noVBand="0"/>
            </w:tblPr>
            <w:tblGrid>
              <w:gridCol w:w="1986"/>
            </w:tblGrid>
            <w:tr w:rsidR="00816174">
              <w:trPr>
                <w:trHeight w:val="80"/>
              </w:trPr>
              <w:tc>
                <w:tcPr>
                  <w:tcW w:w="0" w:type="auto"/>
                </w:tcPr>
                <w:p w:rsidR="00816174" w:rsidRDefault="00816174" w:rsidP="00AB72A0">
                  <w:pPr>
                    <w:pStyle w:val="Default"/>
                    <w:rPr>
                      <w:sz w:val="16"/>
                      <w:szCs w:val="16"/>
                    </w:rPr>
                  </w:pPr>
                  <w:proofErr w:type="spellStart"/>
                  <w:r>
                    <w:rPr>
                      <w:sz w:val="16"/>
                      <w:szCs w:val="16"/>
                    </w:rPr>
                    <w:t>WinSvrCAL</w:t>
                  </w:r>
                  <w:proofErr w:type="spellEnd"/>
                  <w:r>
                    <w:rPr>
                      <w:sz w:val="16"/>
                      <w:szCs w:val="16"/>
                    </w:rPr>
                    <w:t xml:space="preserve"> 2019 SNGL MVL </w:t>
                  </w:r>
                  <w:proofErr w:type="spellStart"/>
                  <w:r>
                    <w:rPr>
                      <w:sz w:val="16"/>
                      <w:szCs w:val="16"/>
                    </w:rPr>
                    <w:t>UsrCAL</w:t>
                  </w:r>
                  <w:proofErr w:type="spellEnd"/>
                </w:p>
              </w:tc>
            </w:tr>
          </w:tbl>
          <w:p w:rsidR="0020217F" w:rsidRPr="0020217F" w:rsidRDefault="0020217F" w:rsidP="00AB72A0">
            <w:pPr>
              <w:ind w:firstLineChars="100" w:firstLine="160"/>
              <w:rPr>
                <w:rFonts w:ascii="Calibri" w:hAnsi="Calibri" w:cs="Arial"/>
                <w:color w:val="000000"/>
                <w:sz w:val="16"/>
                <w:szCs w:val="16"/>
              </w:rPr>
            </w:pPr>
          </w:p>
        </w:tc>
        <w:tc>
          <w:tcPr>
            <w:tcW w:w="1739" w:type="dxa"/>
            <w:tcBorders>
              <w:top w:val="nil"/>
              <w:left w:val="nil"/>
              <w:bottom w:val="single" w:sz="4" w:space="0" w:color="auto"/>
              <w:right w:val="single" w:sz="4" w:space="0" w:color="auto"/>
            </w:tcBorders>
            <w:shd w:val="clear" w:color="auto" w:fill="auto"/>
            <w:vAlign w:val="center"/>
          </w:tcPr>
          <w:p w:rsidR="00816174" w:rsidRPr="00816174" w:rsidRDefault="00816174" w:rsidP="00AB72A0">
            <w:pPr>
              <w:rPr>
                <w:rFonts w:ascii="Calibri" w:hAnsi="Calibri" w:cs="Arial"/>
                <w:sz w:val="16"/>
                <w:szCs w:val="16"/>
              </w:rPr>
            </w:pPr>
          </w:p>
          <w:tbl>
            <w:tblPr>
              <w:tblW w:w="0" w:type="auto"/>
              <w:tblBorders>
                <w:top w:val="nil"/>
                <w:left w:val="nil"/>
                <w:bottom w:val="nil"/>
                <w:right w:val="nil"/>
              </w:tblBorders>
              <w:tblLook w:val="0000" w:firstRow="0" w:lastRow="0" w:firstColumn="0" w:lastColumn="0" w:noHBand="0" w:noVBand="0"/>
            </w:tblPr>
            <w:tblGrid>
              <w:gridCol w:w="662"/>
            </w:tblGrid>
            <w:tr w:rsidR="00816174" w:rsidRPr="00816174">
              <w:trPr>
                <w:trHeight w:val="80"/>
              </w:trPr>
              <w:tc>
                <w:tcPr>
                  <w:tcW w:w="0" w:type="auto"/>
                </w:tcPr>
                <w:p w:rsidR="00816174" w:rsidRPr="00816174" w:rsidRDefault="00AB72A0" w:rsidP="00AB72A0">
                  <w:pPr>
                    <w:rPr>
                      <w:rFonts w:ascii="Calibri" w:hAnsi="Calibri" w:cs="Arial"/>
                      <w:sz w:val="16"/>
                      <w:szCs w:val="16"/>
                    </w:rPr>
                  </w:pPr>
                  <w:r>
                    <w:rPr>
                      <w:rFonts w:ascii="Calibri" w:hAnsi="Calibri" w:cs="Arial"/>
                      <w:sz w:val="16"/>
                      <w:szCs w:val="16"/>
                    </w:rPr>
                    <w:t xml:space="preserve">199,00 </w:t>
                  </w:r>
                </w:p>
              </w:tc>
            </w:tr>
          </w:tbl>
          <w:p w:rsidR="0020217F" w:rsidRPr="0020217F" w:rsidRDefault="0020217F" w:rsidP="00AB72A0">
            <w:pPr>
              <w:rPr>
                <w:rFonts w:ascii="Calibri" w:hAnsi="Calibri" w:cs="Arial"/>
                <w:sz w:val="16"/>
                <w:szCs w:val="16"/>
              </w:rPr>
            </w:pPr>
          </w:p>
        </w:tc>
        <w:tc>
          <w:tcPr>
            <w:tcW w:w="812" w:type="dxa"/>
            <w:tcBorders>
              <w:top w:val="nil"/>
              <w:left w:val="nil"/>
              <w:bottom w:val="single" w:sz="4" w:space="0" w:color="auto"/>
              <w:right w:val="single" w:sz="4" w:space="0" w:color="auto"/>
            </w:tcBorders>
            <w:shd w:val="clear" w:color="auto" w:fill="auto"/>
            <w:vAlign w:val="center"/>
          </w:tcPr>
          <w:p w:rsidR="0020217F" w:rsidRPr="0020217F" w:rsidRDefault="00816174" w:rsidP="00AB72A0">
            <w:pPr>
              <w:jc w:val="center"/>
              <w:rPr>
                <w:rFonts w:ascii="Calibri" w:hAnsi="Calibri" w:cs="Arial"/>
                <w:b/>
                <w:bCs/>
                <w:sz w:val="16"/>
                <w:szCs w:val="16"/>
              </w:rPr>
            </w:pPr>
            <w:r>
              <w:rPr>
                <w:rFonts w:ascii="Calibri" w:hAnsi="Calibri" w:cs="Arial"/>
                <w:b/>
                <w:bCs/>
                <w:sz w:val="16"/>
                <w:szCs w:val="16"/>
              </w:rPr>
              <w:t>170</w:t>
            </w:r>
          </w:p>
        </w:tc>
        <w:tc>
          <w:tcPr>
            <w:tcW w:w="1808" w:type="dxa"/>
            <w:tcBorders>
              <w:top w:val="nil"/>
              <w:left w:val="nil"/>
              <w:bottom w:val="single" w:sz="4" w:space="0" w:color="auto"/>
              <w:right w:val="single" w:sz="4" w:space="0" w:color="auto"/>
            </w:tcBorders>
            <w:shd w:val="clear" w:color="auto" w:fill="auto"/>
            <w:vAlign w:val="center"/>
          </w:tcPr>
          <w:p w:rsidR="0020217F" w:rsidRPr="0020217F" w:rsidRDefault="00AB72A0" w:rsidP="0020217F">
            <w:pPr>
              <w:jc w:val="center"/>
              <w:rPr>
                <w:rFonts w:ascii="Calibri" w:hAnsi="Calibri" w:cs="Arial"/>
                <w:sz w:val="16"/>
                <w:szCs w:val="16"/>
              </w:rPr>
            </w:pPr>
            <w:r>
              <w:rPr>
                <w:rFonts w:ascii="Calibri" w:hAnsi="Calibri" w:cs="Arial"/>
                <w:sz w:val="16"/>
                <w:szCs w:val="16"/>
              </w:rPr>
              <w:t>33 830,00</w:t>
            </w:r>
          </w:p>
        </w:tc>
        <w:tc>
          <w:tcPr>
            <w:tcW w:w="1878" w:type="dxa"/>
            <w:tcBorders>
              <w:top w:val="nil"/>
              <w:left w:val="nil"/>
              <w:bottom w:val="single" w:sz="4" w:space="0" w:color="auto"/>
              <w:right w:val="single" w:sz="4" w:space="0" w:color="auto"/>
            </w:tcBorders>
            <w:shd w:val="clear" w:color="000000" w:fill="FFC1D3"/>
            <w:vAlign w:val="center"/>
          </w:tcPr>
          <w:p w:rsidR="0020217F" w:rsidRPr="0020217F" w:rsidRDefault="00AB72A0" w:rsidP="0020217F">
            <w:pPr>
              <w:jc w:val="center"/>
              <w:rPr>
                <w:rFonts w:ascii="Calibri" w:hAnsi="Calibri" w:cs="Arial"/>
                <w:b/>
                <w:bCs/>
                <w:sz w:val="16"/>
                <w:szCs w:val="16"/>
              </w:rPr>
            </w:pPr>
            <w:r>
              <w:rPr>
                <w:rFonts w:ascii="Calibri" w:hAnsi="Calibri" w:cs="Arial"/>
                <w:b/>
                <w:bCs/>
                <w:sz w:val="16"/>
                <w:szCs w:val="16"/>
              </w:rPr>
              <w:t>40 934,30</w:t>
            </w:r>
          </w:p>
        </w:tc>
      </w:tr>
      <w:tr w:rsidR="0020217F" w:rsidRPr="0020217F" w:rsidTr="00A44712">
        <w:trPr>
          <w:trHeight w:val="450"/>
        </w:trPr>
        <w:tc>
          <w:tcPr>
            <w:tcW w:w="623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0217F" w:rsidRPr="0020217F" w:rsidRDefault="0020217F" w:rsidP="0020217F">
            <w:pPr>
              <w:jc w:val="center"/>
              <w:rPr>
                <w:rFonts w:ascii="Calibri" w:hAnsi="Calibri" w:cs="Arial"/>
                <w:b/>
                <w:bCs/>
                <w:sz w:val="16"/>
                <w:szCs w:val="16"/>
              </w:rPr>
            </w:pPr>
            <w:r>
              <w:rPr>
                <w:rFonts w:ascii="Calibri" w:hAnsi="Calibri" w:cs="Arial"/>
                <w:b/>
                <w:bCs/>
                <w:sz w:val="16"/>
                <w:szCs w:val="16"/>
              </w:rPr>
              <w:t>celkem</w:t>
            </w:r>
          </w:p>
        </w:tc>
        <w:tc>
          <w:tcPr>
            <w:tcW w:w="1808" w:type="dxa"/>
            <w:tcBorders>
              <w:top w:val="single" w:sz="4" w:space="0" w:color="auto"/>
              <w:left w:val="nil"/>
              <w:bottom w:val="single" w:sz="4" w:space="0" w:color="auto"/>
              <w:right w:val="single" w:sz="4" w:space="0" w:color="auto"/>
            </w:tcBorders>
            <w:shd w:val="clear" w:color="auto" w:fill="auto"/>
            <w:vAlign w:val="center"/>
          </w:tcPr>
          <w:p w:rsidR="0020217F" w:rsidRPr="0020217F" w:rsidRDefault="00AB72A0" w:rsidP="0020217F">
            <w:pPr>
              <w:jc w:val="center"/>
              <w:rPr>
                <w:rFonts w:ascii="Calibri" w:hAnsi="Calibri" w:cs="Arial"/>
                <w:b/>
                <w:sz w:val="16"/>
                <w:szCs w:val="16"/>
              </w:rPr>
            </w:pPr>
            <w:r>
              <w:rPr>
                <w:rFonts w:ascii="Calibri" w:hAnsi="Calibri" w:cs="Arial"/>
                <w:b/>
                <w:sz w:val="16"/>
                <w:szCs w:val="16"/>
              </w:rPr>
              <w:t>240 502,00</w:t>
            </w:r>
          </w:p>
        </w:tc>
        <w:tc>
          <w:tcPr>
            <w:tcW w:w="1878" w:type="dxa"/>
            <w:tcBorders>
              <w:top w:val="single" w:sz="4" w:space="0" w:color="auto"/>
              <w:left w:val="nil"/>
              <w:bottom w:val="single" w:sz="4" w:space="0" w:color="auto"/>
              <w:right w:val="single" w:sz="4" w:space="0" w:color="auto"/>
            </w:tcBorders>
            <w:shd w:val="clear" w:color="000000" w:fill="FFC1D3"/>
            <w:vAlign w:val="center"/>
          </w:tcPr>
          <w:p w:rsidR="0020217F" w:rsidRPr="0020217F" w:rsidRDefault="00AB72A0" w:rsidP="0020217F">
            <w:pPr>
              <w:jc w:val="center"/>
              <w:rPr>
                <w:rFonts w:ascii="Calibri" w:hAnsi="Calibri" w:cs="Arial"/>
                <w:b/>
                <w:bCs/>
                <w:sz w:val="16"/>
                <w:szCs w:val="16"/>
              </w:rPr>
            </w:pPr>
            <w:r>
              <w:rPr>
                <w:rFonts w:ascii="Calibri" w:hAnsi="Calibri" w:cs="Arial"/>
                <w:b/>
                <w:bCs/>
                <w:sz w:val="16"/>
                <w:szCs w:val="16"/>
              </w:rPr>
              <w:t>291 007,42</w:t>
            </w:r>
          </w:p>
        </w:tc>
      </w:tr>
    </w:tbl>
    <w:p w:rsidR="0020217F" w:rsidRDefault="0020217F" w:rsidP="001D14B7">
      <w:pPr>
        <w:pStyle w:val="TSProhlensmluvnchstran"/>
        <w:jc w:val="left"/>
        <w:rPr>
          <w:b w:val="0"/>
          <w:lang w:eastAsia="en-US"/>
        </w:rPr>
      </w:pPr>
    </w:p>
    <w:p w:rsidR="008B08D3" w:rsidRPr="00AA2095" w:rsidRDefault="008B08D3" w:rsidP="001D14B7">
      <w:pPr>
        <w:pStyle w:val="TSProhlensmluvnchstran"/>
        <w:jc w:val="left"/>
        <w:rPr>
          <w:b w:val="0"/>
          <w:lang w:eastAsia="en-US"/>
        </w:rPr>
      </w:pPr>
    </w:p>
    <w:sectPr w:rsidR="008B08D3" w:rsidRPr="00AA2095" w:rsidSect="00A37201">
      <w:headerReference w:type="default" r:id="rId13"/>
      <w:footerReference w:type="default" r:id="rId14"/>
      <w:headerReference w:type="first" r:id="rId15"/>
      <w:footerReference w:type="first" r:id="rId16"/>
      <w:pgSz w:w="11909" w:h="16834" w:code="9"/>
      <w:pgMar w:top="1522" w:right="851" w:bottom="993" w:left="1134" w:header="284" w:footer="37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45E" w:rsidRDefault="0027445E" w:rsidP="00540A10">
      <w:r>
        <w:separator/>
      </w:r>
    </w:p>
  </w:endnote>
  <w:endnote w:type="continuationSeparator" w:id="0">
    <w:p w:rsidR="0027445E" w:rsidRDefault="0027445E" w:rsidP="00540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B41" w:rsidRDefault="00BA3B41" w:rsidP="00BA3B41">
    <w:pPr>
      <w:pStyle w:val="Zpat"/>
    </w:pPr>
    <w:r>
      <w:rPr>
        <w:rStyle w:val="slostrnky"/>
        <w:sz w:val="14"/>
      </w:rPr>
      <w:tab/>
    </w:r>
    <w:r>
      <w:rPr>
        <w:rStyle w:val="slostrnky"/>
        <w:sz w:val="14"/>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4AD" w:rsidRDefault="001044AD">
    <w:pPr>
      <w:pStyle w:val="Zpat"/>
      <w:tabs>
        <w:tab w:val="clear" w:pos="4153"/>
        <w:tab w:val="clear" w:pos="8306"/>
        <w:tab w:val="right" w:pos="9781"/>
      </w:tabs>
      <w:spacing w:after="80" w:line="240" w:lineRule="exact"/>
      <w:ind w:right="568"/>
      <w:jc w:val="both"/>
    </w:pPr>
    <w:r>
      <w:rPr>
        <w:rFonts w:ascii="Arial" w:hAnsi="Arial" w:cs="Arial"/>
        <w:noProof/>
        <w:color w:val="333333"/>
        <w:sz w:val="14"/>
        <w:szCs w:val="14"/>
      </w:rPr>
      <w:drawing>
        <wp:anchor distT="0" distB="0" distL="114300" distR="114300" simplePos="0" relativeHeight="251658240" behindDoc="1" locked="0" layoutInCell="1" allowOverlap="1">
          <wp:simplePos x="0" y="0"/>
          <wp:positionH relativeFrom="column">
            <wp:posOffset>-326390</wp:posOffset>
          </wp:positionH>
          <wp:positionV relativeFrom="paragraph">
            <wp:posOffset>-61595</wp:posOffset>
          </wp:positionV>
          <wp:extent cx="6657975" cy="638175"/>
          <wp:effectExtent l="0" t="0" r="0" b="0"/>
          <wp:wrapNone/>
          <wp:docPr id="4" name="obrázek 1" descr="TMO_Label_1_4C_re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O_Label_1_4C_re_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7975" cy="638175"/>
                  </a:xfrm>
                  <a:prstGeom prst="rect">
                    <a:avLst/>
                  </a:prstGeom>
                  <a:noFill/>
                </pic:spPr>
              </pic:pic>
            </a:graphicData>
          </a:graphic>
        </wp:anchor>
      </w:drawing>
    </w:r>
    <w:r>
      <w:rPr>
        <w:rFonts w:ascii="Arial" w:hAnsi="Arial" w:cs="Arial"/>
        <w:color w:val="333333"/>
        <w:sz w:val="14"/>
        <w:szCs w:val="14"/>
      </w:rPr>
      <w:t xml:space="preserve">Smlouva o zřízení a poskytování řešení T-Mobile </w:t>
    </w:r>
    <w:proofErr w:type="spellStart"/>
    <w:r>
      <w:rPr>
        <w:rFonts w:ascii="Arial" w:hAnsi="Arial" w:cs="Arial"/>
        <w:color w:val="333333"/>
        <w:sz w:val="14"/>
        <w:szCs w:val="14"/>
      </w:rPr>
      <w:t>ProfiNet</w:t>
    </w:r>
    <w:proofErr w:type="spellEnd"/>
    <w:r>
      <w:rPr>
        <w:rFonts w:ascii="Arial" w:hAnsi="Arial" w:cs="Arial"/>
        <w:color w:val="333333"/>
        <w:sz w:val="14"/>
        <w:szCs w:val="14"/>
      </w:rPr>
      <w:tab/>
      <w:t xml:space="preserve">Strana </w:t>
    </w:r>
    <w:r w:rsidR="00B6108A">
      <w:rPr>
        <w:rStyle w:val="slostrnky"/>
        <w:rFonts w:ascii="Arial" w:hAnsi="Arial" w:cs="Arial"/>
        <w:sz w:val="14"/>
        <w:szCs w:val="14"/>
      </w:rPr>
      <w:fldChar w:fldCharType="begin"/>
    </w:r>
    <w:r>
      <w:rPr>
        <w:rStyle w:val="slostrnky"/>
        <w:rFonts w:ascii="Arial" w:hAnsi="Arial" w:cs="Arial"/>
        <w:sz w:val="14"/>
        <w:szCs w:val="14"/>
      </w:rPr>
      <w:instrText xml:space="preserve"> PAGE </w:instrText>
    </w:r>
    <w:r w:rsidR="00B6108A">
      <w:rPr>
        <w:rStyle w:val="slostrnky"/>
        <w:rFonts w:ascii="Arial" w:hAnsi="Arial" w:cs="Arial"/>
        <w:sz w:val="14"/>
        <w:szCs w:val="14"/>
      </w:rPr>
      <w:fldChar w:fldCharType="separate"/>
    </w:r>
    <w:r>
      <w:rPr>
        <w:rStyle w:val="slostrnky"/>
        <w:rFonts w:ascii="Arial" w:hAnsi="Arial" w:cs="Arial"/>
        <w:noProof/>
        <w:sz w:val="14"/>
        <w:szCs w:val="14"/>
      </w:rPr>
      <w:t>1</w:t>
    </w:r>
    <w:r w:rsidR="00B6108A">
      <w:rPr>
        <w:rStyle w:val="slostrnky"/>
        <w:rFonts w:ascii="Arial" w:hAnsi="Arial" w:cs="Arial"/>
        <w:sz w:val="14"/>
        <w:szCs w:val="14"/>
      </w:rPr>
      <w:fldChar w:fldCharType="end"/>
    </w:r>
    <w:r>
      <w:rPr>
        <w:rStyle w:val="slostrnky"/>
        <w:rFonts w:ascii="Arial" w:hAnsi="Arial" w:cs="Arial"/>
        <w:sz w:val="14"/>
        <w:szCs w:val="14"/>
      </w:rPr>
      <w:t xml:space="preserve"> / </w:t>
    </w:r>
    <w:r w:rsidR="00B6108A">
      <w:rPr>
        <w:rStyle w:val="slostrnky"/>
        <w:rFonts w:ascii="Arial" w:hAnsi="Arial" w:cs="Arial"/>
        <w:sz w:val="14"/>
        <w:szCs w:val="14"/>
      </w:rPr>
      <w:fldChar w:fldCharType="begin"/>
    </w:r>
    <w:r>
      <w:rPr>
        <w:rStyle w:val="slostrnky"/>
        <w:rFonts w:ascii="Arial" w:hAnsi="Arial" w:cs="Arial"/>
        <w:sz w:val="14"/>
        <w:szCs w:val="14"/>
      </w:rPr>
      <w:instrText xml:space="preserve"> NUMPAGES </w:instrText>
    </w:r>
    <w:r w:rsidR="00B6108A">
      <w:rPr>
        <w:rStyle w:val="slostrnky"/>
        <w:rFonts w:ascii="Arial" w:hAnsi="Arial" w:cs="Arial"/>
        <w:sz w:val="14"/>
        <w:szCs w:val="14"/>
      </w:rPr>
      <w:fldChar w:fldCharType="separate"/>
    </w:r>
    <w:r w:rsidR="00AB72A0">
      <w:rPr>
        <w:rStyle w:val="slostrnky"/>
        <w:rFonts w:ascii="Arial" w:hAnsi="Arial" w:cs="Arial"/>
        <w:noProof/>
        <w:sz w:val="14"/>
        <w:szCs w:val="14"/>
      </w:rPr>
      <w:t>7</w:t>
    </w:r>
    <w:r w:rsidR="00B6108A">
      <w:rPr>
        <w:rStyle w:val="slostrnky"/>
        <w:rFonts w:ascii="Arial" w:hAnsi="Arial" w:cs="Arial"/>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45E" w:rsidRDefault="0027445E" w:rsidP="00540A10">
      <w:r>
        <w:separator/>
      </w:r>
    </w:p>
  </w:footnote>
  <w:footnote w:type="continuationSeparator" w:id="0">
    <w:p w:rsidR="0027445E" w:rsidRDefault="0027445E" w:rsidP="00540A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B41" w:rsidRDefault="00BA3B41" w:rsidP="00BA3B41">
    <w:pPr>
      <w:pStyle w:val="Zhlav"/>
      <w:rPr>
        <w:noProof/>
      </w:rPr>
    </w:pPr>
  </w:p>
  <w:p w:rsidR="00636BA3" w:rsidRDefault="00636BA3" w:rsidP="00BA3B41">
    <w:pPr>
      <w:pStyle w:val="Zhlav"/>
      <w:rPr>
        <w:noProof/>
      </w:rPr>
    </w:pPr>
  </w:p>
  <w:p w:rsidR="00636BA3" w:rsidRPr="00BA3B41" w:rsidRDefault="00636BA3" w:rsidP="00BA3B4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4AD" w:rsidRDefault="001044AD">
    <w:pPr>
      <w:pStyle w:val="Zhlav"/>
      <w:spacing w:line="280" w:lineRule="exact"/>
      <w:ind w:left="357"/>
      <w:jc w:val="right"/>
      <w:rPr>
        <w:rFonts w:ascii="Arial" w:hAnsi="Arial" w:cs="Arial"/>
        <w:sz w:val="12"/>
        <w:szCs w:val="12"/>
      </w:rPr>
    </w:pPr>
    <w:r>
      <w:rPr>
        <w:rFonts w:ascii="Arial" w:hAnsi="Arial" w:cs="Arial"/>
        <w:sz w:val="12"/>
        <w:szCs w:val="12"/>
      </w:rPr>
      <w:t>UTAJOVANÉ/CONFIDENTIAL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531D"/>
    <w:multiLevelType w:val="hybridMultilevel"/>
    <w:tmpl w:val="60F87332"/>
    <w:lvl w:ilvl="0" w:tplc="A8F2EE64">
      <w:start w:val="1"/>
      <w:numFmt w:val="decimal"/>
      <w:lvlText w:val="%1)"/>
      <w:lvlJc w:val="left"/>
      <w:pPr>
        <w:tabs>
          <w:tab w:val="num" w:pos="1084"/>
        </w:tabs>
        <w:ind w:left="1084" w:hanging="360"/>
      </w:pPr>
      <w:rPr>
        <w:rFonts w:hint="default"/>
        <w:color w:val="auto"/>
      </w:rPr>
    </w:lvl>
    <w:lvl w:ilvl="1" w:tplc="04050019" w:tentative="1">
      <w:start w:val="1"/>
      <w:numFmt w:val="lowerLetter"/>
      <w:lvlText w:val="%2."/>
      <w:lvlJc w:val="left"/>
      <w:pPr>
        <w:tabs>
          <w:tab w:val="num" w:pos="1804"/>
        </w:tabs>
        <w:ind w:left="1804" w:hanging="360"/>
      </w:pPr>
    </w:lvl>
    <w:lvl w:ilvl="2" w:tplc="0405001B" w:tentative="1">
      <w:start w:val="1"/>
      <w:numFmt w:val="lowerRoman"/>
      <w:lvlText w:val="%3."/>
      <w:lvlJc w:val="right"/>
      <w:pPr>
        <w:tabs>
          <w:tab w:val="num" w:pos="2524"/>
        </w:tabs>
        <w:ind w:left="2524" w:hanging="180"/>
      </w:pPr>
    </w:lvl>
    <w:lvl w:ilvl="3" w:tplc="0405000F" w:tentative="1">
      <w:start w:val="1"/>
      <w:numFmt w:val="decimal"/>
      <w:lvlText w:val="%4."/>
      <w:lvlJc w:val="left"/>
      <w:pPr>
        <w:tabs>
          <w:tab w:val="num" w:pos="3244"/>
        </w:tabs>
        <w:ind w:left="3244" w:hanging="360"/>
      </w:pPr>
    </w:lvl>
    <w:lvl w:ilvl="4" w:tplc="04050019" w:tentative="1">
      <w:start w:val="1"/>
      <w:numFmt w:val="lowerLetter"/>
      <w:lvlText w:val="%5."/>
      <w:lvlJc w:val="left"/>
      <w:pPr>
        <w:tabs>
          <w:tab w:val="num" w:pos="3964"/>
        </w:tabs>
        <w:ind w:left="3964" w:hanging="360"/>
      </w:pPr>
    </w:lvl>
    <w:lvl w:ilvl="5" w:tplc="0405001B" w:tentative="1">
      <w:start w:val="1"/>
      <w:numFmt w:val="lowerRoman"/>
      <w:lvlText w:val="%6."/>
      <w:lvlJc w:val="right"/>
      <w:pPr>
        <w:tabs>
          <w:tab w:val="num" w:pos="4684"/>
        </w:tabs>
        <w:ind w:left="4684" w:hanging="180"/>
      </w:pPr>
    </w:lvl>
    <w:lvl w:ilvl="6" w:tplc="0405000F" w:tentative="1">
      <w:start w:val="1"/>
      <w:numFmt w:val="decimal"/>
      <w:lvlText w:val="%7."/>
      <w:lvlJc w:val="left"/>
      <w:pPr>
        <w:tabs>
          <w:tab w:val="num" w:pos="5404"/>
        </w:tabs>
        <w:ind w:left="5404" w:hanging="360"/>
      </w:pPr>
    </w:lvl>
    <w:lvl w:ilvl="7" w:tplc="04050019" w:tentative="1">
      <w:start w:val="1"/>
      <w:numFmt w:val="lowerLetter"/>
      <w:lvlText w:val="%8."/>
      <w:lvlJc w:val="left"/>
      <w:pPr>
        <w:tabs>
          <w:tab w:val="num" w:pos="6124"/>
        </w:tabs>
        <w:ind w:left="6124" w:hanging="360"/>
      </w:pPr>
    </w:lvl>
    <w:lvl w:ilvl="8" w:tplc="0405001B" w:tentative="1">
      <w:start w:val="1"/>
      <w:numFmt w:val="lowerRoman"/>
      <w:lvlText w:val="%9."/>
      <w:lvlJc w:val="right"/>
      <w:pPr>
        <w:tabs>
          <w:tab w:val="num" w:pos="6844"/>
        </w:tabs>
        <w:ind w:left="6844" w:hanging="180"/>
      </w:pPr>
    </w:lvl>
  </w:abstractNum>
  <w:abstractNum w:abstractNumId="1">
    <w:nsid w:val="1A77782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nsid w:val="27B44CA2"/>
    <w:multiLevelType w:val="multilevel"/>
    <w:tmpl w:val="57142412"/>
    <w:lvl w:ilvl="0">
      <w:start w:val="1"/>
      <w:numFmt w:val="decimal"/>
      <w:pStyle w:val="TMslovanodstavectun"/>
      <w:lvlText w:val="%1."/>
      <w:lvlJc w:val="left"/>
      <w:pPr>
        <w:tabs>
          <w:tab w:val="num" w:pos="360"/>
        </w:tabs>
        <w:ind w:left="360" w:hanging="360"/>
      </w:pPr>
      <w:rPr>
        <w:rFonts w:hint="default"/>
      </w:rPr>
    </w:lvl>
    <w:lvl w:ilvl="1">
      <w:start w:val="1"/>
      <w:numFmt w:val="decimal"/>
      <w:pStyle w:val="TMslovanodstavec2rove"/>
      <w:lvlText w:val="%1.%2"/>
      <w:lvlJc w:val="left"/>
      <w:pPr>
        <w:tabs>
          <w:tab w:val="num" w:pos="360"/>
        </w:tabs>
        <w:ind w:left="360" w:hanging="360"/>
      </w:pPr>
      <w:rPr>
        <w:rFonts w:ascii="Arial" w:hAnsi="Arial" w:cs="Arial" w:hint="default"/>
        <w:b w:val="0"/>
        <w:i w:val="0"/>
        <w:color w:val="auto"/>
        <w:sz w:val="18"/>
        <w:szCs w:val="18"/>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3">
    <w:nsid w:val="2F476370"/>
    <w:multiLevelType w:val="multilevel"/>
    <w:tmpl w:val="D9BEE7CE"/>
    <w:lvl w:ilvl="0">
      <w:start w:val="1"/>
      <w:numFmt w:val="decimal"/>
      <w:lvlText w:val="2.%1"/>
      <w:lvlJc w:val="left"/>
      <w:pPr>
        <w:ind w:left="360" w:hanging="360"/>
      </w:pPr>
      <w:rPr>
        <w:rFonts w:hint="default"/>
      </w:rPr>
    </w:lvl>
    <w:lvl w:ilvl="1">
      <w:start w:val="1"/>
      <w:numFmt w:val="decimal"/>
      <w:lvlText w:val="%1.%2"/>
      <w:lvlJc w:val="left"/>
      <w:pPr>
        <w:ind w:left="360" w:hanging="360"/>
      </w:pPr>
      <w:rPr>
        <w:rFonts w:hint="default"/>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362C6FCD"/>
    <w:multiLevelType w:val="multilevel"/>
    <w:tmpl w:val="2BC8135C"/>
    <w:lvl w:ilvl="0">
      <w:start w:val="1"/>
      <w:numFmt w:val="upperRoman"/>
      <w:pStyle w:val="TSlneksmlouvy"/>
      <w:suff w:val="nothing"/>
      <w:lvlText w:val="Čl. %1"/>
      <w:lvlJc w:val="left"/>
      <w:pPr>
        <w:ind w:left="0" w:firstLine="0"/>
      </w:pPr>
      <w:rPr>
        <w:rFonts w:ascii="Arial" w:hAnsi="Arial" w:hint="default"/>
        <w:b/>
        <w:i w:val="0"/>
        <w:caps w:val="0"/>
        <w:strike w:val="0"/>
        <w:dstrike w:val="0"/>
        <w:vanish w:val="0"/>
        <w:color w:val="000000"/>
        <w:sz w:val="22"/>
        <w:szCs w:val="24"/>
        <w:vertAlign w:val="baseline"/>
      </w:rPr>
    </w:lvl>
    <w:lvl w:ilvl="1">
      <w:start w:val="1"/>
      <w:numFmt w:val="decimal"/>
      <w:pStyle w:val="TSTextlnkuslovan"/>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ACB4C32"/>
    <w:multiLevelType w:val="hybridMultilevel"/>
    <w:tmpl w:val="C1568D8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3E4A5D26"/>
    <w:multiLevelType w:val="multilevel"/>
    <w:tmpl w:val="7DC0C11C"/>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3EBF71CF"/>
    <w:multiLevelType w:val="multilevel"/>
    <w:tmpl w:val="BD32993C"/>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6E50320"/>
    <w:multiLevelType w:val="hybridMultilevel"/>
    <w:tmpl w:val="539CE8D4"/>
    <w:lvl w:ilvl="0" w:tplc="CB0AF8AE">
      <w:start w:val="1"/>
      <w:numFmt w:val="decimal"/>
      <w:lvlText w:val="%1)"/>
      <w:lvlJc w:val="left"/>
      <w:pPr>
        <w:tabs>
          <w:tab w:val="num" w:pos="1084"/>
        </w:tabs>
        <w:ind w:left="1084" w:hanging="360"/>
      </w:pPr>
      <w:rPr>
        <w:rFonts w:hint="default"/>
        <w:color w:val="auto"/>
      </w:rPr>
    </w:lvl>
    <w:lvl w:ilvl="1" w:tplc="04050019" w:tentative="1">
      <w:start w:val="1"/>
      <w:numFmt w:val="lowerLetter"/>
      <w:lvlText w:val="%2."/>
      <w:lvlJc w:val="left"/>
      <w:pPr>
        <w:tabs>
          <w:tab w:val="num" w:pos="1804"/>
        </w:tabs>
        <w:ind w:left="1804" w:hanging="360"/>
      </w:pPr>
    </w:lvl>
    <w:lvl w:ilvl="2" w:tplc="0405001B" w:tentative="1">
      <w:start w:val="1"/>
      <w:numFmt w:val="lowerRoman"/>
      <w:lvlText w:val="%3."/>
      <w:lvlJc w:val="right"/>
      <w:pPr>
        <w:tabs>
          <w:tab w:val="num" w:pos="2524"/>
        </w:tabs>
        <w:ind w:left="2524" w:hanging="180"/>
      </w:pPr>
    </w:lvl>
    <w:lvl w:ilvl="3" w:tplc="0405000F" w:tentative="1">
      <w:start w:val="1"/>
      <w:numFmt w:val="decimal"/>
      <w:lvlText w:val="%4."/>
      <w:lvlJc w:val="left"/>
      <w:pPr>
        <w:tabs>
          <w:tab w:val="num" w:pos="3244"/>
        </w:tabs>
        <w:ind w:left="3244" w:hanging="360"/>
      </w:pPr>
    </w:lvl>
    <w:lvl w:ilvl="4" w:tplc="04050019" w:tentative="1">
      <w:start w:val="1"/>
      <w:numFmt w:val="lowerLetter"/>
      <w:lvlText w:val="%5."/>
      <w:lvlJc w:val="left"/>
      <w:pPr>
        <w:tabs>
          <w:tab w:val="num" w:pos="3964"/>
        </w:tabs>
        <w:ind w:left="3964" w:hanging="360"/>
      </w:pPr>
    </w:lvl>
    <w:lvl w:ilvl="5" w:tplc="0405001B" w:tentative="1">
      <w:start w:val="1"/>
      <w:numFmt w:val="lowerRoman"/>
      <w:lvlText w:val="%6."/>
      <w:lvlJc w:val="right"/>
      <w:pPr>
        <w:tabs>
          <w:tab w:val="num" w:pos="4684"/>
        </w:tabs>
        <w:ind w:left="4684" w:hanging="180"/>
      </w:pPr>
    </w:lvl>
    <w:lvl w:ilvl="6" w:tplc="0405000F" w:tentative="1">
      <w:start w:val="1"/>
      <w:numFmt w:val="decimal"/>
      <w:lvlText w:val="%7."/>
      <w:lvlJc w:val="left"/>
      <w:pPr>
        <w:tabs>
          <w:tab w:val="num" w:pos="5404"/>
        </w:tabs>
        <w:ind w:left="5404" w:hanging="360"/>
      </w:pPr>
    </w:lvl>
    <w:lvl w:ilvl="7" w:tplc="04050019" w:tentative="1">
      <w:start w:val="1"/>
      <w:numFmt w:val="lowerLetter"/>
      <w:lvlText w:val="%8."/>
      <w:lvlJc w:val="left"/>
      <w:pPr>
        <w:tabs>
          <w:tab w:val="num" w:pos="6124"/>
        </w:tabs>
        <w:ind w:left="6124" w:hanging="360"/>
      </w:pPr>
    </w:lvl>
    <w:lvl w:ilvl="8" w:tplc="0405001B" w:tentative="1">
      <w:start w:val="1"/>
      <w:numFmt w:val="lowerRoman"/>
      <w:lvlText w:val="%9."/>
      <w:lvlJc w:val="right"/>
      <w:pPr>
        <w:tabs>
          <w:tab w:val="num" w:pos="6844"/>
        </w:tabs>
        <w:ind w:left="6844" w:hanging="180"/>
      </w:pPr>
    </w:lvl>
  </w:abstractNum>
  <w:abstractNum w:abstractNumId="9">
    <w:nsid w:val="63004F17"/>
    <w:multiLevelType w:val="hybridMultilevel"/>
    <w:tmpl w:val="9AECCC14"/>
    <w:lvl w:ilvl="0" w:tplc="B3C629BC">
      <w:start w:val="1"/>
      <w:numFmt w:val="lowerLetter"/>
      <w:pStyle w:val="TMslovanodstavecPsmenka"/>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D1754A4"/>
    <w:multiLevelType w:val="multilevel"/>
    <w:tmpl w:val="991E806A"/>
    <w:lvl w:ilvl="0">
      <w:start w:val="1"/>
      <w:numFmt w:val="decimal"/>
      <w:lvlText w:val="2.%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9"/>
  </w:num>
  <w:num w:numId="3">
    <w:abstractNumId w:val="4"/>
  </w:num>
  <w:num w:numId="4">
    <w:abstractNumId w:val="1"/>
  </w:num>
  <w:num w:numId="5">
    <w:abstractNumId w:val="5"/>
  </w:num>
  <w:num w:numId="6">
    <w:abstractNumId w:val="2"/>
  </w:num>
  <w:num w:numId="7">
    <w:abstractNumId w:val="8"/>
  </w:num>
  <w:num w:numId="8">
    <w:abstractNumId w:val="2"/>
  </w:num>
  <w:num w:numId="9">
    <w:abstractNumId w:val="2"/>
  </w:num>
  <w:num w:numId="10">
    <w:abstractNumId w:val="2"/>
  </w:num>
  <w:num w:numId="11">
    <w:abstractNumId w:val="2"/>
  </w:num>
  <w:num w:numId="12">
    <w:abstractNumId w:val="0"/>
  </w:num>
  <w:num w:numId="13">
    <w:abstractNumId w:val="2"/>
  </w:num>
  <w:num w:numId="14">
    <w:abstractNumId w:val="2"/>
  </w:num>
  <w:num w:numId="15">
    <w:abstractNumId w:val="6"/>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7"/>
  </w:num>
  <w:num w:numId="39">
    <w:abstractNumId w:val="3"/>
  </w:num>
  <w:num w:numId="40">
    <w:abstractNumId w:val="10"/>
  </w:num>
  <w:num w:numId="41">
    <w:abstractNumId w:val="2"/>
  </w:num>
  <w:num w:numId="42">
    <w:abstractNumId w:val="2"/>
  </w:num>
  <w:num w:numId="43">
    <w:abstractNumId w:val="2"/>
  </w:num>
  <w:num w:numId="44">
    <w:abstractNumId w:val="2"/>
  </w:num>
  <w:num w:numId="45">
    <w:abstractNumId w:val="2"/>
  </w:num>
  <w:num w:numId="46">
    <w:abstractNumId w:val="2"/>
  </w:num>
  <w:num w:numId="47">
    <w:abstractNumId w:val="2"/>
  </w:num>
  <w:num w:numId="4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9FC"/>
    <w:rsid w:val="000139FC"/>
    <w:rsid w:val="00015B38"/>
    <w:rsid w:val="00025DEE"/>
    <w:rsid w:val="00030D08"/>
    <w:rsid w:val="00033D07"/>
    <w:rsid w:val="00037068"/>
    <w:rsid w:val="0004249D"/>
    <w:rsid w:val="000655BD"/>
    <w:rsid w:val="000701EF"/>
    <w:rsid w:val="00077359"/>
    <w:rsid w:val="00077462"/>
    <w:rsid w:val="000903BD"/>
    <w:rsid w:val="00090A96"/>
    <w:rsid w:val="000A3D14"/>
    <w:rsid w:val="000A7134"/>
    <w:rsid w:val="000B1BB3"/>
    <w:rsid w:val="000C5F09"/>
    <w:rsid w:val="000C796E"/>
    <w:rsid w:val="000D6B79"/>
    <w:rsid w:val="000E4524"/>
    <w:rsid w:val="000F1EB0"/>
    <w:rsid w:val="000F24E0"/>
    <w:rsid w:val="001044AD"/>
    <w:rsid w:val="001047C7"/>
    <w:rsid w:val="00104E4C"/>
    <w:rsid w:val="00131B02"/>
    <w:rsid w:val="00137BCE"/>
    <w:rsid w:val="00137D64"/>
    <w:rsid w:val="00142176"/>
    <w:rsid w:val="00157822"/>
    <w:rsid w:val="00161EDB"/>
    <w:rsid w:val="0016546E"/>
    <w:rsid w:val="00167810"/>
    <w:rsid w:val="0017503C"/>
    <w:rsid w:val="00176AB4"/>
    <w:rsid w:val="001951DE"/>
    <w:rsid w:val="001973A1"/>
    <w:rsid w:val="001B3B47"/>
    <w:rsid w:val="001B60C2"/>
    <w:rsid w:val="001C4A15"/>
    <w:rsid w:val="001C6D2A"/>
    <w:rsid w:val="001D14B7"/>
    <w:rsid w:val="001E21DE"/>
    <w:rsid w:val="001E29B7"/>
    <w:rsid w:val="001E58A6"/>
    <w:rsid w:val="001E68A7"/>
    <w:rsid w:val="001F2FEE"/>
    <w:rsid w:val="00202127"/>
    <w:rsid w:val="0020217F"/>
    <w:rsid w:val="002152BE"/>
    <w:rsid w:val="00216DA3"/>
    <w:rsid w:val="002252C4"/>
    <w:rsid w:val="00227BD6"/>
    <w:rsid w:val="00240CC5"/>
    <w:rsid w:val="00251EF9"/>
    <w:rsid w:val="00255822"/>
    <w:rsid w:val="0025632F"/>
    <w:rsid w:val="00256472"/>
    <w:rsid w:val="00256FDE"/>
    <w:rsid w:val="0025718B"/>
    <w:rsid w:val="00257B7B"/>
    <w:rsid w:val="00271BF9"/>
    <w:rsid w:val="0027445E"/>
    <w:rsid w:val="002832DD"/>
    <w:rsid w:val="002A05FC"/>
    <w:rsid w:val="002A0E0D"/>
    <w:rsid w:val="002A3A93"/>
    <w:rsid w:val="002A5528"/>
    <w:rsid w:val="002A6F9A"/>
    <w:rsid w:val="002B1B1C"/>
    <w:rsid w:val="002B3925"/>
    <w:rsid w:val="002C1235"/>
    <w:rsid w:val="002D12AC"/>
    <w:rsid w:val="002D6B9C"/>
    <w:rsid w:val="002D71C7"/>
    <w:rsid w:val="002E1BF1"/>
    <w:rsid w:val="00303F19"/>
    <w:rsid w:val="0031168A"/>
    <w:rsid w:val="00316107"/>
    <w:rsid w:val="003172B4"/>
    <w:rsid w:val="00325DF9"/>
    <w:rsid w:val="0032743F"/>
    <w:rsid w:val="00334F98"/>
    <w:rsid w:val="00343428"/>
    <w:rsid w:val="00361B40"/>
    <w:rsid w:val="003639A1"/>
    <w:rsid w:val="00366156"/>
    <w:rsid w:val="00366CE6"/>
    <w:rsid w:val="003723E6"/>
    <w:rsid w:val="0039621E"/>
    <w:rsid w:val="003B6F00"/>
    <w:rsid w:val="003C15C0"/>
    <w:rsid w:val="003C4CA7"/>
    <w:rsid w:val="003D231E"/>
    <w:rsid w:val="003D7183"/>
    <w:rsid w:val="003E5422"/>
    <w:rsid w:val="003E680B"/>
    <w:rsid w:val="003E6D49"/>
    <w:rsid w:val="003E7F2D"/>
    <w:rsid w:val="003F1BDF"/>
    <w:rsid w:val="003F6CAC"/>
    <w:rsid w:val="00407C05"/>
    <w:rsid w:val="00412290"/>
    <w:rsid w:val="00416867"/>
    <w:rsid w:val="00420ED7"/>
    <w:rsid w:val="00424FAE"/>
    <w:rsid w:val="00446651"/>
    <w:rsid w:val="0044665C"/>
    <w:rsid w:val="004472A0"/>
    <w:rsid w:val="00453B97"/>
    <w:rsid w:val="00454425"/>
    <w:rsid w:val="004573E9"/>
    <w:rsid w:val="004616FC"/>
    <w:rsid w:val="00462E81"/>
    <w:rsid w:val="00463DF5"/>
    <w:rsid w:val="0046781D"/>
    <w:rsid w:val="00472225"/>
    <w:rsid w:val="00484599"/>
    <w:rsid w:val="004858A7"/>
    <w:rsid w:val="00487EA6"/>
    <w:rsid w:val="00490F18"/>
    <w:rsid w:val="004A5EE8"/>
    <w:rsid w:val="004A6C2F"/>
    <w:rsid w:val="004B3A81"/>
    <w:rsid w:val="004D3C77"/>
    <w:rsid w:val="004D5B2E"/>
    <w:rsid w:val="004E6976"/>
    <w:rsid w:val="004F244A"/>
    <w:rsid w:val="004F53FD"/>
    <w:rsid w:val="00500636"/>
    <w:rsid w:val="0050535F"/>
    <w:rsid w:val="00533533"/>
    <w:rsid w:val="005379F2"/>
    <w:rsid w:val="00540A10"/>
    <w:rsid w:val="00540D74"/>
    <w:rsid w:val="0055179C"/>
    <w:rsid w:val="00552BF1"/>
    <w:rsid w:val="00553779"/>
    <w:rsid w:val="00564427"/>
    <w:rsid w:val="00571818"/>
    <w:rsid w:val="00574712"/>
    <w:rsid w:val="00583455"/>
    <w:rsid w:val="005844D4"/>
    <w:rsid w:val="0059023C"/>
    <w:rsid w:val="00590899"/>
    <w:rsid w:val="00592C8A"/>
    <w:rsid w:val="00594E0B"/>
    <w:rsid w:val="00597D8A"/>
    <w:rsid w:val="005A13DC"/>
    <w:rsid w:val="005B263B"/>
    <w:rsid w:val="005B42CD"/>
    <w:rsid w:val="005B67B6"/>
    <w:rsid w:val="005B79EA"/>
    <w:rsid w:val="005C274D"/>
    <w:rsid w:val="005C2D9B"/>
    <w:rsid w:val="005C39FC"/>
    <w:rsid w:val="005C752C"/>
    <w:rsid w:val="005D4057"/>
    <w:rsid w:val="005E206B"/>
    <w:rsid w:val="005F065D"/>
    <w:rsid w:val="00605914"/>
    <w:rsid w:val="00607608"/>
    <w:rsid w:val="00621847"/>
    <w:rsid w:val="00623C8B"/>
    <w:rsid w:val="00627191"/>
    <w:rsid w:val="00631147"/>
    <w:rsid w:val="00636BA3"/>
    <w:rsid w:val="00645961"/>
    <w:rsid w:val="00656AF3"/>
    <w:rsid w:val="00656CDD"/>
    <w:rsid w:val="006612AF"/>
    <w:rsid w:val="00662060"/>
    <w:rsid w:val="006622F7"/>
    <w:rsid w:val="00662DF7"/>
    <w:rsid w:val="00665203"/>
    <w:rsid w:val="00665A63"/>
    <w:rsid w:val="00693E83"/>
    <w:rsid w:val="006964E7"/>
    <w:rsid w:val="006A278F"/>
    <w:rsid w:val="006B2C54"/>
    <w:rsid w:val="006B79AB"/>
    <w:rsid w:val="006B7EA0"/>
    <w:rsid w:val="006C6BAE"/>
    <w:rsid w:val="006D1E7A"/>
    <w:rsid w:val="006E696C"/>
    <w:rsid w:val="006F029A"/>
    <w:rsid w:val="006F0348"/>
    <w:rsid w:val="006F0784"/>
    <w:rsid w:val="006F2077"/>
    <w:rsid w:val="006F4B44"/>
    <w:rsid w:val="00702A68"/>
    <w:rsid w:val="00705527"/>
    <w:rsid w:val="0070732D"/>
    <w:rsid w:val="00707DC1"/>
    <w:rsid w:val="00713F05"/>
    <w:rsid w:val="007148B1"/>
    <w:rsid w:val="007222D5"/>
    <w:rsid w:val="0074171D"/>
    <w:rsid w:val="007444FD"/>
    <w:rsid w:val="00744F88"/>
    <w:rsid w:val="0075166E"/>
    <w:rsid w:val="00760A84"/>
    <w:rsid w:val="00764144"/>
    <w:rsid w:val="0079368E"/>
    <w:rsid w:val="0079501D"/>
    <w:rsid w:val="00795CDA"/>
    <w:rsid w:val="0079708A"/>
    <w:rsid w:val="00797E62"/>
    <w:rsid w:val="007A6B7F"/>
    <w:rsid w:val="007A70EB"/>
    <w:rsid w:val="007B36EF"/>
    <w:rsid w:val="007B442F"/>
    <w:rsid w:val="007B512C"/>
    <w:rsid w:val="007C213E"/>
    <w:rsid w:val="007C66EE"/>
    <w:rsid w:val="007D53F6"/>
    <w:rsid w:val="007E1447"/>
    <w:rsid w:val="007E28BD"/>
    <w:rsid w:val="007E5113"/>
    <w:rsid w:val="007F14F8"/>
    <w:rsid w:val="007F241C"/>
    <w:rsid w:val="007F26D7"/>
    <w:rsid w:val="007F28B3"/>
    <w:rsid w:val="007F3010"/>
    <w:rsid w:val="00811F50"/>
    <w:rsid w:val="00816174"/>
    <w:rsid w:val="0082628A"/>
    <w:rsid w:val="00835817"/>
    <w:rsid w:val="00836E98"/>
    <w:rsid w:val="008402FD"/>
    <w:rsid w:val="00841982"/>
    <w:rsid w:val="00842495"/>
    <w:rsid w:val="0084694E"/>
    <w:rsid w:val="00847D66"/>
    <w:rsid w:val="00850838"/>
    <w:rsid w:val="00854F4D"/>
    <w:rsid w:val="00861574"/>
    <w:rsid w:val="00873245"/>
    <w:rsid w:val="00873C29"/>
    <w:rsid w:val="00875998"/>
    <w:rsid w:val="00876CCA"/>
    <w:rsid w:val="008874CC"/>
    <w:rsid w:val="00887623"/>
    <w:rsid w:val="00891EB8"/>
    <w:rsid w:val="00892622"/>
    <w:rsid w:val="00894C68"/>
    <w:rsid w:val="008A7B0F"/>
    <w:rsid w:val="008B08D3"/>
    <w:rsid w:val="008B6B9D"/>
    <w:rsid w:val="008C032A"/>
    <w:rsid w:val="008C26A1"/>
    <w:rsid w:val="008C4566"/>
    <w:rsid w:val="008D0794"/>
    <w:rsid w:val="008D2D12"/>
    <w:rsid w:val="008D5DF5"/>
    <w:rsid w:val="008E2440"/>
    <w:rsid w:val="008E38A9"/>
    <w:rsid w:val="008E4C28"/>
    <w:rsid w:val="008E5BAB"/>
    <w:rsid w:val="008F35C7"/>
    <w:rsid w:val="008F3EE2"/>
    <w:rsid w:val="009140FF"/>
    <w:rsid w:val="00914864"/>
    <w:rsid w:val="009160EC"/>
    <w:rsid w:val="00921506"/>
    <w:rsid w:val="009516EF"/>
    <w:rsid w:val="009523E8"/>
    <w:rsid w:val="00954914"/>
    <w:rsid w:val="00972CF7"/>
    <w:rsid w:val="00975A67"/>
    <w:rsid w:val="009806FB"/>
    <w:rsid w:val="00984F5D"/>
    <w:rsid w:val="0098745F"/>
    <w:rsid w:val="0098766D"/>
    <w:rsid w:val="00994F78"/>
    <w:rsid w:val="009A5717"/>
    <w:rsid w:val="009B48F1"/>
    <w:rsid w:val="009B5DCD"/>
    <w:rsid w:val="009B62CC"/>
    <w:rsid w:val="009C4D28"/>
    <w:rsid w:val="009F0EA6"/>
    <w:rsid w:val="00A119E0"/>
    <w:rsid w:val="00A266F0"/>
    <w:rsid w:val="00A30C06"/>
    <w:rsid w:val="00A31D0B"/>
    <w:rsid w:val="00A34738"/>
    <w:rsid w:val="00A35DFA"/>
    <w:rsid w:val="00A37201"/>
    <w:rsid w:val="00A464E4"/>
    <w:rsid w:val="00A52CAE"/>
    <w:rsid w:val="00A5443D"/>
    <w:rsid w:val="00A5547A"/>
    <w:rsid w:val="00A654ED"/>
    <w:rsid w:val="00A665D9"/>
    <w:rsid w:val="00A70B8E"/>
    <w:rsid w:val="00A73C66"/>
    <w:rsid w:val="00A75816"/>
    <w:rsid w:val="00A87B1D"/>
    <w:rsid w:val="00AA0A50"/>
    <w:rsid w:val="00AA131E"/>
    <w:rsid w:val="00AB1248"/>
    <w:rsid w:val="00AB72A0"/>
    <w:rsid w:val="00AC1E9E"/>
    <w:rsid w:val="00AD0379"/>
    <w:rsid w:val="00AE4B4A"/>
    <w:rsid w:val="00AE58DB"/>
    <w:rsid w:val="00AE5C95"/>
    <w:rsid w:val="00AF3652"/>
    <w:rsid w:val="00AF41B5"/>
    <w:rsid w:val="00AF746F"/>
    <w:rsid w:val="00B04370"/>
    <w:rsid w:val="00B05548"/>
    <w:rsid w:val="00B126EB"/>
    <w:rsid w:val="00B3753F"/>
    <w:rsid w:val="00B405B1"/>
    <w:rsid w:val="00B41A44"/>
    <w:rsid w:val="00B5536D"/>
    <w:rsid w:val="00B6108A"/>
    <w:rsid w:val="00B6473E"/>
    <w:rsid w:val="00B656E1"/>
    <w:rsid w:val="00B71E36"/>
    <w:rsid w:val="00B831A3"/>
    <w:rsid w:val="00BA057F"/>
    <w:rsid w:val="00BA3B41"/>
    <w:rsid w:val="00BB364A"/>
    <w:rsid w:val="00BB59C7"/>
    <w:rsid w:val="00BB6219"/>
    <w:rsid w:val="00BC162E"/>
    <w:rsid w:val="00BC2324"/>
    <w:rsid w:val="00BC386A"/>
    <w:rsid w:val="00BC4AD9"/>
    <w:rsid w:val="00BC7688"/>
    <w:rsid w:val="00BE6628"/>
    <w:rsid w:val="00C02426"/>
    <w:rsid w:val="00C1155A"/>
    <w:rsid w:val="00C2569A"/>
    <w:rsid w:val="00C2618F"/>
    <w:rsid w:val="00C26E5C"/>
    <w:rsid w:val="00C365B2"/>
    <w:rsid w:val="00C4002F"/>
    <w:rsid w:val="00C47D17"/>
    <w:rsid w:val="00C47FCF"/>
    <w:rsid w:val="00C5131E"/>
    <w:rsid w:val="00C7285C"/>
    <w:rsid w:val="00C97C52"/>
    <w:rsid w:val="00CB7647"/>
    <w:rsid w:val="00CC334D"/>
    <w:rsid w:val="00CC3ACC"/>
    <w:rsid w:val="00CD09E5"/>
    <w:rsid w:val="00CD0FE9"/>
    <w:rsid w:val="00CE37C7"/>
    <w:rsid w:val="00D0001A"/>
    <w:rsid w:val="00D126D0"/>
    <w:rsid w:val="00D14E06"/>
    <w:rsid w:val="00D158AA"/>
    <w:rsid w:val="00D16765"/>
    <w:rsid w:val="00D227EC"/>
    <w:rsid w:val="00D23C20"/>
    <w:rsid w:val="00D24C1D"/>
    <w:rsid w:val="00D2550C"/>
    <w:rsid w:val="00D35E06"/>
    <w:rsid w:val="00D44CD8"/>
    <w:rsid w:val="00D45C9E"/>
    <w:rsid w:val="00D63394"/>
    <w:rsid w:val="00D6472C"/>
    <w:rsid w:val="00D82F05"/>
    <w:rsid w:val="00D94FBD"/>
    <w:rsid w:val="00DC4D96"/>
    <w:rsid w:val="00DD4D9B"/>
    <w:rsid w:val="00DE6053"/>
    <w:rsid w:val="00DE7474"/>
    <w:rsid w:val="00DF2BEC"/>
    <w:rsid w:val="00E013F7"/>
    <w:rsid w:val="00E10640"/>
    <w:rsid w:val="00E106E8"/>
    <w:rsid w:val="00E13622"/>
    <w:rsid w:val="00E179CB"/>
    <w:rsid w:val="00E20FF0"/>
    <w:rsid w:val="00E231C1"/>
    <w:rsid w:val="00E25F98"/>
    <w:rsid w:val="00E33229"/>
    <w:rsid w:val="00E40605"/>
    <w:rsid w:val="00E53D25"/>
    <w:rsid w:val="00E55B0E"/>
    <w:rsid w:val="00E576EB"/>
    <w:rsid w:val="00E6716E"/>
    <w:rsid w:val="00E74EDD"/>
    <w:rsid w:val="00E80DEE"/>
    <w:rsid w:val="00E91887"/>
    <w:rsid w:val="00E91D5A"/>
    <w:rsid w:val="00E94580"/>
    <w:rsid w:val="00E94851"/>
    <w:rsid w:val="00E96993"/>
    <w:rsid w:val="00E9741D"/>
    <w:rsid w:val="00EA097D"/>
    <w:rsid w:val="00EA2D60"/>
    <w:rsid w:val="00EB2BA4"/>
    <w:rsid w:val="00EC1DD1"/>
    <w:rsid w:val="00ED03AE"/>
    <w:rsid w:val="00EE1F2E"/>
    <w:rsid w:val="00EE592F"/>
    <w:rsid w:val="00EF4277"/>
    <w:rsid w:val="00F04957"/>
    <w:rsid w:val="00F057B3"/>
    <w:rsid w:val="00F05BF4"/>
    <w:rsid w:val="00F2066F"/>
    <w:rsid w:val="00F264CA"/>
    <w:rsid w:val="00F31D79"/>
    <w:rsid w:val="00F34DDF"/>
    <w:rsid w:val="00F354F0"/>
    <w:rsid w:val="00F355A6"/>
    <w:rsid w:val="00F663A8"/>
    <w:rsid w:val="00F7358C"/>
    <w:rsid w:val="00F73E1D"/>
    <w:rsid w:val="00F914C8"/>
    <w:rsid w:val="00F92176"/>
    <w:rsid w:val="00FA2D6D"/>
    <w:rsid w:val="00FA32FA"/>
    <w:rsid w:val="00FA3BA6"/>
    <w:rsid w:val="00FA5ADE"/>
    <w:rsid w:val="00FB48D5"/>
    <w:rsid w:val="00FB5309"/>
    <w:rsid w:val="00FD1EEE"/>
    <w:rsid w:val="00FD47EC"/>
    <w:rsid w:val="00FE35D5"/>
    <w:rsid w:val="00FE3F57"/>
    <w:rsid w:val="00FE647F"/>
    <w:rsid w:val="00FF25C6"/>
    <w:rsid w:val="00FF43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lsdException w:name="Default Paragraph Font" w:uiPriority="1"/>
    <w:lsdException w:name="Body Text Indent" w:uiPriority="0"/>
    <w:lsdException w:name="Subtitle" w:semiHidden="0" w:uiPriority="11" w:unhideWhenUsed="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rsid w:val="00090A96"/>
    <w:rPr>
      <w:rFonts w:ascii="Times New Roman" w:eastAsia="Times New Roman" w:hAnsi="Times New Roman"/>
      <w:sz w:val="24"/>
    </w:rPr>
  </w:style>
  <w:style w:type="paragraph" w:styleId="Nadpis2">
    <w:name w:val="heading 2"/>
    <w:basedOn w:val="Normln"/>
    <w:next w:val="Normln"/>
    <w:link w:val="Nadpis2Char"/>
    <w:uiPriority w:val="9"/>
    <w:unhideWhenUsed/>
    <w:rsid w:val="00CB7647"/>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0139FC"/>
    <w:pPr>
      <w:tabs>
        <w:tab w:val="center" w:pos="4153"/>
        <w:tab w:val="right" w:pos="8306"/>
      </w:tabs>
    </w:pPr>
  </w:style>
  <w:style w:type="character" w:customStyle="1" w:styleId="ZhlavChar">
    <w:name w:val="Záhlaví Char"/>
    <w:basedOn w:val="Standardnpsmoodstavce"/>
    <w:link w:val="Zhlav"/>
    <w:rsid w:val="000139FC"/>
    <w:rPr>
      <w:rFonts w:ascii="Times New Roman" w:eastAsia="Times New Roman" w:hAnsi="Times New Roman" w:cs="Times New Roman"/>
      <w:sz w:val="24"/>
      <w:szCs w:val="20"/>
      <w:lang w:eastAsia="cs-CZ"/>
    </w:rPr>
  </w:style>
  <w:style w:type="paragraph" w:styleId="Zpat">
    <w:name w:val="footer"/>
    <w:basedOn w:val="Normln"/>
    <w:link w:val="ZpatChar"/>
    <w:rsid w:val="000139FC"/>
    <w:pPr>
      <w:tabs>
        <w:tab w:val="center" w:pos="4153"/>
        <w:tab w:val="right" w:pos="8306"/>
      </w:tabs>
    </w:pPr>
  </w:style>
  <w:style w:type="character" w:customStyle="1" w:styleId="ZpatChar">
    <w:name w:val="Zápatí Char"/>
    <w:basedOn w:val="Standardnpsmoodstavce"/>
    <w:link w:val="Zpat"/>
    <w:rsid w:val="000139FC"/>
    <w:rPr>
      <w:rFonts w:ascii="Times New Roman" w:eastAsia="Times New Roman" w:hAnsi="Times New Roman" w:cs="Times New Roman"/>
      <w:sz w:val="24"/>
      <w:szCs w:val="20"/>
      <w:lang w:eastAsia="cs-CZ"/>
    </w:rPr>
  </w:style>
  <w:style w:type="character" w:styleId="slostrnky">
    <w:name w:val="page number"/>
    <w:basedOn w:val="Standardnpsmoodstavce"/>
    <w:rsid w:val="000139FC"/>
    <w:rPr>
      <w:sz w:val="16"/>
    </w:rPr>
  </w:style>
  <w:style w:type="character" w:styleId="Hypertextovodkaz">
    <w:name w:val="Hyperlink"/>
    <w:basedOn w:val="Standardnpsmoodstavce"/>
    <w:rsid w:val="000139FC"/>
    <w:rPr>
      <w:color w:val="0000FF"/>
      <w:u w:val="single"/>
    </w:rPr>
  </w:style>
  <w:style w:type="paragraph" w:styleId="Zkladntextodsazen">
    <w:name w:val="Body Text Indent"/>
    <w:basedOn w:val="Normln"/>
    <w:link w:val="ZkladntextodsazenChar"/>
    <w:rsid w:val="000139FC"/>
    <w:pPr>
      <w:ind w:left="360"/>
    </w:pPr>
    <w:rPr>
      <w:rFonts w:ascii="Arial" w:hAnsi="Arial"/>
      <w:sz w:val="20"/>
    </w:rPr>
  </w:style>
  <w:style w:type="character" w:customStyle="1" w:styleId="ZkladntextodsazenChar">
    <w:name w:val="Základní text odsazený Char"/>
    <w:basedOn w:val="Standardnpsmoodstavce"/>
    <w:link w:val="Zkladntextodsazen"/>
    <w:rsid w:val="000139FC"/>
    <w:rPr>
      <w:rFonts w:ascii="Arial" w:eastAsia="Times New Roman" w:hAnsi="Arial" w:cs="Times New Roman"/>
      <w:sz w:val="20"/>
      <w:szCs w:val="20"/>
      <w:lang w:eastAsia="cs-CZ"/>
    </w:rPr>
  </w:style>
  <w:style w:type="paragraph" w:styleId="Zkladntextodsazen3">
    <w:name w:val="Body Text Indent 3"/>
    <w:basedOn w:val="Normln"/>
    <w:link w:val="Zkladntextodsazen3Char"/>
    <w:rsid w:val="000139FC"/>
    <w:pPr>
      <w:ind w:left="360"/>
      <w:jc w:val="both"/>
    </w:pPr>
    <w:rPr>
      <w:rFonts w:ascii="Verdana" w:hAnsi="Verdana"/>
      <w:sz w:val="18"/>
    </w:rPr>
  </w:style>
  <w:style w:type="character" w:customStyle="1" w:styleId="Zkladntextodsazen3Char">
    <w:name w:val="Základní text odsazený 3 Char"/>
    <w:basedOn w:val="Standardnpsmoodstavce"/>
    <w:link w:val="Zkladntextodsazen3"/>
    <w:rsid w:val="000139FC"/>
    <w:rPr>
      <w:rFonts w:ascii="Verdana" w:eastAsia="Times New Roman" w:hAnsi="Verdana" w:cs="Times New Roman"/>
      <w:sz w:val="18"/>
      <w:szCs w:val="20"/>
      <w:lang w:eastAsia="cs-CZ"/>
    </w:rPr>
  </w:style>
  <w:style w:type="character" w:styleId="Odkaznakoment">
    <w:name w:val="annotation reference"/>
    <w:basedOn w:val="Standardnpsmoodstavce"/>
    <w:semiHidden/>
    <w:rsid w:val="000139FC"/>
    <w:rPr>
      <w:sz w:val="16"/>
      <w:szCs w:val="16"/>
    </w:rPr>
  </w:style>
  <w:style w:type="paragraph" w:styleId="Textkomente">
    <w:name w:val="annotation text"/>
    <w:basedOn w:val="Normln"/>
    <w:link w:val="TextkomenteChar"/>
    <w:semiHidden/>
    <w:rsid w:val="000139FC"/>
    <w:rPr>
      <w:sz w:val="20"/>
    </w:rPr>
  </w:style>
  <w:style w:type="character" w:customStyle="1" w:styleId="TextkomenteChar">
    <w:name w:val="Text komentáře Char"/>
    <w:basedOn w:val="Standardnpsmoodstavce"/>
    <w:link w:val="Textkomente"/>
    <w:semiHidden/>
    <w:rsid w:val="000139FC"/>
    <w:rPr>
      <w:rFonts w:ascii="Times New Roman" w:eastAsia="Times New Roman" w:hAnsi="Times New Roman" w:cs="Times New Roman"/>
      <w:sz w:val="20"/>
      <w:szCs w:val="20"/>
      <w:lang w:eastAsia="cs-CZ"/>
    </w:rPr>
  </w:style>
  <w:style w:type="paragraph" w:customStyle="1" w:styleId="Styl1">
    <w:name w:val="Styl1"/>
    <w:next w:val="Textbubliny"/>
    <w:rsid w:val="000139FC"/>
    <w:pPr>
      <w:spacing w:before="40"/>
    </w:pPr>
    <w:rPr>
      <w:rFonts w:ascii="Arial" w:eastAsia="Times New Roman" w:hAnsi="Arial"/>
      <w:noProof/>
      <w:sz w:val="14"/>
    </w:rPr>
  </w:style>
  <w:style w:type="paragraph" w:customStyle="1" w:styleId="nadpisbodu">
    <w:name w:val="nadpisbodu"/>
    <w:basedOn w:val="Normln"/>
    <w:rsid w:val="000139FC"/>
    <w:pPr>
      <w:spacing w:before="100" w:beforeAutospacing="1" w:after="100" w:afterAutospacing="1"/>
    </w:pPr>
    <w:rPr>
      <w:szCs w:val="24"/>
    </w:rPr>
  </w:style>
  <w:style w:type="paragraph" w:styleId="Rozloendokumentu">
    <w:name w:val="Document Map"/>
    <w:basedOn w:val="Normln"/>
    <w:link w:val="RozloendokumentuChar"/>
    <w:uiPriority w:val="99"/>
    <w:semiHidden/>
    <w:unhideWhenUsed/>
    <w:rsid w:val="000139FC"/>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139FC"/>
    <w:rPr>
      <w:rFonts w:ascii="Tahoma" w:eastAsia="Times New Roman" w:hAnsi="Tahoma" w:cs="Tahoma"/>
      <w:sz w:val="16"/>
      <w:szCs w:val="16"/>
      <w:lang w:eastAsia="cs-CZ"/>
    </w:rPr>
  </w:style>
  <w:style w:type="paragraph" w:styleId="Textbubliny">
    <w:name w:val="Balloon Text"/>
    <w:basedOn w:val="Normln"/>
    <w:link w:val="TextbublinyChar"/>
    <w:uiPriority w:val="99"/>
    <w:semiHidden/>
    <w:unhideWhenUsed/>
    <w:rsid w:val="000139FC"/>
    <w:rPr>
      <w:rFonts w:ascii="Tahoma" w:hAnsi="Tahoma" w:cs="Tahoma"/>
      <w:sz w:val="16"/>
      <w:szCs w:val="16"/>
    </w:rPr>
  </w:style>
  <w:style w:type="character" w:customStyle="1" w:styleId="TextbublinyChar">
    <w:name w:val="Text bubliny Char"/>
    <w:basedOn w:val="Standardnpsmoodstavce"/>
    <w:link w:val="Textbubliny"/>
    <w:uiPriority w:val="99"/>
    <w:semiHidden/>
    <w:rsid w:val="000139FC"/>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8874CC"/>
    <w:rPr>
      <w:b/>
      <w:bCs/>
    </w:rPr>
  </w:style>
  <w:style w:type="character" w:customStyle="1" w:styleId="PedmtkomenteChar">
    <w:name w:val="Předmět komentáře Char"/>
    <w:basedOn w:val="TextkomenteChar"/>
    <w:link w:val="Pedmtkomente"/>
    <w:uiPriority w:val="99"/>
    <w:semiHidden/>
    <w:rsid w:val="008874CC"/>
    <w:rPr>
      <w:rFonts w:ascii="Times New Roman" w:eastAsia="Times New Roman" w:hAnsi="Times New Roman" w:cs="Times New Roman"/>
      <w:b/>
      <w:bCs/>
      <w:sz w:val="20"/>
      <w:szCs w:val="20"/>
      <w:lang w:eastAsia="cs-CZ"/>
    </w:rPr>
  </w:style>
  <w:style w:type="paragraph" w:styleId="Odstavecseseznamem">
    <w:name w:val="List Paragraph"/>
    <w:basedOn w:val="Normln"/>
    <w:uiPriority w:val="34"/>
    <w:rsid w:val="00D227EC"/>
    <w:pPr>
      <w:ind w:left="720"/>
      <w:contextualSpacing/>
    </w:pPr>
  </w:style>
  <w:style w:type="paragraph" w:customStyle="1" w:styleId="TMSmlouvamg">
    <w:name w:val="TM_Smlouva_mg"/>
    <w:basedOn w:val="Normln"/>
    <w:link w:val="TMSmlouvamgChar"/>
    <w:qFormat/>
    <w:rsid w:val="00CB7647"/>
    <w:pPr>
      <w:tabs>
        <w:tab w:val="left" w:pos="3969"/>
      </w:tabs>
      <w:spacing w:before="60" w:after="60" w:line="360" w:lineRule="auto"/>
    </w:pPr>
    <w:rPr>
      <w:rFonts w:ascii="Arial" w:hAnsi="Arial"/>
      <w:color w:val="E20074"/>
      <w:sz w:val="42"/>
    </w:rPr>
  </w:style>
  <w:style w:type="paragraph" w:customStyle="1" w:styleId="TMSmlouvaed">
    <w:name w:val="TM_Smlouva_šedá"/>
    <w:basedOn w:val="Normln"/>
    <w:link w:val="TMSmlouvaedChar"/>
    <w:qFormat/>
    <w:rsid w:val="00CB7647"/>
    <w:pPr>
      <w:tabs>
        <w:tab w:val="left" w:pos="3969"/>
      </w:tabs>
      <w:spacing w:before="60" w:after="60" w:line="360" w:lineRule="auto"/>
    </w:pPr>
    <w:rPr>
      <w:rFonts w:ascii="Arial" w:hAnsi="Arial"/>
      <w:color w:val="808080"/>
      <w:sz w:val="42"/>
    </w:rPr>
  </w:style>
  <w:style w:type="character" w:customStyle="1" w:styleId="TMSmlouvamgChar">
    <w:name w:val="TM_Smlouva_mg Char"/>
    <w:basedOn w:val="Standardnpsmoodstavce"/>
    <w:link w:val="TMSmlouvamg"/>
    <w:rsid w:val="00CB7647"/>
    <w:rPr>
      <w:rFonts w:ascii="Arial" w:eastAsia="Times New Roman" w:hAnsi="Arial"/>
      <w:color w:val="E20074"/>
      <w:sz w:val="42"/>
    </w:rPr>
  </w:style>
  <w:style w:type="character" w:customStyle="1" w:styleId="TMSmlouvaedChar">
    <w:name w:val="TM_Smlouva_šedá Char"/>
    <w:basedOn w:val="Standardnpsmoodstavce"/>
    <w:link w:val="TMSmlouvaed"/>
    <w:rsid w:val="00CB7647"/>
    <w:rPr>
      <w:rFonts w:ascii="Arial" w:eastAsia="Times New Roman" w:hAnsi="Arial"/>
      <w:color w:val="808080"/>
      <w:sz w:val="42"/>
    </w:rPr>
  </w:style>
  <w:style w:type="paragraph" w:customStyle="1" w:styleId="TMSmlouvatext1strana">
    <w:name w:val="TM_Smlouva_text_1.strana"/>
    <w:basedOn w:val="Normln"/>
    <w:link w:val="TMSmlouvatext1stranaChar"/>
    <w:qFormat/>
    <w:rsid w:val="00CB7647"/>
    <w:pPr>
      <w:tabs>
        <w:tab w:val="left" w:pos="709"/>
        <w:tab w:val="left" w:pos="2977"/>
        <w:tab w:val="left" w:pos="7088"/>
        <w:tab w:val="left" w:pos="8505"/>
      </w:tabs>
      <w:spacing w:line="280" w:lineRule="exact"/>
      <w:jc w:val="both"/>
    </w:pPr>
    <w:rPr>
      <w:rFonts w:ascii="Arial" w:hAnsi="Arial"/>
      <w:sz w:val="18"/>
      <w:szCs w:val="18"/>
    </w:rPr>
  </w:style>
  <w:style w:type="paragraph" w:customStyle="1" w:styleId="TMSmlouva1stranatexttun">
    <w:name w:val="TM_Smlouva_1.strana_text_tučné"/>
    <w:basedOn w:val="TMSmlouvatext1strana"/>
    <w:link w:val="TMSmlouva1stranatexttunChar"/>
    <w:qFormat/>
    <w:rsid w:val="00CB7647"/>
    <w:rPr>
      <w:b/>
    </w:rPr>
  </w:style>
  <w:style w:type="character" w:customStyle="1" w:styleId="TMSmlouvatext1stranaChar">
    <w:name w:val="TM_Smlouva_text_1.strana Char"/>
    <w:basedOn w:val="Standardnpsmoodstavce"/>
    <w:link w:val="TMSmlouvatext1strana"/>
    <w:rsid w:val="00CB7647"/>
    <w:rPr>
      <w:rFonts w:ascii="Arial" w:eastAsia="Times New Roman" w:hAnsi="Arial"/>
      <w:sz w:val="18"/>
      <w:szCs w:val="18"/>
    </w:rPr>
  </w:style>
  <w:style w:type="character" w:customStyle="1" w:styleId="TMSmlouva1stranatexttunChar">
    <w:name w:val="TM_Smlouva_1.strana_text_tučné Char"/>
    <w:basedOn w:val="TMSmlouvatext1stranaChar"/>
    <w:link w:val="TMSmlouva1stranatexttun"/>
    <w:rsid w:val="00CB7647"/>
    <w:rPr>
      <w:rFonts w:ascii="Arial" w:eastAsia="Times New Roman" w:hAnsi="Arial"/>
      <w:b/>
      <w:sz w:val="18"/>
      <w:szCs w:val="18"/>
    </w:rPr>
  </w:style>
  <w:style w:type="character" w:customStyle="1" w:styleId="Nadpis2Char">
    <w:name w:val="Nadpis 2 Char"/>
    <w:basedOn w:val="Standardnpsmoodstavce"/>
    <w:link w:val="Nadpis2"/>
    <w:uiPriority w:val="9"/>
    <w:rsid w:val="00CB7647"/>
    <w:rPr>
      <w:rFonts w:ascii="Cambria" w:eastAsia="Times New Roman" w:hAnsi="Cambria" w:cs="Times New Roman"/>
      <w:b/>
      <w:bCs/>
      <w:i/>
      <w:iCs/>
      <w:sz w:val="28"/>
      <w:szCs w:val="28"/>
    </w:rPr>
  </w:style>
  <w:style w:type="paragraph" w:customStyle="1" w:styleId="TMZpat">
    <w:name w:val="TM_Zápatí"/>
    <w:basedOn w:val="Zpat"/>
    <w:link w:val="TMZpatChar"/>
    <w:qFormat/>
    <w:rsid w:val="00CB7647"/>
    <w:pPr>
      <w:spacing w:line="280" w:lineRule="exact"/>
      <w:ind w:right="1"/>
    </w:pPr>
    <w:rPr>
      <w:rFonts w:ascii="Arial" w:hAnsi="Arial"/>
      <w:sz w:val="14"/>
      <w:szCs w:val="14"/>
    </w:rPr>
  </w:style>
  <w:style w:type="character" w:customStyle="1" w:styleId="TMZpatChar">
    <w:name w:val="TM_Zápatí Char"/>
    <w:basedOn w:val="ZpatChar"/>
    <w:link w:val="TMZpat"/>
    <w:rsid w:val="00CB7647"/>
    <w:rPr>
      <w:rFonts w:ascii="Arial" w:eastAsia="Times New Roman" w:hAnsi="Arial" w:cs="Times New Roman"/>
      <w:sz w:val="14"/>
      <w:szCs w:val="14"/>
      <w:lang w:eastAsia="cs-CZ"/>
    </w:rPr>
  </w:style>
  <w:style w:type="paragraph" w:customStyle="1" w:styleId="TMNormlnModr">
    <w:name w:val="TM_Normální_Modrý"/>
    <w:basedOn w:val="Normln"/>
    <w:link w:val="TMNormlnModrChar"/>
    <w:qFormat/>
    <w:rsid w:val="00CB7647"/>
    <w:pPr>
      <w:spacing w:before="60" w:after="120" w:line="280" w:lineRule="exact"/>
      <w:ind w:left="567"/>
      <w:jc w:val="both"/>
    </w:pPr>
    <w:rPr>
      <w:rFonts w:ascii="Arial" w:hAnsi="Arial"/>
      <w:color w:val="3366FF"/>
      <w:sz w:val="18"/>
      <w:szCs w:val="18"/>
    </w:rPr>
  </w:style>
  <w:style w:type="paragraph" w:customStyle="1" w:styleId="TMNormlnModrtun">
    <w:name w:val="TM_Normální_Modrý_tučný"/>
    <w:basedOn w:val="Normln"/>
    <w:link w:val="TMNormlnModrtunChar"/>
    <w:qFormat/>
    <w:rsid w:val="00CB7647"/>
    <w:pPr>
      <w:spacing w:before="240" w:line="280" w:lineRule="exact"/>
      <w:ind w:left="567"/>
    </w:pPr>
    <w:rPr>
      <w:rFonts w:ascii="Arial" w:hAnsi="Arial"/>
      <w:b/>
      <w:color w:val="3366FF"/>
      <w:sz w:val="18"/>
    </w:rPr>
  </w:style>
  <w:style w:type="character" w:customStyle="1" w:styleId="TMNormlnModrChar">
    <w:name w:val="TM_Normální_Modrý Char"/>
    <w:basedOn w:val="Standardnpsmoodstavce"/>
    <w:link w:val="TMNormlnModr"/>
    <w:rsid w:val="00CB7647"/>
    <w:rPr>
      <w:rFonts w:ascii="Arial" w:eastAsia="Times New Roman" w:hAnsi="Arial"/>
      <w:color w:val="3366FF"/>
      <w:sz w:val="18"/>
      <w:szCs w:val="18"/>
    </w:rPr>
  </w:style>
  <w:style w:type="paragraph" w:customStyle="1" w:styleId="TMModrkomentCentrovan">
    <w:name w:val="TM_Modrý_komentář_Centrovaný"/>
    <w:basedOn w:val="Normln"/>
    <w:link w:val="TMModrkomentCentrovanChar"/>
    <w:qFormat/>
    <w:rsid w:val="00CB7647"/>
    <w:pPr>
      <w:spacing w:line="280" w:lineRule="exact"/>
      <w:ind w:right="1"/>
      <w:jc w:val="center"/>
    </w:pPr>
    <w:rPr>
      <w:rFonts w:ascii="Arial" w:hAnsi="Arial"/>
      <w:color w:val="3366FF"/>
      <w:szCs w:val="24"/>
    </w:rPr>
  </w:style>
  <w:style w:type="character" w:customStyle="1" w:styleId="TMNormlnModrtunChar">
    <w:name w:val="TM_Normální_Modrý_tučný Char"/>
    <w:basedOn w:val="Standardnpsmoodstavce"/>
    <w:link w:val="TMNormlnModrtun"/>
    <w:rsid w:val="00CB7647"/>
    <w:rPr>
      <w:rFonts w:ascii="Arial" w:eastAsia="Times New Roman" w:hAnsi="Arial"/>
      <w:b/>
      <w:color w:val="3366FF"/>
      <w:sz w:val="18"/>
    </w:rPr>
  </w:style>
  <w:style w:type="character" w:customStyle="1" w:styleId="TMModrkomentCentrovanChar">
    <w:name w:val="TM_Modrý_komentář_Centrovaný Char"/>
    <w:basedOn w:val="Standardnpsmoodstavce"/>
    <w:link w:val="TMModrkomentCentrovan"/>
    <w:rsid w:val="00CB7647"/>
    <w:rPr>
      <w:rFonts w:ascii="Arial" w:eastAsia="Times New Roman" w:hAnsi="Arial"/>
      <w:color w:val="3366FF"/>
      <w:sz w:val="24"/>
      <w:szCs w:val="24"/>
    </w:rPr>
  </w:style>
  <w:style w:type="paragraph" w:customStyle="1" w:styleId="TMslovanodstavectun">
    <w:name w:val="TM_Číslovaný_odstavec_tučný"/>
    <w:basedOn w:val="Normln"/>
    <w:qFormat/>
    <w:rsid w:val="003E6D49"/>
    <w:pPr>
      <w:numPr>
        <w:numId w:val="1"/>
      </w:numPr>
      <w:spacing w:before="240" w:after="120" w:line="280" w:lineRule="exact"/>
      <w:ind w:right="142"/>
      <w:jc w:val="both"/>
    </w:pPr>
    <w:rPr>
      <w:rFonts w:ascii="Arial" w:hAnsi="Arial"/>
      <w:b/>
      <w:sz w:val="18"/>
    </w:rPr>
  </w:style>
  <w:style w:type="paragraph" w:customStyle="1" w:styleId="TMNormln">
    <w:name w:val="TM_Normální"/>
    <w:basedOn w:val="Normln"/>
    <w:qFormat/>
    <w:rsid w:val="00CB7647"/>
    <w:pPr>
      <w:spacing w:before="60" w:after="120" w:line="280" w:lineRule="exact"/>
      <w:ind w:left="567"/>
      <w:jc w:val="both"/>
    </w:pPr>
    <w:rPr>
      <w:rFonts w:ascii="Arial" w:hAnsi="Arial"/>
      <w:sz w:val="18"/>
      <w:szCs w:val="18"/>
    </w:rPr>
  </w:style>
  <w:style w:type="paragraph" w:customStyle="1" w:styleId="TMslovanodstavec2rove">
    <w:name w:val="TM_Číslovaný_odstavec_2.úroveň"/>
    <w:basedOn w:val="TMslovanodstavectun"/>
    <w:link w:val="TMslovanodstavec2roveChar"/>
    <w:qFormat/>
    <w:rsid w:val="00CB7647"/>
    <w:pPr>
      <w:numPr>
        <w:ilvl w:val="1"/>
      </w:numPr>
      <w:spacing w:before="120"/>
    </w:pPr>
    <w:rPr>
      <w:b w:val="0"/>
    </w:rPr>
  </w:style>
  <w:style w:type="paragraph" w:customStyle="1" w:styleId="TMslovanodstavecPsmenka">
    <w:name w:val="TM_Číslovaný_odstavec_Písmenka"/>
    <w:basedOn w:val="Normln"/>
    <w:link w:val="TMslovanodstavecPsmenkaChar"/>
    <w:qFormat/>
    <w:rsid w:val="00CB7647"/>
    <w:pPr>
      <w:numPr>
        <w:numId w:val="2"/>
      </w:numPr>
      <w:spacing w:line="280" w:lineRule="exact"/>
      <w:ind w:right="1"/>
      <w:jc w:val="both"/>
    </w:pPr>
    <w:rPr>
      <w:rFonts w:ascii="Arial" w:hAnsi="Arial"/>
      <w:sz w:val="18"/>
    </w:rPr>
  </w:style>
  <w:style w:type="character" w:customStyle="1" w:styleId="TMslovanodstavecPsmenkaChar">
    <w:name w:val="TM_Číslovaný_odstavec_Písmenka Char"/>
    <w:basedOn w:val="Standardnpsmoodstavce"/>
    <w:link w:val="TMslovanodstavecPsmenka"/>
    <w:rsid w:val="00CB7647"/>
    <w:rPr>
      <w:rFonts w:ascii="Arial" w:eastAsia="Times New Roman" w:hAnsi="Arial"/>
      <w:sz w:val="18"/>
    </w:rPr>
  </w:style>
  <w:style w:type="paragraph" w:customStyle="1" w:styleId="TMNvodntextkesmazn">
    <w:name w:val="TM_Návodný_text_(ke_smazání)"/>
    <w:basedOn w:val="TMNormln"/>
    <w:link w:val="TMNvodntextkesmaznChar"/>
    <w:qFormat/>
    <w:rsid w:val="00AA131E"/>
    <w:rPr>
      <w:b/>
      <w:i/>
      <w:color w:val="3366FF"/>
    </w:rPr>
  </w:style>
  <w:style w:type="character" w:customStyle="1" w:styleId="TMNvodntextkesmaznChar">
    <w:name w:val="TM_Návodný_text_(ke_smazání) Char"/>
    <w:basedOn w:val="Standardnpsmoodstavce"/>
    <w:link w:val="TMNvodntextkesmazn"/>
    <w:rsid w:val="00AA131E"/>
    <w:rPr>
      <w:rFonts w:ascii="Arial" w:eastAsia="Times New Roman" w:hAnsi="Arial"/>
      <w:b/>
      <w:i/>
      <w:color w:val="3366FF"/>
      <w:sz w:val="18"/>
      <w:szCs w:val="18"/>
    </w:rPr>
  </w:style>
  <w:style w:type="paragraph" w:customStyle="1" w:styleId="TMSeznamPloh">
    <w:name w:val="TM_Seznam_Příloh"/>
    <w:basedOn w:val="TMNormln"/>
    <w:link w:val="TMSeznamPlohChar"/>
    <w:qFormat/>
    <w:rsid w:val="003D231E"/>
    <w:pPr>
      <w:spacing w:after="60"/>
    </w:pPr>
    <w:rPr>
      <w:rFonts w:cs="Arial"/>
    </w:rPr>
  </w:style>
  <w:style w:type="character" w:customStyle="1" w:styleId="TMSeznamPlohChar">
    <w:name w:val="TM_Seznam_Příloh Char"/>
    <w:basedOn w:val="Standardnpsmoodstavce"/>
    <w:link w:val="TMSeznamPloh"/>
    <w:rsid w:val="003D231E"/>
    <w:rPr>
      <w:rFonts w:ascii="Arial" w:eastAsia="Times New Roman" w:hAnsi="Arial" w:cs="Arial"/>
      <w:sz w:val="18"/>
      <w:szCs w:val="18"/>
    </w:rPr>
  </w:style>
  <w:style w:type="character" w:customStyle="1" w:styleId="TMslovanodstavec2roveChar">
    <w:name w:val="TM_Číslovaný_odstavec_2.úroveň Char"/>
    <w:basedOn w:val="Standardnpsmoodstavce"/>
    <w:link w:val="TMslovanodstavec2rove"/>
    <w:locked/>
    <w:rsid w:val="003F6CAC"/>
    <w:rPr>
      <w:rFonts w:ascii="Arial" w:eastAsia="Times New Roman" w:hAnsi="Arial"/>
      <w:sz w:val="18"/>
    </w:rPr>
  </w:style>
  <w:style w:type="paragraph" w:styleId="Revize">
    <w:name w:val="Revision"/>
    <w:hidden/>
    <w:uiPriority w:val="99"/>
    <w:semiHidden/>
    <w:rsid w:val="00030D08"/>
    <w:rPr>
      <w:rFonts w:ascii="Times New Roman" w:eastAsia="Times New Roman" w:hAnsi="Times New Roman"/>
      <w:sz w:val="24"/>
    </w:rPr>
  </w:style>
  <w:style w:type="paragraph" w:customStyle="1" w:styleId="TSTextlnkuslovan">
    <w:name w:val="TS Text článku číslovaný"/>
    <w:basedOn w:val="Normln"/>
    <w:link w:val="TSTextlnkuslovanChar"/>
    <w:rsid w:val="00FB5309"/>
    <w:pPr>
      <w:numPr>
        <w:ilvl w:val="1"/>
        <w:numId w:val="3"/>
      </w:numPr>
      <w:spacing w:after="120" w:line="280" w:lineRule="exact"/>
      <w:jc w:val="both"/>
    </w:pPr>
    <w:rPr>
      <w:rFonts w:ascii="Arial" w:hAnsi="Arial"/>
      <w:sz w:val="22"/>
      <w:szCs w:val="24"/>
    </w:rPr>
  </w:style>
  <w:style w:type="paragraph" w:customStyle="1" w:styleId="TSlneksmlouvy">
    <w:name w:val="TS Článek smlouvy"/>
    <w:basedOn w:val="Normln"/>
    <w:next w:val="TSTextlnkuslovan"/>
    <w:link w:val="TSlneksmlouvyChar"/>
    <w:uiPriority w:val="99"/>
    <w:rsid w:val="00FB5309"/>
    <w:pPr>
      <w:keepNext/>
      <w:numPr>
        <w:numId w:val="3"/>
      </w:numPr>
      <w:suppressAutoHyphens/>
      <w:spacing w:before="480" w:after="240" w:line="280" w:lineRule="exact"/>
      <w:jc w:val="center"/>
      <w:outlineLvl w:val="0"/>
    </w:pPr>
    <w:rPr>
      <w:rFonts w:ascii="Arial" w:hAnsi="Arial"/>
      <w:b/>
      <w:sz w:val="22"/>
      <w:szCs w:val="24"/>
      <w:u w:val="single"/>
      <w:lang w:eastAsia="en-US"/>
    </w:rPr>
  </w:style>
  <w:style w:type="character" w:customStyle="1" w:styleId="TSTextlnkuslovanChar">
    <w:name w:val="TS Text článku číslovaný Char"/>
    <w:basedOn w:val="Standardnpsmoodstavce"/>
    <w:link w:val="TSTextlnkuslovan"/>
    <w:rsid w:val="00FB5309"/>
    <w:rPr>
      <w:rFonts w:ascii="Arial" w:eastAsia="Times New Roman" w:hAnsi="Arial"/>
      <w:sz w:val="22"/>
      <w:szCs w:val="24"/>
    </w:rPr>
  </w:style>
  <w:style w:type="paragraph" w:customStyle="1" w:styleId="text1">
    <w:name w:val="text1"/>
    <w:basedOn w:val="Normln"/>
    <w:rsid w:val="00F914C8"/>
    <w:pPr>
      <w:jc w:val="both"/>
    </w:pPr>
    <w:rPr>
      <w:lang w:eastAsia="en-US"/>
    </w:rPr>
  </w:style>
  <w:style w:type="paragraph" w:customStyle="1" w:styleId="NormOdsaz1Char">
    <w:name w:val="Norm_Odsaz_1 Char"/>
    <w:basedOn w:val="Normln"/>
    <w:rsid w:val="00E013F7"/>
    <w:pPr>
      <w:spacing w:after="60"/>
      <w:ind w:left="680"/>
    </w:pPr>
    <w:rPr>
      <w:rFonts w:ascii="Arial" w:hAnsi="Arial"/>
      <w:sz w:val="22"/>
      <w:lang w:eastAsia="en-US"/>
    </w:rPr>
  </w:style>
  <w:style w:type="character" w:customStyle="1" w:styleId="Styl2Char">
    <w:name w:val="Styl2 Char"/>
    <w:rsid w:val="00E013F7"/>
    <w:rPr>
      <w:rFonts w:ascii="Arial" w:hAnsi="Arial"/>
      <w:bCs/>
      <w:color w:val="0000FF"/>
      <w:sz w:val="24"/>
      <w:lang w:val="cs-CZ" w:eastAsia="cs-CZ" w:bidi="ar-SA"/>
    </w:rPr>
  </w:style>
  <w:style w:type="character" w:customStyle="1" w:styleId="TSlneksmlouvyChar">
    <w:name w:val="TS Článek smlouvy Char"/>
    <w:basedOn w:val="Standardnpsmoodstavce"/>
    <w:link w:val="TSlneksmlouvy"/>
    <w:rsid w:val="005B79EA"/>
    <w:rPr>
      <w:rFonts w:ascii="Arial" w:eastAsia="Times New Roman" w:hAnsi="Arial"/>
      <w:b/>
      <w:sz w:val="22"/>
      <w:szCs w:val="24"/>
      <w:u w:val="single"/>
      <w:lang w:eastAsia="en-US"/>
    </w:rPr>
  </w:style>
  <w:style w:type="paragraph" w:customStyle="1" w:styleId="TSSeznamploh">
    <w:name w:val="TS Seznam příloh"/>
    <w:basedOn w:val="TSTextlnkuslovan"/>
    <w:rsid w:val="00227BD6"/>
    <w:pPr>
      <w:numPr>
        <w:ilvl w:val="0"/>
        <w:numId w:val="0"/>
      </w:numPr>
      <w:ind w:left="2098" w:hanging="1361"/>
      <w:jc w:val="left"/>
    </w:pPr>
    <w:rPr>
      <w:szCs w:val="20"/>
      <w:lang w:eastAsia="en-US"/>
    </w:rPr>
  </w:style>
  <w:style w:type="paragraph" w:customStyle="1" w:styleId="TSProhlensmluvnchstran">
    <w:name w:val="TS Prohlášení smluvních stran"/>
    <w:basedOn w:val="Normln"/>
    <w:link w:val="TSProhlensmluvnchstranChar"/>
    <w:rsid w:val="00077462"/>
    <w:pPr>
      <w:spacing w:after="120" w:line="280" w:lineRule="exact"/>
      <w:jc w:val="center"/>
    </w:pPr>
    <w:rPr>
      <w:rFonts w:ascii="Arial" w:hAnsi="Arial"/>
      <w:b/>
      <w:sz w:val="22"/>
      <w:szCs w:val="24"/>
    </w:rPr>
  </w:style>
  <w:style w:type="character" w:customStyle="1" w:styleId="TSProhlensmluvnchstranChar">
    <w:name w:val="TS Prohlášení smluvních stran Char"/>
    <w:basedOn w:val="Standardnpsmoodstavce"/>
    <w:link w:val="TSProhlensmluvnchstran"/>
    <w:rsid w:val="00077462"/>
    <w:rPr>
      <w:rFonts w:ascii="Arial" w:eastAsia="Times New Roman" w:hAnsi="Arial"/>
      <w:b/>
      <w:sz w:val="22"/>
      <w:szCs w:val="24"/>
    </w:rPr>
  </w:style>
  <w:style w:type="paragraph" w:customStyle="1" w:styleId="RLProhlensmluvnchstran">
    <w:name w:val="RL Prohlášení smluvních stran"/>
    <w:basedOn w:val="Normln"/>
    <w:link w:val="RLProhlensmluvnchstranChar"/>
    <w:rsid w:val="00077462"/>
    <w:pPr>
      <w:spacing w:after="120" w:line="280" w:lineRule="exact"/>
      <w:jc w:val="center"/>
    </w:pPr>
    <w:rPr>
      <w:rFonts w:ascii="Calibri" w:hAnsi="Calibri"/>
      <w:b/>
      <w:sz w:val="22"/>
      <w:szCs w:val="24"/>
    </w:rPr>
  </w:style>
  <w:style w:type="character" w:customStyle="1" w:styleId="RLProhlensmluvnchstranChar">
    <w:name w:val="RL Prohlášení smluvních stran Char"/>
    <w:link w:val="RLProhlensmluvnchstran"/>
    <w:rsid w:val="00077462"/>
    <w:rPr>
      <w:rFonts w:eastAsia="Times New Roman"/>
      <w:b/>
      <w:sz w:val="22"/>
      <w:szCs w:val="24"/>
    </w:rPr>
  </w:style>
  <w:style w:type="paragraph" w:customStyle="1" w:styleId="Default">
    <w:name w:val="Default"/>
    <w:rsid w:val="00816174"/>
    <w:pPr>
      <w:autoSpaceDE w:val="0"/>
      <w:autoSpaceDN w:val="0"/>
      <w:adjustRightInd w:val="0"/>
    </w:pPr>
    <w:rPr>
      <w:rFonts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lsdException w:name="Default Paragraph Font" w:uiPriority="1"/>
    <w:lsdException w:name="Body Text Indent" w:uiPriority="0"/>
    <w:lsdException w:name="Subtitle" w:semiHidden="0" w:uiPriority="11" w:unhideWhenUsed="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rsid w:val="00090A96"/>
    <w:rPr>
      <w:rFonts w:ascii="Times New Roman" w:eastAsia="Times New Roman" w:hAnsi="Times New Roman"/>
      <w:sz w:val="24"/>
    </w:rPr>
  </w:style>
  <w:style w:type="paragraph" w:styleId="Nadpis2">
    <w:name w:val="heading 2"/>
    <w:basedOn w:val="Normln"/>
    <w:next w:val="Normln"/>
    <w:link w:val="Nadpis2Char"/>
    <w:uiPriority w:val="9"/>
    <w:unhideWhenUsed/>
    <w:rsid w:val="00CB7647"/>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0139FC"/>
    <w:pPr>
      <w:tabs>
        <w:tab w:val="center" w:pos="4153"/>
        <w:tab w:val="right" w:pos="8306"/>
      </w:tabs>
    </w:pPr>
  </w:style>
  <w:style w:type="character" w:customStyle="1" w:styleId="ZhlavChar">
    <w:name w:val="Záhlaví Char"/>
    <w:basedOn w:val="Standardnpsmoodstavce"/>
    <w:link w:val="Zhlav"/>
    <w:rsid w:val="000139FC"/>
    <w:rPr>
      <w:rFonts w:ascii="Times New Roman" w:eastAsia="Times New Roman" w:hAnsi="Times New Roman" w:cs="Times New Roman"/>
      <w:sz w:val="24"/>
      <w:szCs w:val="20"/>
      <w:lang w:eastAsia="cs-CZ"/>
    </w:rPr>
  </w:style>
  <w:style w:type="paragraph" w:styleId="Zpat">
    <w:name w:val="footer"/>
    <w:basedOn w:val="Normln"/>
    <w:link w:val="ZpatChar"/>
    <w:rsid w:val="000139FC"/>
    <w:pPr>
      <w:tabs>
        <w:tab w:val="center" w:pos="4153"/>
        <w:tab w:val="right" w:pos="8306"/>
      </w:tabs>
    </w:pPr>
  </w:style>
  <w:style w:type="character" w:customStyle="1" w:styleId="ZpatChar">
    <w:name w:val="Zápatí Char"/>
    <w:basedOn w:val="Standardnpsmoodstavce"/>
    <w:link w:val="Zpat"/>
    <w:rsid w:val="000139FC"/>
    <w:rPr>
      <w:rFonts w:ascii="Times New Roman" w:eastAsia="Times New Roman" w:hAnsi="Times New Roman" w:cs="Times New Roman"/>
      <w:sz w:val="24"/>
      <w:szCs w:val="20"/>
      <w:lang w:eastAsia="cs-CZ"/>
    </w:rPr>
  </w:style>
  <w:style w:type="character" w:styleId="slostrnky">
    <w:name w:val="page number"/>
    <w:basedOn w:val="Standardnpsmoodstavce"/>
    <w:rsid w:val="000139FC"/>
    <w:rPr>
      <w:sz w:val="16"/>
    </w:rPr>
  </w:style>
  <w:style w:type="character" w:styleId="Hypertextovodkaz">
    <w:name w:val="Hyperlink"/>
    <w:basedOn w:val="Standardnpsmoodstavce"/>
    <w:rsid w:val="000139FC"/>
    <w:rPr>
      <w:color w:val="0000FF"/>
      <w:u w:val="single"/>
    </w:rPr>
  </w:style>
  <w:style w:type="paragraph" w:styleId="Zkladntextodsazen">
    <w:name w:val="Body Text Indent"/>
    <w:basedOn w:val="Normln"/>
    <w:link w:val="ZkladntextodsazenChar"/>
    <w:rsid w:val="000139FC"/>
    <w:pPr>
      <w:ind w:left="360"/>
    </w:pPr>
    <w:rPr>
      <w:rFonts w:ascii="Arial" w:hAnsi="Arial"/>
      <w:sz w:val="20"/>
    </w:rPr>
  </w:style>
  <w:style w:type="character" w:customStyle="1" w:styleId="ZkladntextodsazenChar">
    <w:name w:val="Základní text odsazený Char"/>
    <w:basedOn w:val="Standardnpsmoodstavce"/>
    <w:link w:val="Zkladntextodsazen"/>
    <w:rsid w:val="000139FC"/>
    <w:rPr>
      <w:rFonts w:ascii="Arial" w:eastAsia="Times New Roman" w:hAnsi="Arial" w:cs="Times New Roman"/>
      <w:sz w:val="20"/>
      <w:szCs w:val="20"/>
      <w:lang w:eastAsia="cs-CZ"/>
    </w:rPr>
  </w:style>
  <w:style w:type="paragraph" w:styleId="Zkladntextodsazen3">
    <w:name w:val="Body Text Indent 3"/>
    <w:basedOn w:val="Normln"/>
    <w:link w:val="Zkladntextodsazen3Char"/>
    <w:rsid w:val="000139FC"/>
    <w:pPr>
      <w:ind w:left="360"/>
      <w:jc w:val="both"/>
    </w:pPr>
    <w:rPr>
      <w:rFonts w:ascii="Verdana" w:hAnsi="Verdana"/>
      <w:sz w:val="18"/>
    </w:rPr>
  </w:style>
  <w:style w:type="character" w:customStyle="1" w:styleId="Zkladntextodsazen3Char">
    <w:name w:val="Základní text odsazený 3 Char"/>
    <w:basedOn w:val="Standardnpsmoodstavce"/>
    <w:link w:val="Zkladntextodsazen3"/>
    <w:rsid w:val="000139FC"/>
    <w:rPr>
      <w:rFonts w:ascii="Verdana" w:eastAsia="Times New Roman" w:hAnsi="Verdana" w:cs="Times New Roman"/>
      <w:sz w:val="18"/>
      <w:szCs w:val="20"/>
      <w:lang w:eastAsia="cs-CZ"/>
    </w:rPr>
  </w:style>
  <w:style w:type="character" w:styleId="Odkaznakoment">
    <w:name w:val="annotation reference"/>
    <w:basedOn w:val="Standardnpsmoodstavce"/>
    <w:semiHidden/>
    <w:rsid w:val="000139FC"/>
    <w:rPr>
      <w:sz w:val="16"/>
      <w:szCs w:val="16"/>
    </w:rPr>
  </w:style>
  <w:style w:type="paragraph" w:styleId="Textkomente">
    <w:name w:val="annotation text"/>
    <w:basedOn w:val="Normln"/>
    <w:link w:val="TextkomenteChar"/>
    <w:semiHidden/>
    <w:rsid w:val="000139FC"/>
    <w:rPr>
      <w:sz w:val="20"/>
    </w:rPr>
  </w:style>
  <w:style w:type="character" w:customStyle="1" w:styleId="TextkomenteChar">
    <w:name w:val="Text komentáře Char"/>
    <w:basedOn w:val="Standardnpsmoodstavce"/>
    <w:link w:val="Textkomente"/>
    <w:semiHidden/>
    <w:rsid w:val="000139FC"/>
    <w:rPr>
      <w:rFonts w:ascii="Times New Roman" w:eastAsia="Times New Roman" w:hAnsi="Times New Roman" w:cs="Times New Roman"/>
      <w:sz w:val="20"/>
      <w:szCs w:val="20"/>
      <w:lang w:eastAsia="cs-CZ"/>
    </w:rPr>
  </w:style>
  <w:style w:type="paragraph" w:customStyle="1" w:styleId="Styl1">
    <w:name w:val="Styl1"/>
    <w:next w:val="Textbubliny"/>
    <w:rsid w:val="000139FC"/>
    <w:pPr>
      <w:spacing w:before="40"/>
    </w:pPr>
    <w:rPr>
      <w:rFonts w:ascii="Arial" w:eastAsia="Times New Roman" w:hAnsi="Arial"/>
      <w:noProof/>
      <w:sz w:val="14"/>
    </w:rPr>
  </w:style>
  <w:style w:type="paragraph" w:customStyle="1" w:styleId="nadpisbodu">
    <w:name w:val="nadpisbodu"/>
    <w:basedOn w:val="Normln"/>
    <w:rsid w:val="000139FC"/>
    <w:pPr>
      <w:spacing w:before="100" w:beforeAutospacing="1" w:after="100" w:afterAutospacing="1"/>
    </w:pPr>
    <w:rPr>
      <w:szCs w:val="24"/>
    </w:rPr>
  </w:style>
  <w:style w:type="paragraph" w:styleId="Rozloendokumentu">
    <w:name w:val="Document Map"/>
    <w:basedOn w:val="Normln"/>
    <w:link w:val="RozloendokumentuChar"/>
    <w:uiPriority w:val="99"/>
    <w:semiHidden/>
    <w:unhideWhenUsed/>
    <w:rsid w:val="000139FC"/>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139FC"/>
    <w:rPr>
      <w:rFonts w:ascii="Tahoma" w:eastAsia="Times New Roman" w:hAnsi="Tahoma" w:cs="Tahoma"/>
      <w:sz w:val="16"/>
      <w:szCs w:val="16"/>
      <w:lang w:eastAsia="cs-CZ"/>
    </w:rPr>
  </w:style>
  <w:style w:type="paragraph" w:styleId="Textbubliny">
    <w:name w:val="Balloon Text"/>
    <w:basedOn w:val="Normln"/>
    <w:link w:val="TextbublinyChar"/>
    <w:uiPriority w:val="99"/>
    <w:semiHidden/>
    <w:unhideWhenUsed/>
    <w:rsid w:val="000139FC"/>
    <w:rPr>
      <w:rFonts w:ascii="Tahoma" w:hAnsi="Tahoma" w:cs="Tahoma"/>
      <w:sz w:val="16"/>
      <w:szCs w:val="16"/>
    </w:rPr>
  </w:style>
  <w:style w:type="character" w:customStyle="1" w:styleId="TextbublinyChar">
    <w:name w:val="Text bubliny Char"/>
    <w:basedOn w:val="Standardnpsmoodstavce"/>
    <w:link w:val="Textbubliny"/>
    <w:uiPriority w:val="99"/>
    <w:semiHidden/>
    <w:rsid w:val="000139FC"/>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8874CC"/>
    <w:rPr>
      <w:b/>
      <w:bCs/>
    </w:rPr>
  </w:style>
  <w:style w:type="character" w:customStyle="1" w:styleId="PedmtkomenteChar">
    <w:name w:val="Předmět komentáře Char"/>
    <w:basedOn w:val="TextkomenteChar"/>
    <w:link w:val="Pedmtkomente"/>
    <w:uiPriority w:val="99"/>
    <w:semiHidden/>
    <w:rsid w:val="008874CC"/>
    <w:rPr>
      <w:rFonts w:ascii="Times New Roman" w:eastAsia="Times New Roman" w:hAnsi="Times New Roman" w:cs="Times New Roman"/>
      <w:b/>
      <w:bCs/>
      <w:sz w:val="20"/>
      <w:szCs w:val="20"/>
      <w:lang w:eastAsia="cs-CZ"/>
    </w:rPr>
  </w:style>
  <w:style w:type="paragraph" w:styleId="Odstavecseseznamem">
    <w:name w:val="List Paragraph"/>
    <w:basedOn w:val="Normln"/>
    <w:uiPriority w:val="34"/>
    <w:rsid w:val="00D227EC"/>
    <w:pPr>
      <w:ind w:left="720"/>
      <w:contextualSpacing/>
    </w:pPr>
  </w:style>
  <w:style w:type="paragraph" w:customStyle="1" w:styleId="TMSmlouvamg">
    <w:name w:val="TM_Smlouva_mg"/>
    <w:basedOn w:val="Normln"/>
    <w:link w:val="TMSmlouvamgChar"/>
    <w:qFormat/>
    <w:rsid w:val="00CB7647"/>
    <w:pPr>
      <w:tabs>
        <w:tab w:val="left" w:pos="3969"/>
      </w:tabs>
      <w:spacing w:before="60" w:after="60" w:line="360" w:lineRule="auto"/>
    </w:pPr>
    <w:rPr>
      <w:rFonts w:ascii="Arial" w:hAnsi="Arial"/>
      <w:color w:val="E20074"/>
      <w:sz w:val="42"/>
    </w:rPr>
  </w:style>
  <w:style w:type="paragraph" w:customStyle="1" w:styleId="TMSmlouvaed">
    <w:name w:val="TM_Smlouva_šedá"/>
    <w:basedOn w:val="Normln"/>
    <w:link w:val="TMSmlouvaedChar"/>
    <w:qFormat/>
    <w:rsid w:val="00CB7647"/>
    <w:pPr>
      <w:tabs>
        <w:tab w:val="left" w:pos="3969"/>
      </w:tabs>
      <w:spacing w:before="60" w:after="60" w:line="360" w:lineRule="auto"/>
    </w:pPr>
    <w:rPr>
      <w:rFonts w:ascii="Arial" w:hAnsi="Arial"/>
      <w:color w:val="808080"/>
      <w:sz w:val="42"/>
    </w:rPr>
  </w:style>
  <w:style w:type="character" w:customStyle="1" w:styleId="TMSmlouvamgChar">
    <w:name w:val="TM_Smlouva_mg Char"/>
    <w:basedOn w:val="Standardnpsmoodstavce"/>
    <w:link w:val="TMSmlouvamg"/>
    <w:rsid w:val="00CB7647"/>
    <w:rPr>
      <w:rFonts w:ascii="Arial" w:eastAsia="Times New Roman" w:hAnsi="Arial"/>
      <w:color w:val="E20074"/>
      <w:sz w:val="42"/>
    </w:rPr>
  </w:style>
  <w:style w:type="character" w:customStyle="1" w:styleId="TMSmlouvaedChar">
    <w:name w:val="TM_Smlouva_šedá Char"/>
    <w:basedOn w:val="Standardnpsmoodstavce"/>
    <w:link w:val="TMSmlouvaed"/>
    <w:rsid w:val="00CB7647"/>
    <w:rPr>
      <w:rFonts w:ascii="Arial" w:eastAsia="Times New Roman" w:hAnsi="Arial"/>
      <w:color w:val="808080"/>
      <w:sz w:val="42"/>
    </w:rPr>
  </w:style>
  <w:style w:type="paragraph" w:customStyle="1" w:styleId="TMSmlouvatext1strana">
    <w:name w:val="TM_Smlouva_text_1.strana"/>
    <w:basedOn w:val="Normln"/>
    <w:link w:val="TMSmlouvatext1stranaChar"/>
    <w:qFormat/>
    <w:rsid w:val="00CB7647"/>
    <w:pPr>
      <w:tabs>
        <w:tab w:val="left" w:pos="709"/>
        <w:tab w:val="left" w:pos="2977"/>
        <w:tab w:val="left" w:pos="7088"/>
        <w:tab w:val="left" w:pos="8505"/>
      </w:tabs>
      <w:spacing w:line="280" w:lineRule="exact"/>
      <w:jc w:val="both"/>
    </w:pPr>
    <w:rPr>
      <w:rFonts w:ascii="Arial" w:hAnsi="Arial"/>
      <w:sz w:val="18"/>
      <w:szCs w:val="18"/>
    </w:rPr>
  </w:style>
  <w:style w:type="paragraph" w:customStyle="1" w:styleId="TMSmlouva1stranatexttun">
    <w:name w:val="TM_Smlouva_1.strana_text_tučné"/>
    <w:basedOn w:val="TMSmlouvatext1strana"/>
    <w:link w:val="TMSmlouva1stranatexttunChar"/>
    <w:qFormat/>
    <w:rsid w:val="00CB7647"/>
    <w:rPr>
      <w:b/>
    </w:rPr>
  </w:style>
  <w:style w:type="character" w:customStyle="1" w:styleId="TMSmlouvatext1stranaChar">
    <w:name w:val="TM_Smlouva_text_1.strana Char"/>
    <w:basedOn w:val="Standardnpsmoodstavce"/>
    <w:link w:val="TMSmlouvatext1strana"/>
    <w:rsid w:val="00CB7647"/>
    <w:rPr>
      <w:rFonts w:ascii="Arial" w:eastAsia="Times New Roman" w:hAnsi="Arial"/>
      <w:sz w:val="18"/>
      <w:szCs w:val="18"/>
    </w:rPr>
  </w:style>
  <w:style w:type="character" w:customStyle="1" w:styleId="TMSmlouva1stranatexttunChar">
    <w:name w:val="TM_Smlouva_1.strana_text_tučné Char"/>
    <w:basedOn w:val="TMSmlouvatext1stranaChar"/>
    <w:link w:val="TMSmlouva1stranatexttun"/>
    <w:rsid w:val="00CB7647"/>
    <w:rPr>
      <w:rFonts w:ascii="Arial" w:eastAsia="Times New Roman" w:hAnsi="Arial"/>
      <w:b/>
      <w:sz w:val="18"/>
      <w:szCs w:val="18"/>
    </w:rPr>
  </w:style>
  <w:style w:type="character" w:customStyle="1" w:styleId="Nadpis2Char">
    <w:name w:val="Nadpis 2 Char"/>
    <w:basedOn w:val="Standardnpsmoodstavce"/>
    <w:link w:val="Nadpis2"/>
    <w:uiPriority w:val="9"/>
    <w:rsid w:val="00CB7647"/>
    <w:rPr>
      <w:rFonts w:ascii="Cambria" w:eastAsia="Times New Roman" w:hAnsi="Cambria" w:cs="Times New Roman"/>
      <w:b/>
      <w:bCs/>
      <w:i/>
      <w:iCs/>
      <w:sz w:val="28"/>
      <w:szCs w:val="28"/>
    </w:rPr>
  </w:style>
  <w:style w:type="paragraph" w:customStyle="1" w:styleId="TMZpat">
    <w:name w:val="TM_Zápatí"/>
    <w:basedOn w:val="Zpat"/>
    <w:link w:val="TMZpatChar"/>
    <w:qFormat/>
    <w:rsid w:val="00CB7647"/>
    <w:pPr>
      <w:spacing w:line="280" w:lineRule="exact"/>
      <w:ind w:right="1"/>
    </w:pPr>
    <w:rPr>
      <w:rFonts w:ascii="Arial" w:hAnsi="Arial"/>
      <w:sz w:val="14"/>
      <w:szCs w:val="14"/>
    </w:rPr>
  </w:style>
  <w:style w:type="character" w:customStyle="1" w:styleId="TMZpatChar">
    <w:name w:val="TM_Zápatí Char"/>
    <w:basedOn w:val="ZpatChar"/>
    <w:link w:val="TMZpat"/>
    <w:rsid w:val="00CB7647"/>
    <w:rPr>
      <w:rFonts w:ascii="Arial" w:eastAsia="Times New Roman" w:hAnsi="Arial" w:cs="Times New Roman"/>
      <w:sz w:val="14"/>
      <w:szCs w:val="14"/>
      <w:lang w:eastAsia="cs-CZ"/>
    </w:rPr>
  </w:style>
  <w:style w:type="paragraph" w:customStyle="1" w:styleId="TMNormlnModr">
    <w:name w:val="TM_Normální_Modrý"/>
    <w:basedOn w:val="Normln"/>
    <w:link w:val="TMNormlnModrChar"/>
    <w:qFormat/>
    <w:rsid w:val="00CB7647"/>
    <w:pPr>
      <w:spacing w:before="60" w:after="120" w:line="280" w:lineRule="exact"/>
      <w:ind w:left="567"/>
      <w:jc w:val="both"/>
    </w:pPr>
    <w:rPr>
      <w:rFonts w:ascii="Arial" w:hAnsi="Arial"/>
      <w:color w:val="3366FF"/>
      <w:sz w:val="18"/>
      <w:szCs w:val="18"/>
    </w:rPr>
  </w:style>
  <w:style w:type="paragraph" w:customStyle="1" w:styleId="TMNormlnModrtun">
    <w:name w:val="TM_Normální_Modrý_tučný"/>
    <w:basedOn w:val="Normln"/>
    <w:link w:val="TMNormlnModrtunChar"/>
    <w:qFormat/>
    <w:rsid w:val="00CB7647"/>
    <w:pPr>
      <w:spacing w:before="240" w:line="280" w:lineRule="exact"/>
      <w:ind w:left="567"/>
    </w:pPr>
    <w:rPr>
      <w:rFonts w:ascii="Arial" w:hAnsi="Arial"/>
      <w:b/>
      <w:color w:val="3366FF"/>
      <w:sz w:val="18"/>
    </w:rPr>
  </w:style>
  <w:style w:type="character" w:customStyle="1" w:styleId="TMNormlnModrChar">
    <w:name w:val="TM_Normální_Modrý Char"/>
    <w:basedOn w:val="Standardnpsmoodstavce"/>
    <w:link w:val="TMNormlnModr"/>
    <w:rsid w:val="00CB7647"/>
    <w:rPr>
      <w:rFonts w:ascii="Arial" w:eastAsia="Times New Roman" w:hAnsi="Arial"/>
      <w:color w:val="3366FF"/>
      <w:sz w:val="18"/>
      <w:szCs w:val="18"/>
    </w:rPr>
  </w:style>
  <w:style w:type="paragraph" w:customStyle="1" w:styleId="TMModrkomentCentrovan">
    <w:name w:val="TM_Modrý_komentář_Centrovaný"/>
    <w:basedOn w:val="Normln"/>
    <w:link w:val="TMModrkomentCentrovanChar"/>
    <w:qFormat/>
    <w:rsid w:val="00CB7647"/>
    <w:pPr>
      <w:spacing w:line="280" w:lineRule="exact"/>
      <w:ind w:right="1"/>
      <w:jc w:val="center"/>
    </w:pPr>
    <w:rPr>
      <w:rFonts w:ascii="Arial" w:hAnsi="Arial"/>
      <w:color w:val="3366FF"/>
      <w:szCs w:val="24"/>
    </w:rPr>
  </w:style>
  <w:style w:type="character" w:customStyle="1" w:styleId="TMNormlnModrtunChar">
    <w:name w:val="TM_Normální_Modrý_tučný Char"/>
    <w:basedOn w:val="Standardnpsmoodstavce"/>
    <w:link w:val="TMNormlnModrtun"/>
    <w:rsid w:val="00CB7647"/>
    <w:rPr>
      <w:rFonts w:ascii="Arial" w:eastAsia="Times New Roman" w:hAnsi="Arial"/>
      <w:b/>
      <w:color w:val="3366FF"/>
      <w:sz w:val="18"/>
    </w:rPr>
  </w:style>
  <w:style w:type="character" w:customStyle="1" w:styleId="TMModrkomentCentrovanChar">
    <w:name w:val="TM_Modrý_komentář_Centrovaný Char"/>
    <w:basedOn w:val="Standardnpsmoodstavce"/>
    <w:link w:val="TMModrkomentCentrovan"/>
    <w:rsid w:val="00CB7647"/>
    <w:rPr>
      <w:rFonts w:ascii="Arial" w:eastAsia="Times New Roman" w:hAnsi="Arial"/>
      <w:color w:val="3366FF"/>
      <w:sz w:val="24"/>
      <w:szCs w:val="24"/>
    </w:rPr>
  </w:style>
  <w:style w:type="paragraph" w:customStyle="1" w:styleId="TMslovanodstavectun">
    <w:name w:val="TM_Číslovaný_odstavec_tučný"/>
    <w:basedOn w:val="Normln"/>
    <w:qFormat/>
    <w:rsid w:val="003E6D49"/>
    <w:pPr>
      <w:numPr>
        <w:numId w:val="1"/>
      </w:numPr>
      <w:spacing w:before="240" w:after="120" w:line="280" w:lineRule="exact"/>
      <w:ind w:right="142"/>
      <w:jc w:val="both"/>
    </w:pPr>
    <w:rPr>
      <w:rFonts w:ascii="Arial" w:hAnsi="Arial"/>
      <w:b/>
      <w:sz w:val="18"/>
    </w:rPr>
  </w:style>
  <w:style w:type="paragraph" w:customStyle="1" w:styleId="TMNormln">
    <w:name w:val="TM_Normální"/>
    <w:basedOn w:val="Normln"/>
    <w:qFormat/>
    <w:rsid w:val="00CB7647"/>
    <w:pPr>
      <w:spacing w:before="60" w:after="120" w:line="280" w:lineRule="exact"/>
      <w:ind w:left="567"/>
      <w:jc w:val="both"/>
    </w:pPr>
    <w:rPr>
      <w:rFonts w:ascii="Arial" w:hAnsi="Arial"/>
      <w:sz w:val="18"/>
      <w:szCs w:val="18"/>
    </w:rPr>
  </w:style>
  <w:style w:type="paragraph" w:customStyle="1" w:styleId="TMslovanodstavec2rove">
    <w:name w:val="TM_Číslovaný_odstavec_2.úroveň"/>
    <w:basedOn w:val="TMslovanodstavectun"/>
    <w:link w:val="TMslovanodstavec2roveChar"/>
    <w:qFormat/>
    <w:rsid w:val="00CB7647"/>
    <w:pPr>
      <w:numPr>
        <w:ilvl w:val="1"/>
      </w:numPr>
      <w:spacing w:before="120"/>
    </w:pPr>
    <w:rPr>
      <w:b w:val="0"/>
    </w:rPr>
  </w:style>
  <w:style w:type="paragraph" w:customStyle="1" w:styleId="TMslovanodstavecPsmenka">
    <w:name w:val="TM_Číslovaný_odstavec_Písmenka"/>
    <w:basedOn w:val="Normln"/>
    <w:link w:val="TMslovanodstavecPsmenkaChar"/>
    <w:qFormat/>
    <w:rsid w:val="00CB7647"/>
    <w:pPr>
      <w:numPr>
        <w:numId w:val="2"/>
      </w:numPr>
      <w:spacing w:line="280" w:lineRule="exact"/>
      <w:ind w:right="1"/>
      <w:jc w:val="both"/>
    </w:pPr>
    <w:rPr>
      <w:rFonts w:ascii="Arial" w:hAnsi="Arial"/>
      <w:sz w:val="18"/>
    </w:rPr>
  </w:style>
  <w:style w:type="character" w:customStyle="1" w:styleId="TMslovanodstavecPsmenkaChar">
    <w:name w:val="TM_Číslovaný_odstavec_Písmenka Char"/>
    <w:basedOn w:val="Standardnpsmoodstavce"/>
    <w:link w:val="TMslovanodstavecPsmenka"/>
    <w:rsid w:val="00CB7647"/>
    <w:rPr>
      <w:rFonts w:ascii="Arial" w:eastAsia="Times New Roman" w:hAnsi="Arial"/>
      <w:sz w:val="18"/>
    </w:rPr>
  </w:style>
  <w:style w:type="paragraph" w:customStyle="1" w:styleId="TMNvodntextkesmazn">
    <w:name w:val="TM_Návodný_text_(ke_smazání)"/>
    <w:basedOn w:val="TMNormln"/>
    <w:link w:val="TMNvodntextkesmaznChar"/>
    <w:qFormat/>
    <w:rsid w:val="00AA131E"/>
    <w:rPr>
      <w:b/>
      <w:i/>
      <w:color w:val="3366FF"/>
    </w:rPr>
  </w:style>
  <w:style w:type="character" w:customStyle="1" w:styleId="TMNvodntextkesmaznChar">
    <w:name w:val="TM_Návodný_text_(ke_smazání) Char"/>
    <w:basedOn w:val="Standardnpsmoodstavce"/>
    <w:link w:val="TMNvodntextkesmazn"/>
    <w:rsid w:val="00AA131E"/>
    <w:rPr>
      <w:rFonts w:ascii="Arial" w:eastAsia="Times New Roman" w:hAnsi="Arial"/>
      <w:b/>
      <w:i/>
      <w:color w:val="3366FF"/>
      <w:sz w:val="18"/>
      <w:szCs w:val="18"/>
    </w:rPr>
  </w:style>
  <w:style w:type="paragraph" w:customStyle="1" w:styleId="TMSeznamPloh">
    <w:name w:val="TM_Seznam_Příloh"/>
    <w:basedOn w:val="TMNormln"/>
    <w:link w:val="TMSeznamPlohChar"/>
    <w:qFormat/>
    <w:rsid w:val="003D231E"/>
    <w:pPr>
      <w:spacing w:after="60"/>
    </w:pPr>
    <w:rPr>
      <w:rFonts w:cs="Arial"/>
    </w:rPr>
  </w:style>
  <w:style w:type="character" w:customStyle="1" w:styleId="TMSeznamPlohChar">
    <w:name w:val="TM_Seznam_Příloh Char"/>
    <w:basedOn w:val="Standardnpsmoodstavce"/>
    <w:link w:val="TMSeznamPloh"/>
    <w:rsid w:val="003D231E"/>
    <w:rPr>
      <w:rFonts w:ascii="Arial" w:eastAsia="Times New Roman" w:hAnsi="Arial" w:cs="Arial"/>
      <w:sz w:val="18"/>
      <w:szCs w:val="18"/>
    </w:rPr>
  </w:style>
  <w:style w:type="character" w:customStyle="1" w:styleId="TMslovanodstavec2roveChar">
    <w:name w:val="TM_Číslovaný_odstavec_2.úroveň Char"/>
    <w:basedOn w:val="Standardnpsmoodstavce"/>
    <w:link w:val="TMslovanodstavec2rove"/>
    <w:locked/>
    <w:rsid w:val="003F6CAC"/>
    <w:rPr>
      <w:rFonts w:ascii="Arial" w:eastAsia="Times New Roman" w:hAnsi="Arial"/>
      <w:sz w:val="18"/>
    </w:rPr>
  </w:style>
  <w:style w:type="paragraph" w:styleId="Revize">
    <w:name w:val="Revision"/>
    <w:hidden/>
    <w:uiPriority w:val="99"/>
    <w:semiHidden/>
    <w:rsid w:val="00030D08"/>
    <w:rPr>
      <w:rFonts w:ascii="Times New Roman" w:eastAsia="Times New Roman" w:hAnsi="Times New Roman"/>
      <w:sz w:val="24"/>
    </w:rPr>
  </w:style>
  <w:style w:type="paragraph" w:customStyle="1" w:styleId="TSTextlnkuslovan">
    <w:name w:val="TS Text článku číslovaný"/>
    <w:basedOn w:val="Normln"/>
    <w:link w:val="TSTextlnkuslovanChar"/>
    <w:rsid w:val="00FB5309"/>
    <w:pPr>
      <w:numPr>
        <w:ilvl w:val="1"/>
        <w:numId w:val="3"/>
      </w:numPr>
      <w:spacing w:after="120" w:line="280" w:lineRule="exact"/>
      <w:jc w:val="both"/>
    </w:pPr>
    <w:rPr>
      <w:rFonts w:ascii="Arial" w:hAnsi="Arial"/>
      <w:sz w:val="22"/>
      <w:szCs w:val="24"/>
    </w:rPr>
  </w:style>
  <w:style w:type="paragraph" w:customStyle="1" w:styleId="TSlneksmlouvy">
    <w:name w:val="TS Článek smlouvy"/>
    <w:basedOn w:val="Normln"/>
    <w:next w:val="TSTextlnkuslovan"/>
    <w:link w:val="TSlneksmlouvyChar"/>
    <w:uiPriority w:val="99"/>
    <w:rsid w:val="00FB5309"/>
    <w:pPr>
      <w:keepNext/>
      <w:numPr>
        <w:numId w:val="3"/>
      </w:numPr>
      <w:suppressAutoHyphens/>
      <w:spacing w:before="480" w:after="240" w:line="280" w:lineRule="exact"/>
      <w:jc w:val="center"/>
      <w:outlineLvl w:val="0"/>
    </w:pPr>
    <w:rPr>
      <w:rFonts w:ascii="Arial" w:hAnsi="Arial"/>
      <w:b/>
      <w:sz w:val="22"/>
      <w:szCs w:val="24"/>
      <w:u w:val="single"/>
      <w:lang w:eastAsia="en-US"/>
    </w:rPr>
  </w:style>
  <w:style w:type="character" w:customStyle="1" w:styleId="TSTextlnkuslovanChar">
    <w:name w:val="TS Text článku číslovaný Char"/>
    <w:basedOn w:val="Standardnpsmoodstavce"/>
    <w:link w:val="TSTextlnkuslovan"/>
    <w:rsid w:val="00FB5309"/>
    <w:rPr>
      <w:rFonts w:ascii="Arial" w:eastAsia="Times New Roman" w:hAnsi="Arial"/>
      <w:sz w:val="22"/>
      <w:szCs w:val="24"/>
    </w:rPr>
  </w:style>
  <w:style w:type="paragraph" w:customStyle="1" w:styleId="text1">
    <w:name w:val="text1"/>
    <w:basedOn w:val="Normln"/>
    <w:rsid w:val="00F914C8"/>
    <w:pPr>
      <w:jc w:val="both"/>
    </w:pPr>
    <w:rPr>
      <w:lang w:eastAsia="en-US"/>
    </w:rPr>
  </w:style>
  <w:style w:type="paragraph" w:customStyle="1" w:styleId="NormOdsaz1Char">
    <w:name w:val="Norm_Odsaz_1 Char"/>
    <w:basedOn w:val="Normln"/>
    <w:rsid w:val="00E013F7"/>
    <w:pPr>
      <w:spacing w:after="60"/>
      <w:ind w:left="680"/>
    </w:pPr>
    <w:rPr>
      <w:rFonts w:ascii="Arial" w:hAnsi="Arial"/>
      <w:sz w:val="22"/>
      <w:lang w:eastAsia="en-US"/>
    </w:rPr>
  </w:style>
  <w:style w:type="character" w:customStyle="1" w:styleId="Styl2Char">
    <w:name w:val="Styl2 Char"/>
    <w:rsid w:val="00E013F7"/>
    <w:rPr>
      <w:rFonts w:ascii="Arial" w:hAnsi="Arial"/>
      <w:bCs/>
      <w:color w:val="0000FF"/>
      <w:sz w:val="24"/>
      <w:lang w:val="cs-CZ" w:eastAsia="cs-CZ" w:bidi="ar-SA"/>
    </w:rPr>
  </w:style>
  <w:style w:type="character" w:customStyle="1" w:styleId="TSlneksmlouvyChar">
    <w:name w:val="TS Článek smlouvy Char"/>
    <w:basedOn w:val="Standardnpsmoodstavce"/>
    <w:link w:val="TSlneksmlouvy"/>
    <w:rsid w:val="005B79EA"/>
    <w:rPr>
      <w:rFonts w:ascii="Arial" w:eastAsia="Times New Roman" w:hAnsi="Arial"/>
      <w:b/>
      <w:sz w:val="22"/>
      <w:szCs w:val="24"/>
      <w:u w:val="single"/>
      <w:lang w:eastAsia="en-US"/>
    </w:rPr>
  </w:style>
  <w:style w:type="paragraph" w:customStyle="1" w:styleId="TSSeznamploh">
    <w:name w:val="TS Seznam příloh"/>
    <w:basedOn w:val="TSTextlnkuslovan"/>
    <w:rsid w:val="00227BD6"/>
    <w:pPr>
      <w:numPr>
        <w:ilvl w:val="0"/>
        <w:numId w:val="0"/>
      </w:numPr>
      <w:ind w:left="2098" w:hanging="1361"/>
      <w:jc w:val="left"/>
    </w:pPr>
    <w:rPr>
      <w:szCs w:val="20"/>
      <w:lang w:eastAsia="en-US"/>
    </w:rPr>
  </w:style>
  <w:style w:type="paragraph" w:customStyle="1" w:styleId="TSProhlensmluvnchstran">
    <w:name w:val="TS Prohlášení smluvních stran"/>
    <w:basedOn w:val="Normln"/>
    <w:link w:val="TSProhlensmluvnchstranChar"/>
    <w:rsid w:val="00077462"/>
    <w:pPr>
      <w:spacing w:after="120" w:line="280" w:lineRule="exact"/>
      <w:jc w:val="center"/>
    </w:pPr>
    <w:rPr>
      <w:rFonts w:ascii="Arial" w:hAnsi="Arial"/>
      <w:b/>
      <w:sz w:val="22"/>
      <w:szCs w:val="24"/>
    </w:rPr>
  </w:style>
  <w:style w:type="character" w:customStyle="1" w:styleId="TSProhlensmluvnchstranChar">
    <w:name w:val="TS Prohlášení smluvních stran Char"/>
    <w:basedOn w:val="Standardnpsmoodstavce"/>
    <w:link w:val="TSProhlensmluvnchstran"/>
    <w:rsid w:val="00077462"/>
    <w:rPr>
      <w:rFonts w:ascii="Arial" w:eastAsia="Times New Roman" w:hAnsi="Arial"/>
      <w:b/>
      <w:sz w:val="22"/>
      <w:szCs w:val="24"/>
    </w:rPr>
  </w:style>
  <w:style w:type="paragraph" w:customStyle="1" w:styleId="RLProhlensmluvnchstran">
    <w:name w:val="RL Prohlášení smluvních stran"/>
    <w:basedOn w:val="Normln"/>
    <w:link w:val="RLProhlensmluvnchstranChar"/>
    <w:rsid w:val="00077462"/>
    <w:pPr>
      <w:spacing w:after="120" w:line="280" w:lineRule="exact"/>
      <w:jc w:val="center"/>
    </w:pPr>
    <w:rPr>
      <w:rFonts w:ascii="Calibri" w:hAnsi="Calibri"/>
      <w:b/>
      <w:sz w:val="22"/>
      <w:szCs w:val="24"/>
    </w:rPr>
  </w:style>
  <w:style w:type="character" w:customStyle="1" w:styleId="RLProhlensmluvnchstranChar">
    <w:name w:val="RL Prohlášení smluvních stran Char"/>
    <w:link w:val="RLProhlensmluvnchstran"/>
    <w:rsid w:val="00077462"/>
    <w:rPr>
      <w:rFonts w:eastAsia="Times New Roman"/>
      <w:b/>
      <w:sz w:val="22"/>
      <w:szCs w:val="24"/>
    </w:rPr>
  </w:style>
  <w:style w:type="paragraph" w:customStyle="1" w:styleId="Default">
    <w:name w:val="Default"/>
    <w:rsid w:val="00816174"/>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95757">
      <w:bodyDiv w:val="1"/>
      <w:marLeft w:val="0"/>
      <w:marRight w:val="0"/>
      <w:marTop w:val="0"/>
      <w:marBottom w:val="0"/>
      <w:divBdr>
        <w:top w:val="none" w:sz="0" w:space="0" w:color="auto"/>
        <w:left w:val="none" w:sz="0" w:space="0" w:color="auto"/>
        <w:bottom w:val="none" w:sz="0" w:space="0" w:color="auto"/>
        <w:right w:val="none" w:sz="0" w:space="0" w:color="auto"/>
      </w:divBdr>
    </w:div>
    <w:div w:id="584608542">
      <w:bodyDiv w:val="1"/>
      <w:marLeft w:val="0"/>
      <w:marRight w:val="0"/>
      <w:marTop w:val="0"/>
      <w:marBottom w:val="0"/>
      <w:divBdr>
        <w:top w:val="none" w:sz="0" w:space="0" w:color="auto"/>
        <w:left w:val="none" w:sz="0" w:space="0" w:color="auto"/>
        <w:bottom w:val="none" w:sz="0" w:space="0" w:color="auto"/>
        <w:right w:val="none" w:sz="0" w:space="0" w:color="auto"/>
      </w:divBdr>
    </w:div>
    <w:div w:id="1357733978">
      <w:bodyDiv w:val="1"/>
      <w:marLeft w:val="0"/>
      <w:marRight w:val="0"/>
      <w:marTop w:val="0"/>
      <w:marBottom w:val="0"/>
      <w:divBdr>
        <w:top w:val="none" w:sz="0" w:space="0" w:color="auto"/>
        <w:left w:val="none" w:sz="0" w:space="0" w:color="auto"/>
        <w:bottom w:val="none" w:sz="0" w:space="0" w:color="auto"/>
        <w:right w:val="none" w:sz="0" w:space="0" w:color="auto"/>
      </w:divBdr>
    </w:div>
    <w:div w:id="1633098564">
      <w:bodyDiv w:val="1"/>
      <w:marLeft w:val="0"/>
      <w:marRight w:val="0"/>
      <w:marTop w:val="0"/>
      <w:marBottom w:val="0"/>
      <w:divBdr>
        <w:top w:val="none" w:sz="0" w:space="0" w:color="auto"/>
        <w:left w:val="none" w:sz="0" w:space="0" w:color="auto"/>
        <w:bottom w:val="none" w:sz="0" w:space="0" w:color="auto"/>
        <w:right w:val="none" w:sz="0" w:space="0" w:color="auto"/>
      </w:divBdr>
    </w:div>
    <w:div w:id="1864242325">
      <w:bodyDiv w:val="1"/>
      <w:marLeft w:val="0"/>
      <w:marRight w:val="0"/>
      <w:marTop w:val="0"/>
      <w:marBottom w:val="0"/>
      <w:divBdr>
        <w:top w:val="none" w:sz="0" w:space="0" w:color="auto"/>
        <w:left w:val="none" w:sz="0" w:space="0" w:color="auto"/>
        <w:bottom w:val="none" w:sz="0" w:space="0" w:color="auto"/>
        <w:right w:val="none" w:sz="0" w:space="0" w:color="auto"/>
      </w:divBdr>
    </w:div>
    <w:div w:id="187553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AEAB874F1EB5449D17B69FB9F4B46D" ma:contentTypeVersion="1" ma:contentTypeDescription="Create a new document." ma:contentTypeScope="" ma:versionID="0fba96492ddc20c65820e19d09af3b80">
  <xsd:schema xmlns:xsd="http://www.w3.org/2001/XMLSchema" xmlns:xs="http://www.w3.org/2001/XMLSchema" xmlns:p="http://schemas.microsoft.com/office/2006/metadata/properties" xmlns:ns2="34f68493-bc16-4407-bc9f-5cf75b11c6e2" targetNamespace="http://schemas.microsoft.com/office/2006/metadata/properties" ma:root="true" ma:fieldsID="4bced3f771cdc409b058c3b9a730d337" ns2:_="">
    <xsd:import namespace="34f68493-bc16-4407-bc9f-5cf75b11c6e2"/>
    <xsd:element name="properties">
      <xsd:complexType>
        <xsd:sequence>
          <xsd:element name="documentManagement">
            <xsd:complexType>
              <xsd:all>
                <xsd:element ref="ns2:Koment_x00e1__x015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f68493-bc16-4407-bc9f-5cf75b11c6e2" elementFormDefault="qualified">
    <xsd:import namespace="http://schemas.microsoft.com/office/2006/documentManagement/types"/>
    <xsd:import namespace="http://schemas.microsoft.com/office/infopath/2007/PartnerControls"/>
    <xsd:element name="Koment_x00e1__x0159_" ma:index="8" nillable="true" ma:displayName="Komentář" ma:internalName="Koment_x00e1__x0159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Koment_x00e1__x0159_ xmlns="34f68493-bc16-4407-bc9f-5cf75b11c6e2"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1E671-856D-4E14-9360-BD99C8EAC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f68493-bc16-4407-bc9f-5cf75b11c6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9C3818-D078-41FF-B323-5931886DD36C}">
  <ds:schemaRefs>
    <ds:schemaRef ds:uri="http://schemas.microsoft.com/sharepoint/v3/contenttype/forms"/>
  </ds:schemaRefs>
</ds:datastoreItem>
</file>

<file path=customXml/itemProps3.xml><?xml version="1.0" encoding="utf-8"?>
<ds:datastoreItem xmlns:ds="http://schemas.openxmlformats.org/officeDocument/2006/customXml" ds:itemID="{C1C39257-3597-4A03-B014-D3553A7C326B}">
  <ds:schemaRefs>
    <ds:schemaRef ds:uri="http://schemas.microsoft.com/office/2006/metadata/longProperties"/>
  </ds:schemaRefs>
</ds:datastoreItem>
</file>

<file path=customXml/itemProps4.xml><?xml version="1.0" encoding="utf-8"?>
<ds:datastoreItem xmlns:ds="http://schemas.openxmlformats.org/officeDocument/2006/customXml" ds:itemID="{4F5CB11C-B146-4E92-B89D-82265F9747E0}">
  <ds:schemaRefs>
    <ds:schemaRef ds:uri="http://schemas.microsoft.com/office/2006/metadata/properties"/>
    <ds:schemaRef ds:uri="http://schemas.microsoft.com/office/infopath/2007/PartnerControls"/>
    <ds:schemaRef ds:uri="34f68493-bc16-4407-bc9f-5cf75b11c6e2"/>
    <ds:schemaRef ds:uri="http://schemas.microsoft.com/office/2006/documentManagement/types"/>
    <ds:schemaRef ds:uri="http://purl.org/dc/elements/1.1/"/>
    <ds:schemaRef ds:uri="http://purl.org/dc/terms/"/>
    <ds:schemaRef ds:uri="http://www.w3.org/XML/1998/namespace"/>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B2FF814E-3A61-4B51-BACE-C59E9D25C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2731</Words>
  <Characters>16116</Characters>
  <Application>Microsoft Office Word</Application>
  <DocSecurity>0</DocSecurity>
  <Lines>134</Lines>
  <Paragraphs>37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T-Mobile Czech Republic a.s.</Company>
  <LinksUpToDate>false</LinksUpToDate>
  <CharactersWithSpaces>18810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Štrosová Martina</dc:creator>
  <cp:lastModifiedBy>Soňa Dresslerová</cp:lastModifiedBy>
  <cp:revision>2</cp:revision>
  <cp:lastPrinted>2019-12-11T11:41:00Z</cp:lastPrinted>
  <dcterms:created xsi:type="dcterms:W3CDTF">2019-12-11T12:06:00Z</dcterms:created>
  <dcterms:modified xsi:type="dcterms:W3CDTF">2019-12-11T12:06:00Z</dcterms:modified>
</cp:coreProperties>
</file>