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28" w:rsidRDefault="00C646E4" w:rsidP="001A2C2A">
      <w:pPr>
        <w:pStyle w:val="Nadpis1"/>
        <w:jc w:val="center"/>
      </w:pPr>
      <w:r>
        <w:t>Smlouva</w:t>
      </w:r>
      <w:r w:rsidR="009D57E0">
        <w:t xml:space="preserve"> správy počítačové sítě</w:t>
      </w:r>
    </w:p>
    <w:p w:rsidR="009D57E0" w:rsidRDefault="009D57E0"/>
    <w:p w:rsidR="00D4644F" w:rsidRDefault="00D4644F">
      <w:pPr>
        <w:pStyle w:val="Podnadpis"/>
      </w:pPr>
      <w:r>
        <w:t>Smluvní strany</w:t>
      </w:r>
    </w:p>
    <w:p w:rsidR="00D4243A" w:rsidRPr="00D4243A" w:rsidRDefault="00D4243A" w:rsidP="00D4243A"/>
    <w:p w:rsidR="009D57E0" w:rsidRPr="007C266E" w:rsidRDefault="009D57E0" w:rsidP="00B93E7A">
      <w:pPr>
        <w:pStyle w:val="Podnadpis"/>
        <w:tabs>
          <w:tab w:val="left" w:pos="4820"/>
        </w:tabs>
        <w:rPr>
          <w:b/>
          <w:i w:val="0"/>
          <w:sz w:val="22"/>
          <w:szCs w:val="22"/>
          <w:u w:val="single"/>
        </w:rPr>
      </w:pPr>
      <w:r w:rsidRPr="007C266E">
        <w:rPr>
          <w:b/>
          <w:i w:val="0"/>
          <w:sz w:val="22"/>
          <w:szCs w:val="22"/>
          <w:u w:val="single"/>
        </w:rPr>
        <w:t>Poskytovatel služby</w:t>
      </w:r>
    </w:p>
    <w:p w:rsidR="009D57E0" w:rsidRPr="003336A3" w:rsidRDefault="009D57E0">
      <w:pPr>
        <w:rPr>
          <w:u w:val="single"/>
        </w:rPr>
      </w:pPr>
    </w:p>
    <w:p w:rsidR="00B93E7A" w:rsidRDefault="00B93E7A" w:rsidP="00B93E7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06145" cy="161925"/>
            <wp:effectExtent l="19050" t="0" r="8255" b="0"/>
            <wp:docPr id="2" name="Obrázek 1" descr="ivasoft-405x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vasoft-405x7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7A" w:rsidRPr="003D1E61" w:rsidRDefault="003D1E61" w:rsidP="003D1E61">
      <w:pPr>
        <w:tabs>
          <w:tab w:val="left" w:pos="2127"/>
          <w:tab w:val="left" w:pos="7655"/>
        </w:tabs>
        <w:rPr>
          <w:rFonts w:ascii="Calibri" w:hAnsi="Calibri"/>
          <w:sz w:val="22"/>
          <w:szCs w:val="22"/>
        </w:rPr>
      </w:pPr>
      <w:r w:rsidRPr="003D1E61">
        <w:rPr>
          <w:rFonts w:ascii="Calibri" w:hAnsi="Calibri"/>
          <w:sz w:val="22"/>
          <w:szCs w:val="22"/>
        </w:rPr>
        <w:t>název firmy:</w:t>
      </w:r>
      <w:r w:rsidRPr="003D1E61">
        <w:rPr>
          <w:rFonts w:ascii="Calibri" w:hAnsi="Calibri"/>
          <w:b/>
          <w:sz w:val="22"/>
          <w:szCs w:val="22"/>
        </w:rPr>
        <w:tab/>
      </w:r>
      <w:r w:rsidR="00B93E7A" w:rsidRPr="003D1E61">
        <w:rPr>
          <w:rFonts w:ascii="Calibri" w:hAnsi="Calibri"/>
          <w:b/>
          <w:sz w:val="22"/>
          <w:szCs w:val="22"/>
        </w:rPr>
        <w:t>IVASOFT, s.r.o.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  <w:t>Ing. Martinem Vaníčkem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jednatelem společnosti</w:t>
      </w:r>
    </w:p>
    <w:p w:rsidR="00B93E7A" w:rsidRP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</w:t>
      </w:r>
      <w:r>
        <w:rPr>
          <w:rFonts w:ascii="Calibri" w:hAnsi="Calibri"/>
          <w:sz w:val="22"/>
          <w:szCs w:val="22"/>
        </w:rPr>
        <w:tab/>
      </w:r>
      <w:r w:rsidR="00B93E7A" w:rsidRPr="003D1E61">
        <w:rPr>
          <w:rFonts w:ascii="Calibri" w:hAnsi="Calibri"/>
          <w:sz w:val="22"/>
          <w:szCs w:val="22"/>
        </w:rPr>
        <w:t>Kupkova 72</w:t>
      </w:r>
    </w:p>
    <w:p w:rsidR="00B93E7A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B93E7A" w:rsidRPr="003D1E61">
        <w:rPr>
          <w:rFonts w:ascii="Calibri" w:hAnsi="Calibri"/>
          <w:sz w:val="22"/>
          <w:szCs w:val="22"/>
        </w:rPr>
        <w:t>638 00 Brno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  <w:t>731 225 426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ab/>
      </w:r>
      <w:hyperlink r:id="rId8" w:history="1">
        <w:r w:rsidRPr="00BB61EA">
          <w:rPr>
            <w:rStyle w:val="Hypertextovodkaz"/>
            <w:rFonts w:ascii="Calibri" w:hAnsi="Calibri"/>
            <w:sz w:val="22"/>
            <w:szCs w:val="22"/>
          </w:rPr>
          <w:t>info</w:t>
        </w:r>
        <w:r w:rsidRPr="00BB61EA">
          <w:rPr>
            <w:rStyle w:val="Hypertextovodkaz"/>
            <w:rFonts w:ascii="Calibri" w:hAnsi="Calibri"/>
            <w:sz w:val="22"/>
            <w:szCs w:val="22"/>
            <w:lang w:val="en-US"/>
          </w:rPr>
          <w:t>@</w:t>
        </w:r>
        <w:r w:rsidRPr="00BB61EA">
          <w:rPr>
            <w:rStyle w:val="Hypertextovodkaz"/>
            <w:rFonts w:ascii="Calibri" w:hAnsi="Calibri"/>
            <w:sz w:val="22"/>
            <w:szCs w:val="22"/>
          </w:rPr>
          <w:t>ivasoft.cz</w:t>
        </w:r>
      </w:hyperlink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web:</w:t>
      </w:r>
      <w:r>
        <w:rPr>
          <w:rFonts w:ascii="Calibri" w:hAnsi="Calibri"/>
          <w:sz w:val="22"/>
          <w:szCs w:val="22"/>
        </w:rPr>
        <w:tab/>
      </w:r>
      <w:hyperlink r:id="rId9" w:history="1">
        <w:r w:rsidRPr="00BB61EA">
          <w:rPr>
            <w:rStyle w:val="Hypertextovodkaz"/>
            <w:rFonts w:ascii="Calibri" w:hAnsi="Calibri"/>
            <w:sz w:val="22"/>
            <w:szCs w:val="22"/>
          </w:rPr>
          <w:t>http://www.ivasoft.cz</w:t>
        </w:r>
      </w:hyperlink>
    </w:p>
    <w:p w:rsidR="00B93E7A" w:rsidRPr="003D1E61" w:rsidRDefault="00B93E7A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 w:rsidRPr="003D1E61">
        <w:rPr>
          <w:rFonts w:ascii="Calibri" w:hAnsi="Calibri"/>
          <w:sz w:val="22"/>
          <w:szCs w:val="22"/>
        </w:rPr>
        <w:t>IČO:</w:t>
      </w:r>
      <w:r w:rsidR="003D1E61">
        <w:rPr>
          <w:rFonts w:ascii="Calibri" w:hAnsi="Calibri"/>
          <w:sz w:val="22"/>
          <w:szCs w:val="22"/>
        </w:rPr>
        <w:tab/>
      </w:r>
      <w:r w:rsidRPr="003D1E61">
        <w:rPr>
          <w:rFonts w:ascii="Calibri" w:hAnsi="Calibri"/>
          <w:sz w:val="22"/>
          <w:szCs w:val="22"/>
        </w:rPr>
        <w:t>26945053</w:t>
      </w:r>
    </w:p>
    <w:p w:rsidR="003D1E61" w:rsidRDefault="003D1E61" w:rsidP="001A2C2A">
      <w:pPr>
        <w:tabs>
          <w:tab w:val="left" w:pos="2127"/>
          <w:tab w:val="left" w:pos="4820"/>
          <w:tab w:val="left" w:pos="7655"/>
        </w:tabs>
        <w:spacing w:after="120"/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 w:rsidR="00B93E7A" w:rsidRPr="003D1E61">
        <w:rPr>
          <w:rFonts w:ascii="Calibri" w:hAnsi="Calibri"/>
          <w:sz w:val="22"/>
          <w:szCs w:val="22"/>
        </w:rPr>
        <w:t>CZ26945053</w:t>
      </w:r>
    </w:p>
    <w:p w:rsidR="00D4243A" w:rsidRDefault="00D4243A"/>
    <w:p w:rsidR="00D4644F" w:rsidRPr="007C266E" w:rsidRDefault="003D1E61" w:rsidP="003D1E61">
      <w:pPr>
        <w:pStyle w:val="Podnadpis"/>
        <w:tabs>
          <w:tab w:val="left" w:pos="4820"/>
        </w:tabs>
        <w:rPr>
          <w:b/>
          <w:i w:val="0"/>
          <w:sz w:val="22"/>
          <w:szCs w:val="22"/>
          <w:u w:val="single"/>
        </w:rPr>
      </w:pPr>
      <w:r w:rsidRPr="007C266E">
        <w:rPr>
          <w:b/>
          <w:i w:val="0"/>
          <w:sz w:val="22"/>
          <w:szCs w:val="22"/>
          <w:u w:val="single"/>
        </w:rPr>
        <w:t>Odběratel služby</w:t>
      </w:r>
    </w:p>
    <w:p w:rsidR="00495828" w:rsidRDefault="00495828"/>
    <w:p w:rsidR="003D1E61" w:rsidRPr="003D1E61" w:rsidRDefault="003D1E61" w:rsidP="003D1E61">
      <w:pPr>
        <w:tabs>
          <w:tab w:val="left" w:pos="2127"/>
          <w:tab w:val="left" w:pos="5812"/>
          <w:tab w:val="left" w:pos="7655"/>
        </w:tabs>
        <w:rPr>
          <w:rFonts w:ascii="Calibri" w:hAnsi="Calibri"/>
          <w:b/>
          <w:sz w:val="22"/>
          <w:szCs w:val="22"/>
        </w:rPr>
      </w:pPr>
      <w:r w:rsidRPr="003D1E61">
        <w:rPr>
          <w:rFonts w:ascii="Calibri" w:hAnsi="Calibri"/>
          <w:sz w:val="22"/>
          <w:szCs w:val="22"/>
        </w:rPr>
        <w:t>název firmy:</w:t>
      </w:r>
      <w:r w:rsidRPr="003D1E61">
        <w:rPr>
          <w:rFonts w:ascii="Calibri" w:hAnsi="Calibri"/>
          <w:b/>
          <w:sz w:val="22"/>
          <w:szCs w:val="22"/>
        </w:rPr>
        <w:tab/>
        <w:t>Domov pro seniory Věstonická, příspěvková organizace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  <w:t xml:space="preserve">Ing. </w:t>
      </w:r>
      <w:r w:rsidR="00255003">
        <w:rPr>
          <w:rFonts w:ascii="Calibri" w:hAnsi="Calibri"/>
          <w:sz w:val="22"/>
          <w:szCs w:val="22"/>
        </w:rPr>
        <w:t xml:space="preserve">Rudolfem </w:t>
      </w:r>
      <w:proofErr w:type="spellStart"/>
      <w:r w:rsidR="00255003">
        <w:rPr>
          <w:rFonts w:ascii="Calibri" w:hAnsi="Calibri"/>
          <w:sz w:val="22"/>
          <w:szCs w:val="22"/>
        </w:rPr>
        <w:t>Nytlem</w:t>
      </w:r>
      <w:proofErr w:type="spellEnd"/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ředitelem</w:t>
      </w:r>
    </w:p>
    <w:p w:rsidR="003D1E61" w:rsidRP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</w:t>
      </w:r>
      <w:r>
        <w:rPr>
          <w:rFonts w:ascii="Calibri" w:hAnsi="Calibri"/>
          <w:sz w:val="22"/>
          <w:szCs w:val="22"/>
        </w:rPr>
        <w:tab/>
      </w:r>
      <w:r w:rsidR="00D4243A">
        <w:rPr>
          <w:rFonts w:ascii="Calibri" w:hAnsi="Calibri"/>
          <w:sz w:val="22"/>
          <w:szCs w:val="22"/>
        </w:rPr>
        <w:t>Věstonická 1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4243A">
        <w:rPr>
          <w:rFonts w:ascii="Calibri" w:hAnsi="Calibri"/>
          <w:sz w:val="22"/>
          <w:szCs w:val="22"/>
        </w:rPr>
        <w:t>62</w:t>
      </w:r>
      <w:r w:rsidRPr="003D1E61">
        <w:rPr>
          <w:rFonts w:ascii="Calibri" w:hAnsi="Calibri"/>
          <w:sz w:val="22"/>
          <w:szCs w:val="22"/>
        </w:rPr>
        <w:t>8 00 Brno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 w:rsidR="00255003" w:rsidRPr="00255003">
        <w:rPr>
          <w:rFonts w:ascii="Calibri" w:hAnsi="Calibri"/>
          <w:sz w:val="22"/>
          <w:szCs w:val="22"/>
        </w:rPr>
        <w:t>544 121 595</w:t>
      </w:r>
    </w:p>
    <w:p w:rsid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ab/>
      </w:r>
      <w:hyperlink r:id="rId10" w:history="1">
        <w:r w:rsidR="00255003" w:rsidRPr="005D79E7">
          <w:rPr>
            <w:rStyle w:val="Hypertextovodkaz"/>
            <w:rFonts w:ascii="Calibri" w:hAnsi="Calibri"/>
            <w:sz w:val="22"/>
            <w:szCs w:val="22"/>
          </w:rPr>
          <w:t>nytl.r</w:t>
        </w:r>
        <w:r w:rsidR="00255003" w:rsidRPr="005D79E7">
          <w:rPr>
            <w:rStyle w:val="Hypertextovodkaz"/>
            <w:rFonts w:ascii="Calibri" w:hAnsi="Calibri"/>
            <w:sz w:val="22"/>
            <w:szCs w:val="22"/>
            <w:lang w:val="en-US"/>
          </w:rPr>
          <w:t>@dsves</w:t>
        </w:r>
        <w:r w:rsidR="00255003" w:rsidRPr="005D79E7">
          <w:rPr>
            <w:rStyle w:val="Hypertextovodkaz"/>
            <w:rFonts w:ascii="Calibri" w:hAnsi="Calibri"/>
            <w:sz w:val="22"/>
            <w:szCs w:val="22"/>
          </w:rPr>
          <w:t>.cz</w:t>
        </w:r>
      </w:hyperlink>
    </w:p>
    <w:p w:rsidR="003D1E61" w:rsidRPr="003D1E61" w:rsidRDefault="003D1E61" w:rsidP="003D1E61">
      <w:pPr>
        <w:tabs>
          <w:tab w:val="left" w:pos="2127"/>
          <w:tab w:val="left" w:pos="4820"/>
          <w:tab w:val="left" w:pos="7655"/>
        </w:tabs>
        <w:rPr>
          <w:rFonts w:ascii="Calibri" w:hAnsi="Calibri"/>
          <w:sz w:val="22"/>
          <w:szCs w:val="22"/>
        </w:rPr>
      </w:pPr>
      <w:r w:rsidRPr="003D1E61">
        <w:rPr>
          <w:rFonts w:ascii="Calibri" w:hAnsi="Calibri"/>
          <w:sz w:val="22"/>
          <w:szCs w:val="22"/>
        </w:rPr>
        <w:t>IČO:</w:t>
      </w:r>
      <w:r>
        <w:rPr>
          <w:rFonts w:ascii="Calibri" w:hAnsi="Calibri"/>
          <w:sz w:val="22"/>
          <w:szCs w:val="22"/>
        </w:rPr>
        <w:tab/>
      </w:r>
      <w:r w:rsidR="00D4243A" w:rsidRPr="00D4243A">
        <w:rPr>
          <w:rFonts w:ascii="Calibri" w:hAnsi="Calibri"/>
          <w:sz w:val="22"/>
          <w:szCs w:val="22"/>
        </w:rPr>
        <w:t>70887292</w:t>
      </w:r>
    </w:p>
    <w:p w:rsidR="001A2C2A" w:rsidRDefault="003D1E61" w:rsidP="001A2C2A">
      <w:pPr>
        <w:tabs>
          <w:tab w:val="left" w:pos="2127"/>
          <w:tab w:val="left" w:pos="4820"/>
          <w:tab w:val="left" w:pos="7655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 w:rsidR="00255003" w:rsidRPr="00255003">
        <w:rPr>
          <w:rFonts w:ascii="Calibri" w:hAnsi="Calibri"/>
          <w:sz w:val="22"/>
          <w:szCs w:val="22"/>
        </w:rPr>
        <w:t>CZ70887292</w:t>
      </w:r>
    </w:p>
    <w:p w:rsidR="001A2C2A" w:rsidRDefault="001A2C2A" w:rsidP="001A2C2A">
      <w:pPr>
        <w:tabs>
          <w:tab w:val="left" w:pos="2127"/>
          <w:tab w:val="left" w:pos="4820"/>
          <w:tab w:val="left" w:pos="7655"/>
        </w:tabs>
        <w:spacing w:after="120"/>
        <w:rPr>
          <w:rFonts w:ascii="Calibri" w:hAnsi="Calibri"/>
          <w:sz w:val="22"/>
          <w:szCs w:val="22"/>
        </w:rPr>
      </w:pPr>
    </w:p>
    <w:p w:rsidR="00D4243A" w:rsidRDefault="00D4243A" w:rsidP="001A2C2A">
      <w:pPr>
        <w:tabs>
          <w:tab w:val="left" w:pos="2127"/>
          <w:tab w:val="left" w:pos="4820"/>
          <w:tab w:val="left" w:pos="7655"/>
        </w:tabs>
        <w:spacing w:after="120"/>
      </w:pPr>
      <w:r>
        <w:t>Preambule</w:t>
      </w:r>
    </w:p>
    <w:p w:rsidR="00D4243A" w:rsidRDefault="00D4243A" w:rsidP="00D4243A"/>
    <w:p w:rsidR="00D4243A" w:rsidRDefault="00D4243A" w:rsidP="00D4243A">
      <w:pPr>
        <w:spacing w:after="120"/>
        <w:ind w:firstLine="709"/>
        <w:jc w:val="both"/>
        <w:rPr>
          <w:rFonts w:asciiTheme="minorHAnsi" w:hAnsiTheme="minorHAnsi"/>
          <w:sz w:val="22"/>
          <w:szCs w:val="22"/>
        </w:rPr>
      </w:pPr>
      <w:r w:rsidRPr="00D4243A">
        <w:rPr>
          <w:rFonts w:asciiTheme="minorHAnsi" w:hAnsiTheme="minorHAnsi"/>
          <w:sz w:val="22"/>
          <w:szCs w:val="22"/>
        </w:rPr>
        <w:t>Smluvní</w:t>
      </w:r>
      <w:r>
        <w:rPr>
          <w:rFonts w:asciiTheme="minorHAnsi" w:hAnsiTheme="minorHAnsi"/>
          <w:sz w:val="22"/>
          <w:szCs w:val="22"/>
        </w:rPr>
        <w:t xml:space="preserve"> strany se tímto dohodly na provádění záručního a pozáručního servisu </w:t>
      </w:r>
      <w:r w:rsidR="007C266E">
        <w:rPr>
          <w:rFonts w:asciiTheme="minorHAnsi" w:hAnsiTheme="minorHAnsi"/>
          <w:sz w:val="22"/>
          <w:szCs w:val="22"/>
        </w:rPr>
        <w:t>výpočetní techniky</w:t>
      </w:r>
      <w:r>
        <w:rPr>
          <w:rFonts w:asciiTheme="minorHAnsi" w:hAnsiTheme="minorHAnsi"/>
          <w:sz w:val="22"/>
          <w:szCs w:val="22"/>
        </w:rPr>
        <w:t xml:space="preserve"> a softwarového vybavení.</w:t>
      </w:r>
    </w:p>
    <w:p w:rsidR="00D4243A" w:rsidRPr="00D4243A" w:rsidRDefault="00D4243A" w:rsidP="00D4243A">
      <w:pPr>
        <w:spacing w:after="12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stanoví předmět a podmínky zajištění výše uvedeného servisu.</w:t>
      </w:r>
    </w:p>
    <w:p w:rsidR="00D4243A" w:rsidRPr="00D4243A" w:rsidRDefault="00D4243A" w:rsidP="00D4243A"/>
    <w:p w:rsidR="009D57E0" w:rsidRDefault="00D4243A" w:rsidP="00724E2E">
      <w:pPr>
        <w:pStyle w:val="Podnadpis"/>
      </w:pPr>
      <w:r w:rsidRPr="00724E2E">
        <w:rPr>
          <w:iCs w:val="0"/>
        </w:rPr>
        <w:t>1.</w:t>
      </w:r>
      <w:r w:rsidRPr="00724E2E">
        <w:t xml:space="preserve"> </w:t>
      </w:r>
      <w:r w:rsidR="009D57E0" w:rsidRPr="00724E2E">
        <w:t>Předmět</w:t>
      </w:r>
      <w:r w:rsidR="009D57E0">
        <w:t xml:space="preserve"> </w:t>
      </w:r>
      <w:r>
        <w:t>smlouvy</w:t>
      </w:r>
    </w:p>
    <w:p w:rsidR="009D57E0" w:rsidRDefault="009D57E0"/>
    <w:p w:rsidR="00D4243A" w:rsidRDefault="00D4243A" w:rsidP="00D4243A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se touto smlouvou zavazuje provádět objednateli záruční a pozáruční servis dodaného zařízení (HW i SW)</w:t>
      </w:r>
      <w:r w:rsidR="009E37AF">
        <w:rPr>
          <w:rFonts w:ascii="Calibri" w:hAnsi="Calibri"/>
          <w:sz w:val="22"/>
          <w:szCs w:val="22"/>
        </w:rPr>
        <w:t xml:space="preserve"> a též již užívaného HW dodaného jinými dodavateli</w:t>
      </w:r>
      <w:r>
        <w:rPr>
          <w:rFonts w:ascii="Calibri" w:hAnsi="Calibri"/>
          <w:sz w:val="22"/>
          <w:szCs w:val="22"/>
        </w:rPr>
        <w:t xml:space="preserve"> za dále uvedených podmínek</w:t>
      </w:r>
      <w:r w:rsidR="00B93E7A">
        <w:rPr>
          <w:rFonts w:ascii="Calibri" w:hAnsi="Calibri"/>
          <w:sz w:val="22"/>
          <w:szCs w:val="22"/>
        </w:rPr>
        <w:t>.</w:t>
      </w:r>
    </w:p>
    <w:p w:rsidR="00D4243A" w:rsidRDefault="00D4243A" w:rsidP="00D4243A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touto smlouvou zavazuje poskytované služby za dále uvedených podmínek přebírat a platit sjednanou cenu.</w:t>
      </w:r>
    </w:p>
    <w:p w:rsidR="00724E2E" w:rsidRDefault="00724E2E" w:rsidP="00D4243A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495828" w:rsidRDefault="00D4243A" w:rsidP="00724E2E">
      <w:pPr>
        <w:pStyle w:val="Podnadpis"/>
      </w:pPr>
      <w:r>
        <w:lastRenderedPageBreak/>
        <w:t>2. Cena</w:t>
      </w:r>
    </w:p>
    <w:p w:rsidR="00D4243A" w:rsidRDefault="00D4243A">
      <w:pPr>
        <w:rPr>
          <w:rFonts w:ascii="Calibri" w:hAnsi="Calibri"/>
          <w:sz w:val="22"/>
          <w:szCs w:val="22"/>
        </w:rPr>
      </w:pPr>
    </w:p>
    <w:p w:rsidR="00724E2E" w:rsidRDefault="00724E2E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měsíční </w:t>
      </w:r>
      <w:r w:rsidR="00255003">
        <w:rPr>
          <w:rFonts w:ascii="Calibri" w:hAnsi="Calibri"/>
          <w:sz w:val="22"/>
          <w:szCs w:val="22"/>
        </w:rPr>
        <w:t>paušální sazba je stanovena na 14</w:t>
      </w:r>
      <w:r>
        <w:rPr>
          <w:rFonts w:ascii="Calibri" w:hAnsi="Calibri"/>
          <w:sz w:val="22"/>
          <w:szCs w:val="22"/>
        </w:rPr>
        <w:t>.000,- Kč bez DPH. Rozsah služeb zahrnutých v paušální sazbě je uveden v odst. 4 této smlouvy.</w:t>
      </w:r>
    </w:p>
    <w:p w:rsidR="00724E2E" w:rsidRDefault="00724E2E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Pohyblivé náklady </w:t>
      </w:r>
      <w:r w:rsidR="00012524">
        <w:rPr>
          <w:rFonts w:ascii="Calibri" w:hAnsi="Calibri"/>
          <w:sz w:val="22"/>
          <w:szCs w:val="22"/>
        </w:rPr>
        <w:t xml:space="preserve">na služby </w:t>
      </w:r>
      <w:r>
        <w:rPr>
          <w:rFonts w:ascii="Calibri" w:hAnsi="Calibri"/>
          <w:sz w:val="22"/>
          <w:szCs w:val="22"/>
        </w:rPr>
        <w:t>nad rámec paušálu budou účtovány dle skutečně vynaložených nákladů ve formě hodinové sazby dle odpracovaného času. Hodinová sazba se stanovuje na 490,- Kč bez DPH.</w:t>
      </w:r>
    </w:p>
    <w:p w:rsidR="00724E2E" w:rsidRDefault="007035F5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Cestovné po Brně je zdarma.</w:t>
      </w:r>
    </w:p>
    <w:p w:rsidR="001A2C2A" w:rsidRDefault="001A2C2A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724E2E" w:rsidRDefault="00724E2E" w:rsidP="00724E2E">
      <w:pPr>
        <w:pStyle w:val="Podnadpis"/>
      </w:pPr>
      <w:r>
        <w:t>3. Fakturace a platební podmínky</w:t>
      </w:r>
    </w:p>
    <w:p w:rsidR="00724E2E" w:rsidRDefault="00724E2E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3B6D4E" w:rsidRDefault="003B6D4E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Fakturace bude prováděna vždy na konci měsíce za celý měsíc</w:t>
      </w:r>
      <w:r w:rsidR="007C266E">
        <w:rPr>
          <w:rFonts w:ascii="Calibri" w:hAnsi="Calibri"/>
          <w:sz w:val="22"/>
          <w:szCs w:val="22"/>
        </w:rPr>
        <w:t xml:space="preserve"> fakturou – daňovým dokladem</w:t>
      </w:r>
      <w:r>
        <w:rPr>
          <w:rFonts w:ascii="Calibri" w:hAnsi="Calibri"/>
          <w:sz w:val="22"/>
          <w:szCs w:val="22"/>
        </w:rPr>
        <w:t xml:space="preserve">. Faktura se bude skládat ze dvou částí: paušální sazby a podrobného </w:t>
      </w:r>
      <w:r w:rsidR="007C266E">
        <w:rPr>
          <w:rFonts w:ascii="Calibri" w:hAnsi="Calibri"/>
          <w:sz w:val="22"/>
          <w:szCs w:val="22"/>
        </w:rPr>
        <w:t xml:space="preserve">časového </w:t>
      </w:r>
      <w:r>
        <w:rPr>
          <w:rFonts w:ascii="Calibri" w:hAnsi="Calibri"/>
          <w:sz w:val="22"/>
          <w:szCs w:val="22"/>
        </w:rPr>
        <w:t>rozpisu odpracovaných hodin z pohyblivé složky s odkazem na Deník správce sítě</w:t>
      </w:r>
      <w:r w:rsidR="007C266E">
        <w:rPr>
          <w:rFonts w:ascii="Calibri" w:hAnsi="Calibri"/>
          <w:sz w:val="22"/>
          <w:szCs w:val="22"/>
        </w:rPr>
        <w:t>. Platby budou uhrazeny do 14 dnů od data vystavení příslušné faktury.</w:t>
      </w:r>
    </w:p>
    <w:p w:rsidR="003E0DFD" w:rsidRDefault="00012524" w:rsidP="001A2C2A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prodlení odběratele s platbou faktury o více jak 7 dní je oprávněn poskytovatel přerušit poskytování služeb dle této smlouvy až do dne, kdy bude dlužná částka připsána na účet poskytovatele.</w:t>
      </w:r>
    </w:p>
    <w:p w:rsidR="001A2C2A" w:rsidRDefault="001A2C2A" w:rsidP="001A2C2A">
      <w:pPr>
        <w:spacing w:after="120"/>
        <w:ind w:firstLine="709"/>
        <w:jc w:val="both"/>
      </w:pPr>
    </w:p>
    <w:p w:rsidR="00012524" w:rsidRDefault="00012524" w:rsidP="003E0DFD">
      <w:pPr>
        <w:pStyle w:val="Podnadpis"/>
      </w:pPr>
      <w:r>
        <w:t>4. Způsob provádění servisu</w:t>
      </w:r>
    </w:p>
    <w:p w:rsidR="00562BD6" w:rsidRDefault="00562BD6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012524" w:rsidRPr="00BE40A8" w:rsidRDefault="00BE40A8" w:rsidP="00BE40A8">
      <w:pPr>
        <w:pStyle w:val="Podnadpis"/>
        <w:rPr>
          <w:i w:val="0"/>
          <w:sz w:val="22"/>
          <w:szCs w:val="22"/>
          <w:u w:val="single"/>
        </w:rPr>
      </w:pPr>
      <w:r w:rsidRPr="00BE40A8">
        <w:rPr>
          <w:i w:val="0"/>
          <w:sz w:val="22"/>
          <w:szCs w:val="22"/>
          <w:u w:val="single"/>
        </w:rPr>
        <w:t>4.1 Servisní podmínky</w:t>
      </w:r>
    </w:p>
    <w:p w:rsidR="00562BD6" w:rsidRDefault="00562BD6" w:rsidP="00724E2E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BE40A8" w:rsidRPr="007035F5" w:rsidRDefault="00BE40A8" w:rsidP="00494B54">
      <w:pPr>
        <w:pStyle w:val="Odstavecseseznamem"/>
        <w:numPr>
          <w:ilvl w:val="0"/>
          <w:numId w:val="7"/>
        </w:numPr>
        <w:spacing w:after="120"/>
        <w:ind w:left="1071" w:hanging="357"/>
        <w:jc w:val="both"/>
        <w:rPr>
          <w:rFonts w:ascii="Calibri" w:hAnsi="Calibri"/>
          <w:sz w:val="22"/>
          <w:szCs w:val="22"/>
        </w:rPr>
      </w:pPr>
      <w:r w:rsidRPr="007035F5">
        <w:rPr>
          <w:rFonts w:ascii="Calibri" w:hAnsi="Calibri"/>
          <w:sz w:val="22"/>
          <w:szCs w:val="22"/>
        </w:rPr>
        <w:t>Služby poskytované v rámci měsíčního paušálu:</w:t>
      </w:r>
    </w:p>
    <w:p w:rsidR="007035F5" w:rsidRDefault="007035F5" w:rsidP="00494B54">
      <w:pPr>
        <w:pStyle w:val="Odstavecseseznamem"/>
        <w:numPr>
          <w:ilvl w:val="0"/>
          <w:numId w:val="6"/>
        </w:numPr>
        <w:spacing w:before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Dálková správa zařízení a dálková diagnostika závad (jedná se o dálkový přístup do sítě odběratele prostřednictvím zabezpečeného připojení prostřednictvím sítě Internet, případně jiného přenosového média a příslušných komunikačních zařízení – modemů, který slouží ke správě a diagnostice závad, příp. k jejich odstranění).</w:t>
      </w:r>
    </w:p>
    <w:p w:rsidR="007035F5" w:rsidRDefault="007035F5" w:rsidP="00494B54">
      <w:pPr>
        <w:pStyle w:val="Odstavecseseznamem"/>
        <w:numPr>
          <w:ilvl w:val="0"/>
          <w:numId w:val="6"/>
        </w:numPr>
        <w:spacing w:before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Dálková údržba sítě (jedná se o dálkový přístup do sítě odběratele za účelem provedení update systémového SW, optimalizace chodu systému, uvolnění pro</w:t>
      </w:r>
      <w:r w:rsidR="00110BF0">
        <w:rPr>
          <w:rFonts w:ascii="Calibri" w:hAnsi="Calibri"/>
          <w:sz w:val="22"/>
          <w:szCs w:val="22"/>
        </w:rPr>
        <w:t>storu na discích apod.</w:t>
      </w:r>
      <w:r>
        <w:rPr>
          <w:rFonts w:ascii="Calibri" w:hAnsi="Calibri"/>
          <w:sz w:val="22"/>
          <w:szCs w:val="22"/>
        </w:rPr>
        <w:t>)</w:t>
      </w:r>
    </w:p>
    <w:p w:rsidR="00110BF0" w:rsidRDefault="00110BF0" w:rsidP="00494B54">
      <w:pPr>
        <w:pStyle w:val="Odstavecseseznamem"/>
        <w:numPr>
          <w:ilvl w:val="0"/>
          <w:numId w:val="6"/>
        </w:numPr>
        <w:spacing w:after="24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Definovaná reakční doba na ohlášenou závadu dle bodu c) (jedná se o časový limit, do kterého je povinen poskytovatel zahájit kroky k odstranění nahlášené závady)</w:t>
      </w:r>
    </w:p>
    <w:p w:rsidR="00110BF0" w:rsidRDefault="00494B54" w:rsidP="00494B54">
      <w:pPr>
        <w:pStyle w:val="Odstavecseseznamem"/>
        <w:numPr>
          <w:ilvl w:val="0"/>
          <w:numId w:val="6"/>
        </w:numPr>
        <w:spacing w:after="24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Telefonická poradenská služba v běžné pracovní době (dostupnost pracovníků poskytovatele na mobilních telefonech pro řešení provozních problémů a hlášení závad)</w:t>
      </w:r>
    </w:p>
    <w:p w:rsidR="0043762C" w:rsidRDefault="0043762C" w:rsidP="00494B54">
      <w:pPr>
        <w:pStyle w:val="Odstavecseseznamem"/>
        <w:numPr>
          <w:ilvl w:val="0"/>
          <w:numId w:val="6"/>
        </w:numPr>
        <w:spacing w:after="24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Proaktivní kontinuální kontrola důležitých aktivních prvků sítě (servery, switche, UPS atd.)</w:t>
      </w:r>
    </w:p>
    <w:p w:rsidR="0043762C" w:rsidRPr="007035F5" w:rsidRDefault="005171EA" w:rsidP="00494B54">
      <w:pPr>
        <w:pStyle w:val="Odstavecseseznamem"/>
        <w:numPr>
          <w:ilvl w:val="0"/>
          <w:numId w:val="6"/>
        </w:numPr>
        <w:spacing w:after="24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Volný kredit ve výši 20 hodin na běžné servisní zásahy (služby dle odst. 4.1b této smlouvy); při vyčerpání kreditu budou práce nad jeho rámec účtovány běžnou hodinovou sazbou (viz. odst. 2 smlouvy)</w:t>
      </w:r>
    </w:p>
    <w:p w:rsidR="00494B54" w:rsidRDefault="00494B54" w:rsidP="00494B54">
      <w:pPr>
        <w:pStyle w:val="Odstavecseseznamem"/>
        <w:spacing w:after="120"/>
        <w:ind w:left="1069"/>
        <w:jc w:val="both"/>
        <w:rPr>
          <w:rFonts w:ascii="Calibri" w:hAnsi="Calibri"/>
          <w:sz w:val="22"/>
          <w:szCs w:val="22"/>
        </w:rPr>
      </w:pPr>
    </w:p>
    <w:p w:rsidR="007035F5" w:rsidRDefault="007035F5" w:rsidP="007035F5">
      <w:pPr>
        <w:pStyle w:val="Odstavecseseznamem"/>
        <w:numPr>
          <w:ilvl w:val="0"/>
          <w:numId w:val="7"/>
        </w:numPr>
        <w:spacing w:after="120"/>
        <w:jc w:val="both"/>
        <w:rPr>
          <w:rFonts w:ascii="Calibri" w:hAnsi="Calibri"/>
          <w:sz w:val="22"/>
          <w:szCs w:val="22"/>
        </w:rPr>
      </w:pPr>
      <w:r w:rsidRPr="007035F5">
        <w:rPr>
          <w:rFonts w:ascii="Calibri" w:hAnsi="Calibri"/>
          <w:sz w:val="22"/>
          <w:szCs w:val="22"/>
        </w:rPr>
        <w:t>Služby poskytované nad rámec měsíčního paušálu:</w:t>
      </w:r>
    </w:p>
    <w:p w:rsidR="00494B54" w:rsidRDefault="00494B54" w:rsidP="00494B54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Služby, které bude třeba provést z důvodu nehody, nesprávným použitím, chybou nebo zanedbáním ze strany odběratele nebo třetí osoby.</w:t>
      </w:r>
    </w:p>
    <w:p w:rsidR="00494B54" w:rsidRDefault="00494B54" w:rsidP="00494B54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Služby, které bude třeba provést v důsledku příčin, které nejsou vlastní zařízením (např. přerušení nebo pokles dodávky elektrické energie), nenadálé zhoršení </w:t>
      </w:r>
      <w:r>
        <w:rPr>
          <w:rFonts w:ascii="Calibri" w:hAnsi="Calibri"/>
          <w:sz w:val="22"/>
          <w:szCs w:val="22"/>
        </w:rPr>
        <w:lastRenderedPageBreak/>
        <w:t>provozních podmínek (např. prudký nárůst provozních teploty okolí nad hodnotu určenou pro provoz zařízení), nehoda, chybná manipulace, vandalismus, neoprávněný zásah třetí osoby nebo příčiny jiné než běžné použití.</w:t>
      </w:r>
    </w:p>
    <w:p w:rsidR="00494B54" w:rsidRDefault="00494B54" w:rsidP="00494B54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Rekonfigurace sítě na základě požadavku uživatelů (</w:t>
      </w:r>
      <w:proofErr w:type="spellStart"/>
      <w:r>
        <w:rPr>
          <w:rFonts w:ascii="Calibri" w:hAnsi="Calibri"/>
          <w:sz w:val="22"/>
          <w:szCs w:val="22"/>
        </w:rPr>
        <w:t>doinstalace</w:t>
      </w:r>
      <w:proofErr w:type="spellEnd"/>
      <w:r>
        <w:rPr>
          <w:rFonts w:ascii="Calibri" w:hAnsi="Calibri"/>
          <w:sz w:val="22"/>
          <w:szCs w:val="22"/>
        </w:rPr>
        <w:t xml:space="preserve"> nových SW, popř. reinstalace SW; úprava uživatelských účtů (např. při příchodu nového pracovníka)).</w:t>
      </w:r>
    </w:p>
    <w:p w:rsidR="00494B54" w:rsidRDefault="00494B54" w:rsidP="00494B54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Ostatní služby vyžádané objednatelem a stojící mimo rámec služeb poskytovaných v měsíčním paušálu.</w:t>
      </w:r>
    </w:p>
    <w:p w:rsidR="00494B54" w:rsidRDefault="00494B54" w:rsidP="00494B54">
      <w:pPr>
        <w:pStyle w:val="Odstavecseseznamem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Dodávka a instalace spotřebních prvků a součástí (např. dodávka a instalace akumulátorů do UPS apod.).</w:t>
      </w:r>
    </w:p>
    <w:p w:rsidR="00494B54" w:rsidRDefault="00494B54" w:rsidP="00494B54">
      <w:pPr>
        <w:pStyle w:val="Odstavecseseznamem"/>
        <w:spacing w:after="120"/>
        <w:ind w:left="1429"/>
        <w:jc w:val="both"/>
        <w:rPr>
          <w:rFonts w:ascii="Calibri" w:hAnsi="Calibri"/>
          <w:sz w:val="22"/>
          <w:szCs w:val="22"/>
        </w:rPr>
      </w:pPr>
    </w:p>
    <w:p w:rsidR="00494B54" w:rsidRDefault="00494B54" w:rsidP="00494B54">
      <w:pPr>
        <w:pStyle w:val="Odstavecseseznamem"/>
        <w:numPr>
          <w:ilvl w:val="0"/>
          <w:numId w:val="7"/>
        </w:numPr>
        <w:spacing w:after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Servisní zásahy budou probíhat následujícím způsobem:</w:t>
      </w:r>
    </w:p>
    <w:p w:rsidR="00494B54" w:rsidRDefault="00494B54" w:rsidP="00494B54">
      <w:pPr>
        <w:pStyle w:val="Odstavecseseznamem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Běžné servisní zásahy, které nevyžadují okamžitý příjezd techniků budou realizovány v termínech, které pro každý jednotlivý případ dohodnou odpovědné osoby obou stran. Jedná se zejména o závady, které svým charakterem nebrání bezprostředně v provozu zařízení (např. porucha tiskárny v místě, kde lze tisk řešit náhradním způsobem</w:t>
      </w:r>
      <w:r w:rsidR="00324157">
        <w:rPr>
          <w:rFonts w:ascii="Calibri" w:hAnsi="Calibri"/>
          <w:sz w:val="22"/>
          <w:szCs w:val="22"/>
        </w:rPr>
        <w:t xml:space="preserve"> apod.</w:t>
      </w:r>
      <w:r>
        <w:rPr>
          <w:rFonts w:ascii="Calibri" w:hAnsi="Calibri"/>
          <w:sz w:val="22"/>
          <w:szCs w:val="22"/>
        </w:rPr>
        <w:t>)</w:t>
      </w:r>
      <w:r w:rsidR="00324157">
        <w:rPr>
          <w:rFonts w:ascii="Calibri" w:hAnsi="Calibri"/>
          <w:sz w:val="22"/>
          <w:szCs w:val="22"/>
        </w:rPr>
        <w:t>, tj. poruch HW, který není pro chod systému životně důležitý nebo drobná závada v chodu SW, která nemá vliv na celkovou správnou funkci zařízení ani na kvalitu ukládaných dat</w:t>
      </w:r>
      <w:r w:rsidR="0001211C">
        <w:rPr>
          <w:rFonts w:ascii="Calibri" w:hAnsi="Calibri"/>
          <w:sz w:val="22"/>
          <w:szCs w:val="22"/>
        </w:rPr>
        <w:t>.</w:t>
      </w:r>
    </w:p>
    <w:p w:rsidR="00324157" w:rsidRDefault="00324157" w:rsidP="00494B54">
      <w:pPr>
        <w:pStyle w:val="Odstavecseseznamem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Urgentní servisní zásahy, tj. problémy, které je nutno řešit urychleně se pokusí v prvním kroku poskytovatel odstranit pomocí telefonické konzultace a dálkovým přístupem do sítě odběratele. Doba reakce pro dálkový přístup je dohodnuta na 1 hodinu v běžné pracovní době (tj. pracovní dny mezi 8:00 a 16:30)</w:t>
      </w:r>
      <w:r w:rsidR="0001211C">
        <w:rPr>
          <w:rFonts w:ascii="Calibri" w:hAnsi="Calibri"/>
          <w:sz w:val="22"/>
          <w:szCs w:val="22"/>
        </w:rPr>
        <w:t>. Pokud nedojde k vyřešení problému pomocí dálkové správy zařízení, bude ze strany poskytovatele zajištěn př</w:t>
      </w:r>
      <w:r w:rsidR="0043762C">
        <w:rPr>
          <w:rFonts w:ascii="Calibri" w:hAnsi="Calibri"/>
          <w:sz w:val="22"/>
          <w:szCs w:val="22"/>
        </w:rPr>
        <w:t>íjezd pracovníka nejpozději do 4</w:t>
      </w:r>
      <w:r w:rsidR="0001211C">
        <w:rPr>
          <w:rFonts w:ascii="Calibri" w:hAnsi="Calibri"/>
          <w:sz w:val="22"/>
          <w:szCs w:val="22"/>
        </w:rPr>
        <w:t xml:space="preserve"> hodin od nahlášení závady, popř. přizpůsobena dle pracovní doby. V případě, že zásah v sídle odběratele bude nutné provést ve večerních či nočních hodinách (příp. ve dnech pracovního volna nebo pracovního klidu), zajistí odběratel přístup k zařízení.</w:t>
      </w:r>
    </w:p>
    <w:p w:rsidR="00562BD6" w:rsidRPr="00122D1F" w:rsidRDefault="008E33C4" w:rsidP="00122D1F">
      <w:pPr>
        <w:pStyle w:val="Odstavecseseznamem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</w:t>
      </w:r>
      <w:r w:rsidR="0001211C" w:rsidRPr="00122D1F">
        <w:rPr>
          <w:rFonts w:ascii="Calibri" w:hAnsi="Calibri"/>
          <w:sz w:val="22"/>
          <w:szCs w:val="22"/>
        </w:rPr>
        <w:t>každém provedeném servisním zásahu v sídle odběratele bude proveden ručně psaný zápis do Deníku správy sítě.</w:t>
      </w:r>
    </w:p>
    <w:p w:rsidR="00562BD6" w:rsidRDefault="00562BD6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562BD6" w:rsidRPr="00562BD6" w:rsidRDefault="00562BD6" w:rsidP="005171EA">
      <w:pPr>
        <w:pStyle w:val="Podnadpis"/>
        <w:rPr>
          <w:i w:val="0"/>
          <w:sz w:val="22"/>
          <w:szCs w:val="22"/>
          <w:u w:val="single"/>
        </w:rPr>
      </w:pPr>
      <w:r w:rsidRPr="00562BD6">
        <w:rPr>
          <w:i w:val="0"/>
          <w:sz w:val="22"/>
          <w:szCs w:val="22"/>
          <w:u w:val="single"/>
        </w:rPr>
        <w:t>4.2 Podmínky plnění</w:t>
      </w:r>
    </w:p>
    <w:p w:rsidR="00562BD6" w:rsidRDefault="00562BD6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562BD6" w:rsidRDefault="00562BD6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Závady ohlašují oprávněné osoby odběratele telefonicky na servisní mobilní telefony poskytovatele. V případě méně závažných závad (u kterých není vyžadována urgentní reakce) je možno k hlášení použít i e-mailovou adresu.</w:t>
      </w:r>
    </w:p>
    <w:p w:rsidR="00562BD6" w:rsidRDefault="00562BD6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562BD6" w:rsidRDefault="00562BD6" w:rsidP="00562BD6">
      <w:pPr>
        <w:tabs>
          <w:tab w:val="left" w:pos="326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servisní mobilní telefony:</w:t>
      </w:r>
      <w:r>
        <w:rPr>
          <w:rFonts w:ascii="Calibri" w:hAnsi="Calibri"/>
          <w:sz w:val="22"/>
          <w:szCs w:val="22"/>
        </w:rPr>
        <w:tab/>
        <w:t>+420 731 225 426</w:t>
      </w:r>
    </w:p>
    <w:p w:rsidR="00562BD6" w:rsidRDefault="00562BD6" w:rsidP="00562BD6">
      <w:pPr>
        <w:tabs>
          <w:tab w:val="left" w:pos="3261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+420 </w:t>
      </w:r>
      <w:r w:rsidR="005171EA" w:rsidRPr="005171EA">
        <w:rPr>
          <w:rFonts w:ascii="Calibri" w:hAnsi="Calibri"/>
          <w:sz w:val="22"/>
          <w:szCs w:val="22"/>
        </w:rPr>
        <w:t>737 976 458</w:t>
      </w:r>
    </w:p>
    <w:p w:rsidR="00562BD6" w:rsidRDefault="00562BD6" w:rsidP="00562BD6">
      <w:pPr>
        <w:tabs>
          <w:tab w:val="left" w:pos="3261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hyperlink r:id="rId11" w:history="1">
        <w:r w:rsidRPr="00BB61EA">
          <w:rPr>
            <w:rStyle w:val="Hypertextovodkaz"/>
            <w:rFonts w:ascii="Calibri" w:hAnsi="Calibri"/>
            <w:sz w:val="22"/>
            <w:szCs w:val="22"/>
          </w:rPr>
          <w:t>info</w:t>
        </w:r>
        <w:r w:rsidRPr="00BB61EA">
          <w:rPr>
            <w:rStyle w:val="Hypertextovodkaz"/>
            <w:rFonts w:ascii="Calibri" w:hAnsi="Calibri"/>
            <w:sz w:val="22"/>
            <w:szCs w:val="22"/>
            <w:lang w:val="en-US"/>
          </w:rPr>
          <w:t>@</w:t>
        </w:r>
        <w:r w:rsidRPr="00BB61EA">
          <w:rPr>
            <w:rStyle w:val="Hypertextovodkaz"/>
            <w:rFonts w:ascii="Calibri" w:hAnsi="Calibri"/>
            <w:sz w:val="22"/>
            <w:szCs w:val="22"/>
          </w:rPr>
          <w:t>ivasoft.cz</w:t>
        </w:r>
      </w:hyperlink>
    </w:p>
    <w:p w:rsidR="00562BD6" w:rsidRDefault="00562BD6" w:rsidP="00562BD6">
      <w:pPr>
        <w:tabs>
          <w:tab w:val="left" w:pos="4536"/>
        </w:tabs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562BD6" w:rsidRDefault="00562BD6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každém provedeném servisním zásahu v sídle odběratele bude proveden ručně psaný zápis do Deníku správy sítě. Deník bude uložen u serveru.</w:t>
      </w:r>
    </w:p>
    <w:p w:rsidR="001A1F9E" w:rsidRDefault="001A1F9E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provádění servisního zákroku je odběratel povinen zajistit následující podmínky:</w:t>
      </w:r>
    </w:p>
    <w:p w:rsidR="001A1F9E" w:rsidRDefault="001A1F9E" w:rsidP="001A1F9E">
      <w:pPr>
        <w:pStyle w:val="Odstavecseseznamem"/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Přítomnost oprávněné osoby alespoň při započetí a ukončení činnosti servisního technika dodavatele a to i v případě, že bude servisní zásah prováděn mimo běžnou pracovní dobu.</w:t>
      </w:r>
    </w:p>
    <w:p w:rsidR="001A1F9E" w:rsidRDefault="001A1F9E" w:rsidP="001A1F9E">
      <w:pPr>
        <w:pStyle w:val="Odstavecseseznamem"/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Uvolnit zařízení, u kterého je hlášena závada (případně zařízení návazná) z provozu na dobu nezbytně nutnou pro provedení opravy</w:t>
      </w:r>
      <w:r w:rsidR="003E0DFD">
        <w:rPr>
          <w:rFonts w:ascii="Calibri" w:hAnsi="Calibri"/>
          <w:sz w:val="22"/>
          <w:szCs w:val="22"/>
        </w:rPr>
        <w:t>.</w:t>
      </w:r>
    </w:p>
    <w:p w:rsidR="001A1F9E" w:rsidRDefault="001A1F9E" w:rsidP="001A1F9E">
      <w:pPr>
        <w:pStyle w:val="Odstavecseseznamem"/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Poskytne dodavateli veškeré informace o provozu a všech jeho nepravidelnostech před závadou tak, aby o povaze a možné příčině závady mohlo být rozhodnuto co nejdříve a nejpřesněji</w:t>
      </w:r>
      <w:r w:rsidR="003E0DFD">
        <w:rPr>
          <w:rFonts w:ascii="Calibri" w:hAnsi="Calibri"/>
          <w:sz w:val="22"/>
          <w:szCs w:val="22"/>
        </w:rPr>
        <w:t>.</w:t>
      </w:r>
    </w:p>
    <w:p w:rsidR="003E0DFD" w:rsidRDefault="003E0DFD" w:rsidP="001A1F9E">
      <w:pPr>
        <w:pStyle w:val="Odstavecseseznamem"/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Zajistit přístup k veškeré dokumentaci týkající se spravovaných prostředků výpočetní techniky a nainstalovaného programového vybavení a způsobu jejich užívání.</w:t>
      </w:r>
    </w:p>
    <w:p w:rsidR="001A1F9E" w:rsidRPr="001A2C2A" w:rsidRDefault="003E0DFD" w:rsidP="008E33C4">
      <w:pPr>
        <w:pStyle w:val="Odstavecseseznamem"/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 w:rsidRPr="001A2C2A">
        <w:rPr>
          <w:rFonts w:ascii="Calibri" w:hAnsi="Calibri"/>
          <w:sz w:val="22"/>
          <w:szCs w:val="22"/>
        </w:rPr>
        <w:t>Poskytnout potřebné energetické příkony pro činnost pracovníků dodavatele a bezplatně poskytnout komunikační prostředky (telefon, fax) nezbytné pro výkon servisní činnosti.</w:t>
      </w: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3E0DFD" w:rsidRDefault="003E0DFD" w:rsidP="003E0DFD">
      <w:pPr>
        <w:pStyle w:val="Podnadpis"/>
      </w:pPr>
      <w:r>
        <w:t>5. Ostatní ujednání</w:t>
      </w: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3E0DFD" w:rsidRPr="003E0DFD" w:rsidRDefault="003E0DFD" w:rsidP="003E0DFD">
      <w:pPr>
        <w:pStyle w:val="Podnadpis"/>
        <w:rPr>
          <w:i w:val="0"/>
          <w:sz w:val="22"/>
          <w:szCs w:val="22"/>
          <w:u w:val="single"/>
        </w:rPr>
      </w:pPr>
      <w:r w:rsidRPr="003E0DFD">
        <w:rPr>
          <w:i w:val="0"/>
          <w:sz w:val="22"/>
          <w:szCs w:val="22"/>
          <w:u w:val="single"/>
        </w:rPr>
        <w:t>5.1 Sankce</w:t>
      </w: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dohodly v případech uvedených v následujících bodech na sankcích tak, jak je definováno dále.</w:t>
      </w: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se zavazuje zaplatit v případě, dojde-li jeho vinou k:</w:t>
      </w:r>
    </w:p>
    <w:p w:rsidR="003E0DFD" w:rsidRDefault="003E0DFD" w:rsidP="003E0DFD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Nedodržení termínu smluvního servisu dle bodu 4</w:t>
      </w:r>
      <w:r w:rsidR="00CF083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této </w:t>
      </w:r>
      <w:r w:rsidR="00CF083A">
        <w:rPr>
          <w:rFonts w:ascii="Calibri" w:hAnsi="Calibri"/>
          <w:sz w:val="22"/>
          <w:szCs w:val="22"/>
        </w:rPr>
        <w:t>s</w:t>
      </w:r>
      <w:bookmarkStart w:id="0" w:name="_GoBack"/>
      <w:bookmarkEnd w:id="0"/>
      <w:r>
        <w:rPr>
          <w:rFonts w:ascii="Calibri" w:hAnsi="Calibri"/>
          <w:sz w:val="22"/>
          <w:szCs w:val="22"/>
        </w:rPr>
        <w:t>mlouvy</w:t>
      </w:r>
      <w:r w:rsidR="008E33C4">
        <w:rPr>
          <w:rFonts w:ascii="Calibri" w:hAnsi="Calibri"/>
          <w:sz w:val="22"/>
          <w:szCs w:val="22"/>
        </w:rPr>
        <w:t>,</w:t>
      </w:r>
      <w:r w:rsidR="00862B28">
        <w:rPr>
          <w:rFonts w:ascii="Calibri" w:hAnsi="Calibri"/>
          <w:sz w:val="22"/>
          <w:szCs w:val="22"/>
        </w:rPr>
        <w:t xml:space="preserve"> smluvní pokutu ve výši 500 Kč za každou hodinu prodlení, nejvýše však 10.000 Kč. Smluvní pokutu nelze účtovat při prodlení způsobeném odběratelem a tzv. vyšší mocí, což jsou okolnosti nepředvídatelné a neodvratitelné ani jednou ze smluvních stran.</w:t>
      </w:r>
    </w:p>
    <w:p w:rsidR="00862B28" w:rsidRDefault="00862B28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zaplatit v případě, dojde-li jeho vinou k:</w:t>
      </w:r>
    </w:p>
    <w:p w:rsidR="00862B28" w:rsidRDefault="00862B28" w:rsidP="00862B28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Nedodržení termínu splatnosti faktury smluvní pokutu ve výši 0,05% z fakturované částky za každý den zpoždění platby.</w:t>
      </w:r>
    </w:p>
    <w:p w:rsidR="00862B28" w:rsidRPr="001A2C2A" w:rsidRDefault="00862B28" w:rsidP="008E33C4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</w:rPr>
      </w:pPr>
      <w:r w:rsidRPr="001A2C2A">
        <w:rPr>
          <w:rFonts w:ascii="Calibri" w:hAnsi="Calibri"/>
          <w:sz w:val="22"/>
          <w:szCs w:val="22"/>
        </w:rPr>
        <w:t>Za neopodstatněně vyžádaný zásah dodavatele smluvní pokutu ve výši 1.800 Kč na pracovníka a den a veškeré náklady spojené s případným výjezdem pracovníka(-ů) dodavatele – tj. dopravné a čas strávený na cestě.</w:t>
      </w:r>
    </w:p>
    <w:p w:rsidR="00D11283" w:rsidRDefault="00D11283" w:rsidP="00862B28">
      <w:pPr>
        <w:spacing w:after="120"/>
        <w:ind w:left="709"/>
        <w:jc w:val="both"/>
        <w:rPr>
          <w:rFonts w:ascii="Calibri" w:hAnsi="Calibri"/>
          <w:sz w:val="22"/>
          <w:szCs w:val="22"/>
        </w:rPr>
      </w:pPr>
    </w:p>
    <w:p w:rsidR="00862B28" w:rsidRPr="00862B28" w:rsidRDefault="00862B28" w:rsidP="00862B28">
      <w:pPr>
        <w:pStyle w:val="Podnadpis"/>
        <w:rPr>
          <w:i w:val="0"/>
          <w:sz w:val="22"/>
          <w:szCs w:val="22"/>
          <w:u w:val="single"/>
        </w:rPr>
      </w:pPr>
      <w:r w:rsidRPr="00862B28">
        <w:rPr>
          <w:i w:val="0"/>
          <w:sz w:val="22"/>
          <w:szCs w:val="22"/>
          <w:u w:val="single"/>
        </w:rPr>
        <w:t>5.2 Všeobecná ustanovení</w:t>
      </w:r>
    </w:p>
    <w:p w:rsidR="00862B28" w:rsidRDefault="00862B28" w:rsidP="00862B28">
      <w:pPr>
        <w:spacing w:after="120"/>
        <w:ind w:left="709"/>
        <w:jc w:val="both"/>
        <w:rPr>
          <w:rFonts w:ascii="Calibri" w:hAnsi="Calibri"/>
          <w:sz w:val="22"/>
          <w:szCs w:val="22"/>
        </w:rPr>
      </w:pPr>
    </w:p>
    <w:p w:rsidR="005E1FD4" w:rsidRDefault="003B4376" w:rsidP="00D1779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E1FD4">
        <w:rPr>
          <w:rFonts w:ascii="Calibri" w:hAnsi="Calibri" w:cs="Calibri"/>
          <w:sz w:val="22"/>
          <w:szCs w:val="22"/>
        </w:rPr>
        <w:t>Smluvní strany berou na vědomí povinnost publikovat smlouvu v registru smluv, a to v souladu se zákonem č. 340/2015 Sb., „O zvláštních podmínkách účinnosti některých smluv, uveřejňování těchto smluv a o registru smluv (zákon o registru smluv)“.</w:t>
      </w:r>
    </w:p>
    <w:p w:rsidR="00D17796" w:rsidRDefault="00D17796" w:rsidP="00D1779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D17796" w:rsidRDefault="003B4376" w:rsidP="00D17796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5E1FD4">
        <w:rPr>
          <w:rFonts w:ascii="Calibri" w:hAnsi="Calibri" w:cs="Calibri"/>
          <w:sz w:val="22"/>
          <w:szCs w:val="22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862B28" w:rsidRDefault="00862B28" w:rsidP="00D17796">
      <w:pPr>
        <w:spacing w:after="24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dále nerozšiřovat a uchovávat v tajnosti veškeré skutečnosti, které by mohly ohrozit obchodní zájmy druhé</w:t>
      </w:r>
      <w:r w:rsidR="00DA144E">
        <w:rPr>
          <w:rFonts w:ascii="Calibri" w:hAnsi="Calibri"/>
          <w:sz w:val="22"/>
          <w:szCs w:val="22"/>
        </w:rPr>
        <w:t xml:space="preserve"> smluvní strany nebo poškodit její jméno na veřejnosti, zejména dále nerozšiřovat technickou dokumentaci nebo údaje týkající se dodaného a servisovaného zařízení, které je duševním nebo hmotným majetkem druhé smluvní strany, příp. jsou druhé smluvní straně poskytnuty na základě získané licence.</w:t>
      </w:r>
    </w:p>
    <w:p w:rsidR="00DA144E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DA144E" w:rsidRDefault="00DA144E" w:rsidP="00DA144E">
      <w:pPr>
        <w:pStyle w:val="Podnadpis"/>
      </w:pPr>
      <w:r>
        <w:lastRenderedPageBreak/>
        <w:t>6. Účinnost smlouvy</w:t>
      </w:r>
    </w:p>
    <w:p w:rsidR="00DA144E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DA144E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prohlašují, že tuto smlouvu uzavřely dobrovolně, svobodně a vážně a jsou si vědomy právních následků z toho vyplývajících a na důkaz toho připojují své podpisy.</w:t>
      </w:r>
    </w:p>
    <w:p w:rsidR="00DA144E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 smlouvu je možno změnit a doplňovat pouze písemnými dodatky, na nichž se obě smluvní strany dohodnou. Právní vztahy, vyplývající z této smlouvy, se řídí příslušnými ustanoveními obchodního a občanského zákoníku.</w:t>
      </w:r>
    </w:p>
    <w:p w:rsidR="00D17796" w:rsidRPr="005E1FD4" w:rsidRDefault="00D17796" w:rsidP="00D1779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</w:t>
      </w:r>
      <w:r w:rsidR="00DA144E">
        <w:rPr>
          <w:rFonts w:ascii="Calibri" w:hAnsi="Calibri"/>
          <w:sz w:val="22"/>
          <w:szCs w:val="22"/>
        </w:rPr>
        <w:t>nabývá platnosti dnem podpisu obou smluvních stran</w:t>
      </w:r>
      <w:r>
        <w:rPr>
          <w:rFonts w:ascii="Calibri" w:hAnsi="Calibri"/>
          <w:sz w:val="22"/>
          <w:szCs w:val="22"/>
        </w:rPr>
        <w:t>.</w:t>
      </w:r>
      <w:r w:rsidR="00DA144E">
        <w:rPr>
          <w:rFonts w:ascii="Calibri" w:hAnsi="Calibri"/>
          <w:sz w:val="22"/>
          <w:szCs w:val="22"/>
        </w:rPr>
        <w:t xml:space="preserve"> </w:t>
      </w:r>
      <w:r w:rsidRPr="005E1FD4">
        <w:rPr>
          <w:rFonts w:ascii="Calibri" w:hAnsi="Calibri" w:cs="Calibri"/>
          <w:sz w:val="22"/>
          <w:szCs w:val="22"/>
        </w:rPr>
        <w:t xml:space="preserve">Smlouva, na níž se vztahuje povinnost uveřejnění prostřednictvím registru smluv, nabývá účinnosti nejdříve dnem zveřejnění v registru smluv. </w:t>
      </w:r>
    </w:p>
    <w:p w:rsidR="00DA144E" w:rsidRDefault="00D17796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exemplářích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DA144E">
        <w:rPr>
          <w:rFonts w:ascii="Calibri" w:hAnsi="Calibri"/>
          <w:sz w:val="22"/>
          <w:szCs w:val="22"/>
        </w:rPr>
        <w:t>Každá smluvní strana obdrží jeden exemplář této smlouvy. Veškeré podmínky a ujednání ve smlouvě uvedené lze měnit pouze formou písemného dodatku, který musí být odsouhlasen oběma smluvními stranami.</w:t>
      </w:r>
    </w:p>
    <w:p w:rsidR="00566F9B" w:rsidRDefault="00566F9B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DA144E" w:rsidRDefault="00DA144E" w:rsidP="00DA144E">
      <w:pPr>
        <w:pStyle w:val="Podnadpis"/>
      </w:pPr>
      <w:r>
        <w:t>7. Platnost smlouvy</w:t>
      </w:r>
    </w:p>
    <w:p w:rsidR="00DA144E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DA144E" w:rsidRPr="00862B28" w:rsidRDefault="00DA144E" w:rsidP="00862B28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 w:rsidRPr="007020F0">
        <w:rPr>
          <w:rFonts w:ascii="Calibri" w:hAnsi="Calibri"/>
          <w:sz w:val="22"/>
          <w:szCs w:val="22"/>
        </w:rPr>
        <w:t xml:space="preserve">Smlouva </w:t>
      </w:r>
      <w:r w:rsidR="00156679" w:rsidRPr="007020F0">
        <w:rPr>
          <w:rFonts w:ascii="Calibri" w:hAnsi="Calibri"/>
          <w:sz w:val="22"/>
          <w:szCs w:val="22"/>
        </w:rPr>
        <w:t xml:space="preserve">se uzavírá na dobu </w:t>
      </w:r>
      <w:r w:rsidR="007020F0" w:rsidRPr="007020F0">
        <w:rPr>
          <w:rFonts w:ascii="Calibri" w:hAnsi="Calibri"/>
          <w:sz w:val="22"/>
          <w:szCs w:val="22"/>
        </w:rPr>
        <w:t xml:space="preserve">určitou </w:t>
      </w:r>
      <w:r w:rsidRPr="007020F0">
        <w:rPr>
          <w:rFonts w:ascii="Calibri" w:hAnsi="Calibri"/>
          <w:sz w:val="22"/>
          <w:szCs w:val="22"/>
        </w:rPr>
        <w:t xml:space="preserve">od </w:t>
      </w:r>
      <w:r w:rsidR="003E10A6" w:rsidRPr="007020F0">
        <w:rPr>
          <w:rFonts w:ascii="Calibri" w:hAnsi="Calibri"/>
          <w:sz w:val="22"/>
          <w:szCs w:val="22"/>
        </w:rPr>
        <w:t>1. 1. 2017 do 31. 12.2017</w:t>
      </w:r>
      <w:r w:rsidR="007020F0">
        <w:rPr>
          <w:rFonts w:ascii="Calibri" w:hAnsi="Calibri"/>
          <w:sz w:val="22"/>
          <w:szCs w:val="22"/>
        </w:rPr>
        <w:t>. Lze ji ta</w:t>
      </w:r>
      <w:r w:rsidR="007020F0" w:rsidRPr="007020F0">
        <w:rPr>
          <w:rFonts w:ascii="Calibri" w:hAnsi="Calibri"/>
          <w:sz w:val="22"/>
          <w:szCs w:val="22"/>
        </w:rPr>
        <w:t xml:space="preserve">ké </w:t>
      </w:r>
      <w:r w:rsidR="007020F0">
        <w:rPr>
          <w:rFonts w:ascii="Calibri" w:hAnsi="Calibri"/>
          <w:sz w:val="22"/>
          <w:szCs w:val="22"/>
        </w:rPr>
        <w:t xml:space="preserve">ukončit </w:t>
      </w:r>
      <w:r w:rsidRPr="007020F0">
        <w:rPr>
          <w:rFonts w:ascii="Calibri" w:hAnsi="Calibri"/>
          <w:sz w:val="22"/>
          <w:szCs w:val="22"/>
        </w:rPr>
        <w:t xml:space="preserve">písemnou </w:t>
      </w:r>
      <w:r w:rsidR="007020F0">
        <w:rPr>
          <w:rFonts w:ascii="Calibri" w:hAnsi="Calibri"/>
          <w:sz w:val="22"/>
          <w:szCs w:val="22"/>
        </w:rPr>
        <w:t>výpovědí</w:t>
      </w:r>
      <w:r w:rsidRPr="007020F0">
        <w:rPr>
          <w:rFonts w:ascii="Calibri" w:hAnsi="Calibri"/>
          <w:sz w:val="22"/>
          <w:szCs w:val="22"/>
        </w:rPr>
        <w:t xml:space="preserve"> s tříměsíční výpovědní lhůtou.</w:t>
      </w:r>
    </w:p>
    <w:p w:rsidR="003E0DFD" w:rsidRDefault="003E0DFD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D11283" w:rsidRPr="00562BD6" w:rsidRDefault="00D11283" w:rsidP="00562BD6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:rsidR="003336A3" w:rsidRDefault="0098179B">
      <w:pPr>
        <w:tabs>
          <w:tab w:val="left" w:pos="2145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Brně d</w:t>
      </w:r>
      <w:r w:rsidR="00DE007C">
        <w:rPr>
          <w:rFonts w:ascii="Calibri" w:hAnsi="Calibri"/>
          <w:sz w:val="22"/>
          <w:szCs w:val="22"/>
        </w:rPr>
        <w:t xml:space="preserve">ne </w:t>
      </w:r>
      <w:r w:rsidR="003E10A6">
        <w:rPr>
          <w:rFonts w:ascii="Calibri" w:hAnsi="Calibri"/>
          <w:sz w:val="22"/>
          <w:szCs w:val="22"/>
        </w:rPr>
        <w:t>29</w:t>
      </w:r>
      <w:r w:rsidR="009D57E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3E10A6">
        <w:rPr>
          <w:rFonts w:ascii="Calibri" w:hAnsi="Calibri"/>
          <w:sz w:val="22"/>
          <w:szCs w:val="22"/>
        </w:rPr>
        <w:t>12</w:t>
      </w:r>
      <w:r w:rsidR="009D57E0">
        <w:rPr>
          <w:rFonts w:ascii="Calibri" w:hAnsi="Calibri"/>
          <w:sz w:val="22"/>
          <w:szCs w:val="22"/>
        </w:rPr>
        <w:t>.</w:t>
      </w:r>
      <w:r w:rsidR="00DE007C">
        <w:rPr>
          <w:rFonts w:ascii="Calibri" w:hAnsi="Calibri"/>
          <w:sz w:val="22"/>
          <w:szCs w:val="22"/>
        </w:rPr>
        <w:t xml:space="preserve"> </w:t>
      </w:r>
      <w:r w:rsidR="003E10A6">
        <w:rPr>
          <w:rFonts w:ascii="Calibri" w:hAnsi="Calibri"/>
          <w:sz w:val="22"/>
          <w:szCs w:val="22"/>
        </w:rPr>
        <w:t>2016</w:t>
      </w:r>
    </w:p>
    <w:p w:rsidR="00566F9B" w:rsidRDefault="00566F9B">
      <w:pPr>
        <w:tabs>
          <w:tab w:val="left" w:pos="2145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D11283" w:rsidRDefault="00D11283">
      <w:pPr>
        <w:tabs>
          <w:tab w:val="left" w:pos="2145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566F9B" w:rsidRDefault="00566F9B">
      <w:pPr>
        <w:tabs>
          <w:tab w:val="left" w:pos="2145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566F9B" w:rsidRDefault="00566F9B" w:rsidP="00566F9B">
      <w:pPr>
        <w:tabs>
          <w:tab w:val="left" w:pos="426"/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020F0">
        <w:rPr>
          <w:rFonts w:ascii="Calibri" w:hAnsi="Calibri"/>
          <w:sz w:val="22"/>
          <w:szCs w:val="22"/>
        </w:rPr>
        <w:t xml:space="preserve">          Ing. Martin Vaníček</w:t>
      </w:r>
      <w:r w:rsidR="007020F0">
        <w:rPr>
          <w:rFonts w:ascii="Calibri" w:hAnsi="Calibri"/>
          <w:sz w:val="22"/>
          <w:szCs w:val="22"/>
        </w:rPr>
        <w:tab/>
      </w:r>
      <w:r w:rsidR="007020F0">
        <w:rPr>
          <w:rFonts w:ascii="Calibri" w:hAnsi="Calibri"/>
          <w:sz w:val="22"/>
          <w:szCs w:val="22"/>
        </w:rPr>
        <w:tab/>
        <w:t>Ing. Rudolf Nytl</w:t>
      </w:r>
    </w:p>
    <w:p w:rsidR="00D4644F" w:rsidRDefault="00566F9B" w:rsidP="00566F9B">
      <w:pPr>
        <w:tabs>
          <w:tab w:val="left" w:pos="1276"/>
          <w:tab w:val="left" w:pos="6521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020F0" w:rsidRPr="007020F0">
        <w:rPr>
          <w:rFonts w:ascii="Calibri" w:hAnsi="Calibri"/>
          <w:sz w:val="20"/>
          <w:szCs w:val="20"/>
        </w:rPr>
        <w:t xml:space="preserve">za </w:t>
      </w:r>
      <w:r w:rsidRPr="007020F0">
        <w:rPr>
          <w:rFonts w:ascii="Calibri" w:hAnsi="Calibri"/>
          <w:sz w:val="20"/>
          <w:szCs w:val="20"/>
        </w:rPr>
        <w:t>dodavatel</w:t>
      </w:r>
      <w:r w:rsidR="007020F0" w:rsidRPr="007020F0">
        <w:rPr>
          <w:rFonts w:ascii="Calibri" w:hAnsi="Calibri"/>
          <w:sz w:val="20"/>
          <w:szCs w:val="20"/>
        </w:rPr>
        <w:t>e</w:t>
      </w:r>
      <w:r w:rsidR="009A5276">
        <w:rPr>
          <w:rFonts w:ascii="Calibri" w:hAnsi="Calibri"/>
          <w:sz w:val="22"/>
          <w:szCs w:val="22"/>
        </w:rPr>
        <w:tab/>
      </w:r>
      <w:r w:rsidR="007020F0" w:rsidRPr="007020F0">
        <w:rPr>
          <w:rFonts w:ascii="Calibri" w:hAnsi="Calibri"/>
          <w:sz w:val="20"/>
          <w:szCs w:val="20"/>
        </w:rPr>
        <w:t xml:space="preserve">za </w:t>
      </w:r>
      <w:r w:rsidRPr="007020F0">
        <w:rPr>
          <w:rFonts w:ascii="Calibri" w:hAnsi="Calibri"/>
          <w:sz w:val="20"/>
          <w:szCs w:val="20"/>
        </w:rPr>
        <w:t>odběratel</w:t>
      </w:r>
      <w:r w:rsidR="007020F0" w:rsidRPr="007020F0">
        <w:rPr>
          <w:rFonts w:ascii="Calibri" w:hAnsi="Calibri"/>
          <w:sz w:val="20"/>
          <w:szCs w:val="20"/>
        </w:rPr>
        <w:t>e</w:t>
      </w:r>
    </w:p>
    <w:sectPr w:rsidR="00D4644F" w:rsidSect="00B148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A5" w:rsidRDefault="00E959A5">
      <w:r>
        <w:separator/>
      </w:r>
    </w:p>
  </w:endnote>
  <w:endnote w:type="continuationSeparator" w:id="0">
    <w:p w:rsidR="00E959A5" w:rsidRDefault="00E9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E0" w:rsidRDefault="009D57E0">
    <w:pPr>
      <w:pStyle w:val="Zpa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- </w:t>
    </w:r>
    <w:r w:rsidR="00AD6C6B"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  \* MERGEFORMAT </w:instrText>
    </w:r>
    <w:r w:rsidR="00AD6C6B">
      <w:rPr>
        <w:rFonts w:ascii="Calibri" w:hAnsi="Calibri"/>
        <w:sz w:val="22"/>
        <w:szCs w:val="22"/>
      </w:rPr>
      <w:fldChar w:fldCharType="separate"/>
    </w:r>
    <w:r w:rsidR="00DA3A7E">
      <w:rPr>
        <w:rFonts w:ascii="Calibri" w:hAnsi="Calibri"/>
        <w:noProof/>
        <w:sz w:val="22"/>
        <w:szCs w:val="22"/>
      </w:rPr>
      <w:t>5</w:t>
    </w:r>
    <w:r w:rsidR="00AD6C6B">
      <w:rPr>
        <w:rFonts w:ascii="Calibri" w:hAnsi="Calibri"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-</w:t>
    </w:r>
  </w:p>
  <w:p w:rsidR="009D57E0" w:rsidRDefault="009D5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A5" w:rsidRDefault="00E959A5">
      <w:r>
        <w:separator/>
      </w:r>
    </w:p>
  </w:footnote>
  <w:footnote w:type="continuationSeparator" w:id="0">
    <w:p w:rsidR="00E959A5" w:rsidRDefault="00E9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D74"/>
    <w:multiLevelType w:val="hybridMultilevel"/>
    <w:tmpl w:val="DA5A48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9E22C8"/>
    <w:multiLevelType w:val="hybridMultilevel"/>
    <w:tmpl w:val="1770A0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D21FB3"/>
    <w:multiLevelType w:val="hybridMultilevel"/>
    <w:tmpl w:val="DDF825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CB2961"/>
    <w:multiLevelType w:val="hybridMultilevel"/>
    <w:tmpl w:val="4538D52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AB26BE"/>
    <w:multiLevelType w:val="hybridMultilevel"/>
    <w:tmpl w:val="6B5C49B6"/>
    <w:lvl w:ilvl="0" w:tplc="D9A63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144BD"/>
    <w:multiLevelType w:val="hybridMultilevel"/>
    <w:tmpl w:val="65AE22F0"/>
    <w:lvl w:ilvl="0" w:tplc="FD624090">
      <w:start w:val="1"/>
      <w:numFmt w:val="lowerLetter"/>
      <w:lvlText w:val="%1)"/>
      <w:lvlJc w:val="left"/>
      <w:pPr>
        <w:ind w:left="166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</w:lvl>
    <w:lvl w:ilvl="3" w:tplc="0405000F" w:tentative="1">
      <w:start w:val="1"/>
      <w:numFmt w:val="decimal"/>
      <w:lvlText w:val="%4."/>
      <w:lvlJc w:val="left"/>
      <w:pPr>
        <w:ind w:left="3259" w:hanging="360"/>
      </w:p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</w:lvl>
    <w:lvl w:ilvl="6" w:tplc="0405000F" w:tentative="1">
      <w:start w:val="1"/>
      <w:numFmt w:val="decimal"/>
      <w:lvlText w:val="%7."/>
      <w:lvlJc w:val="left"/>
      <w:pPr>
        <w:ind w:left="5419" w:hanging="360"/>
      </w:p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5F790286"/>
    <w:multiLevelType w:val="hybridMultilevel"/>
    <w:tmpl w:val="54FCA0B8"/>
    <w:lvl w:ilvl="0" w:tplc="D65E6DD4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60BF52EE"/>
    <w:multiLevelType w:val="hybridMultilevel"/>
    <w:tmpl w:val="619272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1224C6"/>
    <w:multiLevelType w:val="hybridMultilevel"/>
    <w:tmpl w:val="F87A28C6"/>
    <w:lvl w:ilvl="0" w:tplc="0405000F">
      <w:start w:val="1"/>
      <w:numFmt w:val="decimal"/>
      <w:lvlText w:val="%1."/>
      <w:lvlJc w:val="left"/>
      <w:pPr>
        <w:ind w:left="1472" w:hanging="360"/>
      </w:pPr>
    </w:lvl>
    <w:lvl w:ilvl="1" w:tplc="04050019" w:tentative="1">
      <w:start w:val="1"/>
      <w:numFmt w:val="lowerLetter"/>
      <w:lvlText w:val="%2."/>
      <w:lvlJc w:val="left"/>
      <w:pPr>
        <w:ind w:left="2192" w:hanging="360"/>
      </w:pPr>
    </w:lvl>
    <w:lvl w:ilvl="2" w:tplc="0405001B" w:tentative="1">
      <w:start w:val="1"/>
      <w:numFmt w:val="lowerRoman"/>
      <w:lvlText w:val="%3."/>
      <w:lvlJc w:val="right"/>
      <w:pPr>
        <w:ind w:left="2912" w:hanging="180"/>
      </w:pPr>
    </w:lvl>
    <w:lvl w:ilvl="3" w:tplc="0405000F" w:tentative="1">
      <w:start w:val="1"/>
      <w:numFmt w:val="decimal"/>
      <w:lvlText w:val="%4."/>
      <w:lvlJc w:val="left"/>
      <w:pPr>
        <w:ind w:left="3632" w:hanging="360"/>
      </w:pPr>
    </w:lvl>
    <w:lvl w:ilvl="4" w:tplc="04050019" w:tentative="1">
      <w:start w:val="1"/>
      <w:numFmt w:val="lowerLetter"/>
      <w:lvlText w:val="%5."/>
      <w:lvlJc w:val="left"/>
      <w:pPr>
        <w:ind w:left="4352" w:hanging="360"/>
      </w:pPr>
    </w:lvl>
    <w:lvl w:ilvl="5" w:tplc="0405001B" w:tentative="1">
      <w:start w:val="1"/>
      <w:numFmt w:val="lowerRoman"/>
      <w:lvlText w:val="%6."/>
      <w:lvlJc w:val="right"/>
      <w:pPr>
        <w:ind w:left="5072" w:hanging="180"/>
      </w:pPr>
    </w:lvl>
    <w:lvl w:ilvl="6" w:tplc="0405000F" w:tentative="1">
      <w:start w:val="1"/>
      <w:numFmt w:val="decimal"/>
      <w:lvlText w:val="%7."/>
      <w:lvlJc w:val="left"/>
      <w:pPr>
        <w:ind w:left="5792" w:hanging="360"/>
      </w:pPr>
    </w:lvl>
    <w:lvl w:ilvl="7" w:tplc="04050019" w:tentative="1">
      <w:start w:val="1"/>
      <w:numFmt w:val="lowerLetter"/>
      <w:lvlText w:val="%8."/>
      <w:lvlJc w:val="left"/>
      <w:pPr>
        <w:ind w:left="6512" w:hanging="360"/>
      </w:pPr>
    </w:lvl>
    <w:lvl w:ilvl="8" w:tplc="040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79667FDD"/>
    <w:multiLevelType w:val="hybridMultilevel"/>
    <w:tmpl w:val="C81EC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E4"/>
    <w:rsid w:val="0001211C"/>
    <w:rsid w:val="00012524"/>
    <w:rsid w:val="000F3E57"/>
    <w:rsid w:val="00110BF0"/>
    <w:rsid w:val="00122D1F"/>
    <w:rsid w:val="0013165D"/>
    <w:rsid w:val="00156679"/>
    <w:rsid w:val="00175FD0"/>
    <w:rsid w:val="001A1F9E"/>
    <w:rsid w:val="001A2C2A"/>
    <w:rsid w:val="001D217C"/>
    <w:rsid w:val="00245396"/>
    <w:rsid w:val="00255003"/>
    <w:rsid w:val="00324157"/>
    <w:rsid w:val="003336A3"/>
    <w:rsid w:val="00340B7C"/>
    <w:rsid w:val="00343C87"/>
    <w:rsid w:val="003675F2"/>
    <w:rsid w:val="003B4376"/>
    <w:rsid w:val="003B6D4E"/>
    <w:rsid w:val="003D1E61"/>
    <w:rsid w:val="003E0DFD"/>
    <w:rsid w:val="003E10A6"/>
    <w:rsid w:val="00433609"/>
    <w:rsid w:val="0043762C"/>
    <w:rsid w:val="00444E19"/>
    <w:rsid w:val="00464C7E"/>
    <w:rsid w:val="00494B54"/>
    <w:rsid w:val="00495828"/>
    <w:rsid w:val="005171EA"/>
    <w:rsid w:val="00562BD6"/>
    <w:rsid w:val="00566F9B"/>
    <w:rsid w:val="00577301"/>
    <w:rsid w:val="005E1FD4"/>
    <w:rsid w:val="007020F0"/>
    <w:rsid w:val="007035F5"/>
    <w:rsid w:val="00724E2E"/>
    <w:rsid w:val="00767687"/>
    <w:rsid w:val="00772D6A"/>
    <w:rsid w:val="00791CF8"/>
    <w:rsid w:val="007C266E"/>
    <w:rsid w:val="007E31A7"/>
    <w:rsid w:val="00862B28"/>
    <w:rsid w:val="008E33C4"/>
    <w:rsid w:val="0098179B"/>
    <w:rsid w:val="009A5276"/>
    <w:rsid w:val="009D57E0"/>
    <w:rsid w:val="009E37AF"/>
    <w:rsid w:val="009F6D5B"/>
    <w:rsid w:val="00A13B68"/>
    <w:rsid w:val="00A26DCF"/>
    <w:rsid w:val="00A74E73"/>
    <w:rsid w:val="00AD6C6B"/>
    <w:rsid w:val="00AF3431"/>
    <w:rsid w:val="00B148B7"/>
    <w:rsid w:val="00B90642"/>
    <w:rsid w:val="00B93E7A"/>
    <w:rsid w:val="00BC3004"/>
    <w:rsid w:val="00BE40A8"/>
    <w:rsid w:val="00BE76C3"/>
    <w:rsid w:val="00C14A47"/>
    <w:rsid w:val="00C63720"/>
    <w:rsid w:val="00C646E4"/>
    <w:rsid w:val="00C774C7"/>
    <w:rsid w:val="00CF083A"/>
    <w:rsid w:val="00D11283"/>
    <w:rsid w:val="00D17796"/>
    <w:rsid w:val="00D4243A"/>
    <w:rsid w:val="00D4644F"/>
    <w:rsid w:val="00DA144E"/>
    <w:rsid w:val="00DA3A7E"/>
    <w:rsid w:val="00DC37D8"/>
    <w:rsid w:val="00DD186A"/>
    <w:rsid w:val="00DE007C"/>
    <w:rsid w:val="00E959A5"/>
    <w:rsid w:val="00EC4378"/>
    <w:rsid w:val="00EE5E65"/>
    <w:rsid w:val="00F1488F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83A07"/>
  <w15:docId w15:val="{90F93C17-BC5F-41EA-A5D8-6CD9EFA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B148B7"/>
    <w:rPr>
      <w:sz w:val="24"/>
      <w:szCs w:val="24"/>
    </w:rPr>
  </w:style>
  <w:style w:type="paragraph" w:styleId="Nadpis1">
    <w:name w:val="heading 1"/>
    <w:basedOn w:val="Normln"/>
    <w:next w:val="Normln"/>
    <w:qFormat/>
    <w:rsid w:val="00B148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48B7"/>
    <w:rPr>
      <w:color w:val="0000FF"/>
      <w:u w:val="single"/>
    </w:rPr>
  </w:style>
  <w:style w:type="paragraph" w:styleId="Textbubliny">
    <w:name w:val="Balloon Text"/>
    <w:basedOn w:val="Normln"/>
    <w:rsid w:val="00B14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B148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148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odnadpis">
    <w:name w:val="Subtitle"/>
    <w:basedOn w:val="Normln"/>
    <w:next w:val="Normln"/>
    <w:qFormat/>
    <w:rsid w:val="00B148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rsid w:val="00B148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qFormat/>
    <w:rsid w:val="00B148B7"/>
    <w:pPr>
      <w:ind w:left="720"/>
      <w:contextualSpacing/>
    </w:pPr>
  </w:style>
  <w:style w:type="paragraph" w:styleId="Zhlav">
    <w:name w:val="header"/>
    <w:basedOn w:val="Normln"/>
    <w:rsid w:val="00B14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B148B7"/>
    <w:rPr>
      <w:sz w:val="24"/>
      <w:szCs w:val="24"/>
    </w:rPr>
  </w:style>
  <w:style w:type="paragraph" w:styleId="Zpat">
    <w:name w:val="footer"/>
    <w:basedOn w:val="Normln"/>
    <w:rsid w:val="00B148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148B7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F6D5B"/>
    <w:rPr>
      <w:b/>
      <w:bCs/>
    </w:rPr>
  </w:style>
  <w:style w:type="character" w:styleId="Zdraznnjemn">
    <w:name w:val="Subtle Emphasis"/>
    <w:basedOn w:val="Standardnpsmoodstavce"/>
    <w:uiPriority w:val="19"/>
    <w:qFormat/>
    <w:rsid w:val="00BE40A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asof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vasof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ytl.r@ds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sof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správy počítačové sítě</vt:lpstr>
    </vt:vector>
  </TitlesOfParts>
  <Company/>
  <LinksUpToDate>false</LinksUpToDate>
  <CharactersWithSpaces>9953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mailto:info@ivasoft.cz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http://www.ivasoft.cz/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správy počítačové sítě</dc:title>
  <dc:subject/>
  <dc:creator>Martin</dc:creator>
  <cp:keywords/>
  <dc:description/>
  <cp:lastModifiedBy>Jánský Josef</cp:lastModifiedBy>
  <cp:revision>3</cp:revision>
  <cp:lastPrinted>2017-01-04T12:44:00Z</cp:lastPrinted>
  <dcterms:created xsi:type="dcterms:W3CDTF">2017-01-04T12:24:00Z</dcterms:created>
  <dcterms:modified xsi:type="dcterms:W3CDTF">2017-01-04T13:09:00Z</dcterms:modified>
</cp:coreProperties>
</file>