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E34" w:rsidRPr="006B672C" w:rsidRDefault="00F72BFB" w:rsidP="00DA6627">
      <w:pPr>
        <w:pStyle w:val="Nzevsmlouvytitulnstrana"/>
        <w:spacing w:after="120"/>
        <w:rPr>
          <w:caps w:val="0"/>
          <w:sz w:val="24"/>
          <w:szCs w:val="24"/>
        </w:rPr>
      </w:pPr>
      <w:bookmarkStart w:id="0" w:name="_GoBack"/>
      <w:bookmarkEnd w:id="0"/>
      <w:r w:rsidRPr="006B672C">
        <w:rPr>
          <w:caps w:val="0"/>
          <w:sz w:val="24"/>
          <w:szCs w:val="24"/>
        </w:rPr>
        <w:t>Dodatek č</w:t>
      </w:r>
      <w:r w:rsidR="00C47CD5" w:rsidRPr="006B672C">
        <w:rPr>
          <w:caps w:val="0"/>
          <w:sz w:val="24"/>
          <w:szCs w:val="24"/>
        </w:rPr>
        <w:t xml:space="preserve">. </w:t>
      </w:r>
      <w:r w:rsidR="00782231">
        <w:rPr>
          <w:caps w:val="0"/>
          <w:sz w:val="24"/>
          <w:szCs w:val="24"/>
        </w:rPr>
        <w:t>1</w:t>
      </w:r>
      <w:r w:rsidR="00C47CD5" w:rsidRPr="006B672C">
        <w:rPr>
          <w:caps w:val="0"/>
          <w:sz w:val="24"/>
          <w:szCs w:val="24"/>
        </w:rPr>
        <w:t xml:space="preserve"> </w:t>
      </w:r>
      <w:r w:rsidRPr="006B672C">
        <w:rPr>
          <w:caps w:val="0"/>
          <w:sz w:val="24"/>
          <w:szCs w:val="24"/>
        </w:rPr>
        <w:t>ke s</w:t>
      </w:r>
      <w:r w:rsidR="00070E4D" w:rsidRPr="006B672C">
        <w:rPr>
          <w:caps w:val="0"/>
          <w:sz w:val="24"/>
          <w:szCs w:val="24"/>
        </w:rPr>
        <w:t>mlouv</w:t>
      </w:r>
      <w:r w:rsidRPr="006B672C">
        <w:rPr>
          <w:caps w:val="0"/>
          <w:sz w:val="24"/>
          <w:szCs w:val="24"/>
        </w:rPr>
        <w:t>ě</w:t>
      </w:r>
      <w:r w:rsidR="00070E4D" w:rsidRPr="006B672C">
        <w:rPr>
          <w:caps w:val="0"/>
          <w:sz w:val="24"/>
          <w:szCs w:val="24"/>
        </w:rPr>
        <w:t xml:space="preserve"> o dílo</w:t>
      </w:r>
    </w:p>
    <w:p w:rsidR="004355A1" w:rsidRPr="00FA0D67" w:rsidRDefault="004355A1" w:rsidP="00FD50E7">
      <w:pPr>
        <w:pStyle w:val="Titulnstranapomocn"/>
        <w:spacing w:after="120"/>
        <w:rPr>
          <w:i w:val="0"/>
          <w:caps w:val="0"/>
        </w:rPr>
      </w:pPr>
      <w:r w:rsidRPr="00FA0D67">
        <w:rPr>
          <w:i w:val="0"/>
          <w:caps w:val="0"/>
        </w:rPr>
        <w:t xml:space="preserve">č. </w:t>
      </w:r>
      <w:r w:rsidR="00F660BE" w:rsidRPr="00FA0D67">
        <w:rPr>
          <w:i w:val="0"/>
          <w:caps w:val="0"/>
        </w:rPr>
        <w:t>0214/H8400/16/RS</w:t>
      </w:r>
      <w:r w:rsidR="006168E5" w:rsidRPr="00FA0D67">
        <w:rPr>
          <w:i w:val="0"/>
          <w:caps w:val="0"/>
        </w:rPr>
        <w:t xml:space="preserve"> </w:t>
      </w:r>
      <w:r w:rsidRPr="00FA0D67">
        <w:rPr>
          <w:i w:val="0"/>
          <w:caps w:val="0"/>
        </w:rPr>
        <w:t>(objednatele)</w:t>
      </w:r>
    </w:p>
    <w:p w:rsidR="006168E5" w:rsidRPr="00FA0D67" w:rsidRDefault="006168E5" w:rsidP="00707D4E">
      <w:pPr>
        <w:pStyle w:val="Titulnstrananzevstrany"/>
        <w:spacing w:after="120"/>
        <w:rPr>
          <w:sz w:val="22"/>
          <w:szCs w:val="22"/>
        </w:rPr>
      </w:pPr>
      <w:r w:rsidRPr="00FA0D67">
        <w:rPr>
          <w:caps w:val="0"/>
          <w:sz w:val="22"/>
          <w:szCs w:val="22"/>
        </w:rPr>
        <w:t>č</w:t>
      </w:r>
      <w:r w:rsidRPr="00FA0D67">
        <w:rPr>
          <w:sz w:val="22"/>
          <w:szCs w:val="22"/>
        </w:rPr>
        <w:t xml:space="preserve">. </w:t>
      </w:r>
      <w:r w:rsidR="00F660BE" w:rsidRPr="00FA0D67">
        <w:rPr>
          <w:sz w:val="22"/>
          <w:szCs w:val="22"/>
        </w:rPr>
        <w:t xml:space="preserve">003033 </w:t>
      </w:r>
      <w:r w:rsidRPr="00FA0D67">
        <w:rPr>
          <w:sz w:val="22"/>
          <w:szCs w:val="22"/>
        </w:rPr>
        <w:t>(</w:t>
      </w:r>
      <w:r w:rsidRPr="00FA0D67">
        <w:rPr>
          <w:caps w:val="0"/>
          <w:sz w:val="22"/>
          <w:szCs w:val="22"/>
        </w:rPr>
        <w:t>zhotovitele</w:t>
      </w:r>
      <w:r w:rsidRPr="00FA0D67">
        <w:rPr>
          <w:sz w:val="22"/>
          <w:szCs w:val="22"/>
        </w:rPr>
        <w:t>)</w:t>
      </w:r>
    </w:p>
    <w:p w:rsidR="001E41F6" w:rsidRPr="00FA0D67" w:rsidRDefault="00F72BFB" w:rsidP="00FA0D67">
      <w:pPr>
        <w:pStyle w:val="Nzevsmlouvytitulnstrana"/>
        <w:rPr>
          <w:b w:val="0"/>
          <w:caps w:val="0"/>
          <w:sz w:val="22"/>
          <w:szCs w:val="22"/>
        </w:rPr>
      </w:pPr>
      <w:r w:rsidRPr="00FA0D67">
        <w:rPr>
          <w:b w:val="0"/>
          <w:caps w:val="0"/>
          <w:sz w:val="22"/>
          <w:szCs w:val="22"/>
        </w:rPr>
        <w:t xml:space="preserve">ze dne </w:t>
      </w:r>
      <w:r w:rsidR="00F660BE" w:rsidRPr="00FA0D67">
        <w:rPr>
          <w:b w:val="0"/>
          <w:caps w:val="0"/>
          <w:sz w:val="22"/>
          <w:szCs w:val="22"/>
        </w:rPr>
        <w:t>16. 9. 2016</w:t>
      </w:r>
    </w:p>
    <w:p w:rsidR="00C979B3" w:rsidRPr="00FA0D67" w:rsidRDefault="00F72BFB" w:rsidP="00C11A96">
      <w:pPr>
        <w:pStyle w:val="Titulnstranapomocn"/>
        <w:spacing w:after="0"/>
        <w:rPr>
          <w:b/>
          <w:caps w:val="0"/>
        </w:rPr>
      </w:pPr>
      <w:r w:rsidRPr="00FA0D67">
        <w:rPr>
          <w:i w:val="0"/>
          <w:caps w:val="0"/>
        </w:rPr>
        <w:t>na stavbu</w:t>
      </w:r>
      <w:r w:rsidRPr="00FA0D67">
        <w:rPr>
          <w:b/>
          <w:i w:val="0"/>
          <w:caps w:val="0"/>
        </w:rPr>
        <w:t xml:space="preserve"> </w:t>
      </w:r>
      <w:r w:rsidR="004355A1" w:rsidRPr="00FA0D67">
        <w:rPr>
          <w:b/>
          <w:i w:val="0"/>
          <w:caps w:val="0"/>
        </w:rPr>
        <w:t>„</w:t>
      </w:r>
      <w:r w:rsidR="00F660BE" w:rsidRPr="00FA0D67">
        <w:rPr>
          <w:b/>
          <w:i w:val="0"/>
          <w:caps w:val="0"/>
        </w:rPr>
        <w:t>Rekonstrukce kanalizace, ul. Vysočanská (úsek Prosecká - Litoměřická), Praha 9</w:t>
      </w:r>
      <w:r w:rsidR="00C979B3" w:rsidRPr="00FA0D67">
        <w:rPr>
          <w:b/>
          <w:caps w:val="0"/>
        </w:rPr>
        <w:t>“</w:t>
      </w:r>
    </w:p>
    <w:p w:rsidR="00C979B3" w:rsidRPr="00FA0D67" w:rsidRDefault="00C979B3" w:rsidP="0097064D">
      <w:pPr>
        <w:pStyle w:val="Titulnstrananzevstrany"/>
        <w:spacing w:after="0"/>
        <w:rPr>
          <w:sz w:val="22"/>
          <w:szCs w:val="22"/>
        </w:rPr>
      </w:pPr>
    </w:p>
    <w:p w:rsidR="00940C94" w:rsidRPr="00FA0D67" w:rsidRDefault="00940C94" w:rsidP="00940C94">
      <w:pPr>
        <w:pStyle w:val="Smluvnstrany123"/>
        <w:numPr>
          <w:ilvl w:val="0"/>
          <w:numId w:val="0"/>
        </w:numPr>
        <w:spacing w:after="0"/>
        <w:ind w:left="567"/>
      </w:pPr>
      <w:r w:rsidRPr="00FA0D67">
        <w:t>Smluvní strany:</w:t>
      </w:r>
    </w:p>
    <w:p w:rsidR="00410E2E" w:rsidRPr="00FA0D67" w:rsidRDefault="00410E2E" w:rsidP="00410E2E">
      <w:pPr>
        <w:pStyle w:val="Smluvnstrany123"/>
        <w:spacing w:after="0"/>
      </w:pPr>
      <w:r w:rsidRPr="00FA0D67">
        <w:rPr>
          <w:b/>
          <w:lang w:eastAsia="en-US"/>
        </w:rPr>
        <w:t xml:space="preserve">Pražská vodohospodářská společnost a.s., </w:t>
      </w:r>
      <w:r w:rsidRPr="00FA0D67">
        <w:rPr>
          <w:lang w:eastAsia="en-US"/>
        </w:rPr>
        <w:t>IČ: 256 56 112, DIČ: CZ25656112</w:t>
      </w:r>
    </w:p>
    <w:p w:rsidR="00410E2E" w:rsidRPr="00FA0D67" w:rsidRDefault="00410E2E" w:rsidP="00410E2E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FA0D67">
        <w:rPr>
          <w:lang w:eastAsia="en-US"/>
        </w:rPr>
        <w:t>se sídlem Praha 1 - Staré Město, Žatecká 110/2, PSČ 110 00</w:t>
      </w:r>
    </w:p>
    <w:p w:rsidR="00410E2E" w:rsidRPr="00FA0D67" w:rsidRDefault="00410E2E" w:rsidP="00410E2E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FA0D67">
        <w:rPr>
          <w:lang w:eastAsia="en-US"/>
        </w:rPr>
        <w:t>zapsaná v obchodním rejstříku vedeném Městským soudem v Praze, oddíl B, vložka 5290</w:t>
      </w:r>
    </w:p>
    <w:p w:rsidR="00410E2E" w:rsidRPr="00FA0D67" w:rsidRDefault="00410E2E" w:rsidP="00410E2E">
      <w:pPr>
        <w:pStyle w:val="Smluvnstrany123"/>
        <w:numPr>
          <w:ilvl w:val="0"/>
          <w:numId w:val="0"/>
        </w:numPr>
        <w:spacing w:after="0"/>
        <w:ind w:left="2127" w:hanging="1560"/>
        <w:rPr>
          <w:lang w:eastAsia="en-US"/>
        </w:rPr>
      </w:pPr>
      <w:r w:rsidRPr="00FA0D67">
        <w:rPr>
          <w:lang w:eastAsia="en-US"/>
        </w:rPr>
        <w:t>zastoupena:</w:t>
      </w:r>
      <w:r w:rsidRPr="00FA0D67">
        <w:rPr>
          <w:lang w:eastAsia="en-US"/>
        </w:rPr>
        <w:tab/>
      </w:r>
      <w:r w:rsidR="00736879" w:rsidRPr="0097064D">
        <w:t>dle obchodního rejstříku z</w:t>
      </w:r>
      <w:r w:rsidR="00736879" w:rsidRPr="0097064D">
        <w:rPr>
          <w:rStyle w:val="platne1"/>
        </w:rPr>
        <w:t>a společnost podepisují dva členové představenstva společně</w:t>
      </w:r>
    </w:p>
    <w:p w:rsidR="00410E2E" w:rsidRPr="00FA0D67" w:rsidRDefault="00410E2E" w:rsidP="00410E2E">
      <w:pPr>
        <w:pStyle w:val="Smluvnstrany123"/>
        <w:numPr>
          <w:ilvl w:val="0"/>
          <w:numId w:val="0"/>
        </w:numPr>
        <w:ind w:left="567"/>
      </w:pPr>
      <w:r w:rsidRPr="00FA0D67">
        <w:t xml:space="preserve"> (dále jen „</w:t>
      </w:r>
      <w:r w:rsidRPr="00FA0D67">
        <w:rPr>
          <w:b/>
        </w:rPr>
        <w:t>Objednatel</w:t>
      </w:r>
      <w:r w:rsidRPr="00FA0D67">
        <w:t>“),</w:t>
      </w:r>
    </w:p>
    <w:p w:rsidR="00410E2E" w:rsidRPr="00FA0D67" w:rsidRDefault="00707D4E" w:rsidP="00410E2E">
      <w:pPr>
        <w:pStyle w:val="Smluvnstrany123"/>
        <w:numPr>
          <w:ilvl w:val="0"/>
          <w:numId w:val="0"/>
        </w:numPr>
        <w:ind w:left="567"/>
      </w:pPr>
      <w:r w:rsidRPr="00FA0D67">
        <w:t>a</w:t>
      </w:r>
    </w:p>
    <w:p w:rsidR="002A059D" w:rsidRPr="00FA0D67" w:rsidRDefault="002A059D" w:rsidP="002A059D">
      <w:pPr>
        <w:pStyle w:val="Smluvnstrany123"/>
        <w:spacing w:after="0"/>
        <w:rPr>
          <w:lang w:eastAsia="en-US"/>
        </w:rPr>
      </w:pPr>
      <w:r w:rsidRPr="00FA0D67">
        <w:rPr>
          <w:b/>
          <w:lang w:eastAsia="en-US"/>
        </w:rPr>
        <w:t>Čermák a Hrachovec a.s.</w:t>
      </w:r>
      <w:r w:rsidRPr="00FA0D67">
        <w:rPr>
          <w:lang w:eastAsia="en-US"/>
        </w:rPr>
        <w:t>, IČ: 262 12 005, DIČ: CZ26212005</w:t>
      </w:r>
    </w:p>
    <w:p w:rsidR="002A059D" w:rsidRPr="00FA0D67" w:rsidRDefault="002A059D" w:rsidP="002A059D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FA0D67">
        <w:rPr>
          <w:lang w:eastAsia="en-US"/>
        </w:rPr>
        <w:t>se sídlem Praha 5 – Řeporyje, Smíchovská 31, PSČ 155 00</w:t>
      </w:r>
    </w:p>
    <w:p w:rsidR="002A059D" w:rsidRPr="00FA0D67" w:rsidRDefault="002A059D" w:rsidP="002A059D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FA0D67">
        <w:rPr>
          <w:lang w:eastAsia="en-US"/>
        </w:rPr>
        <w:t>zapsaná v obchodním rejstříku vedeném Městským soudem v Praze, oddíl B</w:t>
      </w:r>
      <w:r w:rsidRPr="00FA0D67">
        <w:t>, vložka 6848</w:t>
      </w:r>
    </w:p>
    <w:p w:rsidR="00610647" w:rsidRPr="00FA0D67" w:rsidRDefault="002A059D" w:rsidP="00FD50E7">
      <w:pPr>
        <w:pStyle w:val="Smluvnstrany123"/>
        <w:numPr>
          <w:ilvl w:val="0"/>
          <w:numId w:val="0"/>
        </w:numPr>
        <w:spacing w:after="0"/>
        <w:ind w:left="567"/>
      </w:pPr>
      <w:r w:rsidRPr="00FA0D67">
        <w:rPr>
          <w:lang w:eastAsia="en-US"/>
        </w:rPr>
        <w:t>zastoupena:</w:t>
      </w:r>
      <w:r w:rsidRPr="00FA0D67">
        <w:rPr>
          <w:lang w:eastAsia="en-US"/>
        </w:rPr>
        <w:tab/>
      </w:r>
      <w:r w:rsidR="00FD50E7" w:rsidRPr="00FA0D67">
        <w:t>Ing. Miroslavem Volfem, ředitelem společnosti</w:t>
      </w:r>
    </w:p>
    <w:p w:rsidR="00410E2E" w:rsidRPr="00FA0D67" w:rsidRDefault="00363E31" w:rsidP="002823B6">
      <w:pPr>
        <w:pStyle w:val="Smluvnstrany123"/>
        <w:numPr>
          <w:ilvl w:val="0"/>
          <w:numId w:val="0"/>
        </w:numPr>
        <w:spacing w:after="0"/>
        <w:ind w:left="567"/>
      </w:pPr>
      <w:r w:rsidRPr="00FA0D67">
        <w:t xml:space="preserve"> </w:t>
      </w:r>
      <w:r w:rsidR="00410E2E" w:rsidRPr="00FA0D67">
        <w:t>(dále jen „</w:t>
      </w:r>
      <w:r w:rsidR="00410E2E" w:rsidRPr="00FA0D67">
        <w:rPr>
          <w:b/>
        </w:rPr>
        <w:t>Zhotovitel</w:t>
      </w:r>
      <w:r w:rsidR="00410E2E" w:rsidRPr="00FA0D67">
        <w:t>“),</w:t>
      </w:r>
    </w:p>
    <w:p w:rsidR="002823B6" w:rsidRPr="00FA0D67" w:rsidRDefault="002823B6" w:rsidP="002823B6">
      <w:pPr>
        <w:pStyle w:val="Smluvnstrany123"/>
        <w:numPr>
          <w:ilvl w:val="0"/>
          <w:numId w:val="0"/>
        </w:numPr>
        <w:spacing w:after="0"/>
        <w:ind w:left="567"/>
      </w:pPr>
    </w:p>
    <w:p w:rsidR="00DD0CC1" w:rsidRPr="00FA0D67" w:rsidRDefault="001227A0" w:rsidP="009168D3">
      <w:pPr>
        <w:pStyle w:val="Smluvnstrany123"/>
        <w:numPr>
          <w:ilvl w:val="0"/>
          <w:numId w:val="0"/>
        </w:numPr>
        <w:ind w:left="567" w:hanging="567"/>
      </w:pPr>
      <w:r w:rsidRPr="00FA0D67">
        <w:t xml:space="preserve"> </w:t>
      </w:r>
      <w:r w:rsidR="00585A31" w:rsidRPr="00FA0D67">
        <w:t xml:space="preserve"> </w:t>
      </w:r>
      <w:r w:rsidR="00DD0CC1" w:rsidRPr="00FA0D67">
        <w:t>(</w:t>
      </w:r>
      <w:r w:rsidR="003F11EB" w:rsidRPr="00FA0D67">
        <w:t xml:space="preserve">Objednatel a Zhotovitel </w:t>
      </w:r>
      <w:r w:rsidR="00DD0CC1" w:rsidRPr="00FA0D67">
        <w:t>dále společně jen „</w:t>
      </w:r>
      <w:r w:rsidR="00DD0CC1" w:rsidRPr="00FA0D67">
        <w:rPr>
          <w:b/>
        </w:rPr>
        <w:t>Smluvní strany</w:t>
      </w:r>
      <w:r w:rsidR="00DD0CC1" w:rsidRPr="00FA0D67">
        <w:t>“ a jednotlivě jen „</w:t>
      </w:r>
      <w:r w:rsidR="00DD0CC1" w:rsidRPr="00FA0D67">
        <w:rPr>
          <w:b/>
        </w:rPr>
        <w:t>Smluvní strana</w:t>
      </w:r>
      <w:r w:rsidR="00DD0CC1" w:rsidRPr="00FA0D67">
        <w:t>“).</w:t>
      </w:r>
    </w:p>
    <w:p w:rsidR="00950491" w:rsidRPr="00FA0D67" w:rsidRDefault="00950491" w:rsidP="00950491">
      <w:pPr>
        <w:pStyle w:val="Smluvnstrany123"/>
        <w:numPr>
          <w:ilvl w:val="0"/>
          <w:numId w:val="0"/>
        </w:numPr>
        <w:ind w:left="567"/>
        <w:jc w:val="center"/>
        <w:rPr>
          <w:b/>
        </w:rPr>
      </w:pPr>
      <w:r w:rsidRPr="00FA0D67">
        <w:rPr>
          <w:b/>
        </w:rPr>
        <w:t>Preambule</w:t>
      </w:r>
    </w:p>
    <w:p w:rsidR="00150AAE" w:rsidRPr="00FA0D67" w:rsidRDefault="00C8182E" w:rsidP="009B7FFC">
      <w:pPr>
        <w:pStyle w:val="Zkladntext"/>
        <w:tabs>
          <w:tab w:val="left" w:pos="0"/>
        </w:tabs>
        <w:spacing w:after="120"/>
        <w:ind w:firstLine="0"/>
        <w:rPr>
          <w:rStyle w:val="tsubjname"/>
        </w:rPr>
      </w:pPr>
      <w:r w:rsidRPr="00FA0D67">
        <w:t>Smluvní strany se dohodly na sepsání tohoto dodatku č.</w:t>
      </w:r>
      <w:r w:rsidR="00C53854" w:rsidRPr="00FA0D67">
        <w:t xml:space="preserve"> </w:t>
      </w:r>
      <w:r w:rsidR="00A860FB" w:rsidRPr="00FA0D67">
        <w:t>1</w:t>
      </w:r>
      <w:r w:rsidRPr="00FA0D67">
        <w:t>. Předmětem dodatku</w:t>
      </w:r>
      <w:r w:rsidR="00B85F7E" w:rsidRPr="00FA0D67">
        <w:t xml:space="preserve"> jsou dodatečné</w:t>
      </w:r>
      <w:r w:rsidR="001B72CD" w:rsidRPr="00FA0D67">
        <w:t xml:space="preserve"> </w:t>
      </w:r>
      <w:r w:rsidR="00811A4C" w:rsidRPr="00FA0D67">
        <w:t xml:space="preserve">a neprovedené </w:t>
      </w:r>
      <w:r w:rsidR="00B85F7E" w:rsidRPr="00FA0D67">
        <w:t>stavební práce</w:t>
      </w:r>
      <w:r w:rsidR="009D2E32" w:rsidRPr="00FA0D67">
        <w:t xml:space="preserve"> a </w:t>
      </w:r>
      <w:r w:rsidR="00811A4C" w:rsidRPr="00FA0D67">
        <w:t xml:space="preserve">s tím spojené </w:t>
      </w:r>
      <w:r w:rsidR="009D2E32" w:rsidRPr="00FA0D67">
        <w:t>prodloužení termínu plnění</w:t>
      </w:r>
      <w:r w:rsidR="00B85F7E" w:rsidRPr="00FA0D67">
        <w:t xml:space="preserve">. </w:t>
      </w:r>
      <w:r w:rsidR="00A860FB" w:rsidRPr="00FA0D67">
        <w:t>Dodatečné stavební práce vznikly</w:t>
      </w:r>
      <w:r w:rsidR="00FD50E7" w:rsidRPr="00FA0D67">
        <w:t xml:space="preserve"> </w:t>
      </w:r>
      <w:r w:rsidR="00811A4C" w:rsidRPr="00FA0D67">
        <w:t xml:space="preserve">během realizace stavby </w:t>
      </w:r>
      <w:r w:rsidR="00A860FB" w:rsidRPr="00FA0D67">
        <w:t>na základě</w:t>
      </w:r>
      <w:r w:rsidR="00FD50E7" w:rsidRPr="00FA0D67">
        <w:t xml:space="preserve"> požadavku </w:t>
      </w:r>
      <w:r w:rsidR="00811A4C" w:rsidRPr="00FA0D67">
        <w:t xml:space="preserve">Technické správy komunikací </w:t>
      </w:r>
      <w:proofErr w:type="spellStart"/>
      <w:r w:rsidR="00811A4C" w:rsidRPr="00FA0D67">
        <w:t>hl.m</w:t>
      </w:r>
      <w:proofErr w:type="spellEnd"/>
      <w:r w:rsidR="00811A4C" w:rsidRPr="00FA0D67">
        <w:t xml:space="preserve">. Prahy, a.s., změny trasy ražby úseku TŠ4 – Š5 </w:t>
      </w:r>
      <w:r w:rsidR="00990E11">
        <w:t>+</w:t>
      </w:r>
      <w:r w:rsidR="00811A4C" w:rsidRPr="00FA0D67">
        <w:t>a také z důvodu rozvolněného prostředí stávajícího terénu a za ostěním stoky.</w:t>
      </w:r>
    </w:p>
    <w:p w:rsidR="00D802D3" w:rsidRPr="00FA0D67" w:rsidRDefault="00D802D3" w:rsidP="00D802D3">
      <w:pPr>
        <w:pStyle w:val="Smluvnstrany123"/>
        <w:numPr>
          <w:ilvl w:val="0"/>
          <w:numId w:val="0"/>
        </w:numPr>
      </w:pPr>
      <w:r w:rsidRPr="00FA0D67">
        <w:t>Dodatečné stavební práce jsou nezbytné pro uvedení díla do užívání a provozování vodohospodářské infrastruktury.</w:t>
      </w:r>
    </w:p>
    <w:p w:rsidR="00CB5F8C" w:rsidRPr="00FA0D67" w:rsidRDefault="00CB5F8C" w:rsidP="00DE42F3">
      <w:pPr>
        <w:pStyle w:val="Smluvnstrany123"/>
        <w:numPr>
          <w:ilvl w:val="0"/>
          <w:numId w:val="0"/>
        </w:numPr>
        <w:ind w:left="567"/>
        <w:jc w:val="center"/>
        <w:rPr>
          <w:b/>
        </w:rPr>
      </w:pPr>
    </w:p>
    <w:p w:rsidR="004355A1" w:rsidRPr="00FA0D67" w:rsidRDefault="004355A1" w:rsidP="00DE42F3">
      <w:pPr>
        <w:pStyle w:val="Smluvnstrany123"/>
        <w:numPr>
          <w:ilvl w:val="0"/>
          <w:numId w:val="0"/>
        </w:numPr>
        <w:ind w:left="567"/>
        <w:jc w:val="center"/>
        <w:rPr>
          <w:b/>
        </w:rPr>
      </w:pPr>
      <w:r w:rsidRPr="00FA0D67">
        <w:rPr>
          <w:b/>
        </w:rPr>
        <w:t>Článek I.</w:t>
      </w:r>
    </w:p>
    <w:p w:rsidR="004355A1" w:rsidRPr="00FA0D67" w:rsidRDefault="004355A1" w:rsidP="009B7FFC">
      <w:pPr>
        <w:pStyle w:val="Druhrove1"/>
        <w:numPr>
          <w:ilvl w:val="0"/>
          <w:numId w:val="0"/>
        </w:numPr>
        <w:spacing w:after="120"/>
        <w:ind w:left="284" w:hanging="284"/>
        <w:rPr>
          <w:szCs w:val="22"/>
        </w:rPr>
      </w:pPr>
      <w:r w:rsidRPr="00FA0D67">
        <w:rPr>
          <w:b/>
          <w:szCs w:val="22"/>
        </w:rPr>
        <w:t>1.</w:t>
      </w:r>
      <w:r w:rsidRPr="00FA0D67">
        <w:rPr>
          <w:szCs w:val="22"/>
        </w:rPr>
        <w:t xml:space="preserve"> Ustanovení </w:t>
      </w:r>
      <w:r w:rsidRPr="00FA0D67">
        <w:rPr>
          <w:b/>
          <w:szCs w:val="22"/>
        </w:rPr>
        <w:t xml:space="preserve">čl. 2. </w:t>
      </w:r>
      <w:r w:rsidR="00D1071C" w:rsidRPr="00FA0D67">
        <w:rPr>
          <w:b/>
          <w:szCs w:val="22"/>
        </w:rPr>
        <w:t>PŘEDMĚT SMLOUVY</w:t>
      </w:r>
      <w:r w:rsidR="00D1071C" w:rsidRPr="00FA0D67">
        <w:rPr>
          <w:szCs w:val="22"/>
        </w:rPr>
        <w:t xml:space="preserve"> </w:t>
      </w:r>
      <w:r w:rsidRPr="00FA0D67">
        <w:rPr>
          <w:szCs w:val="22"/>
        </w:rPr>
        <w:t>se rozšiřuje o nov</w:t>
      </w:r>
      <w:r w:rsidR="00A860FB" w:rsidRPr="00FA0D67">
        <w:rPr>
          <w:szCs w:val="22"/>
        </w:rPr>
        <w:t>ý</w:t>
      </w:r>
      <w:r w:rsidRPr="00FA0D67">
        <w:rPr>
          <w:szCs w:val="22"/>
        </w:rPr>
        <w:t xml:space="preserve"> odstav</w:t>
      </w:r>
      <w:r w:rsidR="00A860FB" w:rsidRPr="00FA0D67">
        <w:rPr>
          <w:szCs w:val="22"/>
        </w:rPr>
        <w:t>ec</w:t>
      </w:r>
      <w:r w:rsidR="00CE5751" w:rsidRPr="00FA0D67">
        <w:rPr>
          <w:szCs w:val="22"/>
        </w:rPr>
        <w:t xml:space="preserve"> 2.1.</w:t>
      </w:r>
      <w:r w:rsidR="00A860FB" w:rsidRPr="00FA0D67">
        <w:rPr>
          <w:szCs w:val="22"/>
        </w:rPr>
        <w:t>1</w:t>
      </w:r>
      <w:r w:rsidR="00C45D57" w:rsidRPr="00FA0D67">
        <w:rPr>
          <w:szCs w:val="22"/>
        </w:rPr>
        <w:t xml:space="preserve"> a 2.1.2</w:t>
      </w:r>
      <w:r w:rsidR="0097064D" w:rsidRPr="00FA0D67">
        <w:rPr>
          <w:szCs w:val="22"/>
        </w:rPr>
        <w:t>,</w:t>
      </w:r>
      <w:r w:rsidRPr="00FA0D67">
        <w:rPr>
          <w:szCs w:val="22"/>
        </w:rPr>
        <w:t xml:space="preserve"> kter</w:t>
      </w:r>
      <w:r w:rsidR="00C45D57" w:rsidRPr="00FA0D67">
        <w:rPr>
          <w:szCs w:val="22"/>
        </w:rPr>
        <w:t>é</w:t>
      </w:r>
      <w:r w:rsidR="002A059D" w:rsidRPr="00FA0D67">
        <w:rPr>
          <w:szCs w:val="22"/>
        </w:rPr>
        <w:t xml:space="preserve"> zn</w:t>
      </w:r>
      <w:r w:rsidR="00C45D57" w:rsidRPr="00FA0D67">
        <w:rPr>
          <w:szCs w:val="22"/>
        </w:rPr>
        <w:t>ějí</w:t>
      </w:r>
      <w:r w:rsidRPr="00FA0D67">
        <w:rPr>
          <w:szCs w:val="22"/>
        </w:rPr>
        <w:t>:</w:t>
      </w:r>
    </w:p>
    <w:p w:rsidR="006F44C1" w:rsidRPr="00B9739B" w:rsidRDefault="004355A1" w:rsidP="006B672C">
      <w:pPr>
        <w:pStyle w:val="Druhrove1"/>
        <w:numPr>
          <w:ilvl w:val="0"/>
          <w:numId w:val="0"/>
        </w:numPr>
        <w:spacing w:after="120"/>
        <w:ind w:left="567" w:hanging="207"/>
        <w:rPr>
          <w:szCs w:val="22"/>
          <w:highlight w:val="yellow"/>
          <w:u w:val="single"/>
        </w:rPr>
      </w:pPr>
      <w:r w:rsidRPr="00FA0D67">
        <w:rPr>
          <w:szCs w:val="22"/>
        </w:rPr>
        <w:t>„2.1.</w:t>
      </w:r>
      <w:r w:rsidR="00A860FB" w:rsidRPr="00FA0D67">
        <w:rPr>
          <w:szCs w:val="22"/>
        </w:rPr>
        <w:t>1</w:t>
      </w:r>
      <w:r w:rsidRPr="00FA0D67">
        <w:rPr>
          <w:szCs w:val="22"/>
        </w:rPr>
        <w:t xml:space="preserve"> </w:t>
      </w:r>
      <w:r w:rsidR="00A860FB" w:rsidRPr="00B9739B">
        <w:rPr>
          <w:szCs w:val="22"/>
          <w:u w:val="single"/>
        </w:rPr>
        <w:t>zhotovitel proved</w:t>
      </w:r>
      <w:r w:rsidR="00BD1358" w:rsidRPr="00B9739B">
        <w:rPr>
          <w:szCs w:val="22"/>
          <w:u w:val="single"/>
        </w:rPr>
        <w:t>e tyto dodatečné stavební práce:</w:t>
      </w:r>
    </w:p>
    <w:p w:rsidR="00811A4C" w:rsidRPr="00FA0D67" w:rsidRDefault="00811A4C" w:rsidP="00A860FB">
      <w:pPr>
        <w:pStyle w:val="Druhrove1"/>
        <w:numPr>
          <w:ilvl w:val="0"/>
          <w:numId w:val="29"/>
        </w:numPr>
        <w:spacing w:after="120"/>
        <w:rPr>
          <w:szCs w:val="22"/>
        </w:rPr>
      </w:pPr>
      <w:r w:rsidRPr="00FA0D67">
        <w:rPr>
          <w:szCs w:val="22"/>
        </w:rPr>
        <w:t>realizaci nové uliční vpusti v úseku TŠ4 – Š5</w:t>
      </w:r>
    </w:p>
    <w:p w:rsidR="00C45D57" w:rsidRPr="00FA0D67" w:rsidRDefault="003356AC" w:rsidP="00A860FB">
      <w:pPr>
        <w:pStyle w:val="Druhrove1"/>
        <w:numPr>
          <w:ilvl w:val="0"/>
          <w:numId w:val="29"/>
        </w:numPr>
        <w:spacing w:after="120"/>
        <w:rPr>
          <w:szCs w:val="22"/>
        </w:rPr>
      </w:pPr>
      <w:r>
        <w:rPr>
          <w:szCs w:val="22"/>
        </w:rPr>
        <w:t>dovybavení ražených úseků technologickým pažením</w:t>
      </w:r>
    </w:p>
    <w:p w:rsidR="00C45D57" w:rsidRPr="00FA0D67" w:rsidRDefault="00C45D57" w:rsidP="00A860FB">
      <w:pPr>
        <w:pStyle w:val="Druhrove1"/>
        <w:numPr>
          <w:ilvl w:val="0"/>
          <w:numId w:val="29"/>
        </w:numPr>
        <w:spacing w:after="120"/>
        <w:rPr>
          <w:szCs w:val="22"/>
        </w:rPr>
      </w:pPr>
      <w:r w:rsidRPr="00FA0D67">
        <w:rPr>
          <w:szCs w:val="22"/>
        </w:rPr>
        <w:t>ražbu stoky v úseku TŠ4 – Š5 mimo soukromý pozemek</w:t>
      </w:r>
    </w:p>
    <w:p w:rsidR="00C45D57" w:rsidRPr="00FA0D67" w:rsidRDefault="00C45D57" w:rsidP="00A860FB">
      <w:pPr>
        <w:pStyle w:val="Druhrove1"/>
        <w:numPr>
          <w:ilvl w:val="0"/>
          <w:numId w:val="29"/>
        </w:numPr>
        <w:spacing w:after="120"/>
        <w:rPr>
          <w:szCs w:val="22"/>
        </w:rPr>
      </w:pPr>
      <w:r w:rsidRPr="00FA0D67">
        <w:rPr>
          <w:szCs w:val="22"/>
        </w:rPr>
        <w:t>doplnění injektáž</w:t>
      </w:r>
      <w:r w:rsidR="00736879">
        <w:rPr>
          <w:szCs w:val="22"/>
        </w:rPr>
        <w:t>n</w:t>
      </w:r>
      <w:r w:rsidRPr="00FA0D67">
        <w:rPr>
          <w:szCs w:val="22"/>
        </w:rPr>
        <w:t xml:space="preserve">ích hmot pro celý rozsah ražeb a </w:t>
      </w:r>
      <w:proofErr w:type="spellStart"/>
      <w:r w:rsidRPr="00FA0D67">
        <w:rPr>
          <w:szCs w:val="22"/>
        </w:rPr>
        <w:t>přeražeb</w:t>
      </w:r>
      <w:proofErr w:type="spellEnd"/>
      <w:r w:rsidRPr="00FA0D67">
        <w:rPr>
          <w:szCs w:val="22"/>
        </w:rPr>
        <w:t xml:space="preserve"> – 104,28 t</w:t>
      </w:r>
    </w:p>
    <w:p w:rsidR="00BD1358" w:rsidRPr="00FA0D67" w:rsidRDefault="00C45D57" w:rsidP="00A860FB">
      <w:pPr>
        <w:pStyle w:val="Druhrove1"/>
        <w:numPr>
          <w:ilvl w:val="0"/>
          <w:numId w:val="29"/>
        </w:numPr>
        <w:spacing w:after="120"/>
        <w:rPr>
          <w:szCs w:val="22"/>
        </w:rPr>
      </w:pPr>
      <w:r w:rsidRPr="00FA0D67">
        <w:rPr>
          <w:szCs w:val="22"/>
        </w:rPr>
        <w:t>zřízení světelné křižovatky Litoměřická x vysočanská v koordinaci s výstavbou bytového domu</w:t>
      </w:r>
      <w:r w:rsidR="00BD1358" w:rsidRPr="00FA0D67">
        <w:rPr>
          <w:szCs w:val="22"/>
        </w:rPr>
        <w:t>“</w:t>
      </w:r>
    </w:p>
    <w:p w:rsidR="00C45D57" w:rsidRPr="00B9739B" w:rsidRDefault="00C45D57" w:rsidP="00C45D57">
      <w:pPr>
        <w:pStyle w:val="Druhrove1"/>
        <w:numPr>
          <w:ilvl w:val="0"/>
          <w:numId w:val="0"/>
        </w:numPr>
        <w:spacing w:after="120"/>
        <w:ind w:left="709"/>
        <w:rPr>
          <w:szCs w:val="22"/>
          <w:u w:val="single"/>
        </w:rPr>
      </w:pPr>
      <w:r w:rsidRPr="00FA0D67">
        <w:rPr>
          <w:szCs w:val="22"/>
        </w:rPr>
        <w:t xml:space="preserve">„2.1.2 </w:t>
      </w:r>
      <w:r w:rsidRPr="00B9739B">
        <w:rPr>
          <w:szCs w:val="22"/>
          <w:u w:val="single"/>
        </w:rPr>
        <w:t>zhotovitel neprovede tyto stavební práce:</w:t>
      </w:r>
    </w:p>
    <w:p w:rsidR="00C45D57" w:rsidRPr="00FA0D67" w:rsidRDefault="00C45D57" w:rsidP="00C45D57">
      <w:pPr>
        <w:pStyle w:val="Druhrove1"/>
        <w:numPr>
          <w:ilvl w:val="0"/>
          <w:numId w:val="29"/>
        </w:numPr>
        <w:spacing w:after="120"/>
        <w:rPr>
          <w:szCs w:val="22"/>
        </w:rPr>
      </w:pPr>
      <w:r w:rsidRPr="00FA0D67">
        <w:rPr>
          <w:szCs w:val="22"/>
        </w:rPr>
        <w:lastRenderedPageBreak/>
        <w:t>ražbu štoly v původní trase podle zadávací dokumentace“</w:t>
      </w:r>
    </w:p>
    <w:p w:rsidR="00C45D57" w:rsidRPr="00FA0D67" w:rsidRDefault="00C45D57" w:rsidP="00FA0D67">
      <w:pPr>
        <w:pStyle w:val="Druhrove1"/>
        <w:numPr>
          <w:ilvl w:val="0"/>
          <w:numId w:val="0"/>
        </w:numPr>
        <w:spacing w:after="120"/>
        <w:ind w:left="1069"/>
        <w:rPr>
          <w:szCs w:val="22"/>
        </w:rPr>
      </w:pPr>
    </w:p>
    <w:p w:rsidR="001B0876" w:rsidRPr="00FA0D67" w:rsidRDefault="001B0876" w:rsidP="00CB5F8C">
      <w:pPr>
        <w:pStyle w:val="Odstavecseseznamem"/>
        <w:numPr>
          <w:ilvl w:val="3"/>
          <w:numId w:val="28"/>
        </w:numPr>
        <w:spacing w:after="120"/>
        <w:ind w:left="426" w:hanging="426"/>
      </w:pPr>
      <w:r w:rsidRPr="00FA0D67">
        <w:t xml:space="preserve">V Ustanovení </w:t>
      </w:r>
      <w:r w:rsidRPr="00FA0D67">
        <w:rPr>
          <w:b/>
        </w:rPr>
        <w:t xml:space="preserve">čl. 3. </w:t>
      </w:r>
      <w:r w:rsidR="00BD1358" w:rsidRPr="00FA0D67">
        <w:rPr>
          <w:b/>
        </w:rPr>
        <w:t>TERMÍN A MÍSTO PLNĚNÍ</w:t>
      </w:r>
      <w:r w:rsidR="00BD1358" w:rsidRPr="00FA0D67">
        <w:t xml:space="preserve"> </w:t>
      </w:r>
      <w:r w:rsidRPr="00FA0D67">
        <w:t>se mění první věta v bodě 3.4 takto:</w:t>
      </w:r>
    </w:p>
    <w:p w:rsidR="001B0876" w:rsidRPr="00FA0D67" w:rsidRDefault="001B0876" w:rsidP="00C86516">
      <w:pPr>
        <w:spacing w:after="0"/>
        <w:ind w:left="426" w:firstLine="0"/>
      </w:pPr>
      <w:r w:rsidRPr="00FA0D67">
        <w:t xml:space="preserve">„3.4. Zhotovitel se zavazuje Dílo provést a předat </w:t>
      </w:r>
      <w:r w:rsidRPr="00FA0D67">
        <w:rPr>
          <w:b/>
        </w:rPr>
        <w:t xml:space="preserve">nejpozději do </w:t>
      </w:r>
      <w:r w:rsidR="00C45D57" w:rsidRPr="00FA0D67">
        <w:rPr>
          <w:b/>
        </w:rPr>
        <w:t>30. 4. 2020</w:t>
      </w:r>
      <w:r w:rsidRPr="00FA0D67">
        <w:t>, v opačném případě je v prodlení.“</w:t>
      </w:r>
    </w:p>
    <w:p w:rsidR="00C86516" w:rsidRPr="00FA0D67" w:rsidRDefault="00C86516" w:rsidP="00C86516">
      <w:pPr>
        <w:spacing w:after="0"/>
        <w:ind w:left="426" w:firstLine="0"/>
        <w:rPr>
          <w:b/>
        </w:rPr>
      </w:pPr>
    </w:p>
    <w:p w:rsidR="00FA0D67" w:rsidRPr="00FA0D67" w:rsidRDefault="00FA0D67" w:rsidP="00C86516">
      <w:pPr>
        <w:spacing w:after="0"/>
        <w:ind w:left="426" w:firstLine="0"/>
        <w:rPr>
          <w:b/>
        </w:rPr>
      </w:pPr>
    </w:p>
    <w:p w:rsidR="004355A1" w:rsidRPr="00FA0D67" w:rsidRDefault="001B0876" w:rsidP="009F09C6">
      <w:pPr>
        <w:pStyle w:val="Druhrove1"/>
        <w:numPr>
          <w:ilvl w:val="0"/>
          <w:numId w:val="0"/>
        </w:numPr>
        <w:tabs>
          <w:tab w:val="right" w:pos="426"/>
        </w:tabs>
        <w:spacing w:after="120"/>
        <w:ind w:left="426" w:hanging="426"/>
        <w:rPr>
          <w:szCs w:val="22"/>
        </w:rPr>
      </w:pPr>
      <w:r w:rsidRPr="00FA0D67">
        <w:rPr>
          <w:b/>
          <w:szCs w:val="22"/>
        </w:rPr>
        <w:t>3</w:t>
      </w:r>
      <w:r w:rsidR="00782D6F" w:rsidRPr="00FA0D67">
        <w:rPr>
          <w:b/>
          <w:szCs w:val="22"/>
        </w:rPr>
        <w:t>.</w:t>
      </w:r>
      <w:r w:rsidR="00782D6F" w:rsidRPr="00FA0D67">
        <w:rPr>
          <w:szCs w:val="22"/>
        </w:rPr>
        <w:t xml:space="preserve"> </w:t>
      </w:r>
      <w:r w:rsidR="009F09C6" w:rsidRPr="00FA0D67">
        <w:rPr>
          <w:szCs w:val="22"/>
        </w:rPr>
        <w:tab/>
        <w:t xml:space="preserve">   </w:t>
      </w:r>
      <w:r w:rsidR="004355A1" w:rsidRPr="00FA0D67">
        <w:rPr>
          <w:szCs w:val="22"/>
        </w:rPr>
        <w:t xml:space="preserve">Ustanovení </w:t>
      </w:r>
      <w:r w:rsidR="004355A1" w:rsidRPr="00FA0D67">
        <w:rPr>
          <w:b/>
          <w:szCs w:val="22"/>
        </w:rPr>
        <w:t xml:space="preserve">čl. 5. </w:t>
      </w:r>
      <w:r w:rsidR="00D1071C" w:rsidRPr="00FA0D67">
        <w:rPr>
          <w:b/>
          <w:szCs w:val="22"/>
        </w:rPr>
        <w:t>CENA ZA PROVEDENÍ DÍLA</w:t>
      </w:r>
      <w:r w:rsidR="00D1071C" w:rsidRPr="00FA0D67">
        <w:rPr>
          <w:szCs w:val="22"/>
        </w:rPr>
        <w:t xml:space="preserve"> </w:t>
      </w:r>
      <w:r w:rsidR="004355A1" w:rsidRPr="00FA0D67">
        <w:rPr>
          <w:szCs w:val="22"/>
        </w:rPr>
        <w:t>se rozšiřuje o nový odstavec 5.1.</w:t>
      </w:r>
      <w:r w:rsidR="00CA0C4B" w:rsidRPr="00FA0D67">
        <w:rPr>
          <w:szCs w:val="22"/>
        </w:rPr>
        <w:t>1</w:t>
      </w:r>
      <w:r w:rsidR="004355A1" w:rsidRPr="00FA0D67">
        <w:rPr>
          <w:szCs w:val="22"/>
        </w:rPr>
        <w:t>, který zní:</w:t>
      </w:r>
    </w:p>
    <w:p w:rsidR="00FA0D67" w:rsidRPr="00FA0D67" w:rsidRDefault="001B0876" w:rsidP="00FA0D67">
      <w:pPr>
        <w:pStyle w:val="Druhrove1"/>
        <w:numPr>
          <w:ilvl w:val="0"/>
          <w:numId w:val="0"/>
        </w:numPr>
        <w:spacing w:after="0"/>
        <w:ind w:left="425" w:hanging="141"/>
        <w:rPr>
          <w:szCs w:val="22"/>
        </w:rPr>
      </w:pPr>
      <w:r w:rsidRPr="00FA0D67">
        <w:rPr>
          <w:szCs w:val="22"/>
        </w:rPr>
        <w:tab/>
        <w:t>„</w:t>
      </w:r>
      <w:r w:rsidR="00FA0D67" w:rsidRPr="00FA0D67">
        <w:rPr>
          <w:szCs w:val="22"/>
        </w:rPr>
        <w:t>5.1.1 Cena díla dle ustanovení čl. 2.1.1 a 2.1.2 činí bez DPH</w:t>
      </w:r>
      <w:r w:rsidR="00FA0D67" w:rsidRPr="00FA0D67">
        <w:rPr>
          <w:szCs w:val="22"/>
        </w:rPr>
        <w:tab/>
        <w:t xml:space="preserve">          </w:t>
      </w:r>
      <w:r w:rsidR="00FA0D67" w:rsidRPr="00FA0D67">
        <w:rPr>
          <w:b/>
          <w:szCs w:val="22"/>
        </w:rPr>
        <w:t>5.846.923,59 Kč</w:t>
      </w:r>
      <w:r w:rsidR="00FA0D67" w:rsidRPr="00FA0D67">
        <w:rPr>
          <w:szCs w:val="22"/>
        </w:rPr>
        <w:t>“</w:t>
      </w:r>
    </w:p>
    <w:p w:rsidR="00FA0D67" w:rsidRPr="00FA0D67" w:rsidRDefault="00FA0D67" w:rsidP="00FA0D67">
      <w:pPr>
        <w:pStyle w:val="Druhrove1"/>
        <w:numPr>
          <w:ilvl w:val="0"/>
          <w:numId w:val="0"/>
        </w:numPr>
        <w:tabs>
          <w:tab w:val="right" w:pos="9072"/>
        </w:tabs>
        <w:spacing w:after="0"/>
        <w:ind w:left="851" w:right="141" w:firstLine="142"/>
        <w:rPr>
          <w:szCs w:val="22"/>
        </w:rPr>
      </w:pPr>
      <w:r w:rsidRPr="00FA0D67">
        <w:rPr>
          <w:szCs w:val="22"/>
        </w:rPr>
        <w:t>z toho cena dle čl. 2.1.1</w:t>
      </w:r>
      <w:r w:rsidRPr="00FA0D67">
        <w:rPr>
          <w:szCs w:val="22"/>
        </w:rPr>
        <w:tab/>
        <w:t>5.919.370,23 Kč</w:t>
      </w:r>
    </w:p>
    <w:p w:rsidR="001B0876" w:rsidRPr="00FA0D67" w:rsidRDefault="00FA0D67" w:rsidP="00FA0D67">
      <w:pPr>
        <w:pStyle w:val="Druhrove1"/>
        <w:numPr>
          <w:ilvl w:val="0"/>
          <w:numId w:val="0"/>
        </w:numPr>
        <w:tabs>
          <w:tab w:val="right" w:pos="9072"/>
        </w:tabs>
        <w:spacing w:after="0"/>
        <w:ind w:left="851" w:firstLine="142"/>
        <w:rPr>
          <w:b/>
          <w:bCs/>
          <w:szCs w:val="22"/>
        </w:rPr>
      </w:pPr>
      <w:r w:rsidRPr="00FA0D67">
        <w:rPr>
          <w:szCs w:val="22"/>
        </w:rPr>
        <w:t>a cena dle čl. 2.1.2</w:t>
      </w:r>
      <w:r w:rsidRPr="00FA0D67">
        <w:rPr>
          <w:szCs w:val="22"/>
        </w:rPr>
        <w:tab/>
        <w:t>-72.446,64 Kč</w:t>
      </w:r>
    </w:p>
    <w:p w:rsidR="001B0876" w:rsidRPr="00FA0D67" w:rsidRDefault="001B0876" w:rsidP="00CB5F8C">
      <w:pPr>
        <w:pStyle w:val="Text"/>
        <w:tabs>
          <w:tab w:val="right" w:pos="9214"/>
        </w:tabs>
        <w:spacing w:line="240" w:lineRule="auto"/>
        <w:ind w:left="426" w:right="157" w:hanging="426"/>
        <w:rPr>
          <w:rFonts w:ascii="Times New Roman" w:hAnsi="Times New Roman"/>
          <w:b/>
          <w:bCs/>
          <w:sz w:val="22"/>
          <w:szCs w:val="22"/>
        </w:rPr>
      </w:pPr>
      <w:r w:rsidRPr="00FA0D67">
        <w:rPr>
          <w:rFonts w:ascii="Times New Roman" w:hAnsi="Times New Roman"/>
          <w:sz w:val="22"/>
          <w:szCs w:val="22"/>
        </w:rPr>
        <w:tab/>
      </w:r>
      <w:r w:rsidRPr="00FA0D67">
        <w:rPr>
          <w:rFonts w:ascii="Times New Roman" w:hAnsi="Times New Roman"/>
          <w:sz w:val="22"/>
          <w:szCs w:val="22"/>
        </w:rPr>
        <w:tab/>
        <w:t xml:space="preserve">Položkový rozpočet dodatečných </w:t>
      </w:r>
      <w:r w:rsidR="00FA0D67" w:rsidRPr="00FA0D67">
        <w:rPr>
          <w:rFonts w:ascii="Times New Roman" w:hAnsi="Times New Roman"/>
          <w:sz w:val="22"/>
          <w:szCs w:val="22"/>
        </w:rPr>
        <w:t xml:space="preserve">a neprovedených </w:t>
      </w:r>
      <w:r w:rsidRPr="00FA0D67">
        <w:rPr>
          <w:rFonts w:ascii="Times New Roman" w:hAnsi="Times New Roman"/>
          <w:sz w:val="22"/>
          <w:szCs w:val="22"/>
        </w:rPr>
        <w:t>stavebních prací – viz příloha č.</w:t>
      </w:r>
      <w:r w:rsidR="00943DAD" w:rsidRPr="00FA0D67">
        <w:rPr>
          <w:rFonts w:ascii="Times New Roman" w:hAnsi="Times New Roman"/>
          <w:sz w:val="22"/>
          <w:szCs w:val="22"/>
        </w:rPr>
        <w:t xml:space="preserve"> </w:t>
      </w:r>
      <w:r w:rsidR="00EF06AF" w:rsidRPr="00FA0D67">
        <w:rPr>
          <w:rFonts w:ascii="Times New Roman" w:hAnsi="Times New Roman"/>
          <w:sz w:val="22"/>
          <w:szCs w:val="22"/>
        </w:rPr>
        <w:t>1</w:t>
      </w:r>
      <w:r w:rsidRPr="00FA0D67">
        <w:rPr>
          <w:rFonts w:ascii="Times New Roman" w:hAnsi="Times New Roman"/>
          <w:sz w:val="22"/>
          <w:szCs w:val="22"/>
        </w:rPr>
        <w:t>.</w:t>
      </w:r>
    </w:p>
    <w:p w:rsidR="00FF2680" w:rsidRPr="00FA0D67" w:rsidRDefault="00FF2680" w:rsidP="001B0876">
      <w:pPr>
        <w:pStyle w:val="Druhrove1"/>
        <w:numPr>
          <w:ilvl w:val="0"/>
          <w:numId w:val="0"/>
        </w:numPr>
        <w:tabs>
          <w:tab w:val="right" w:pos="8222"/>
        </w:tabs>
        <w:spacing w:after="0"/>
        <w:ind w:left="425" w:firstLine="1"/>
        <w:rPr>
          <w:szCs w:val="22"/>
        </w:rPr>
      </w:pPr>
    </w:p>
    <w:p w:rsidR="00FF2680" w:rsidRPr="00FA0D67" w:rsidRDefault="00FF2680" w:rsidP="00FF2680">
      <w:pPr>
        <w:pStyle w:val="Druhrove1"/>
        <w:numPr>
          <w:ilvl w:val="0"/>
          <w:numId w:val="0"/>
        </w:numPr>
        <w:spacing w:after="0"/>
        <w:ind w:left="425" w:firstLine="1"/>
        <w:rPr>
          <w:szCs w:val="22"/>
        </w:rPr>
      </w:pPr>
      <w:r w:rsidRPr="00FA0D67">
        <w:rPr>
          <w:szCs w:val="22"/>
        </w:rPr>
        <w:t xml:space="preserve">Celková cena díla ve znění </w:t>
      </w:r>
      <w:proofErr w:type="spellStart"/>
      <w:r w:rsidRPr="00FA0D67">
        <w:rPr>
          <w:szCs w:val="22"/>
        </w:rPr>
        <w:t>SoD</w:t>
      </w:r>
      <w:proofErr w:type="spellEnd"/>
      <w:r w:rsidRPr="00FA0D67">
        <w:rPr>
          <w:szCs w:val="22"/>
        </w:rPr>
        <w:t xml:space="preserve"> a dodatku č.</w:t>
      </w:r>
      <w:r w:rsidR="00943DAD" w:rsidRPr="00FA0D67">
        <w:rPr>
          <w:szCs w:val="22"/>
        </w:rPr>
        <w:t xml:space="preserve"> </w:t>
      </w:r>
      <w:r w:rsidRPr="00FA0D67">
        <w:rPr>
          <w:szCs w:val="22"/>
        </w:rPr>
        <w:t>1 pak činí</w:t>
      </w:r>
    </w:p>
    <w:p w:rsidR="00FF2680" w:rsidRPr="00FA0D67" w:rsidRDefault="00FF2680" w:rsidP="00FF2680">
      <w:pPr>
        <w:pStyle w:val="Druhrove1"/>
        <w:numPr>
          <w:ilvl w:val="0"/>
          <w:numId w:val="0"/>
        </w:numPr>
        <w:tabs>
          <w:tab w:val="right" w:pos="8647"/>
        </w:tabs>
        <w:spacing w:after="0"/>
        <w:ind w:left="425" w:firstLine="1"/>
        <w:rPr>
          <w:szCs w:val="22"/>
        </w:rPr>
      </w:pPr>
      <w:r w:rsidRPr="00FA0D67">
        <w:rPr>
          <w:szCs w:val="22"/>
        </w:rPr>
        <w:t>Původní cena za dílo bez DPH</w:t>
      </w:r>
      <w:r w:rsidRPr="00FA0D67">
        <w:rPr>
          <w:szCs w:val="22"/>
        </w:rPr>
        <w:tab/>
      </w:r>
      <w:r w:rsidR="00FA0D67" w:rsidRPr="00FA0D67">
        <w:rPr>
          <w:szCs w:val="22"/>
        </w:rPr>
        <w:t>17.696.982,00</w:t>
      </w:r>
      <w:r w:rsidRPr="00FA0D67">
        <w:rPr>
          <w:szCs w:val="22"/>
        </w:rPr>
        <w:t xml:space="preserve"> Kč</w:t>
      </w:r>
    </w:p>
    <w:p w:rsidR="00FF2680" w:rsidRPr="00FA0D67" w:rsidRDefault="00FF2680" w:rsidP="00DE42F3">
      <w:pPr>
        <w:pStyle w:val="Druhrove1"/>
        <w:numPr>
          <w:ilvl w:val="0"/>
          <w:numId w:val="0"/>
        </w:numPr>
        <w:tabs>
          <w:tab w:val="right" w:pos="8647"/>
        </w:tabs>
        <w:spacing w:after="0"/>
        <w:ind w:left="425" w:right="141" w:firstLine="1"/>
        <w:rPr>
          <w:szCs w:val="22"/>
        </w:rPr>
      </w:pPr>
      <w:r w:rsidRPr="00FA0D67">
        <w:rPr>
          <w:szCs w:val="22"/>
        </w:rPr>
        <w:t>Cena dle dodatku č. 1 bez DPH</w:t>
      </w:r>
      <w:r w:rsidR="00DE42F3" w:rsidRPr="00FA0D67">
        <w:rPr>
          <w:szCs w:val="22"/>
        </w:rPr>
        <w:tab/>
      </w:r>
      <w:r w:rsidR="00FA0D67" w:rsidRPr="00FA0D67">
        <w:rPr>
          <w:szCs w:val="22"/>
        </w:rPr>
        <w:t>5.846.923,59</w:t>
      </w:r>
      <w:r w:rsidR="00610647" w:rsidRPr="00FA0D67">
        <w:rPr>
          <w:szCs w:val="22"/>
        </w:rPr>
        <w:t xml:space="preserve"> </w:t>
      </w:r>
      <w:r w:rsidRPr="00FA0D67">
        <w:rPr>
          <w:szCs w:val="22"/>
        </w:rPr>
        <w:t>Kč</w:t>
      </w:r>
    </w:p>
    <w:p w:rsidR="00DA6216" w:rsidRPr="00FA0D67" w:rsidRDefault="00FF2680" w:rsidP="002823B6">
      <w:pPr>
        <w:pStyle w:val="Druhrove1"/>
        <w:numPr>
          <w:ilvl w:val="0"/>
          <w:numId w:val="0"/>
        </w:numPr>
        <w:tabs>
          <w:tab w:val="right" w:pos="8647"/>
        </w:tabs>
        <w:spacing w:after="0"/>
        <w:ind w:left="425" w:firstLine="1"/>
        <w:rPr>
          <w:b/>
          <w:szCs w:val="22"/>
        </w:rPr>
      </w:pPr>
      <w:r w:rsidRPr="00FA0D67">
        <w:rPr>
          <w:szCs w:val="22"/>
        </w:rPr>
        <w:t>Celková cena bez DPH</w:t>
      </w:r>
      <w:r w:rsidRPr="00FA0D67">
        <w:rPr>
          <w:szCs w:val="22"/>
        </w:rPr>
        <w:tab/>
      </w:r>
      <w:r w:rsidR="00FA0D67" w:rsidRPr="00FA0D67">
        <w:rPr>
          <w:b/>
          <w:szCs w:val="22"/>
        </w:rPr>
        <w:t>23.543.905,59</w:t>
      </w:r>
      <w:r w:rsidR="006B672C" w:rsidRPr="00FA0D67">
        <w:rPr>
          <w:b/>
          <w:szCs w:val="22"/>
        </w:rPr>
        <w:t xml:space="preserve"> </w:t>
      </w:r>
      <w:r w:rsidRPr="00FA0D67">
        <w:rPr>
          <w:b/>
          <w:szCs w:val="22"/>
        </w:rPr>
        <w:t>Kč</w:t>
      </w:r>
    </w:p>
    <w:p w:rsidR="00943DAD" w:rsidRPr="00FA0D67" w:rsidRDefault="00943DAD" w:rsidP="002823B6">
      <w:pPr>
        <w:pStyle w:val="Druhrove1"/>
        <w:numPr>
          <w:ilvl w:val="0"/>
          <w:numId w:val="0"/>
        </w:numPr>
        <w:tabs>
          <w:tab w:val="right" w:pos="8647"/>
        </w:tabs>
        <w:spacing w:after="0"/>
        <w:ind w:left="425" w:firstLine="1"/>
        <w:rPr>
          <w:szCs w:val="22"/>
        </w:rPr>
      </w:pPr>
      <w:r w:rsidRPr="00FA0D67">
        <w:rPr>
          <w:szCs w:val="22"/>
        </w:rPr>
        <w:t>DPH 21 %</w:t>
      </w:r>
    </w:p>
    <w:p w:rsidR="00610647" w:rsidRPr="00FA0D67" w:rsidRDefault="00610647" w:rsidP="00FF2680">
      <w:pPr>
        <w:pStyle w:val="Druhrove1"/>
        <w:numPr>
          <w:ilvl w:val="0"/>
          <w:numId w:val="0"/>
        </w:numPr>
        <w:spacing w:after="0"/>
        <w:ind w:left="425" w:firstLine="1"/>
        <w:rPr>
          <w:b/>
          <w:szCs w:val="22"/>
        </w:rPr>
      </w:pPr>
    </w:p>
    <w:p w:rsidR="004355A1" w:rsidRPr="00FA0D67" w:rsidRDefault="00FA7B02" w:rsidP="004355A1">
      <w:pPr>
        <w:pStyle w:val="Druhrove1"/>
        <w:numPr>
          <w:ilvl w:val="0"/>
          <w:numId w:val="0"/>
        </w:numPr>
        <w:ind w:left="426" w:hanging="426"/>
        <w:jc w:val="center"/>
        <w:rPr>
          <w:b/>
          <w:szCs w:val="22"/>
        </w:rPr>
      </w:pPr>
      <w:r w:rsidRPr="00FA0D67">
        <w:rPr>
          <w:b/>
          <w:szCs w:val="22"/>
        </w:rPr>
        <w:t>Č</w:t>
      </w:r>
      <w:r w:rsidR="004355A1" w:rsidRPr="00FA0D67">
        <w:rPr>
          <w:b/>
          <w:szCs w:val="22"/>
        </w:rPr>
        <w:t>LÁNEK II.</w:t>
      </w:r>
    </w:p>
    <w:p w:rsidR="009168D3" w:rsidRPr="00FA0D67" w:rsidRDefault="009168D3" w:rsidP="009168D3">
      <w:pPr>
        <w:pStyle w:val="Druhrove1"/>
        <w:numPr>
          <w:ilvl w:val="0"/>
          <w:numId w:val="0"/>
        </w:numPr>
        <w:ind w:left="426" w:hanging="426"/>
        <w:rPr>
          <w:szCs w:val="22"/>
        </w:rPr>
      </w:pPr>
      <w:r w:rsidRPr="00FA0D67">
        <w:rPr>
          <w:szCs w:val="22"/>
        </w:rPr>
        <w:t>Ostatní ustanovení Smlouvy o dílo</w:t>
      </w:r>
      <w:r w:rsidR="00CE5751" w:rsidRPr="00FA0D67">
        <w:rPr>
          <w:szCs w:val="22"/>
        </w:rPr>
        <w:t xml:space="preserve"> a dodatk</w:t>
      </w:r>
      <w:r w:rsidR="0097064D" w:rsidRPr="00FA0D67">
        <w:rPr>
          <w:szCs w:val="22"/>
        </w:rPr>
        <w:t>u č. 1</w:t>
      </w:r>
      <w:r w:rsidR="00CE5751" w:rsidRPr="00FA0D67">
        <w:rPr>
          <w:szCs w:val="22"/>
        </w:rPr>
        <w:t xml:space="preserve"> </w:t>
      </w:r>
      <w:r w:rsidRPr="00FA0D67">
        <w:rPr>
          <w:szCs w:val="22"/>
        </w:rPr>
        <w:t>se nemění.</w:t>
      </w:r>
    </w:p>
    <w:p w:rsidR="00CB5F8C" w:rsidRPr="00FA0D67" w:rsidRDefault="00CB5F8C" w:rsidP="009761D1">
      <w:pPr>
        <w:pStyle w:val="Druhrove1"/>
        <w:numPr>
          <w:ilvl w:val="0"/>
          <w:numId w:val="0"/>
        </w:numPr>
        <w:ind w:left="426" w:hanging="426"/>
        <w:jc w:val="center"/>
        <w:rPr>
          <w:b/>
          <w:szCs w:val="22"/>
        </w:rPr>
      </w:pPr>
    </w:p>
    <w:p w:rsidR="00D624D7" w:rsidRPr="00FA0D67" w:rsidRDefault="00BB1C8C" w:rsidP="009761D1">
      <w:pPr>
        <w:pStyle w:val="Druhrove1"/>
        <w:numPr>
          <w:ilvl w:val="0"/>
          <w:numId w:val="0"/>
        </w:numPr>
        <w:ind w:left="426" w:hanging="426"/>
        <w:jc w:val="center"/>
        <w:rPr>
          <w:b/>
          <w:szCs w:val="22"/>
        </w:rPr>
      </w:pPr>
      <w:r w:rsidRPr="00FA0D67">
        <w:rPr>
          <w:b/>
          <w:szCs w:val="22"/>
        </w:rPr>
        <w:t>Č</w:t>
      </w:r>
      <w:r w:rsidR="00E94EA5" w:rsidRPr="00FA0D67">
        <w:rPr>
          <w:b/>
          <w:szCs w:val="22"/>
        </w:rPr>
        <w:t>LÁNEK</w:t>
      </w:r>
      <w:r w:rsidRPr="00FA0D67">
        <w:rPr>
          <w:b/>
          <w:szCs w:val="22"/>
        </w:rPr>
        <w:t xml:space="preserve"> </w:t>
      </w:r>
      <w:r w:rsidR="004355A1" w:rsidRPr="00FA0D67">
        <w:rPr>
          <w:b/>
          <w:szCs w:val="22"/>
        </w:rPr>
        <w:t>III</w:t>
      </w:r>
      <w:r w:rsidRPr="00FA0D67">
        <w:rPr>
          <w:b/>
          <w:szCs w:val="22"/>
        </w:rPr>
        <w:t>.</w:t>
      </w:r>
    </w:p>
    <w:p w:rsidR="004725DC" w:rsidRPr="00FA0D67" w:rsidRDefault="009761D1" w:rsidP="0029749A">
      <w:pPr>
        <w:pStyle w:val="Druhrovesmlouvy"/>
        <w:numPr>
          <w:ilvl w:val="0"/>
          <w:numId w:val="0"/>
        </w:numPr>
        <w:spacing w:after="100" w:afterAutospacing="1"/>
      </w:pPr>
      <w:r w:rsidRPr="00FA0D67">
        <w:rPr>
          <w:b/>
        </w:rPr>
        <w:t>1</w:t>
      </w:r>
      <w:r w:rsidRPr="00FA0D67">
        <w:t xml:space="preserve">. </w:t>
      </w:r>
      <w:r w:rsidR="004725DC" w:rsidRPr="00FA0D67">
        <w:t>T</w:t>
      </w:r>
      <w:r w:rsidRPr="00FA0D67">
        <w:t xml:space="preserve">ento Dodatek </w:t>
      </w:r>
      <w:r w:rsidR="004725DC" w:rsidRPr="00FA0D67">
        <w:t xml:space="preserve">nabývá platnosti a účinnosti podpisem oběma Smluvními stranami. </w:t>
      </w:r>
    </w:p>
    <w:p w:rsidR="004725DC" w:rsidRPr="00FA0D67" w:rsidRDefault="009761D1" w:rsidP="0029749A">
      <w:pPr>
        <w:pStyle w:val="Druhrovesmlouvy"/>
        <w:numPr>
          <w:ilvl w:val="0"/>
          <w:numId w:val="0"/>
        </w:numPr>
        <w:spacing w:after="100" w:afterAutospacing="1"/>
        <w:ind w:left="284" w:hanging="284"/>
      </w:pPr>
      <w:r w:rsidRPr="00FA0D67">
        <w:rPr>
          <w:b/>
        </w:rPr>
        <w:t>2</w:t>
      </w:r>
      <w:r w:rsidRPr="00FA0D67">
        <w:t xml:space="preserve">. </w:t>
      </w:r>
      <w:r w:rsidR="004725DC" w:rsidRPr="00FA0D67">
        <w:t>T</w:t>
      </w:r>
      <w:r w:rsidRPr="00FA0D67">
        <w:t>ento Dodatek</w:t>
      </w:r>
      <w:r w:rsidR="004725DC" w:rsidRPr="00FA0D67">
        <w:t xml:space="preserve"> je vyhotoven ve dvou (2) vyhotoveních v českém jazyce. Každá ze Smluvních stran obdrží po jednom (1) vyhotovení.</w:t>
      </w:r>
    </w:p>
    <w:p w:rsidR="00410E2E" w:rsidRPr="00FA0D67" w:rsidRDefault="009761D1" w:rsidP="00251F80">
      <w:pPr>
        <w:pStyle w:val="Druhrovesmlouvy"/>
        <w:numPr>
          <w:ilvl w:val="0"/>
          <w:numId w:val="0"/>
        </w:numPr>
        <w:spacing w:after="0"/>
        <w:ind w:left="284" w:hanging="284"/>
      </w:pPr>
      <w:r w:rsidRPr="00FA0D67">
        <w:rPr>
          <w:b/>
        </w:rPr>
        <w:t>3</w:t>
      </w:r>
      <w:r w:rsidRPr="00FA0D67">
        <w:t xml:space="preserve">. </w:t>
      </w:r>
      <w:r w:rsidR="009F09C6" w:rsidRPr="00FA0D67">
        <w:t xml:space="preserve"> </w:t>
      </w:r>
      <w:r w:rsidR="00BB1C8C" w:rsidRPr="00FA0D67">
        <w:t xml:space="preserve">Nedílnou součástí tohoto </w:t>
      </w:r>
      <w:r w:rsidRPr="00FA0D67">
        <w:t>D</w:t>
      </w:r>
      <w:r w:rsidR="00BB1C8C" w:rsidRPr="00FA0D67">
        <w:t xml:space="preserve">odatku je </w:t>
      </w:r>
    </w:p>
    <w:p w:rsidR="00DA3206" w:rsidRPr="00FA0D67" w:rsidRDefault="00410E2E" w:rsidP="00410E2E">
      <w:pPr>
        <w:pStyle w:val="Druhrovesmlouvy"/>
        <w:numPr>
          <w:ilvl w:val="0"/>
          <w:numId w:val="0"/>
        </w:numPr>
        <w:spacing w:after="0"/>
        <w:ind w:left="284"/>
      </w:pPr>
      <w:r w:rsidRPr="00FA0D67">
        <w:t xml:space="preserve">- </w:t>
      </w:r>
      <w:r w:rsidR="0029749A" w:rsidRPr="00FA0D67">
        <w:t xml:space="preserve"> </w:t>
      </w:r>
      <w:r w:rsidR="00BB1C8C" w:rsidRPr="00FA0D67">
        <w:t>příloha č.</w:t>
      </w:r>
      <w:r w:rsidR="00431F7D" w:rsidRPr="00FA0D67">
        <w:t xml:space="preserve"> </w:t>
      </w:r>
      <w:r w:rsidR="00BB1C8C" w:rsidRPr="00FA0D67">
        <w:t>1 –</w:t>
      </w:r>
      <w:r w:rsidR="007F5C35" w:rsidRPr="00FA0D67">
        <w:t xml:space="preserve"> </w:t>
      </w:r>
      <w:r w:rsidR="00C86516" w:rsidRPr="00FA0D67">
        <w:t xml:space="preserve">Položkový rozpočet dodatečných </w:t>
      </w:r>
      <w:r w:rsidR="00FA0D67" w:rsidRPr="00FA0D67">
        <w:t xml:space="preserve">a neprovedených </w:t>
      </w:r>
      <w:r w:rsidR="00C86516" w:rsidRPr="00FA0D67">
        <w:t>stavebních prací</w:t>
      </w:r>
    </w:p>
    <w:p w:rsidR="00410E2E" w:rsidRPr="00FA0D67" w:rsidRDefault="00DA3206" w:rsidP="00410E2E">
      <w:pPr>
        <w:pStyle w:val="Druhrovesmlouvy"/>
        <w:numPr>
          <w:ilvl w:val="0"/>
          <w:numId w:val="0"/>
        </w:numPr>
        <w:spacing w:after="0"/>
        <w:ind w:left="284"/>
      </w:pPr>
      <w:r w:rsidRPr="00FA0D67">
        <w:t xml:space="preserve">-  příloha č. 2 </w:t>
      </w:r>
      <w:r w:rsidR="00C86516" w:rsidRPr="00FA0D67">
        <w:t>–</w:t>
      </w:r>
      <w:r w:rsidRPr="00FA0D67">
        <w:t xml:space="preserve"> </w:t>
      </w:r>
      <w:r w:rsidR="00C86516" w:rsidRPr="00FA0D67">
        <w:t>Harmonogram prací</w:t>
      </w:r>
    </w:p>
    <w:p w:rsidR="00BD1358" w:rsidRPr="00FA0D67" w:rsidRDefault="00BD1358" w:rsidP="00410E2E">
      <w:pPr>
        <w:pStyle w:val="Druhrovesmlouvy"/>
        <w:numPr>
          <w:ilvl w:val="0"/>
          <w:numId w:val="0"/>
        </w:numPr>
        <w:spacing w:after="0"/>
        <w:ind w:left="284"/>
      </w:pPr>
    </w:p>
    <w:p w:rsidR="00D802D3" w:rsidRPr="00FA0D67" w:rsidRDefault="00D802D3" w:rsidP="007F5C35">
      <w:pPr>
        <w:pStyle w:val="Druhrovesmlouvy"/>
        <w:numPr>
          <w:ilvl w:val="0"/>
          <w:numId w:val="0"/>
        </w:numPr>
        <w:spacing w:after="0"/>
        <w:ind w:left="284" w:hanging="284"/>
      </w:pPr>
    </w:p>
    <w:tbl>
      <w:tblPr>
        <w:tblStyle w:val="Mkatabulky"/>
        <w:tblW w:w="9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560"/>
      </w:tblGrid>
      <w:tr w:rsidR="00FD50E7" w:rsidRPr="00FA0D67" w:rsidTr="00FA0D67">
        <w:trPr>
          <w:trHeight w:val="2224"/>
        </w:trPr>
        <w:tc>
          <w:tcPr>
            <w:tcW w:w="4560" w:type="dxa"/>
          </w:tcPr>
          <w:p w:rsidR="00FD50E7" w:rsidRPr="00FA0D67" w:rsidRDefault="00FD50E7" w:rsidP="00A620C3">
            <w:pPr>
              <w:pStyle w:val="Zkladntext"/>
              <w:ind w:firstLine="0"/>
            </w:pPr>
            <w:r w:rsidRPr="00FA0D67">
              <w:t>Za Objednatele,</w:t>
            </w:r>
          </w:p>
          <w:p w:rsidR="00FD50E7" w:rsidRPr="00FA0D67" w:rsidRDefault="00FD50E7" w:rsidP="00A620C3">
            <w:pPr>
              <w:pStyle w:val="Zkladntext"/>
              <w:ind w:firstLine="0"/>
            </w:pPr>
            <w:r w:rsidRPr="00FA0D67">
              <w:t xml:space="preserve">v Praze, dne </w:t>
            </w:r>
          </w:p>
          <w:p w:rsidR="00FD50E7" w:rsidRPr="00FA0D67" w:rsidRDefault="00FD50E7" w:rsidP="00A620C3">
            <w:pPr>
              <w:pStyle w:val="Zkladntext"/>
              <w:ind w:firstLine="0"/>
            </w:pPr>
          </w:p>
          <w:p w:rsidR="00FD50E7" w:rsidRPr="00FA0D67" w:rsidRDefault="00FD50E7" w:rsidP="00A620C3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</w:p>
          <w:p w:rsidR="00FD50E7" w:rsidRPr="00FA0D67" w:rsidRDefault="00FD50E7" w:rsidP="00A620C3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</w:p>
          <w:p w:rsidR="00FD50E7" w:rsidRPr="00FA0D67" w:rsidRDefault="00FD50E7" w:rsidP="00A620C3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</w:p>
          <w:p w:rsidR="00FD50E7" w:rsidRPr="00FA0D67" w:rsidRDefault="00FD50E7" w:rsidP="00A620C3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  <w:r w:rsidRPr="00FA0D67">
              <w:tab/>
            </w:r>
          </w:p>
          <w:p w:rsidR="00FD50E7" w:rsidRPr="00FA0D67" w:rsidRDefault="00FD50E7" w:rsidP="00A620C3">
            <w:pPr>
              <w:pStyle w:val="Zkladntext"/>
              <w:ind w:firstLine="0"/>
            </w:pPr>
            <w:r w:rsidRPr="00FA0D67">
              <w:t>Ing. Pavel Válek, MBA</w:t>
            </w:r>
          </w:p>
          <w:p w:rsidR="00FD50E7" w:rsidRPr="00FA0D67" w:rsidRDefault="00FD50E7" w:rsidP="00A620C3">
            <w:pPr>
              <w:pStyle w:val="Zkladntext"/>
              <w:ind w:firstLine="0"/>
            </w:pPr>
            <w:r w:rsidRPr="00FA0D67">
              <w:t>předseda představenstva</w:t>
            </w:r>
          </w:p>
          <w:p w:rsidR="00FD50E7" w:rsidRPr="00FA0D67" w:rsidRDefault="00FD50E7" w:rsidP="00A620C3">
            <w:pPr>
              <w:pStyle w:val="Zkladntext"/>
              <w:ind w:firstLine="0"/>
            </w:pPr>
          </w:p>
          <w:p w:rsidR="00FD50E7" w:rsidRPr="00FA0D67" w:rsidRDefault="00FD50E7" w:rsidP="00A620C3">
            <w:pPr>
              <w:pStyle w:val="Zkladntext"/>
              <w:ind w:firstLine="0"/>
            </w:pPr>
          </w:p>
          <w:p w:rsidR="00FD50E7" w:rsidRPr="00FA0D67" w:rsidRDefault="00FD50E7" w:rsidP="00A620C3">
            <w:pPr>
              <w:pStyle w:val="Zkladntext"/>
              <w:ind w:firstLine="0"/>
            </w:pPr>
          </w:p>
          <w:p w:rsidR="00FD50E7" w:rsidRPr="00FA0D67" w:rsidRDefault="00FD50E7" w:rsidP="00A620C3">
            <w:pPr>
              <w:pStyle w:val="Zkladntext"/>
              <w:ind w:firstLine="0"/>
            </w:pPr>
          </w:p>
        </w:tc>
        <w:tc>
          <w:tcPr>
            <w:tcW w:w="4560" w:type="dxa"/>
          </w:tcPr>
          <w:p w:rsidR="00FD50E7" w:rsidRPr="00FA0D67" w:rsidRDefault="00FD50E7" w:rsidP="00A620C3">
            <w:pPr>
              <w:pStyle w:val="Zkladntext"/>
              <w:ind w:firstLine="0"/>
            </w:pPr>
            <w:r w:rsidRPr="00FA0D67">
              <w:t>Za Zhotovitele,</w:t>
            </w:r>
          </w:p>
          <w:p w:rsidR="00FD50E7" w:rsidRPr="00FA0D67" w:rsidRDefault="00FD50E7" w:rsidP="00A620C3">
            <w:pPr>
              <w:pStyle w:val="Zkladntext"/>
              <w:ind w:firstLine="0"/>
            </w:pPr>
            <w:r w:rsidRPr="00FA0D67">
              <w:t xml:space="preserve">v Praze, dne </w:t>
            </w:r>
          </w:p>
          <w:p w:rsidR="00FD50E7" w:rsidRPr="00FA0D67" w:rsidRDefault="00FD50E7" w:rsidP="00A620C3">
            <w:pPr>
              <w:pStyle w:val="Zkladntext"/>
              <w:ind w:firstLine="0"/>
            </w:pPr>
          </w:p>
          <w:p w:rsidR="00FD50E7" w:rsidRPr="00FA0D67" w:rsidRDefault="00FD50E7" w:rsidP="00A620C3">
            <w:pPr>
              <w:pStyle w:val="Zkladntext"/>
              <w:pBdr>
                <w:bottom w:val="single" w:sz="12" w:space="1" w:color="auto"/>
              </w:pBdr>
              <w:ind w:firstLine="0"/>
            </w:pPr>
          </w:p>
          <w:p w:rsidR="00FD50E7" w:rsidRPr="00FA0D67" w:rsidRDefault="00FD50E7" w:rsidP="00A620C3">
            <w:pPr>
              <w:pStyle w:val="Zkladntext"/>
              <w:pBdr>
                <w:bottom w:val="single" w:sz="12" w:space="1" w:color="auto"/>
              </w:pBdr>
              <w:ind w:firstLine="0"/>
            </w:pPr>
          </w:p>
          <w:p w:rsidR="00FD50E7" w:rsidRPr="00FA0D67" w:rsidRDefault="00FD50E7" w:rsidP="00A620C3">
            <w:pPr>
              <w:pStyle w:val="Zkladntext"/>
              <w:pBdr>
                <w:bottom w:val="single" w:sz="12" w:space="1" w:color="auto"/>
              </w:pBdr>
              <w:ind w:firstLine="0"/>
            </w:pPr>
          </w:p>
          <w:p w:rsidR="00FD50E7" w:rsidRPr="00FA0D67" w:rsidRDefault="00FD50E7" w:rsidP="00A620C3">
            <w:pPr>
              <w:pStyle w:val="Zkladntext"/>
              <w:pBdr>
                <w:bottom w:val="single" w:sz="12" w:space="1" w:color="auto"/>
              </w:pBdr>
              <w:ind w:firstLine="0"/>
            </w:pPr>
          </w:p>
          <w:p w:rsidR="00FD50E7" w:rsidRPr="00FA0D67" w:rsidRDefault="00FD50E7" w:rsidP="00A620C3">
            <w:pPr>
              <w:pStyle w:val="Zkladntext"/>
              <w:ind w:firstLine="0"/>
              <w:jc w:val="left"/>
            </w:pPr>
            <w:r w:rsidRPr="00FA0D67">
              <w:t>Ing. Miroslav Volf</w:t>
            </w:r>
          </w:p>
          <w:p w:rsidR="00FD50E7" w:rsidRPr="00FA0D67" w:rsidRDefault="00FD50E7" w:rsidP="00A620C3">
            <w:pPr>
              <w:pStyle w:val="Zkladntext"/>
              <w:ind w:firstLine="0"/>
              <w:jc w:val="left"/>
            </w:pPr>
            <w:r w:rsidRPr="00FA0D67">
              <w:t>ředitel společnosti</w:t>
            </w:r>
          </w:p>
          <w:p w:rsidR="00FD50E7" w:rsidRPr="00FA0D67" w:rsidRDefault="00FD50E7" w:rsidP="00A620C3">
            <w:pPr>
              <w:pStyle w:val="Zkladntext"/>
              <w:ind w:firstLine="0"/>
              <w:jc w:val="left"/>
            </w:pPr>
            <w:r w:rsidRPr="00FA0D67">
              <w:t>Čermák a Hrachovec a.s.</w:t>
            </w:r>
          </w:p>
        </w:tc>
      </w:tr>
    </w:tbl>
    <w:p w:rsidR="00707D4E" w:rsidRDefault="00707D4E" w:rsidP="00BD1358">
      <w:pPr>
        <w:pStyle w:val="Neodsazentext"/>
        <w:spacing w:after="0"/>
        <w:jc w:val="right"/>
      </w:pPr>
    </w:p>
    <w:sectPr w:rsidR="00707D4E" w:rsidSect="00DE1B02">
      <w:headerReference w:type="default" r:id="rId12"/>
      <w:footerReference w:type="default" r:id="rId13"/>
      <w:pgSz w:w="11907" w:h="16839" w:code="9"/>
      <w:pgMar w:top="1418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B36" w:rsidRDefault="00466B36" w:rsidP="00FA7B21">
      <w:pPr>
        <w:spacing w:after="0"/>
      </w:pPr>
      <w:r>
        <w:separator/>
      </w:r>
    </w:p>
  </w:endnote>
  <w:endnote w:type="continuationSeparator" w:id="0">
    <w:p w:rsidR="00466B36" w:rsidRDefault="00466B36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1C3" w:rsidRDefault="00AB3504" w:rsidP="00723B70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60732">
          <w:fldChar w:fldCharType="begin"/>
        </w:r>
        <w:r w:rsidR="00DA31C3">
          <w:instrText xml:space="preserve"> PAGE   \* MERGEFORMAT </w:instrText>
        </w:r>
        <w:r w:rsidR="00C60732">
          <w:fldChar w:fldCharType="separate"/>
        </w:r>
        <w:r w:rsidR="009E235F">
          <w:rPr>
            <w:noProof/>
          </w:rPr>
          <w:t>2</w:t>
        </w:r>
        <w:r w:rsidR="00C60732">
          <w:rPr>
            <w:noProof/>
          </w:rPr>
          <w:fldChar w:fldCharType="end"/>
        </w:r>
        <w:r w:rsidR="00DA31C3"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9E235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B36" w:rsidRDefault="00466B36" w:rsidP="00FA7B21">
      <w:pPr>
        <w:spacing w:after="0"/>
      </w:pPr>
      <w:r>
        <w:separator/>
      </w:r>
    </w:p>
  </w:footnote>
  <w:footnote w:type="continuationSeparator" w:id="0">
    <w:p w:rsidR="00466B36" w:rsidRDefault="00466B36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1C3" w:rsidRPr="00EE7A08" w:rsidRDefault="001227A0" w:rsidP="00EE7A08">
    <w:pPr>
      <w:pStyle w:val="Zhlav"/>
      <w:ind w:firstLine="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DA31C3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70E4C01"/>
    <w:multiLevelType w:val="hybridMultilevel"/>
    <w:tmpl w:val="0ABC2518"/>
    <w:lvl w:ilvl="0" w:tplc="FD16EF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0D6331A3"/>
    <w:multiLevelType w:val="hybridMultilevel"/>
    <w:tmpl w:val="84B82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EE9"/>
    <w:multiLevelType w:val="hybridMultilevel"/>
    <w:tmpl w:val="C0C041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81C8A"/>
    <w:multiLevelType w:val="hybridMultilevel"/>
    <w:tmpl w:val="134CA774"/>
    <w:lvl w:ilvl="0" w:tplc="C82244F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442FB5"/>
    <w:multiLevelType w:val="hybridMultilevel"/>
    <w:tmpl w:val="FAECC4C2"/>
    <w:lvl w:ilvl="0" w:tplc="7B98F0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8" w15:restartNumberingAfterBreak="0">
    <w:nsid w:val="25C47DF6"/>
    <w:multiLevelType w:val="multilevel"/>
    <w:tmpl w:val="2B6E61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0" w15:restartNumberingAfterBreak="0">
    <w:nsid w:val="35901B36"/>
    <w:multiLevelType w:val="multilevel"/>
    <w:tmpl w:val="50740C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36C319A7"/>
    <w:multiLevelType w:val="hybridMultilevel"/>
    <w:tmpl w:val="C61A834A"/>
    <w:lvl w:ilvl="0" w:tplc="7B98F0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3" w15:restartNumberingAfterBreak="0">
    <w:nsid w:val="43F00BA4"/>
    <w:multiLevelType w:val="hybridMultilevel"/>
    <w:tmpl w:val="AEF09DE8"/>
    <w:lvl w:ilvl="0" w:tplc="7B98F0A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D15F3"/>
    <w:multiLevelType w:val="multilevel"/>
    <w:tmpl w:val="D730D26A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C6C0431"/>
    <w:multiLevelType w:val="multilevel"/>
    <w:tmpl w:val="53A44DB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6" w15:restartNumberingAfterBreak="0">
    <w:nsid w:val="62912EA5"/>
    <w:multiLevelType w:val="multilevel"/>
    <w:tmpl w:val="8244CA8C"/>
    <w:lvl w:ilvl="0">
      <w:start w:val="1"/>
      <w:numFmt w:val="decimal"/>
      <w:pStyle w:val="Prvnrove"/>
      <w:lvlText w:val="%1."/>
      <w:lvlJc w:val="left"/>
      <w:pPr>
        <w:ind w:left="10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Druhrove1"/>
      <w:lvlText w:val="%1.%2."/>
      <w:lvlJc w:val="left"/>
      <w:pPr>
        <w:ind w:left="2695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etrove"/>
      <w:lvlText w:val="%1.%2.%3."/>
      <w:lvlJc w:val="left"/>
      <w:pPr>
        <w:ind w:left="166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31" w:hanging="648"/>
      </w:pPr>
    </w:lvl>
    <w:lvl w:ilvl="4">
      <w:start w:val="1"/>
      <w:numFmt w:val="decimal"/>
      <w:lvlText w:val="%1.%2.%3.%4.%5."/>
      <w:lvlJc w:val="left"/>
      <w:pPr>
        <w:ind w:left="2935" w:hanging="792"/>
      </w:pPr>
    </w:lvl>
    <w:lvl w:ilvl="5">
      <w:start w:val="1"/>
      <w:numFmt w:val="decimal"/>
      <w:lvlText w:val="%1.%2.%3.%4.%5.%6."/>
      <w:lvlJc w:val="left"/>
      <w:pPr>
        <w:ind w:left="3439" w:hanging="936"/>
      </w:pPr>
    </w:lvl>
    <w:lvl w:ilvl="6">
      <w:start w:val="1"/>
      <w:numFmt w:val="decimal"/>
      <w:lvlText w:val="%1.%2.%3.%4.%5.%6.%7."/>
      <w:lvlJc w:val="left"/>
      <w:pPr>
        <w:ind w:left="3943" w:hanging="1080"/>
      </w:pPr>
    </w:lvl>
    <w:lvl w:ilvl="7">
      <w:start w:val="1"/>
      <w:numFmt w:val="decimal"/>
      <w:lvlText w:val="%1.%2.%3.%4.%5.%6.%7.%8."/>
      <w:lvlJc w:val="left"/>
      <w:pPr>
        <w:ind w:left="4447" w:hanging="1224"/>
      </w:pPr>
    </w:lvl>
    <w:lvl w:ilvl="8">
      <w:start w:val="1"/>
      <w:numFmt w:val="decimal"/>
      <w:lvlText w:val="%1.%2.%3.%4.%5.%6.%7.%8.%9."/>
      <w:lvlJc w:val="left"/>
      <w:pPr>
        <w:ind w:left="5023" w:hanging="1440"/>
      </w:pPr>
    </w:lvl>
  </w:abstractNum>
  <w:abstractNum w:abstractNumId="17" w15:restartNumberingAfterBreak="0">
    <w:nsid w:val="6EE9396B"/>
    <w:multiLevelType w:val="hybridMultilevel"/>
    <w:tmpl w:val="E1A2BB50"/>
    <w:lvl w:ilvl="0" w:tplc="F3409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A0C72"/>
    <w:multiLevelType w:val="hybridMultilevel"/>
    <w:tmpl w:val="46D25A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47115"/>
    <w:multiLevelType w:val="hybridMultilevel"/>
    <w:tmpl w:val="E5686F46"/>
    <w:lvl w:ilvl="0" w:tplc="47D2DA34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77F4509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582F44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106D1E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F72578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D801A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3E6009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CA25EC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DDACAC2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5"/>
  </w:num>
  <w:num w:numId="5">
    <w:abstractNumId w:val="7"/>
  </w:num>
  <w:num w:numId="6">
    <w:abstractNumId w:val="9"/>
  </w:num>
  <w:num w:numId="7">
    <w:abstractNumId w:val="19"/>
  </w:num>
  <w:num w:numId="8">
    <w:abstractNumId w:val="16"/>
  </w:num>
  <w:num w:numId="9">
    <w:abstractNumId w:val="13"/>
  </w:num>
  <w:num w:numId="10">
    <w:abstractNumId w:val="6"/>
  </w:num>
  <w:num w:numId="11">
    <w:abstractNumId w:val="11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  <w:num w:numId="16">
    <w:abstractNumId w:val="10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2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34"/>
    <w:rsid w:val="0000123C"/>
    <w:rsid w:val="0001213E"/>
    <w:rsid w:val="0001555E"/>
    <w:rsid w:val="000232B0"/>
    <w:rsid w:val="00024DD9"/>
    <w:rsid w:val="00030BCF"/>
    <w:rsid w:val="00036FAC"/>
    <w:rsid w:val="00050C49"/>
    <w:rsid w:val="000519F4"/>
    <w:rsid w:val="000604FE"/>
    <w:rsid w:val="000628AB"/>
    <w:rsid w:val="000656D6"/>
    <w:rsid w:val="00070E4D"/>
    <w:rsid w:val="00072910"/>
    <w:rsid w:val="00073C26"/>
    <w:rsid w:val="00075780"/>
    <w:rsid w:val="000758F7"/>
    <w:rsid w:val="00081EA3"/>
    <w:rsid w:val="00086D81"/>
    <w:rsid w:val="00092893"/>
    <w:rsid w:val="00097E53"/>
    <w:rsid w:val="000A1562"/>
    <w:rsid w:val="000A2178"/>
    <w:rsid w:val="000B1EA1"/>
    <w:rsid w:val="000B50CD"/>
    <w:rsid w:val="000B5D55"/>
    <w:rsid w:val="000B71FD"/>
    <w:rsid w:val="000B72C1"/>
    <w:rsid w:val="000B74A7"/>
    <w:rsid w:val="000C1E31"/>
    <w:rsid w:val="000C4F84"/>
    <w:rsid w:val="000C588E"/>
    <w:rsid w:val="000C60B7"/>
    <w:rsid w:val="000D216C"/>
    <w:rsid w:val="000D319F"/>
    <w:rsid w:val="000D488D"/>
    <w:rsid w:val="000D594C"/>
    <w:rsid w:val="000D69F3"/>
    <w:rsid w:val="000E072F"/>
    <w:rsid w:val="000E208A"/>
    <w:rsid w:val="000F1062"/>
    <w:rsid w:val="000F402E"/>
    <w:rsid w:val="0010286F"/>
    <w:rsid w:val="00102AF1"/>
    <w:rsid w:val="00102B21"/>
    <w:rsid w:val="001077E3"/>
    <w:rsid w:val="00113342"/>
    <w:rsid w:val="00121434"/>
    <w:rsid w:val="001227A0"/>
    <w:rsid w:val="00122C85"/>
    <w:rsid w:val="00134B21"/>
    <w:rsid w:val="001358D7"/>
    <w:rsid w:val="001367F7"/>
    <w:rsid w:val="00140D77"/>
    <w:rsid w:val="001424D6"/>
    <w:rsid w:val="00150AAE"/>
    <w:rsid w:val="00152D71"/>
    <w:rsid w:val="0015474F"/>
    <w:rsid w:val="00163267"/>
    <w:rsid w:val="001656FB"/>
    <w:rsid w:val="00172A0D"/>
    <w:rsid w:val="0017301F"/>
    <w:rsid w:val="00182A92"/>
    <w:rsid w:val="00182EAE"/>
    <w:rsid w:val="00186937"/>
    <w:rsid w:val="00190F16"/>
    <w:rsid w:val="00193951"/>
    <w:rsid w:val="001A395D"/>
    <w:rsid w:val="001A665A"/>
    <w:rsid w:val="001B0876"/>
    <w:rsid w:val="001B1F80"/>
    <w:rsid w:val="001B40D1"/>
    <w:rsid w:val="001B72CD"/>
    <w:rsid w:val="001C399E"/>
    <w:rsid w:val="001C489C"/>
    <w:rsid w:val="001C7143"/>
    <w:rsid w:val="001D409B"/>
    <w:rsid w:val="001E330D"/>
    <w:rsid w:val="001E4113"/>
    <w:rsid w:val="001E41F6"/>
    <w:rsid w:val="001F3432"/>
    <w:rsid w:val="001F522A"/>
    <w:rsid w:val="00205218"/>
    <w:rsid w:val="00211A30"/>
    <w:rsid w:val="002149DC"/>
    <w:rsid w:val="002235BA"/>
    <w:rsid w:val="002247BB"/>
    <w:rsid w:val="00226668"/>
    <w:rsid w:val="00226B39"/>
    <w:rsid w:val="002418B0"/>
    <w:rsid w:val="002434E6"/>
    <w:rsid w:val="00251E3F"/>
    <w:rsid w:val="00251F80"/>
    <w:rsid w:val="002524F6"/>
    <w:rsid w:val="00254DC6"/>
    <w:rsid w:val="0026023A"/>
    <w:rsid w:val="00263345"/>
    <w:rsid w:val="00263959"/>
    <w:rsid w:val="0026709F"/>
    <w:rsid w:val="00271BCA"/>
    <w:rsid w:val="00272CC1"/>
    <w:rsid w:val="00273623"/>
    <w:rsid w:val="00274854"/>
    <w:rsid w:val="00274FB3"/>
    <w:rsid w:val="00275BE3"/>
    <w:rsid w:val="00276C1D"/>
    <w:rsid w:val="002823B6"/>
    <w:rsid w:val="00291A88"/>
    <w:rsid w:val="0029749A"/>
    <w:rsid w:val="00297CC2"/>
    <w:rsid w:val="002A059D"/>
    <w:rsid w:val="002A51F8"/>
    <w:rsid w:val="002B06C0"/>
    <w:rsid w:val="002B1B8F"/>
    <w:rsid w:val="002B387E"/>
    <w:rsid w:val="002C10E0"/>
    <w:rsid w:val="002C2030"/>
    <w:rsid w:val="002D6E2D"/>
    <w:rsid w:val="002D71EE"/>
    <w:rsid w:val="00303516"/>
    <w:rsid w:val="00303835"/>
    <w:rsid w:val="003044B2"/>
    <w:rsid w:val="00310CA5"/>
    <w:rsid w:val="0031479B"/>
    <w:rsid w:val="00317F17"/>
    <w:rsid w:val="00321101"/>
    <w:rsid w:val="003266FA"/>
    <w:rsid w:val="003356AC"/>
    <w:rsid w:val="00337E52"/>
    <w:rsid w:val="00345BBC"/>
    <w:rsid w:val="0035282F"/>
    <w:rsid w:val="00352DF0"/>
    <w:rsid w:val="00354767"/>
    <w:rsid w:val="00355113"/>
    <w:rsid w:val="00356DE8"/>
    <w:rsid w:val="00360806"/>
    <w:rsid w:val="0036323E"/>
    <w:rsid w:val="00363E31"/>
    <w:rsid w:val="0037429A"/>
    <w:rsid w:val="00380954"/>
    <w:rsid w:val="00387404"/>
    <w:rsid w:val="003874B1"/>
    <w:rsid w:val="00387DB4"/>
    <w:rsid w:val="003956F0"/>
    <w:rsid w:val="00395FE5"/>
    <w:rsid w:val="003A0123"/>
    <w:rsid w:val="003A0F8B"/>
    <w:rsid w:val="003A22B6"/>
    <w:rsid w:val="003A424F"/>
    <w:rsid w:val="003A7D29"/>
    <w:rsid w:val="003B59B5"/>
    <w:rsid w:val="003C1BCC"/>
    <w:rsid w:val="003C20B7"/>
    <w:rsid w:val="003C36F5"/>
    <w:rsid w:val="003D2E2E"/>
    <w:rsid w:val="003D7124"/>
    <w:rsid w:val="003E0C92"/>
    <w:rsid w:val="003E144A"/>
    <w:rsid w:val="003E6FEB"/>
    <w:rsid w:val="003F11EB"/>
    <w:rsid w:val="003F1E4F"/>
    <w:rsid w:val="004031B7"/>
    <w:rsid w:val="0041066B"/>
    <w:rsid w:val="00410E2E"/>
    <w:rsid w:val="00420546"/>
    <w:rsid w:val="004209B0"/>
    <w:rsid w:val="00422F71"/>
    <w:rsid w:val="00431F7D"/>
    <w:rsid w:val="004355A1"/>
    <w:rsid w:val="00436CB7"/>
    <w:rsid w:val="0044181E"/>
    <w:rsid w:val="00442E01"/>
    <w:rsid w:val="00443723"/>
    <w:rsid w:val="00444303"/>
    <w:rsid w:val="00446F30"/>
    <w:rsid w:val="00447475"/>
    <w:rsid w:val="00450481"/>
    <w:rsid w:val="0045457B"/>
    <w:rsid w:val="00455CCB"/>
    <w:rsid w:val="004566F1"/>
    <w:rsid w:val="004573E0"/>
    <w:rsid w:val="0046024C"/>
    <w:rsid w:val="00460F65"/>
    <w:rsid w:val="0046462B"/>
    <w:rsid w:val="004660B0"/>
    <w:rsid w:val="00466B36"/>
    <w:rsid w:val="0047225B"/>
    <w:rsid w:val="004725DC"/>
    <w:rsid w:val="004750E3"/>
    <w:rsid w:val="00483EA4"/>
    <w:rsid w:val="004927DD"/>
    <w:rsid w:val="00497DCD"/>
    <w:rsid w:val="004A399F"/>
    <w:rsid w:val="004B083A"/>
    <w:rsid w:val="004B1286"/>
    <w:rsid w:val="004B2314"/>
    <w:rsid w:val="004B79B2"/>
    <w:rsid w:val="004C0F08"/>
    <w:rsid w:val="004C1615"/>
    <w:rsid w:val="004C1F3D"/>
    <w:rsid w:val="004C27DF"/>
    <w:rsid w:val="004D2690"/>
    <w:rsid w:val="004D425F"/>
    <w:rsid w:val="004D6B49"/>
    <w:rsid w:val="004E295E"/>
    <w:rsid w:val="005008B3"/>
    <w:rsid w:val="00501CA8"/>
    <w:rsid w:val="00502662"/>
    <w:rsid w:val="00502F83"/>
    <w:rsid w:val="00504AF4"/>
    <w:rsid w:val="005069BF"/>
    <w:rsid w:val="005101C3"/>
    <w:rsid w:val="00510467"/>
    <w:rsid w:val="00523B56"/>
    <w:rsid w:val="00530FD3"/>
    <w:rsid w:val="00531DAD"/>
    <w:rsid w:val="005358B7"/>
    <w:rsid w:val="00536CC0"/>
    <w:rsid w:val="00541EA3"/>
    <w:rsid w:val="0054556B"/>
    <w:rsid w:val="00547511"/>
    <w:rsid w:val="005475AF"/>
    <w:rsid w:val="00555C8C"/>
    <w:rsid w:val="00555D58"/>
    <w:rsid w:val="00560C0F"/>
    <w:rsid w:val="00562631"/>
    <w:rsid w:val="0057202F"/>
    <w:rsid w:val="005765CE"/>
    <w:rsid w:val="00576B56"/>
    <w:rsid w:val="0058106F"/>
    <w:rsid w:val="00581D0C"/>
    <w:rsid w:val="00582E3F"/>
    <w:rsid w:val="005843EA"/>
    <w:rsid w:val="00585A31"/>
    <w:rsid w:val="00591984"/>
    <w:rsid w:val="00591AA2"/>
    <w:rsid w:val="00593488"/>
    <w:rsid w:val="00593D96"/>
    <w:rsid w:val="0059421E"/>
    <w:rsid w:val="0059677D"/>
    <w:rsid w:val="005A0B9B"/>
    <w:rsid w:val="005A6EF5"/>
    <w:rsid w:val="005A762B"/>
    <w:rsid w:val="005B4524"/>
    <w:rsid w:val="005C283E"/>
    <w:rsid w:val="005D0885"/>
    <w:rsid w:val="005D3BB4"/>
    <w:rsid w:val="005D5F2B"/>
    <w:rsid w:val="005D76F6"/>
    <w:rsid w:val="005E097E"/>
    <w:rsid w:val="005E2EEC"/>
    <w:rsid w:val="005E52A7"/>
    <w:rsid w:val="005F07B1"/>
    <w:rsid w:val="005F31A7"/>
    <w:rsid w:val="0060337C"/>
    <w:rsid w:val="00610647"/>
    <w:rsid w:val="00610FF9"/>
    <w:rsid w:val="0061371C"/>
    <w:rsid w:val="006168E5"/>
    <w:rsid w:val="006274DB"/>
    <w:rsid w:val="00631CF9"/>
    <w:rsid w:val="00633112"/>
    <w:rsid w:val="00640D4C"/>
    <w:rsid w:val="00640F03"/>
    <w:rsid w:val="006435BC"/>
    <w:rsid w:val="00647472"/>
    <w:rsid w:val="00650702"/>
    <w:rsid w:val="00653CD9"/>
    <w:rsid w:val="0065578C"/>
    <w:rsid w:val="00660511"/>
    <w:rsid w:val="0066120F"/>
    <w:rsid w:val="00664633"/>
    <w:rsid w:val="0067404C"/>
    <w:rsid w:val="00681BA0"/>
    <w:rsid w:val="00687BA2"/>
    <w:rsid w:val="00692A94"/>
    <w:rsid w:val="0069328C"/>
    <w:rsid w:val="006937A7"/>
    <w:rsid w:val="006A6990"/>
    <w:rsid w:val="006B0CC9"/>
    <w:rsid w:val="006B1096"/>
    <w:rsid w:val="006B2039"/>
    <w:rsid w:val="006B659F"/>
    <w:rsid w:val="006B672C"/>
    <w:rsid w:val="006C0464"/>
    <w:rsid w:val="006C3DBD"/>
    <w:rsid w:val="006D16BA"/>
    <w:rsid w:val="006D3922"/>
    <w:rsid w:val="006D6544"/>
    <w:rsid w:val="006E1CC0"/>
    <w:rsid w:val="006F18CF"/>
    <w:rsid w:val="006F222F"/>
    <w:rsid w:val="006F44C1"/>
    <w:rsid w:val="006F495E"/>
    <w:rsid w:val="006F7DA8"/>
    <w:rsid w:val="00704ABF"/>
    <w:rsid w:val="00707D4E"/>
    <w:rsid w:val="007124BB"/>
    <w:rsid w:val="0071300B"/>
    <w:rsid w:val="007140EC"/>
    <w:rsid w:val="00723B70"/>
    <w:rsid w:val="00726E2A"/>
    <w:rsid w:val="00730B92"/>
    <w:rsid w:val="00734000"/>
    <w:rsid w:val="00736879"/>
    <w:rsid w:val="00737FB8"/>
    <w:rsid w:val="007454E5"/>
    <w:rsid w:val="00753B3F"/>
    <w:rsid w:val="00754E0C"/>
    <w:rsid w:val="007555E7"/>
    <w:rsid w:val="007629AA"/>
    <w:rsid w:val="00767228"/>
    <w:rsid w:val="00772157"/>
    <w:rsid w:val="00775C78"/>
    <w:rsid w:val="00782231"/>
    <w:rsid w:val="00782D6F"/>
    <w:rsid w:val="007857DD"/>
    <w:rsid w:val="00792333"/>
    <w:rsid w:val="00792A52"/>
    <w:rsid w:val="00795463"/>
    <w:rsid w:val="007A047B"/>
    <w:rsid w:val="007A053C"/>
    <w:rsid w:val="007A181A"/>
    <w:rsid w:val="007A1A85"/>
    <w:rsid w:val="007A64B5"/>
    <w:rsid w:val="007A6A0E"/>
    <w:rsid w:val="007A6A14"/>
    <w:rsid w:val="007B1EB5"/>
    <w:rsid w:val="007C25AB"/>
    <w:rsid w:val="007C2FF0"/>
    <w:rsid w:val="007C5482"/>
    <w:rsid w:val="007C6DA3"/>
    <w:rsid w:val="007D215E"/>
    <w:rsid w:val="007D2A9C"/>
    <w:rsid w:val="007D63E5"/>
    <w:rsid w:val="007D721F"/>
    <w:rsid w:val="007E0792"/>
    <w:rsid w:val="007E34D4"/>
    <w:rsid w:val="007E7C4B"/>
    <w:rsid w:val="007F3A18"/>
    <w:rsid w:val="007F43BF"/>
    <w:rsid w:val="007F4512"/>
    <w:rsid w:val="007F452F"/>
    <w:rsid w:val="007F5C35"/>
    <w:rsid w:val="00802356"/>
    <w:rsid w:val="0080760A"/>
    <w:rsid w:val="00811A4C"/>
    <w:rsid w:val="0081466E"/>
    <w:rsid w:val="0082405E"/>
    <w:rsid w:val="008257CB"/>
    <w:rsid w:val="00827D41"/>
    <w:rsid w:val="00831F3A"/>
    <w:rsid w:val="00845AE5"/>
    <w:rsid w:val="0084607F"/>
    <w:rsid w:val="00854C33"/>
    <w:rsid w:val="0085572C"/>
    <w:rsid w:val="0086151F"/>
    <w:rsid w:val="00864D3E"/>
    <w:rsid w:val="00865DF6"/>
    <w:rsid w:val="00872F0E"/>
    <w:rsid w:val="00873BA0"/>
    <w:rsid w:val="00874CC7"/>
    <w:rsid w:val="00876293"/>
    <w:rsid w:val="008763F7"/>
    <w:rsid w:val="008769EC"/>
    <w:rsid w:val="00877764"/>
    <w:rsid w:val="00881ACC"/>
    <w:rsid w:val="008836EE"/>
    <w:rsid w:val="008856B5"/>
    <w:rsid w:val="0088667D"/>
    <w:rsid w:val="00887B0B"/>
    <w:rsid w:val="00891BF1"/>
    <w:rsid w:val="00895AD1"/>
    <w:rsid w:val="00896191"/>
    <w:rsid w:val="008A3E71"/>
    <w:rsid w:val="008A5D42"/>
    <w:rsid w:val="008B2FBF"/>
    <w:rsid w:val="008B3697"/>
    <w:rsid w:val="008C553A"/>
    <w:rsid w:val="008D5D1F"/>
    <w:rsid w:val="008D73EF"/>
    <w:rsid w:val="008E19C1"/>
    <w:rsid w:val="008E4150"/>
    <w:rsid w:val="008E6CCB"/>
    <w:rsid w:val="008F13FF"/>
    <w:rsid w:val="008F1896"/>
    <w:rsid w:val="008F386E"/>
    <w:rsid w:val="008F53AA"/>
    <w:rsid w:val="008F7F3D"/>
    <w:rsid w:val="00901F60"/>
    <w:rsid w:val="00904C31"/>
    <w:rsid w:val="009101DC"/>
    <w:rsid w:val="00914AFE"/>
    <w:rsid w:val="00915750"/>
    <w:rsid w:val="009168D3"/>
    <w:rsid w:val="00916970"/>
    <w:rsid w:val="00922DCE"/>
    <w:rsid w:val="009230C0"/>
    <w:rsid w:val="00926AB1"/>
    <w:rsid w:val="00932100"/>
    <w:rsid w:val="009325C5"/>
    <w:rsid w:val="00934FAD"/>
    <w:rsid w:val="009352AC"/>
    <w:rsid w:val="00940C94"/>
    <w:rsid w:val="00941D2A"/>
    <w:rsid w:val="0094278A"/>
    <w:rsid w:val="009433B1"/>
    <w:rsid w:val="00943543"/>
    <w:rsid w:val="00943DAD"/>
    <w:rsid w:val="00950491"/>
    <w:rsid w:val="00955B62"/>
    <w:rsid w:val="00957A0F"/>
    <w:rsid w:val="00963B92"/>
    <w:rsid w:val="009656B2"/>
    <w:rsid w:val="009672EA"/>
    <w:rsid w:val="0097015E"/>
    <w:rsid w:val="0097064D"/>
    <w:rsid w:val="00971579"/>
    <w:rsid w:val="009760E6"/>
    <w:rsid w:val="009761D1"/>
    <w:rsid w:val="009777B7"/>
    <w:rsid w:val="00981C96"/>
    <w:rsid w:val="00983131"/>
    <w:rsid w:val="00990778"/>
    <w:rsid w:val="00990E11"/>
    <w:rsid w:val="009A4C95"/>
    <w:rsid w:val="009B1677"/>
    <w:rsid w:val="009B4537"/>
    <w:rsid w:val="009B52ED"/>
    <w:rsid w:val="009B7FFC"/>
    <w:rsid w:val="009C2294"/>
    <w:rsid w:val="009C63CB"/>
    <w:rsid w:val="009C7C95"/>
    <w:rsid w:val="009D25AB"/>
    <w:rsid w:val="009D2E32"/>
    <w:rsid w:val="009E0915"/>
    <w:rsid w:val="009E1DD4"/>
    <w:rsid w:val="009E235F"/>
    <w:rsid w:val="009F09C6"/>
    <w:rsid w:val="009F1138"/>
    <w:rsid w:val="009F24A5"/>
    <w:rsid w:val="009F2FD7"/>
    <w:rsid w:val="009F501B"/>
    <w:rsid w:val="009F5267"/>
    <w:rsid w:val="009F6255"/>
    <w:rsid w:val="00A03AE0"/>
    <w:rsid w:val="00A03F9F"/>
    <w:rsid w:val="00A065D1"/>
    <w:rsid w:val="00A07A02"/>
    <w:rsid w:val="00A106AD"/>
    <w:rsid w:val="00A11480"/>
    <w:rsid w:val="00A229CC"/>
    <w:rsid w:val="00A24AA0"/>
    <w:rsid w:val="00A26136"/>
    <w:rsid w:val="00A31079"/>
    <w:rsid w:val="00A34B49"/>
    <w:rsid w:val="00A360D4"/>
    <w:rsid w:val="00A37F1E"/>
    <w:rsid w:val="00A430AE"/>
    <w:rsid w:val="00A4327C"/>
    <w:rsid w:val="00A44174"/>
    <w:rsid w:val="00A55851"/>
    <w:rsid w:val="00A624A6"/>
    <w:rsid w:val="00A63BF7"/>
    <w:rsid w:val="00A7301C"/>
    <w:rsid w:val="00A73209"/>
    <w:rsid w:val="00A81FA8"/>
    <w:rsid w:val="00A82E10"/>
    <w:rsid w:val="00A840CA"/>
    <w:rsid w:val="00A860FB"/>
    <w:rsid w:val="00A90A90"/>
    <w:rsid w:val="00A92C09"/>
    <w:rsid w:val="00AA12C8"/>
    <w:rsid w:val="00AA28B8"/>
    <w:rsid w:val="00AA6147"/>
    <w:rsid w:val="00AB0C71"/>
    <w:rsid w:val="00AB321B"/>
    <w:rsid w:val="00AB3504"/>
    <w:rsid w:val="00AB4A25"/>
    <w:rsid w:val="00AB4F05"/>
    <w:rsid w:val="00AB53AC"/>
    <w:rsid w:val="00AB7677"/>
    <w:rsid w:val="00AB7B66"/>
    <w:rsid w:val="00AC66D6"/>
    <w:rsid w:val="00AC77D1"/>
    <w:rsid w:val="00AD34F7"/>
    <w:rsid w:val="00AD4C79"/>
    <w:rsid w:val="00AE3777"/>
    <w:rsid w:val="00AE55A1"/>
    <w:rsid w:val="00AE62F7"/>
    <w:rsid w:val="00AE6633"/>
    <w:rsid w:val="00AF1F89"/>
    <w:rsid w:val="00AF2015"/>
    <w:rsid w:val="00AF7AB5"/>
    <w:rsid w:val="00B002F4"/>
    <w:rsid w:val="00B07718"/>
    <w:rsid w:val="00B07CE9"/>
    <w:rsid w:val="00B13C03"/>
    <w:rsid w:val="00B14778"/>
    <w:rsid w:val="00B14FFC"/>
    <w:rsid w:val="00B15A32"/>
    <w:rsid w:val="00B17C22"/>
    <w:rsid w:val="00B21AE9"/>
    <w:rsid w:val="00B24B8D"/>
    <w:rsid w:val="00B2537E"/>
    <w:rsid w:val="00B27839"/>
    <w:rsid w:val="00B32C5E"/>
    <w:rsid w:val="00B35462"/>
    <w:rsid w:val="00B35BA4"/>
    <w:rsid w:val="00B35F7C"/>
    <w:rsid w:val="00B4075B"/>
    <w:rsid w:val="00B443A8"/>
    <w:rsid w:val="00B471B4"/>
    <w:rsid w:val="00B51146"/>
    <w:rsid w:val="00B55359"/>
    <w:rsid w:val="00B579F9"/>
    <w:rsid w:val="00B62354"/>
    <w:rsid w:val="00B67858"/>
    <w:rsid w:val="00B70207"/>
    <w:rsid w:val="00B75C21"/>
    <w:rsid w:val="00B76001"/>
    <w:rsid w:val="00B7788E"/>
    <w:rsid w:val="00B81463"/>
    <w:rsid w:val="00B84B20"/>
    <w:rsid w:val="00B85F7E"/>
    <w:rsid w:val="00B90B92"/>
    <w:rsid w:val="00B94A1F"/>
    <w:rsid w:val="00B94C73"/>
    <w:rsid w:val="00B9739B"/>
    <w:rsid w:val="00BA48EE"/>
    <w:rsid w:val="00BA48FE"/>
    <w:rsid w:val="00BA4D41"/>
    <w:rsid w:val="00BB1C8C"/>
    <w:rsid w:val="00BB4BB0"/>
    <w:rsid w:val="00BB5216"/>
    <w:rsid w:val="00BB7F7A"/>
    <w:rsid w:val="00BC1A38"/>
    <w:rsid w:val="00BC2077"/>
    <w:rsid w:val="00BC22A7"/>
    <w:rsid w:val="00BC63B5"/>
    <w:rsid w:val="00BC6DE5"/>
    <w:rsid w:val="00BC7679"/>
    <w:rsid w:val="00BD09F1"/>
    <w:rsid w:val="00BD1358"/>
    <w:rsid w:val="00BD2686"/>
    <w:rsid w:val="00BD3217"/>
    <w:rsid w:val="00BD38A5"/>
    <w:rsid w:val="00BD3AE2"/>
    <w:rsid w:val="00BE299C"/>
    <w:rsid w:val="00BE2F00"/>
    <w:rsid w:val="00BE2F7A"/>
    <w:rsid w:val="00BE3E34"/>
    <w:rsid w:val="00BE6DE5"/>
    <w:rsid w:val="00C001B8"/>
    <w:rsid w:val="00C0165B"/>
    <w:rsid w:val="00C05A99"/>
    <w:rsid w:val="00C11A96"/>
    <w:rsid w:val="00C12427"/>
    <w:rsid w:val="00C13256"/>
    <w:rsid w:val="00C24903"/>
    <w:rsid w:val="00C45D57"/>
    <w:rsid w:val="00C47691"/>
    <w:rsid w:val="00C47CD5"/>
    <w:rsid w:val="00C51F67"/>
    <w:rsid w:val="00C53854"/>
    <w:rsid w:val="00C60732"/>
    <w:rsid w:val="00C613BD"/>
    <w:rsid w:val="00C6352D"/>
    <w:rsid w:val="00C6794B"/>
    <w:rsid w:val="00C77B37"/>
    <w:rsid w:val="00C77F7F"/>
    <w:rsid w:val="00C8182E"/>
    <w:rsid w:val="00C86516"/>
    <w:rsid w:val="00C979B3"/>
    <w:rsid w:val="00C97AB7"/>
    <w:rsid w:val="00CA0C4B"/>
    <w:rsid w:val="00CA4367"/>
    <w:rsid w:val="00CA4560"/>
    <w:rsid w:val="00CA5D97"/>
    <w:rsid w:val="00CB0D8E"/>
    <w:rsid w:val="00CB5029"/>
    <w:rsid w:val="00CB5F8C"/>
    <w:rsid w:val="00CC06A9"/>
    <w:rsid w:val="00CC108A"/>
    <w:rsid w:val="00CC19E6"/>
    <w:rsid w:val="00CD292C"/>
    <w:rsid w:val="00CE3E04"/>
    <w:rsid w:val="00CE4221"/>
    <w:rsid w:val="00CE5751"/>
    <w:rsid w:val="00CE7409"/>
    <w:rsid w:val="00CE7700"/>
    <w:rsid w:val="00CF0429"/>
    <w:rsid w:val="00CF0DD0"/>
    <w:rsid w:val="00CF3121"/>
    <w:rsid w:val="00CF4A6A"/>
    <w:rsid w:val="00D00E3C"/>
    <w:rsid w:val="00D018E1"/>
    <w:rsid w:val="00D1071C"/>
    <w:rsid w:val="00D149CF"/>
    <w:rsid w:val="00D20B15"/>
    <w:rsid w:val="00D22A24"/>
    <w:rsid w:val="00D23955"/>
    <w:rsid w:val="00D23C82"/>
    <w:rsid w:val="00D24967"/>
    <w:rsid w:val="00D24ED5"/>
    <w:rsid w:val="00D25617"/>
    <w:rsid w:val="00D30588"/>
    <w:rsid w:val="00D310D8"/>
    <w:rsid w:val="00D31D67"/>
    <w:rsid w:val="00D3551A"/>
    <w:rsid w:val="00D35F7A"/>
    <w:rsid w:val="00D368FD"/>
    <w:rsid w:val="00D36AA2"/>
    <w:rsid w:val="00D379D5"/>
    <w:rsid w:val="00D37CE4"/>
    <w:rsid w:val="00D46C44"/>
    <w:rsid w:val="00D476A1"/>
    <w:rsid w:val="00D47BA8"/>
    <w:rsid w:val="00D50BC9"/>
    <w:rsid w:val="00D51B0B"/>
    <w:rsid w:val="00D56E7C"/>
    <w:rsid w:val="00D624D7"/>
    <w:rsid w:val="00D70CD1"/>
    <w:rsid w:val="00D74315"/>
    <w:rsid w:val="00D74A39"/>
    <w:rsid w:val="00D802D3"/>
    <w:rsid w:val="00D810FB"/>
    <w:rsid w:val="00D852FB"/>
    <w:rsid w:val="00D905EF"/>
    <w:rsid w:val="00D93177"/>
    <w:rsid w:val="00D95FE2"/>
    <w:rsid w:val="00D97227"/>
    <w:rsid w:val="00DA1D5C"/>
    <w:rsid w:val="00DA26DF"/>
    <w:rsid w:val="00DA31C3"/>
    <w:rsid w:val="00DA3206"/>
    <w:rsid w:val="00DA3FD4"/>
    <w:rsid w:val="00DA6216"/>
    <w:rsid w:val="00DA6627"/>
    <w:rsid w:val="00DB537C"/>
    <w:rsid w:val="00DB7CA2"/>
    <w:rsid w:val="00DC28A4"/>
    <w:rsid w:val="00DC3390"/>
    <w:rsid w:val="00DC690D"/>
    <w:rsid w:val="00DC78EC"/>
    <w:rsid w:val="00DD0CC1"/>
    <w:rsid w:val="00DD7327"/>
    <w:rsid w:val="00DE1B02"/>
    <w:rsid w:val="00DE42F3"/>
    <w:rsid w:val="00DE45A1"/>
    <w:rsid w:val="00DF38A2"/>
    <w:rsid w:val="00DF6CED"/>
    <w:rsid w:val="00DF7585"/>
    <w:rsid w:val="00E0073C"/>
    <w:rsid w:val="00E03283"/>
    <w:rsid w:val="00E076D0"/>
    <w:rsid w:val="00E07C84"/>
    <w:rsid w:val="00E129CD"/>
    <w:rsid w:val="00E13159"/>
    <w:rsid w:val="00E202B8"/>
    <w:rsid w:val="00E22FD7"/>
    <w:rsid w:val="00E25C80"/>
    <w:rsid w:val="00E270F0"/>
    <w:rsid w:val="00E304E9"/>
    <w:rsid w:val="00E340F9"/>
    <w:rsid w:val="00E35571"/>
    <w:rsid w:val="00E36E16"/>
    <w:rsid w:val="00E40947"/>
    <w:rsid w:val="00E413F9"/>
    <w:rsid w:val="00E42B84"/>
    <w:rsid w:val="00E43425"/>
    <w:rsid w:val="00E44726"/>
    <w:rsid w:val="00E458A8"/>
    <w:rsid w:val="00E5471E"/>
    <w:rsid w:val="00E61AA4"/>
    <w:rsid w:val="00E61CBC"/>
    <w:rsid w:val="00E62A70"/>
    <w:rsid w:val="00E76F7B"/>
    <w:rsid w:val="00E87295"/>
    <w:rsid w:val="00E877E5"/>
    <w:rsid w:val="00E91C48"/>
    <w:rsid w:val="00E94EA5"/>
    <w:rsid w:val="00EB0858"/>
    <w:rsid w:val="00EB4A47"/>
    <w:rsid w:val="00EB7AE5"/>
    <w:rsid w:val="00EB7D9C"/>
    <w:rsid w:val="00EC29D3"/>
    <w:rsid w:val="00EC505D"/>
    <w:rsid w:val="00EC6B59"/>
    <w:rsid w:val="00ED0B77"/>
    <w:rsid w:val="00ED6F71"/>
    <w:rsid w:val="00EE0626"/>
    <w:rsid w:val="00EE2F52"/>
    <w:rsid w:val="00EE32D1"/>
    <w:rsid w:val="00EE6E58"/>
    <w:rsid w:val="00EE7598"/>
    <w:rsid w:val="00EE7A08"/>
    <w:rsid w:val="00EF06AF"/>
    <w:rsid w:val="00F02373"/>
    <w:rsid w:val="00F106FF"/>
    <w:rsid w:val="00F128F5"/>
    <w:rsid w:val="00F21FDD"/>
    <w:rsid w:val="00F242E4"/>
    <w:rsid w:val="00F253E9"/>
    <w:rsid w:val="00F259A6"/>
    <w:rsid w:val="00F25C33"/>
    <w:rsid w:val="00F30B70"/>
    <w:rsid w:val="00F41C4D"/>
    <w:rsid w:val="00F45592"/>
    <w:rsid w:val="00F473A0"/>
    <w:rsid w:val="00F51F97"/>
    <w:rsid w:val="00F65BD5"/>
    <w:rsid w:val="00F660BE"/>
    <w:rsid w:val="00F66E47"/>
    <w:rsid w:val="00F67D3A"/>
    <w:rsid w:val="00F725EE"/>
    <w:rsid w:val="00F72699"/>
    <w:rsid w:val="00F72BFB"/>
    <w:rsid w:val="00F7366F"/>
    <w:rsid w:val="00F74B99"/>
    <w:rsid w:val="00F752F5"/>
    <w:rsid w:val="00F807B9"/>
    <w:rsid w:val="00F83F82"/>
    <w:rsid w:val="00F91BFB"/>
    <w:rsid w:val="00F92821"/>
    <w:rsid w:val="00F93A92"/>
    <w:rsid w:val="00F95F29"/>
    <w:rsid w:val="00FA0D67"/>
    <w:rsid w:val="00FA242E"/>
    <w:rsid w:val="00FA7B02"/>
    <w:rsid w:val="00FA7B21"/>
    <w:rsid w:val="00FA7E10"/>
    <w:rsid w:val="00FB1148"/>
    <w:rsid w:val="00FC2157"/>
    <w:rsid w:val="00FD1847"/>
    <w:rsid w:val="00FD50E7"/>
    <w:rsid w:val="00FD7009"/>
    <w:rsid w:val="00FE06A6"/>
    <w:rsid w:val="00FE0B70"/>
    <w:rsid w:val="00FE0FB9"/>
    <w:rsid w:val="00FE69C4"/>
    <w:rsid w:val="00FF2680"/>
    <w:rsid w:val="00FF3B47"/>
    <w:rsid w:val="00FF4C30"/>
    <w:rsid w:val="00FF5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DB3B7ED-7666-47D6-859C-3D921076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443723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E3E34"/>
    <w:pPr>
      <w:keepNext/>
      <w:tabs>
        <w:tab w:val="num" w:pos="2520"/>
        <w:tab w:val="left" w:leader="dot" w:pos="2835"/>
        <w:tab w:val="left" w:leader="dot" w:pos="4536"/>
        <w:tab w:val="left" w:leader="dot" w:pos="6237"/>
        <w:tab w:val="left" w:leader="dot" w:pos="7655"/>
      </w:tabs>
      <w:spacing w:after="0"/>
      <w:ind w:left="2232" w:hanging="792"/>
      <w:jc w:val="left"/>
      <w:outlineLvl w:val="3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581D0C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99"/>
    <w:qFormat/>
    <w:rsid w:val="009E0915"/>
    <w:pPr>
      <w:keepNext/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581D0C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050C49"/>
    <w:pPr>
      <w:ind w:firstLine="0"/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BA48EE"/>
    <w:pPr>
      <w:numPr>
        <w:numId w:val="1"/>
      </w:numPr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050C49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BA48EE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DF6CED"/>
    <w:pPr>
      <w:tabs>
        <w:tab w:val="left" w:pos="1418"/>
        <w:tab w:val="left" w:pos="4253"/>
      </w:tabs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F128F5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2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99"/>
    <w:qFormat/>
    <w:rsid w:val="004E295E"/>
    <w:pPr>
      <w:numPr>
        <w:numId w:val="3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5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226B39"/>
    <w:pPr>
      <w:keepNext/>
      <w:numPr>
        <w:numId w:val="4"/>
      </w:numPr>
      <w:spacing w:before="360"/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7A1A85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226B39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B13C03"/>
    <w:pPr>
      <w:numPr>
        <w:ilvl w:val="2"/>
      </w:numPr>
      <w:tabs>
        <w:tab w:val="clear" w:pos="1135"/>
        <w:tab w:val="num" w:pos="1276"/>
      </w:tabs>
      <w:ind w:left="1276" w:hanging="708"/>
    </w:pPr>
    <w:rPr>
      <w:rFonts w:eastAsia="Arial Unicode MS"/>
    </w:r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7A1A85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B13C03"/>
    <w:rPr>
      <w:rFonts w:eastAsia="Arial Unicode MS"/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rFonts w:eastAsia="Arial Unicode MS"/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6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7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BE2F7A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BE2F7A"/>
    <w:rPr>
      <w:b/>
      <w:sz w:val="22"/>
      <w:szCs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BE3E34"/>
    <w:rPr>
      <w:sz w:val="24"/>
      <w:szCs w:val="20"/>
      <w:lang w:val="cs-CZ" w:eastAsia="cs-CZ"/>
    </w:rPr>
  </w:style>
  <w:style w:type="paragraph" w:customStyle="1" w:styleId="Prvnrove">
    <w:name w:val="První úroveň"/>
    <w:basedOn w:val="Normln"/>
    <w:qFormat/>
    <w:rsid w:val="00387DB4"/>
    <w:pPr>
      <w:keepNext/>
      <w:numPr>
        <w:numId w:val="8"/>
      </w:numPr>
      <w:spacing w:before="360"/>
      <w:ind w:left="567" w:hanging="567"/>
    </w:pPr>
    <w:rPr>
      <w:b/>
      <w:caps/>
      <w:szCs w:val="20"/>
      <w:lang w:eastAsia="en-US"/>
    </w:rPr>
  </w:style>
  <w:style w:type="paragraph" w:customStyle="1" w:styleId="Tetrove">
    <w:name w:val="Třetí úroveň"/>
    <w:basedOn w:val="Normln"/>
    <w:qFormat/>
    <w:rsid w:val="00387DB4"/>
    <w:pPr>
      <w:numPr>
        <w:ilvl w:val="2"/>
        <w:numId w:val="8"/>
      </w:numPr>
      <w:spacing w:after="120"/>
      <w:ind w:left="1134" w:hanging="567"/>
    </w:pPr>
    <w:rPr>
      <w:lang w:eastAsia="en-US"/>
    </w:rPr>
  </w:style>
  <w:style w:type="paragraph" w:customStyle="1" w:styleId="Druhrove1">
    <w:name w:val="Druhá úroveň 1"/>
    <w:basedOn w:val="Normln"/>
    <w:qFormat/>
    <w:rsid w:val="00387DB4"/>
    <w:pPr>
      <w:numPr>
        <w:ilvl w:val="1"/>
        <w:numId w:val="8"/>
      </w:numPr>
      <w:ind w:left="567" w:hanging="567"/>
    </w:pPr>
    <w:rPr>
      <w:szCs w:val="20"/>
      <w:lang w:eastAsia="en-US"/>
    </w:rPr>
  </w:style>
  <w:style w:type="paragraph" w:customStyle="1" w:styleId="Zkladntext31">
    <w:name w:val="Základní text 31"/>
    <w:basedOn w:val="Normln"/>
    <w:rsid w:val="004927DD"/>
    <w:pPr>
      <w:widowControl w:val="0"/>
      <w:spacing w:after="0"/>
      <w:ind w:firstLine="0"/>
    </w:pPr>
    <w:rPr>
      <w:rFonts w:ascii="Arial" w:hAnsi="Arial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38A2"/>
    <w:pPr>
      <w:spacing w:after="240"/>
      <w:ind w:firstLine="567"/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38A2"/>
    <w:rPr>
      <w:rFonts w:ascii="Arial" w:hAnsi="Arial"/>
      <w:b/>
      <w:bCs/>
      <w:sz w:val="20"/>
      <w:szCs w:val="20"/>
      <w:lang w:val="cs-CZ" w:eastAsia="cs-CZ"/>
    </w:rPr>
  </w:style>
  <w:style w:type="character" w:customStyle="1" w:styleId="platne1">
    <w:name w:val="platne1"/>
    <w:rsid w:val="002418B0"/>
  </w:style>
  <w:style w:type="paragraph" w:customStyle="1" w:styleId="Text">
    <w:name w:val="Text"/>
    <w:basedOn w:val="Normln"/>
    <w:rsid w:val="00F725EE"/>
    <w:pPr>
      <w:tabs>
        <w:tab w:val="left" w:pos="227"/>
      </w:tabs>
      <w:spacing w:after="0" w:line="220" w:lineRule="exact"/>
      <w:ind w:firstLine="0"/>
    </w:pPr>
    <w:rPr>
      <w:rFonts w:ascii="Tahoma" w:hAnsi="Tahoma"/>
      <w:sz w:val="18"/>
      <w:szCs w:val="20"/>
    </w:rPr>
  </w:style>
  <w:style w:type="character" w:customStyle="1" w:styleId="tsubjname">
    <w:name w:val="tsubjname"/>
    <w:basedOn w:val="Standardnpsmoodstavce"/>
    <w:rsid w:val="00887B0B"/>
  </w:style>
  <w:style w:type="character" w:customStyle="1" w:styleId="nowrap">
    <w:name w:val="nowrap"/>
    <w:basedOn w:val="Standardnpsmoodstavce"/>
    <w:rsid w:val="000D6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87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4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8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4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1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9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9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34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46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5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777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181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92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93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C7ABA947D5B47848B43F554CD322C" ma:contentTypeVersion="1" ma:contentTypeDescription="Vytvoří nový dokument" ma:contentTypeScope="" ma:versionID="933d4c0bb9b4371c18ed41381f8e934f">
  <xsd:schema xmlns:xsd="http://www.w3.org/2001/XMLSchema" xmlns:xs="http://www.w3.org/2001/XMLSchema" xmlns:p="http://schemas.microsoft.com/office/2006/metadata/properties" xmlns:ns2="1bdf3a04-800d-4d93-9ce4-6fa103f5dead" targetNamespace="http://schemas.microsoft.com/office/2006/metadata/properties" ma:root="true" ma:fieldsID="f86592afc7ab0272a0d9c5c84740ca67" ns2:_="">
    <xsd:import namespace="1bdf3a04-800d-4d93-9ce4-6fa103f5de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f3a04-800d-4d93-9ce4-6fa103f5de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df3a04-800d-4d93-9ce4-6fa103f5dead">NJE6N77EZ2J4-31-2578</_dlc_DocId>
    <_dlc_DocIdUrl xmlns="1bdf3a04-800d-4d93-9ce4-6fa103f5dead">
      <Url>https://intranet.pvk.cz/weby/cvcw/po</Url>
      <Description>NJE6N77EZ2J4-31-2578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D2591-922B-4D3A-9063-DFF660F82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f3a04-800d-4d93-9ce4-6fa103f5d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7C3DC-63DC-4420-97D4-09D686384CA3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1bdf3a04-800d-4d93-9ce4-6fa103f5dea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91D326-A5EE-4C3B-9703-FE3C93544E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7F7335-F621-4C78-8D8F-54D921C0B30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27B2231-DC12-44FD-A94E-B2578E46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2925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Láník</dc:creator>
  <cp:lastModifiedBy>Uhlířová Jolana</cp:lastModifiedBy>
  <cp:revision>2</cp:revision>
  <cp:lastPrinted>2019-11-27T14:08:00Z</cp:lastPrinted>
  <dcterms:created xsi:type="dcterms:W3CDTF">2019-12-10T08:25:00Z</dcterms:created>
  <dcterms:modified xsi:type="dcterms:W3CDTF">2019-12-10T08:25:00Z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b3b865cb-a9bd-46aa-b558-c92d8f53c3e7</vt:lpwstr>
  </property>
  <property fmtid="{D5CDD505-2E9C-101B-9397-08002B2CF9AE}" pid="3" name="ContentTypeId">
    <vt:lpwstr>0x010100FDEC7ABA947D5B47848B43F554CD322C</vt:lpwstr>
  </property>
</Properties>
</file>