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7766CE" w:rsidRDefault="00403083">
      <w:pPr>
        <w:spacing w:line="240" w:lineRule="auto"/>
        <w:jc w:val="center"/>
      </w:pPr>
      <w:r>
        <w:rPr>
          <w:rFonts w:ascii="Trebuchet MS" w:eastAsia="Trebuchet MS" w:hAnsi="Trebuchet MS" w:cs="Trebuchet MS"/>
          <w:b/>
          <w:sz w:val="36"/>
          <w:szCs w:val="36"/>
        </w:rPr>
        <w:t>Kupní smlouva</w:t>
      </w:r>
    </w:p>
    <w:p w:rsidR="007766CE" w:rsidRDefault="007766CE">
      <w:pPr>
        <w:spacing w:line="240" w:lineRule="auto"/>
      </w:pPr>
    </w:p>
    <w:p w:rsidR="007766CE" w:rsidRDefault="00403083">
      <w:pPr>
        <w:spacing w:line="240" w:lineRule="auto"/>
      </w:pPr>
      <w:r>
        <w:rPr>
          <w:rFonts w:ascii="Trebuchet MS" w:eastAsia="Trebuchet MS" w:hAnsi="Trebuchet MS" w:cs="Trebuchet MS"/>
        </w:rPr>
        <w:t xml:space="preserve">uzavřená dle ustanovení § 2079 a </w:t>
      </w:r>
      <w:proofErr w:type="gramStart"/>
      <w:r>
        <w:rPr>
          <w:rFonts w:ascii="Trebuchet MS" w:eastAsia="Trebuchet MS" w:hAnsi="Trebuchet MS" w:cs="Trebuchet MS"/>
        </w:rPr>
        <w:t xml:space="preserve">násl. </w:t>
      </w:r>
      <w:proofErr w:type="spellStart"/>
      <w:r>
        <w:rPr>
          <w:rFonts w:ascii="Trebuchet MS" w:eastAsia="Trebuchet MS" w:hAnsi="Trebuchet MS" w:cs="Trebuchet MS"/>
        </w:rPr>
        <w:t>z.č</w:t>
      </w:r>
      <w:proofErr w:type="spellEnd"/>
      <w:r>
        <w:rPr>
          <w:rFonts w:ascii="Trebuchet MS" w:eastAsia="Trebuchet MS" w:hAnsi="Trebuchet MS" w:cs="Trebuchet MS"/>
        </w:rPr>
        <w:t>.</w:t>
      </w:r>
      <w:proofErr w:type="gramEnd"/>
      <w:r>
        <w:rPr>
          <w:rFonts w:ascii="Trebuchet MS" w:eastAsia="Trebuchet MS" w:hAnsi="Trebuchet MS" w:cs="Trebuchet MS"/>
        </w:rPr>
        <w:t xml:space="preserve"> 89/2012 Sb. občanského zákoníku, ve znění pozdějších předpisů</w:t>
      </w:r>
    </w:p>
    <w:p w:rsidR="007766CE" w:rsidRDefault="007766CE">
      <w:pPr>
        <w:spacing w:line="240" w:lineRule="auto"/>
      </w:pPr>
    </w:p>
    <w:p w:rsidR="007766CE" w:rsidRDefault="007766CE">
      <w:pPr>
        <w:numPr>
          <w:ilvl w:val="0"/>
          <w:numId w:val="3"/>
        </w:numPr>
        <w:spacing w:line="240" w:lineRule="auto"/>
        <w:jc w:val="center"/>
        <w:rPr>
          <w:rFonts w:ascii="Trebuchet MS" w:eastAsia="Trebuchet MS" w:hAnsi="Trebuchet MS" w:cs="Trebuchet MS"/>
        </w:rPr>
      </w:pPr>
    </w:p>
    <w:p w:rsidR="007766CE" w:rsidRDefault="00403083">
      <w:pPr>
        <w:spacing w:line="240" w:lineRule="auto"/>
        <w:jc w:val="center"/>
      </w:pPr>
      <w:r>
        <w:rPr>
          <w:rFonts w:ascii="Trebuchet MS" w:eastAsia="Trebuchet MS" w:hAnsi="Trebuchet MS" w:cs="Trebuchet MS"/>
          <w:b/>
        </w:rPr>
        <w:t>Smluvní strany</w:t>
      </w:r>
    </w:p>
    <w:p w:rsidR="007766CE" w:rsidRDefault="007766CE">
      <w:pPr>
        <w:spacing w:line="240" w:lineRule="auto"/>
      </w:pPr>
    </w:p>
    <w:p w:rsidR="007766CE" w:rsidRDefault="00403083">
      <w:pPr>
        <w:spacing w:line="240" w:lineRule="auto"/>
      </w:pPr>
      <w:r>
        <w:rPr>
          <w:rFonts w:ascii="Trebuchet MS" w:eastAsia="Trebuchet MS" w:hAnsi="Trebuchet MS" w:cs="Trebuchet MS"/>
          <w:b/>
        </w:rPr>
        <w:t>1.</w:t>
      </w:r>
      <w:r>
        <w:rPr>
          <w:rFonts w:ascii="Trebuchet MS" w:eastAsia="Trebuchet MS" w:hAnsi="Trebuchet MS" w:cs="Trebuchet MS"/>
          <w:b/>
        </w:rPr>
        <w:tab/>
      </w:r>
      <w:r w:rsidR="00AE350D">
        <w:rPr>
          <w:rFonts w:ascii="Trebuchet MS" w:eastAsia="Trebuchet MS" w:hAnsi="Trebuchet MS" w:cs="Trebuchet MS"/>
          <w:b/>
        </w:rPr>
        <w:t>BSL s.r.o.</w:t>
      </w:r>
    </w:p>
    <w:p w:rsidR="007766CE" w:rsidRPr="00AE350D" w:rsidRDefault="00403083">
      <w:pPr>
        <w:spacing w:line="240" w:lineRule="auto"/>
        <w:ind w:left="720"/>
        <w:rPr>
          <w:rFonts w:ascii="Trebuchet MS" w:eastAsia="Trebuchet MS" w:hAnsi="Trebuchet MS" w:cs="Trebuchet MS"/>
          <w:b/>
        </w:rPr>
      </w:pPr>
      <w:r w:rsidRPr="00AE350D">
        <w:rPr>
          <w:rFonts w:ascii="Trebuchet MS" w:eastAsia="Trebuchet MS" w:hAnsi="Trebuchet MS" w:cs="Trebuchet MS"/>
          <w:b/>
        </w:rPr>
        <w:t xml:space="preserve">se sídlem </w:t>
      </w:r>
      <w:r w:rsidR="00AE350D">
        <w:rPr>
          <w:rFonts w:ascii="Trebuchet MS" w:eastAsia="Trebuchet MS" w:hAnsi="Trebuchet MS" w:cs="Trebuchet MS"/>
          <w:b/>
        </w:rPr>
        <w:t>Stratovská 132, 190 15 Praha 9</w:t>
      </w:r>
    </w:p>
    <w:p w:rsidR="007766CE" w:rsidRPr="00AE350D" w:rsidRDefault="00403083">
      <w:pPr>
        <w:spacing w:line="240" w:lineRule="auto"/>
        <w:ind w:left="720"/>
        <w:rPr>
          <w:rFonts w:ascii="Trebuchet MS" w:eastAsia="Trebuchet MS" w:hAnsi="Trebuchet MS" w:cs="Trebuchet MS"/>
          <w:b/>
        </w:rPr>
      </w:pPr>
      <w:r w:rsidRPr="00AE350D">
        <w:rPr>
          <w:rFonts w:ascii="Trebuchet MS" w:eastAsia="Trebuchet MS" w:hAnsi="Trebuchet MS" w:cs="Trebuchet MS"/>
          <w:b/>
        </w:rPr>
        <w:t>zastoupená:</w:t>
      </w:r>
      <w:r w:rsidRPr="00AE350D">
        <w:rPr>
          <w:rFonts w:ascii="Trebuchet MS" w:eastAsia="Trebuchet MS" w:hAnsi="Trebuchet MS" w:cs="Trebuchet MS"/>
          <w:b/>
        </w:rPr>
        <w:tab/>
      </w:r>
      <w:r w:rsidRPr="00AE350D">
        <w:rPr>
          <w:rFonts w:ascii="Trebuchet MS" w:eastAsia="Trebuchet MS" w:hAnsi="Trebuchet MS" w:cs="Trebuchet MS"/>
          <w:b/>
        </w:rPr>
        <w:tab/>
      </w:r>
      <w:r w:rsidR="00AE350D">
        <w:rPr>
          <w:rFonts w:ascii="Trebuchet MS" w:eastAsia="Trebuchet MS" w:hAnsi="Trebuchet MS" w:cs="Trebuchet MS"/>
          <w:b/>
        </w:rPr>
        <w:t>Davidem Štěpánkem, jednatelem</w:t>
      </w:r>
    </w:p>
    <w:p w:rsidR="007766CE" w:rsidRPr="00AE350D" w:rsidRDefault="00403083">
      <w:pPr>
        <w:spacing w:line="240" w:lineRule="auto"/>
        <w:ind w:left="720"/>
        <w:rPr>
          <w:rFonts w:ascii="Trebuchet MS" w:eastAsia="Trebuchet MS" w:hAnsi="Trebuchet MS" w:cs="Trebuchet MS"/>
          <w:b/>
        </w:rPr>
      </w:pPr>
      <w:r w:rsidRPr="00AE350D">
        <w:rPr>
          <w:rFonts w:ascii="Trebuchet MS" w:eastAsia="Trebuchet MS" w:hAnsi="Trebuchet MS" w:cs="Trebuchet MS"/>
          <w:b/>
        </w:rPr>
        <w:t>bankovní spojení:</w:t>
      </w:r>
      <w:r w:rsidRPr="00AE350D">
        <w:rPr>
          <w:rFonts w:ascii="Trebuchet MS" w:eastAsia="Trebuchet MS" w:hAnsi="Trebuchet MS" w:cs="Trebuchet MS"/>
          <w:b/>
        </w:rPr>
        <w:tab/>
      </w:r>
      <w:r w:rsidR="00AE350D">
        <w:rPr>
          <w:rFonts w:ascii="Trebuchet MS" w:eastAsia="Trebuchet MS" w:hAnsi="Trebuchet MS" w:cs="Trebuchet MS"/>
          <w:b/>
        </w:rPr>
        <w:t>GE Money Bank Praha</w:t>
      </w:r>
    </w:p>
    <w:p w:rsidR="007766CE" w:rsidRPr="00AE350D" w:rsidRDefault="00403083">
      <w:pPr>
        <w:spacing w:line="240" w:lineRule="auto"/>
        <w:ind w:left="720"/>
        <w:rPr>
          <w:rFonts w:ascii="Trebuchet MS" w:eastAsia="Trebuchet MS" w:hAnsi="Trebuchet MS" w:cs="Trebuchet MS"/>
          <w:b/>
        </w:rPr>
      </w:pPr>
      <w:r w:rsidRPr="00AE350D">
        <w:rPr>
          <w:rFonts w:ascii="Trebuchet MS" w:eastAsia="Trebuchet MS" w:hAnsi="Trebuchet MS" w:cs="Trebuchet MS"/>
          <w:b/>
        </w:rPr>
        <w:t>číslo účtu:</w:t>
      </w:r>
      <w:r w:rsidRPr="00AE350D">
        <w:rPr>
          <w:rFonts w:ascii="Trebuchet MS" w:eastAsia="Trebuchet MS" w:hAnsi="Trebuchet MS" w:cs="Trebuchet MS"/>
          <w:b/>
        </w:rPr>
        <w:tab/>
      </w:r>
      <w:r w:rsidRPr="00AE350D">
        <w:rPr>
          <w:rFonts w:ascii="Trebuchet MS" w:eastAsia="Trebuchet MS" w:hAnsi="Trebuchet MS" w:cs="Trebuchet MS"/>
          <w:b/>
        </w:rPr>
        <w:tab/>
      </w:r>
      <w:r w:rsidR="00AE350D" w:rsidRPr="00AE350D">
        <w:rPr>
          <w:rFonts w:ascii="Trebuchet MS" w:eastAsia="Trebuchet MS" w:hAnsi="Trebuchet MS" w:cs="Trebuchet MS"/>
          <w:b/>
        </w:rPr>
        <w:t>164254170/0600</w:t>
      </w:r>
    </w:p>
    <w:p w:rsidR="007766CE" w:rsidRPr="00AE350D" w:rsidRDefault="00403083">
      <w:pPr>
        <w:spacing w:line="240" w:lineRule="auto"/>
        <w:ind w:left="720"/>
        <w:rPr>
          <w:rFonts w:ascii="Trebuchet MS" w:eastAsia="Trebuchet MS" w:hAnsi="Trebuchet MS" w:cs="Trebuchet MS"/>
          <w:b/>
        </w:rPr>
      </w:pPr>
      <w:r w:rsidRPr="00AE350D">
        <w:rPr>
          <w:rFonts w:ascii="Trebuchet MS" w:eastAsia="Trebuchet MS" w:hAnsi="Trebuchet MS" w:cs="Trebuchet MS"/>
          <w:b/>
        </w:rPr>
        <w:t>IČ:</w:t>
      </w:r>
      <w:r w:rsidRPr="00AE350D">
        <w:rPr>
          <w:rFonts w:ascii="Trebuchet MS" w:eastAsia="Trebuchet MS" w:hAnsi="Trebuchet MS" w:cs="Trebuchet MS"/>
          <w:b/>
        </w:rPr>
        <w:tab/>
      </w:r>
      <w:r w:rsidRPr="00AE350D">
        <w:rPr>
          <w:rFonts w:ascii="Trebuchet MS" w:eastAsia="Trebuchet MS" w:hAnsi="Trebuchet MS" w:cs="Trebuchet MS"/>
          <w:b/>
        </w:rPr>
        <w:tab/>
      </w:r>
      <w:r w:rsidRPr="00AE350D">
        <w:rPr>
          <w:rFonts w:ascii="Trebuchet MS" w:eastAsia="Trebuchet MS" w:hAnsi="Trebuchet MS" w:cs="Trebuchet MS"/>
          <w:b/>
        </w:rPr>
        <w:tab/>
      </w:r>
      <w:r w:rsidR="00AE350D">
        <w:rPr>
          <w:rFonts w:ascii="Trebuchet MS" w:eastAsia="Trebuchet MS" w:hAnsi="Trebuchet MS" w:cs="Trebuchet MS"/>
          <w:b/>
        </w:rPr>
        <w:t>27061531</w:t>
      </w:r>
    </w:p>
    <w:p w:rsidR="007766CE" w:rsidRPr="00AE350D" w:rsidRDefault="00403083">
      <w:pPr>
        <w:spacing w:line="240" w:lineRule="auto"/>
        <w:ind w:left="720"/>
        <w:rPr>
          <w:rFonts w:ascii="Trebuchet MS" w:eastAsia="Trebuchet MS" w:hAnsi="Trebuchet MS" w:cs="Trebuchet MS"/>
          <w:b/>
        </w:rPr>
      </w:pPr>
      <w:r w:rsidRPr="00AE350D">
        <w:rPr>
          <w:rFonts w:ascii="Trebuchet MS" w:eastAsia="Trebuchet MS" w:hAnsi="Trebuchet MS" w:cs="Trebuchet MS"/>
          <w:b/>
        </w:rPr>
        <w:t>DIČ:</w:t>
      </w:r>
      <w:r w:rsidRPr="00AE350D">
        <w:rPr>
          <w:rFonts w:ascii="Trebuchet MS" w:eastAsia="Trebuchet MS" w:hAnsi="Trebuchet MS" w:cs="Trebuchet MS"/>
          <w:b/>
        </w:rPr>
        <w:tab/>
      </w:r>
      <w:r w:rsidRPr="00AE350D">
        <w:rPr>
          <w:rFonts w:ascii="Trebuchet MS" w:eastAsia="Trebuchet MS" w:hAnsi="Trebuchet MS" w:cs="Trebuchet MS"/>
          <w:b/>
        </w:rPr>
        <w:tab/>
      </w:r>
      <w:r w:rsidRPr="00AE350D">
        <w:rPr>
          <w:rFonts w:ascii="Trebuchet MS" w:eastAsia="Trebuchet MS" w:hAnsi="Trebuchet MS" w:cs="Trebuchet MS"/>
          <w:b/>
        </w:rPr>
        <w:tab/>
        <w:t>CZ</w:t>
      </w:r>
      <w:r w:rsidR="00AE350D">
        <w:rPr>
          <w:rFonts w:ascii="Trebuchet MS" w:eastAsia="Trebuchet MS" w:hAnsi="Trebuchet MS" w:cs="Trebuchet MS"/>
          <w:b/>
        </w:rPr>
        <w:t>27061531</w:t>
      </w:r>
    </w:p>
    <w:p w:rsidR="007766CE" w:rsidRPr="00AE350D" w:rsidRDefault="00403083">
      <w:pPr>
        <w:spacing w:line="240" w:lineRule="auto"/>
        <w:ind w:left="720"/>
        <w:rPr>
          <w:rFonts w:ascii="Trebuchet MS" w:eastAsia="Trebuchet MS" w:hAnsi="Trebuchet MS" w:cs="Trebuchet MS"/>
          <w:b/>
        </w:rPr>
      </w:pPr>
      <w:r w:rsidRPr="00AE350D">
        <w:rPr>
          <w:rFonts w:ascii="Trebuchet MS" w:eastAsia="Trebuchet MS" w:hAnsi="Trebuchet MS" w:cs="Trebuchet MS"/>
          <w:b/>
        </w:rPr>
        <w:t xml:space="preserve">(společnost je zapsaná v obchodním rejstříku vedeném </w:t>
      </w:r>
      <w:r w:rsidR="00AE350D" w:rsidRPr="00AE350D">
        <w:rPr>
          <w:rFonts w:ascii="Trebuchet MS" w:eastAsia="Trebuchet MS" w:hAnsi="Trebuchet MS" w:cs="Trebuchet MS"/>
          <w:b/>
        </w:rPr>
        <w:t>u Městského soudu v Praze</w:t>
      </w:r>
      <w:r w:rsidRPr="00AE350D">
        <w:rPr>
          <w:rFonts w:ascii="Trebuchet MS" w:eastAsia="Trebuchet MS" w:hAnsi="Trebuchet MS" w:cs="Trebuchet MS"/>
          <w:b/>
        </w:rPr>
        <w:t>)</w:t>
      </w:r>
    </w:p>
    <w:p w:rsidR="007766CE" w:rsidRDefault="007766CE">
      <w:pPr>
        <w:spacing w:line="240" w:lineRule="auto"/>
        <w:ind w:left="720"/>
      </w:pPr>
    </w:p>
    <w:p w:rsidR="007766CE" w:rsidRDefault="00403083">
      <w:pPr>
        <w:spacing w:line="240" w:lineRule="auto"/>
        <w:ind w:left="720"/>
      </w:pPr>
      <w:r>
        <w:rPr>
          <w:rFonts w:ascii="Trebuchet MS" w:eastAsia="Trebuchet MS" w:hAnsi="Trebuchet MS" w:cs="Trebuchet MS"/>
        </w:rPr>
        <w:t>(dále jen „prodávající“)</w:t>
      </w:r>
    </w:p>
    <w:p w:rsidR="007766CE" w:rsidRDefault="007766CE">
      <w:pPr>
        <w:spacing w:line="240" w:lineRule="auto"/>
      </w:pPr>
    </w:p>
    <w:p w:rsidR="007766CE" w:rsidRDefault="00403083">
      <w:pPr>
        <w:spacing w:line="240" w:lineRule="auto"/>
      </w:pPr>
      <w:r>
        <w:rPr>
          <w:rFonts w:ascii="Trebuchet MS" w:eastAsia="Trebuchet MS" w:hAnsi="Trebuchet MS" w:cs="Trebuchet MS"/>
          <w:b/>
        </w:rPr>
        <w:t>2.</w:t>
      </w:r>
      <w:r>
        <w:rPr>
          <w:rFonts w:ascii="Trebuchet MS" w:eastAsia="Trebuchet MS" w:hAnsi="Trebuchet MS" w:cs="Trebuchet MS"/>
          <w:b/>
        </w:rPr>
        <w:tab/>
      </w:r>
      <w:r>
        <w:rPr>
          <w:rFonts w:ascii="Trebuchet MS" w:eastAsia="Trebuchet MS" w:hAnsi="Trebuchet MS" w:cs="Trebuchet MS"/>
          <w:b/>
        </w:rPr>
        <w:tab/>
      </w:r>
      <w:r>
        <w:rPr>
          <w:rFonts w:ascii="Trebuchet MS" w:eastAsia="Trebuchet MS" w:hAnsi="Trebuchet MS" w:cs="Trebuchet MS"/>
          <w:b/>
        </w:rPr>
        <w:tab/>
      </w:r>
      <w:r>
        <w:rPr>
          <w:rFonts w:ascii="Trebuchet MS" w:eastAsia="Trebuchet MS" w:hAnsi="Trebuchet MS" w:cs="Trebuchet MS"/>
          <w:b/>
        </w:rPr>
        <w:tab/>
        <w:t xml:space="preserve">Ústav pro péči o matku a dítě </w:t>
      </w:r>
    </w:p>
    <w:p w:rsidR="007766CE" w:rsidRDefault="00403083">
      <w:pPr>
        <w:spacing w:line="240" w:lineRule="auto"/>
        <w:ind w:left="720"/>
      </w:pPr>
      <w:r>
        <w:rPr>
          <w:rFonts w:ascii="Trebuchet MS" w:eastAsia="Trebuchet MS" w:hAnsi="Trebuchet MS" w:cs="Trebuchet MS"/>
          <w:b/>
        </w:rPr>
        <w:t xml:space="preserve">se sídlem </w:t>
      </w:r>
      <w:r>
        <w:rPr>
          <w:rFonts w:ascii="Trebuchet MS" w:eastAsia="Trebuchet MS" w:hAnsi="Trebuchet MS" w:cs="Trebuchet MS"/>
          <w:b/>
        </w:rPr>
        <w:tab/>
      </w:r>
      <w:r>
        <w:rPr>
          <w:rFonts w:ascii="Trebuchet MS" w:eastAsia="Trebuchet MS" w:hAnsi="Trebuchet MS" w:cs="Trebuchet MS"/>
          <w:b/>
        </w:rPr>
        <w:tab/>
        <w:t>Podolské nábřeží 157, 147 00 Praha 4 - Podolí</w:t>
      </w:r>
    </w:p>
    <w:p w:rsidR="007766CE" w:rsidRDefault="00403083">
      <w:pPr>
        <w:spacing w:line="240" w:lineRule="auto"/>
        <w:ind w:left="720"/>
      </w:pPr>
      <w:r>
        <w:rPr>
          <w:rFonts w:ascii="Trebuchet MS" w:eastAsia="Trebuchet MS" w:hAnsi="Trebuchet MS" w:cs="Trebuchet MS"/>
          <w:b/>
        </w:rPr>
        <w:t>zastoupený:</w:t>
      </w:r>
      <w:r>
        <w:rPr>
          <w:rFonts w:ascii="Trebuchet MS" w:eastAsia="Trebuchet MS" w:hAnsi="Trebuchet MS" w:cs="Trebuchet MS"/>
          <w:b/>
        </w:rPr>
        <w:tab/>
      </w:r>
      <w:r>
        <w:rPr>
          <w:rFonts w:ascii="Trebuchet MS" w:eastAsia="Trebuchet MS" w:hAnsi="Trebuchet MS" w:cs="Trebuchet MS"/>
          <w:b/>
        </w:rPr>
        <w:tab/>
        <w:t xml:space="preserve">doc. MUDr. Jaroslavem </w:t>
      </w:r>
      <w:proofErr w:type="spellStart"/>
      <w:r>
        <w:rPr>
          <w:rFonts w:ascii="Trebuchet MS" w:eastAsia="Trebuchet MS" w:hAnsi="Trebuchet MS" w:cs="Trebuchet MS"/>
          <w:b/>
        </w:rPr>
        <w:t>Feyereislem</w:t>
      </w:r>
      <w:proofErr w:type="spellEnd"/>
      <w:r>
        <w:rPr>
          <w:rFonts w:ascii="Trebuchet MS" w:eastAsia="Trebuchet MS" w:hAnsi="Trebuchet MS" w:cs="Trebuchet MS"/>
          <w:b/>
        </w:rPr>
        <w:t>, CSc.</w:t>
      </w:r>
    </w:p>
    <w:p w:rsidR="007766CE" w:rsidRDefault="00403083">
      <w:pPr>
        <w:spacing w:line="240" w:lineRule="auto"/>
        <w:ind w:left="720"/>
      </w:pPr>
      <w:r>
        <w:rPr>
          <w:rFonts w:ascii="Trebuchet MS" w:eastAsia="Trebuchet MS" w:hAnsi="Trebuchet MS" w:cs="Trebuchet MS"/>
          <w:b/>
        </w:rPr>
        <w:t>bankovní spojení:</w:t>
      </w:r>
      <w:r>
        <w:rPr>
          <w:rFonts w:ascii="Trebuchet MS" w:eastAsia="Trebuchet MS" w:hAnsi="Trebuchet MS" w:cs="Trebuchet MS"/>
          <w:b/>
        </w:rPr>
        <w:tab/>
        <w:t>Komerční banka a.s.</w:t>
      </w:r>
    </w:p>
    <w:p w:rsidR="007766CE" w:rsidRDefault="00403083">
      <w:pPr>
        <w:spacing w:line="240" w:lineRule="auto"/>
        <w:ind w:left="720"/>
      </w:pPr>
      <w:r>
        <w:rPr>
          <w:rFonts w:ascii="Trebuchet MS" w:eastAsia="Trebuchet MS" w:hAnsi="Trebuchet MS" w:cs="Trebuchet MS"/>
          <w:b/>
        </w:rPr>
        <w:t>číslo účtu:</w:t>
      </w:r>
      <w:r>
        <w:rPr>
          <w:rFonts w:ascii="Trebuchet MS" w:eastAsia="Trebuchet MS" w:hAnsi="Trebuchet MS" w:cs="Trebuchet MS"/>
          <w:b/>
        </w:rPr>
        <w:tab/>
      </w:r>
      <w:r>
        <w:rPr>
          <w:rFonts w:ascii="Trebuchet MS" w:eastAsia="Trebuchet MS" w:hAnsi="Trebuchet MS" w:cs="Trebuchet MS"/>
          <w:b/>
        </w:rPr>
        <w:tab/>
        <w:t>20400247/0100</w:t>
      </w:r>
    </w:p>
    <w:p w:rsidR="007766CE" w:rsidRDefault="00403083">
      <w:pPr>
        <w:spacing w:line="240" w:lineRule="auto"/>
        <w:ind w:left="720"/>
      </w:pPr>
      <w:r>
        <w:rPr>
          <w:rFonts w:ascii="Trebuchet MS" w:eastAsia="Trebuchet MS" w:hAnsi="Trebuchet MS" w:cs="Trebuchet MS"/>
          <w:b/>
        </w:rPr>
        <w:t>IČO:</w:t>
      </w:r>
      <w:r>
        <w:rPr>
          <w:rFonts w:ascii="Trebuchet MS" w:eastAsia="Trebuchet MS" w:hAnsi="Trebuchet MS" w:cs="Trebuchet MS"/>
          <w:b/>
        </w:rPr>
        <w:tab/>
      </w:r>
      <w:r>
        <w:rPr>
          <w:rFonts w:ascii="Trebuchet MS" w:eastAsia="Trebuchet MS" w:hAnsi="Trebuchet MS" w:cs="Trebuchet MS"/>
          <w:b/>
        </w:rPr>
        <w:tab/>
      </w:r>
      <w:r>
        <w:rPr>
          <w:rFonts w:ascii="Trebuchet MS" w:eastAsia="Trebuchet MS" w:hAnsi="Trebuchet MS" w:cs="Trebuchet MS"/>
          <w:b/>
        </w:rPr>
        <w:tab/>
        <w:t>00023698</w:t>
      </w:r>
    </w:p>
    <w:p w:rsidR="007766CE" w:rsidRDefault="00403083">
      <w:pPr>
        <w:spacing w:line="240" w:lineRule="auto"/>
        <w:ind w:left="720"/>
      </w:pPr>
      <w:r>
        <w:rPr>
          <w:rFonts w:ascii="Trebuchet MS" w:eastAsia="Trebuchet MS" w:hAnsi="Trebuchet MS" w:cs="Trebuchet MS"/>
          <w:b/>
        </w:rPr>
        <w:t>DIČ:</w:t>
      </w:r>
      <w:r>
        <w:rPr>
          <w:rFonts w:ascii="Trebuchet MS" w:eastAsia="Trebuchet MS" w:hAnsi="Trebuchet MS" w:cs="Trebuchet MS"/>
          <w:b/>
        </w:rPr>
        <w:tab/>
      </w:r>
      <w:r>
        <w:rPr>
          <w:rFonts w:ascii="Trebuchet MS" w:eastAsia="Trebuchet MS" w:hAnsi="Trebuchet MS" w:cs="Trebuchet MS"/>
          <w:b/>
        </w:rPr>
        <w:tab/>
      </w:r>
      <w:r>
        <w:rPr>
          <w:rFonts w:ascii="Trebuchet MS" w:eastAsia="Trebuchet MS" w:hAnsi="Trebuchet MS" w:cs="Trebuchet MS"/>
          <w:b/>
        </w:rPr>
        <w:tab/>
        <w:t>CZ00023698</w:t>
      </w:r>
    </w:p>
    <w:p w:rsidR="007766CE" w:rsidRDefault="007766CE">
      <w:pPr>
        <w:spacing w:line="240" w:lineRule="auto"/>
        <w:ind w:left="720"/>
      </w:pPr>
    </w:p>
    <w:p w:rsidR="007766CE" w:rsidRDefault="00403083">
      <w:pPr>
        <w:spacing w:line="240" w:lineRule="auto"/>
        <w:ind w:left="720"/>
      </w:pPr>
      <w:r>
        <w:rPr>
          <w:rFonts w:ascii="Trebuchet MS" w:eastAsia="Trebuchet MS" w:hAnsi="Trebuchet MS" w:cs="Trebuchet MS"/>
        </w:rPr>
        <w:t>(dále jen „kupující“)</w:t>
      </w:r>
    </w:p>
    <w:p w:rsidR="007766CE" w:rsidRDefault="007766CE">
      <w:pPr>
        <w:spacing w:line="240" w:lineRule="auto"/>
      </w:pPr>
    </w:p>
    <w:p w:rsidR="007766CE" w:rsidRDefault="007766CE">
      <w:pPr>
        <w:numPr>
          <w:ilvl w:val="0"/>
          <w:numId w:val="3"/>
        </w:numPr>
        <w:spacing w:line="240" w:lineRule="auto"/>
        <w:jc w:val="center"/>
        <w:rPr>
          <w:rFonts w:ascii="Trebuchet MS" w:eastAsia="Trebuchet MS" w:hAnsi="Trebuchet MS" w:cs="Trebuchet MS"/>
        </w:rPr>
      </w:pPr>
    </w:p>
    <w:p w:rsidR="007766CE" w:rsidRDefault="00403083">
      <w:pPr>
        <w:spacing w:line="240" w:lineRule="auto"/>
        <w:jc w:val="center"/>
      </w:pPr>
      <w:r>
        <w:rPr>
          <w:rFonts w:ascii="Trebuchet MS" w:eastAsia="Trebuchet MS" w:hAnsi="Trebuchet MS" w:cs="Trebuchet MS"/>
          <w:b/>
        </w:rPr>
        <w:t>Účel smlouvy</w:t>
      </w:r>
    </w:p>
    <w:p w:rsidR="007766CE" w:rsidRDefault="00403083">
      <w:pPr>
        <w:numPr>
          <w:ilvl w:val="1"/>
          <w:numId w:val="3"/>
        </w:numPr>
        <w:spacing w:line="240" w:lineRule="auto"/>
        <w:ind w:left="360" w:hanging="360"/>
        <w:jc w:val="both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>Účelem této smlouvy je realizace dodávek PC a</w:t>
      </w:r>
      <w:r w:rsidR="00AE350D">
        <w:rPr>
          <w:rFonts w:ascii="Trebuchet MS" w:eastAsia="Trebuchet MS" w:hAnsi="Trebuchet MS" w:cs="Trebuchet MS"/>
        </w:rPr>
        <w:t xml:space="preserve"> ostatní IT techniky (dále též </w:t>
      </w:r>
      <w:r>
        <w:rPr>
          <w:rFonts w:ascii="Trebuchet MS" w:eastAsia="Trebuchet MS" w:hAnsi="Trebuchet MS" w:cs="Trebuchet MS"/>
        </w:rPr>
        <w:t>“zboží”) na základě výběru dodavatele realizovaného pomocí e-tržiště tenderarena.cz.</w:t>
      </w:r>
    </w:p>
    <w:p w:rsidR="007766CE" w:rsidRDefault="00403083">
      <w:pPr>
        <w:numPr>
          <w:ilvl w:val="1"/>
          <w:numId w:val="3"/>
        </w:numPr>
        <w:spacing w:line="240" w:lineRule="auto"/>
        <w:ind w:left="360" w:hanging="360"/>
        <w:jc w:val="both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>Prodávající podpisem této smlouvy garantuje kupujícímu splnění všech podmínek uvedených v odst. 1 tohoto článku.</w:t>
      </w:r>
    </w:p>
    <w:p w:rsidR="007766CE" w:rsidRDefault="007766CE">
      <w:pPr>
        <w:spacing w:line="240" w:lineRule="auto"/>
      </w:pPr>
    </w:p>
    <w:p w:rsidR="007766CE" w:rsidRDefault="007766CE">
      <w:pPr>
        <w:spacing w:line="240" w:lineRule="auto"/>
      </w:pPr>
    </w:p>
    <w:p w:rsidR="007766CE" w:rsidRDefault="007766CE">
      <w:pPr>
        <w:numPr>
          <w:ilvl w:val="0"/>
          <w:numId w:val="3"/>
        </w:numPr>
        <w:spacing w:line="240" w:lineRule="auto"/>
        <w:jc w:val="center"/>
        <w:rPr>
          <w:rFonts w:ascii="Trebuchet MS" w:eastAsia="Trebuchet MS" w:hAnsi="Trebuchet MS" w:cs="Trebuchet MS"/>
        </w:rPr>
      </w:pPr>
    </w:p>
    <w:p w:rsidR="007766CE" w:rsidRDefault="00403083">
      <w:pPr>
        <w:spacing w:line="240" w:lineRule="auto"/>
        <w:jc w:val="center"/>
      </w:pPr>
      <w:r>
        <w:rPr>
          <w:rFonts w:ascii="Trebuchet MS" w:eastAsia="Trebuchet MS" w:hAnsi="Trebuchet MS" w:cs="Trebuchet MS"/>
          <w:b/>
        </w:rPr>
        <w:t>Předmět plnění</w:t>
      </w:r>
    </w:p>
    <w:p w:rsidR="007766CE" w:rsidRDefault="00403083">
      <w:pPr>
        <w:numPr>
          <w:ilvl w:val="1"/>
          <w:numId w:val="3"/>
        </w:numPr>
        <w:spacing w:line="240" w:lineRule="auto"/>
        <w:ind w:left="360" w:hanging="360"/>
        <w:jc w:val="both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 xml:space="preserve">Předmětem plnění této smlouvy jsou dodávky zboží dle výsledků veřejné zakázky uvedené v čl. II </w:t>
      </w:r>
      <w:proofErr w:type="gramStart"/>
      <w:r>
        <w:rPr>
          <w:rFonts w:ascii="Trebuchet MS" w:eastAsia="Trebuchet MS" w:hAnsi="Trebuchet MS" w:cs="Trebuchet MS"/>
        </w:rPr>
        <w:t>této</w:t>
      </w:r>
      <w:proofErr w:type="gramEnd"/>
      <w:r>
        <w:rPr>
          <w:rFonts w:ascii="Trebuchet MS" w:eastAsia="Trebuchet MS" w:hAnsi="Trebuchet MS" w:cs="Trebuchet MS"/>
        </w:rPr>
        <w:t xml:space="preserve"> smlouvy na základě dílčích písemných objednávek.</w:t>
      </w:r>
    </w:p>
    <w:p w:rsidR="007766CE" w:rsidRDefault="00403083">
      <w:pPr>
        <w:numPr>
          <w:ilvl w:val="1"/>
          <w:numId w:val="3"/>
        </w:numPr>
        <w:spacing w:line="240" w:lineRule="auto"/>
        <w:ind w:left="360" w:hanging="360"/>
        <w:jc w:val="both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>Prodávající se zavazuje dodat kupujícímu zboží na základě dílčích písemných objednávek do místa dodání, jímž je pracoviště oddělení IT v areálu kupujícího, na adresu Ústav pro péči o matku a dítě, Podolské nábřeží 157, 147 00 Praha 4 - Podolí.</w:t>
      </w:r>
    </w:p>
    <w:p w:rsidR="007766CE" w:rsidRDefault="00403083">
      <w:pPr>
        <w:numPr>
          <w:ilvl w:val="1"/>
          <w:numId w:val="3"/>
        </w:numPr>
        <w:spacing w:line="240" w:lineRule="auto"/>
        <w:ind w:left="360" w:hanging="360"/>
        <w:jc w:val="both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>Kupující se touto smlouvou zavazuje zboží od prodávajícího převzít a zaplatit dohodnutou kupní cenu.</w:t>
      </w:r>
    </w:p>
    <w:p w:rsidR="007766CE" w:rsidRDefault="00403083">
      <w:pPr>
        <w:numPr>
          <w:ilvl w:val="1"/>
          <w:numId w:val="3"/>
        </w:numPr>
        <w:spacing w:line="240" w:lineRule="auto"/>
        <w:ind w:left="360" w:hanging="360"/>
        <w:jc w:val="both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 xml:space="preserve">Množství předmětu plnění uvedené v příloze </w:t>
      </w:r>
      <w:proofErr w:type="gramStart"/>
      <w:r>
        <w:rPr>
          <w:rFonts w:ascii="Trebuchet MS" w:eastAsia="Trebuchet MS" w:hAnsi="Trebuchet MS" w:cs="Trebuchet MS"/>
        </w:rPr>
        <w:t>č.1 této</w:t>
      </w:r>
      <w:proofErr w:type="gramEnd"/>
      <w:r>
        <w:rPr>
          <w:rFonts w:ascii="Trebuchet MS" w:eastAsia="Trebuchet MS" w:hAnsi="Trebuchet MS" w:cs="Trebuchet MS"/>
        </w:rPr>
        <w:t xml:space="preserve"> smlouvy je množství stanovené jako maximální. Kupující je oprávněn určovat konkrétní množství předmětu plnění jednotlivých dílčích dodávek podle svých okamžitých, resp. aktuálních potřeb bez </w:t>
      </w:r>
      <w:proofErr w:type="gramStart"/>
      <w:r>
        <w:rPr>
          <w:rFonts w:ascii="Trebuchet MS" w:eastAsia="Trebuchet MS" w:hAnsi="Trebuchet MS" w:cs="Trebuchet MS"/>
        </w:rPr>
        <w:t>sankcí  či</w:t>
      </w:r>
      <w:proofErr w:type="gramEnd"/>
      <w:r>
        <w:rPr>
          <w:rFonts w:ascii="Trebuchet MS" w:eastAsia="Trebuchet MS" w:hAnsi="Trebuchet MS" w:cs="Trebuchet MS"/>
        </w:rPr>
        <w:t xml:space="preserve"> jiného postihu ze strany prodávajícího. Prodávající není oprávněn stanovit minimální finanční limit objednávky a ani minimální objem předmětu plnění této smlouvy.</w:t>
      </w:r>
    </w:p>
    <w:p w:rsidR="007766CE" w:rsidRDefault="007766CE">
      <w:pPr>
        <w:spacing w:line="240" w:lineRule="auto"/>
        <w:jc w:val="both"/>
      </w:pPr>
    </w:p>
    <w:p w:rsidR="007766CE" w:rsidRDefault="007766CE">
      <w:pPr>
        <w:spacing w:line="240" w:lineRule="auto"/>
        <w:jc w:val="both"/>
      </w:pPr>
    </w:p>
    <w:p w:rsidR="007766CE" w:rsidRDefault="007766CE">
      <w:pPr>
        <w:numPr>
          <w:ilvl w:val="0"/>
          <w:numId w:val="3"/>
        </w:numPr>
        <w:spacing w:line="240" w:lineRule="auto"/>
        <w:jc w:val="center"/>
        <w:rPr>
          <w:rFonts w:ascii="Trebuchet MS" w:eastAsia="Trebuchet MS" w:hAnsi="Trebuchet MS" w:cs="Trebuchet MS"/>
        </w:rPr>
      </w:pPr>
    </w:p>
    <w:p w:rsidR="007766CE" w:rsidRDefault="00403083">
      <w:pPr>
        <w:spacing w:line="240" w:lineRule="auto"/>
        <w:jc w:val="center"/>
      </w:pPr>
      <w:r>
        <w:rPr>
          <w:rFonts w:ascii="Trebuchet MS" w:eastAsia="Trebuchet MS" w:hAnsi="Trebuchet MS" w:cs="Trebuchet MS"/>
          <w:b/>
        </w:rPr>
        <w:t>Kupní cena</w:t>
      </w:r>
    </w:p>
    <w:p w:rsidR="007766CE" w:rsidRDefault="007766CE">
      <w:pPr>
        <w:spacing w:line="240" w:lineRule="auto"/>
        <w:jc w:val="center"/>
      </w:pPr>
    </w:p>
    <w:p w:rsidR="007766CE" w:rsidRDefault="00403083">
      <w:pPr>
        <w:numPr>
          <w:ilvl w:val="1"/>
          <w:numId w:val="3"/>
        </w:numPr>
        <w:spacing w:line="240" w:lineRule="auto"/>
        <w:ind w:left="360" w:hanging="360"/>
        <w:jc w:val="both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 xml:space="preserve">Celková kupní cena zboží činí </w:t>
      </w:r>
      <w:r w:rsidR="00FF6120">
        <w:rPr>
          <w:rFonts w:ascii="Trebuchet MS" w:eastAsia="Trebuchet MS" w:hAnsi="Trebuchet MS" w:cs="Trebuchet MS"/>
          <w:b/>
        </w:rPr>
        <w:t>179.850</w:t>
      </w:r>
      <w:r>
        <w:rPr>
          <w:rFonts w:ascii="Trebuchet MS" w:eastAsia="Trebuchet MS" w:hAnsi="Trebuchet MS" w:cs="Trebuchet MS"/>
          <w:b/>
        </w:rPr>
        <w:t xml:space="preserve"> Kč bez DPH. </w:t>
      </w:r>
      <w:r>
        <w:rPr>
          <w:rFonts w:ascii="Trebuchet MS" w:eastAsia="Trebuchet MS" w:hAnsi="Trebuchet MS" w:cs="Trebuchet MS"/>
        </w:rPr>
        <w:t>Její detailní specifikace je uvedena v příloze č. 1 této kupní smlouvy.</w:t>
      </w:r>
    </w:p>
    <w:p w:rsidR="007766CE" w:rsidRDefault="00403083">
      <w:pPr>
        <w:numPr>
          <w:ilvl w:val="1"/>
          <w:numId w:val="3"/>
        </w:numPr>
        <w:spacing w:line="240" w:lineRule="auto"/>
        <w:ind w:left="360" w:hanging="360"/>
        <w:jc w:val="both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>Ke kupní ceně bude přičtena příslušná sazba DPH dle zákona č. 235/2004 Sb., o dani z přidané hodnoty, ve znění pozdějších předpisů.</w:t>
      </w:r>
    </w:p>
    <w:p w:rsidR="007766CE" w:rsidRDefault="00403083">
      <w:pPr>
        <w:numPr>
          <w:ilvl w:val="1"/>
          <w:numId w:val="3"/>
        </w:numPr>
        <w:spacing w:line="240" w:lineRule="auto"/>
        <w:ind w:left="360" w:hanging="360"/>
        <w:jc w:val="both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>Kupní cena je garantována jako cena nejvýše přípustná po celou dobu plnění.</w:t>
      </w:r>
    </w:p>
    <w:p w:rsidR="007766CE" w:rsidRDefault="00403083">
      <w:pPr>
        <w:numPr>
          <w:ilvl w:val="1"/>
          <w:numId w:val="3"/>
        </w:numPr>
        <w:spacing w:line="240" w:lineRule="auto"/>
        <w:ind w:left="360" w:hanging="360"/>
        <w:jc w:val="both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>Kupní cena obsahuje veškeré náklady prodávajícího jako například dopravné, balné, pojištění, celní a daňové poplatky, poplatky za elektroodpad, autorské poplatky a další náklady prodávajícího.</w:t>
      </w:r>
    </w:p>
    <w:p w:rsidR="007766CE" w:rsidRDefault="00403083">
      <w:pPr>
        <w:numPr>
          <w:ilvl w:val="1"/>
          <w:numId w:val="3"/>
        </w:numPr>
        <w:spacing w:line="240" w:lineRule="auto"/>
        <w:ind w:left="360" w:hanging="360"/>
        <w:jc w:val="both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>Při poklesu nákupních cen se prodávající zavazuje promítnout toto snížení do prodejní ceny pro kupujícího. Změny oznámí neprodleně prodávající kupujícímu písemně nebo elektronickou cestou.</w:t>
      </w:r>
    </w:p>
    <w:p w:rsidR="007766CE" w:rsidRDefault="007766CE">
      <w:pPr>
        <w:spacing w:line="240" w:lineRule="auto"/>
      </w:pPr>
    </w:p>
    <w:p w:rsidR="007766CE" w:rsidRDefault="007766CE">
      <w:pPr>
        <w:spacing w:line="240" w:lineRule="auto"/>
      </w:pPr>
    </w:p>
    <w:p w:rsidR="007766CE" w:rsidRDefault="007766CE">
      <w:pPr>
        <w:numPr>
          <w:ilvl w:val="0"/>
          <w:numId w:val="3"/>
        </w:numPr>
        <w:spacing w:line="240" w:lineRule="auto"/>
        <w:jc w:val="center"/>
        <w:rPr>
          <w:rFonts w:ascii="Trebuchet MS" w:eastAsia="Trebuchet MS" w:hAnsi="Trebuchet MS" w:cs="Trebuchet MS"/>
        </w:rPr>
      </w:pPr>
    </w:p>
    <w:p w:rsidR="007766CE" w:rsidRDefault="00403083">
      <w:pPr>
        <w:spacing w:line="240" w:lineRule="auto"/>
        <w:jc w:val="center"/>
      </w:pPr>
      <w:r>
        <w:rPr>
          <w:rFonts w:ascii="Trebuchet MS" w:eastAsia="Trebuchet MS" w:hAnsi="Trebuchet MS" w:cs="Trebuchet MS"/>
          <w:b/>
        </w:rPr>
        <w:t>Doba, místo a způsob plnění</w:t>
      </w:r>
    </w:p>
    <w:p w:rsidR="007766CE" w:rsidRDefault="00403083">
      <w:pPr>
        <w:numPr>
          <w:ilvl w:val="1"/>
          <w:numId w:val="3"/>
        </w:numPr>
        <w:spacing w:line="240" w:lineRule="auto"/>
        <w:ind w:left="360" w:hanging="360"/>
        <w:jc w:val="both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>Dodávky budou realizovány průběžně na základě dílčích písemných objednávek Oddělení IT Ústavu pro péči o matku a dítě (dále též ÚPMD).</w:t>
      </w:r>
    </w:p>
    <w:p w:rsidR="007766CE" w:rsidRDefault="00403083">
      <w:pPr>
        <w:numPr>
          <w:ilvl w:val="1"/>
          <w:numId w:val="3"/>
        </w:numPr>
        <w:spacing w:line="240" w:lineRule="auto"/>
        <w:ind w:left="360" w:hanging="360"/>
        <w:jc w:val="both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>Místem plnění je pracoviště Oddělení IT ÚPMD v areálu kupujícího, konkrétně ve druhém patře hlavního objektu v areálu ÚPMD, Podolské nábřeží 157, 147 00 Praha 4 - Podolí.</w:t>
      </w:r>
    </w:p>
    <w:p w:rsidR="007766CE" w:rsidRDefault="007766CE">
      <w:pPr>
        <w:spacing w:line="240" w:lineRule="auto"/>
        <w:jc w:val="both"/>
      </w:pPr>
    </w:p>
    <w:p w:rsidR="005F4406" w:rsidRDefault="005F4406">
      <w:pPr>
        <w:spacing w:line="240" w:lineRule="auto"/>
        <w:jc w:val="both"/>
      </w:pPr>
    </w:p>
    <w:p w:rsidR="007766CE" w:rsidRDefault="007766CE">
      <w:pPr>
        <w:numPr>
          <w:ilvl w:val="0"/>
          <w:numId w:val="3"/>
        </w:numPr>
        <w:spacing w:line="240" w:lineRule="auto"/>
        <w:jc w:val="center"/>
        <w:rPr>
          <w:rFonts w:ascii="Trebuchet MS" w:eastAsia="Trebuchet MS" w:hAnsi="Trebuchet MS" w:cs="Trebuchet MS"/>
        </w:rPr>
      </w:pPr>
    </w:p>
    <w:p w:rsidR="007766CE" w:rsidRDefault="00403083">
      <w:pPr>
        <w:spacing w:line="240" w:lineRule="auto"/>
        <w:jc w:val="center"/>
      </w:pPr>
      <w:r>
        <w:rPr>
          <w:rFonts w:ascii="Trebuchet MS" w:eastAsia="Trebuchet MS" w:hAnsi="Trebuchet MS" w:cs="Trebuchet MS"/>
          <w:b/>
        </w:rPr>
        <w:t>Platební podmínky</w:t>
      </w:r>
    </w:p>
    <w:p w:rsidR="007766CE" w:rsidRDefault="00403083">
      <w:pPr>
        <w:numPr>
          <w:ilvl w:val="1"/>
          <w:numId w:val="3"/>
        </w:numPr>
        <w:spacing w:line="240" w:lineRule="auto"/>
        <w:ind w:left="360" w:hanging="360"/>
        <w:jc w:val="both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>Prodávající vystaví kupujícímu daňový doklad (fakturu), který předá kupujícímu spolu se zbožím.</w:t>
      </w:r>
    </w:p>
    <w:p w:rsidR="007766CE" w:rsidRDefault="00403083">
      <w:pPr>
        <w:numPr>
          <w:ilvl w:val="1"/>
          <w:numId w:val="3"/>
        </w:numPr>
        <w:spacing w:line="240" w:lineRule="auto"/>
        <w:ind w:left="360" w:hanging="360"/>
        <w:jc w:val="both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>Splatnost faktur je stanovena na 30 dní od data jejich vystavení.</w:t>
      </w:r>
    </w:p>
    <w:p w:rsidR="007766CE" w:rsidRDefault="00403083">
      <w:pPr>
        <w:numPr>
          <w:ilvl w:val="1"/>
          <w:numId w:val="3"/>
        </w:numPr>
        <w:spacing w:line="240" w:lineRule="auto"/>
        <w:ind w:left="360" w:hanging="360"/>
        <w:jc w:val="both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 xml:space="preserve">Úhradu za dodané zboží provede kupující v české měně. </w:t>
      </w:r>
    </w:p>
    <w:p w:rsidR="007766CE" w:rsidRDefault="00403083">
      <w:pPr>
        <w:numPr>
          <w:ilvl w:val="1"/>
          <w:numId w:val="3"/>
        </w:numPr>
        <w:spacing w:line="240" w:lineRule="auto"/>
        <w:ind w:left="360" w:hanging="360"/>
        <w:jc w:val="both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>Kupující neposkytne prodávajícímu během realizace dodávek žádné zálohové platby.</w:t>
      </w:r>
    </w:p>
    <w:p w:rsidR="007766CE" w:rsidRDefault="00403083">
      <w:pPr>
        <w:numPr>
          <w:ilvl w:val="1"/>
          <w:numId w:val="3"/>
        </w:numPr>
        <w:spacing w:line="240" w:lineRule="auto"/>
        <w:ind w:left="360" w:hanging="360"/>
        <w:jc w:val="both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>Prodávající se zavazuje, že jím vystavené faktury budou obsahovat všechny náležitosti, které jsou stanoveny obecně závaznými právními předpisy a smluvními ujednáními. Na faktuře bude uvedeno také číslo objednávky kupujícího.</w:t>
      </w:r>
    </w:p>
    <w:p w:rsidR="007766CE" w:rsidRDefault="00403083">
      <w:pPr>
        <w:numPr>
          <w:ilvl w:val="1"/>
          <w:numId w:val="3"/>
        </w:numPr>
        <w:spacing w:line="240" w:lineRule="auto"/>
        <w:ind w:left="360" w:hanging="360"/>
        <w:jc w:val="both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>V případě, že vystavená faktura obsahuje nesprávné cenové údaje, nesprávné náležitosti nebo chybí na faktuře některé z náležitostí uvedených v předchozích odstavcích, je kupující oprávněn fakturu vrátit prodávajícímu do doby její splatnosti. V takovém případě je prodávající povinen vystavit fakturu novou. Doba splatnosti opravené nebo doplněné faktury počne běžet dnem jejího doručení kupujícímu.</w:t>
      </w:r>
    </w:p>
    <w:p w:rsidR="007766CE" w:rsidRDefault="00403083">
      <w:pPr>
        <w:numPr>
          <w:ilvl w:val="1"/>
          <w:numId w:val="3"/>
        </w:numPr>
        <w:spacing w:line="240" w:lineRule="auto"/>
        <w:ind w:left="360" w:hanging="360"/>
        <w:jc w:val="both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>Za zaplacení kupní ceny se považuje předání neodvolatelného platebního příkazu ze strany kupujícího bance.</w:t>
      </w:r>
    </w:p>
    <w:p w:rsidR="007766CE" w:rsidRDefault="007766CE">
      <w:pPr>
        <w:spacing w:line="240" w:lineRule="auto"/>
        <w:jc w:val="both"/>
      </w:pPr>
    </w:p>
    <w:p w:rsidR="007766CE" w:rsidRDefault="007766CE">
      <w:pPr>
        <w:spacing w:line="240" w:lineRule="auto"/>
        <w:jc w:val="both"/>
      </w:pPr>
    </w:p>
    <w:p w:rsidR="007766CE" w:rsidRDefault="007766CE">
      <w:pPr>
        <w:numPr>
          <w:ilvl w:val="0"/>
          <w:numId w:val="3"/>
        </w:numPr>
        <w:spacing w:line="240" w:lineRule="auto"/>
        <w:jc w:val="center"/>
        <w:rPr>
          <w:rFonts w:ascii="Trebuchet MS" w:eastAsia="Trebuchet MS" w:hAnsi="Trebuchet MS" w:cs="Trebuchet MS"/>
        </w:rPr>
      </w:pPr>
    </w:p>
    <w:p w:rsidR="007766CE" w:rsidRDefault="00403083">
      <w:pPr>
        <w:spacing w:line="240" w:lineRule="auto"/>
        <w:jc w:val="center"/>
      </w:pPr>
      <w:r>
        <w:rPr>
          <w:rFonts w:ascii="Trebuchet MS" w:eastAsia="Trebuchet MS" w:hAnsi="Trebuchet MS" w:cs="Trebuchet MS"/>
          <w:b/>
        </w:rPr>
        <w:t xml:space="preserve">Dodací podmínky, </w:t>
      </w:r>
      <w:r>
        <w:rPr>
          <w:rFonts w:ascii="Trebuchet MS" w:eastAsia="Trebuchet MS" w:hAnsi="Trebuchet MS" w:cs="Trebuchet MS"/>
          <w:b/>
          <w:highlight w:val="white"/>
        </w:rPr>
        <w:t>odpovědnost za vady, záruka</w:t>
      </w:r>
    </w:p>
    <w:p w:rsidR="007766CE" w:rsidRDefault="00403083">
      <w:pPr>
        <w:numPr>
          <w:ilvl w:val="1"/>
          <w:numId w:val="3"/>
        </w:numPr>
        <w:spacing w:line="240" w:lineRule="auto"/>
        <w:ind w:left="360" w:hanging="360"/>
        <w:jc w:val="both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>Jednotlivé dílčí dodávky budou kupujícímu dodávány na základě závazné objednávky odeslané kupujícím písemně nebo elektronickou poštou. Termín dodání je nejpozději do 14 kalendářních dní po obdržení objednávky v pracovní dny.</w:t>
      </w:r>
    </w:p>
    <w:p w:rsidR="007766CE" w:rsidRDefault="00403083">
      <w:pPr>
        <w:numPr>
          <w:ilvl w:val="1"/>
          <w:numId w:val="3"/>
        </w:numPr>
        <w:spacing w:line="240" w:lineRule="auto"/>
        <w:ind w:left="360" w:hanging="360"/>
        <w:jc w:val="both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>Každé PC či ostatní IT technika (zboží) bude označeno štítkem s výrobním číslem nebo servisním číslem.</w:t>
      </w:r>
    </w:p>
    <w:p w:rsidR="007766CE" w:rsidRDefault="00403083">
      <w:pPr>
        <w:numPr>
          <w:ilvl w:val="1"/>
          <w:numId w:val="3"/>
        </w:numPr>
        <w:spacing w:line="240" w:lineRule="auto"/>
        <w:ind w:left="360" w:hanging="360"/>
        <w:jc w:val="both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>Záruční doba zboží činí minimálně 36 měsíců, v případě, že nebude dohodnuto jinak.</w:t>
      </w:r>
    </w:p>
    <w:p w:rsidR="007766CE" w:rsidRDefault="00403083">
      <w:pPr>
        <w:numPr>
          <w:ilvl w:val="1"/>
          <w:numId w:val="3"/>
        </w:numPr>
        <w:spacing w:line="240" w:lineRule="auto"/>
        <w:ind w:left="360" w:hanging="360"/>
        <w:jc w:val="both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 xml:space="preserve">Záruční servis je poskytován výrobcem zařízení nebo jeho autorizovaným servisním partnerem. Telefonní číslo pro hlášení reklamací je </w:t>
      </w:r>
      <w:r w:rsidR="00AE350D">
        <w:rPr>
          <w:rFonts w:ascii="Trebuchet MS" w:eastAsia="Trebuchet MS" w:hAnsi="Trebuchet MS" w:cs="Trebuchet MS"/>
        </w:rPr>
        <w:t>+420 222 315 894.</w:t>
      </w:r>
      <w:r>
        <w:rPr>
          <w:rFonts w:ascii="Trebuchet MS" w:eastAsia="Trebuchet MS" w:hAnsi="Trebuchet MS" w:cs="Trebuchet MS"/>
        </w:rPr>
        <w:t xml:space="preserve"> Reklamace vadného </w:t>
      </w:r>
      <w:r>
        <w:rPr>
          <w:rFonts w:ascii="Trebuchet MS" w:eastAsia="Trebuchet MS" w:hAnsi="Trebuchet MS" w:cs="Trebuchet MS"/>
        </w:rPr>
        <w:lastRenderedPageBreak/>
        <w:t>zboží se provádí v servisním středisku oddělení IT ÚPMD, Podolské nábřeží 157, 147 00 Praha 4 - Podolí nebo dle určení zadavatele v případě, že nebude dohodnuto jinak.</w:t>
      </w:r>
    </w:p>
    <w:p w:rsidR="007766CE" w:rsidRDefault="00403083">
      <w:pPr>
        <w:numPr>
          <w:ilvl w:val="1"/>
          <w:numId w:val="3"/>
        </w:numPr>
        <w:spacing w:line="240" w:lineRule="auto"/>
        <w:ind w:left="360" w:hanging="360"/>
        <w:jc w:val="both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>Při reklamaci není požadována faktura ani dodací list, oprávněnost reklamace z hlediska záruční doby se prokazuje štítkem zmíněným v bodě 3 tohoto článku.</w:t>
      </w:r>
    </w:p>
    <w:p w:rsidR="007766CE" w:rsidRDefault="00403083">
      <w:pPr>
        <w:numPr>
          <w:ilvl w:val="1"/>
          <w:numId w:val="3"/>
        </w:numPr>
        <w:spacing w:line="240" w:lineRule="auto"/>
        <w:ind w:left="360" w:hanging="360"/>
        <w:jc w:val="both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 xml:space="preserve">Prodávající prohlašuje, že jím nabízené a dodávané výrobky splňují veškeré požadavky na zdravotní nezávadnost a bezpečnost dle </w:t>
      </w:r>
      <w:proofErr w:type="gramStart"/>
      <w:r>
        <w:rPr>
          <w:rFonts w:ascii="Trebuchet MS" w:eastAsia="Trebuchet MS" w:hAnsi="Trebuchet MS" w:cs="Trebuchet MS"/>
        </w:rPr>
        <w:t>zák.č.</w:t>
      </w:r>
      <w:proofErr w:type="gramEnd"/>
      <w:r>
        <w:rPr>
          <w:rFonts w:ascii="Trebuchet MS" w:eastAsia="Trebuchet MS" w:hAnsi="Trebuchet MS" w:cs="Trebuchet MS"/>
        </w:rPr>
        <w:t>102/2001Sb. o obecné bezpečnosti výrobků, event. dalších platných zákonů a předpisů, a že byla přezkoumána jejich shoda podle zák.č.22/1997Sb. o technických požadavcích na výrobky. Prodávající ujišťuje tímto kupujícího, že výrobce nebo dovozce vydal k výrobkům platné prohlášení o shodě. Prodávající si je plně vědom své právní i věcné odpovědnosti za škodu vzniklou kupujícímu v případě, že uvedl nepravdivé údaje.</w:t>
      </w:r>
    </w:p>
    <w:p w:rsidR="007766CE" w:rsidRDefault="00403083">
      <w:pPr>
        <w:numPr>
          <w:ilvl w:val="1"/>
          <w:numId w:val="3"/>
        </w:numPr>
        <w:spacing w:line="240" w:lineRule="auto"/>
        <w:ind w:left="360" w:hanging="360"/>
        <w:jc w:val="both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 xml:space="preserve">Prodávající je povinen dodržovat konfiguraci PC či ostatní IT techniky (zboží), která je uvedena v příloze </w:t>
      </w:r>
      <w:proofErr w:type="gramStart"/>
      <w:r>
        <w:rPr>
          <w:rFonts w:ascii="Trebuchet MS" w:eastAsia="Trebuchet MS" w:hAnsi="Trebuchet MS" w:cs="Trebuchet MS"/>
        </w:rPr>
        <w:t>č.1 této</w:t>
      </w:r>
      <w:proofErr w:type="gramEnd"/>
      <w:r>
        <w:rPr>
          <w:rFonts w:ascii="Trebuchet MS" w:eastAsia="Trebuchet MS" w:hAnsi="Trebuchet MS" w:cs="Trebuchet MS"/>
        </w:rPr>
        <w:t xml:space="preserve"> smlouvy. Konfigurace zboží se může měnit maximálně 1x za 3 měsíce podle vývoje techniky po odsouhlasení obou stran. Pro návrh změny konfigurace zboží se stanovuje, že cena uvedená v této smlouvě je stanovena jako maximální, výkonové a funkční parametry dodávaného zboží uvedené v příloze </w:t>
      </w:r>
      <w:proofErr w:type="gramStart"/>
      <w:r>
        <w:rPr>
          <w:rFonts w:ascii="Trebuchet MS" w:eastAsia="Trebuchet MS" w:hAnsi="Trebuchet MS" w:cs="Trebuchet MS"/>
        </w:rPr>
        <w:t>č.1 této</w:t>
      </w:r>
      <w:proofErr w:type="gramEnd"/>
      <w:r>
        <w:rPr>
          <w:rFonts w:ascii="Trebuchet MS" w:eastAsia="Trebuchet MS" w:hAnsi="Trebuchet MS" w:cs="Trebuchet MS"/>
        </w:rPr>
        <w:t xml:space="preserve"> smlouvy jsou stanoveny jako minimální. Nová konfigurace zboží bude stanovena formou dodatku k této smlouvě.  </w:t>
      </w:r>
    </w:p>
    <w:p w:rsidR="007766CE" w:rsidRDefault="00403083">
      <w:pPr>
        <w:numPr>
          <w:ilvl w:val="1"/>
          <w:numId w:val="3"/>
        </w:numPr>
        <w:spacing w:line="240" w:lineRule="auto"/>
        <w:ind w:left="420" w:hanging="435"/>
        <w:contextualSpacing/>
        <w:jc w:val="both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 xml:space="preserve">Obě smluvní strany výslovně prohlašují, že ve věcech plnění této kupní smlouvy, jakož i dílčích kupních smluv, je: </w:t>
      </w:r>
    </w:p>
    <w:p w:rsidR="007766CE" w:rsidRDefault="00403083" w:rsidP="00A92E7B">
      <w:pPr>
        <w:spacing w:line="240" w:lineRule="auto"/>
        <w:ind w:firstLine="720"/>
        <w:contextualSpacing/>
        <w:jc w:val="both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>za osobu prodávajícího pověřen:</w:t>
      </w:r>
    </w:p>
    <w:p w:rsidR="007766CE" w:rsidRDefault="00A92E7B">
      <w:pPr>
        <w:spacing w:line="240" w:lineRule="auto"/>
        <w:ind w:left="720"/>
        <w:jc w:val="both"/>
      </w:pPr>
      <w:r w:rsidRPr="00A92E7B">
        <w:rPr>
          <w:rFonts w:ascii="Trebuchet MS" w:eastAsia="Trebuchet MS" w:hAnsi="Trebuchet MS" w:cs="Trebuchet MS"/>
        </w:rPr>
        <w:t>David Štěpánek</w:t>
      </w:r>
      <w:r w:rsidR="00403083" w:rsidRPr="00A92E7B">
        <w:rPr>
          <w:rFonts w:ascii="Trebuchet MS" w:eastAsia="Trebuchet MS" w:hAnsi="Trebuchet MS" w:cs="Trebuchet MS"/>
        </w:rPr>
        <w:t>, tel:</w:t>
      </w:r>
      <w:r w:rsidRPr="00A92E7B">
        <w:rPr>
          <w:rFonts w:ascii="Trebuchet MS" w:eastAsia="Trebuchet MS" w:hAnsi="Trebuchet MS" w:cs="Trebuchet MS"/>
        </w:rPr>
        <w:t xml:space="preserve"> 777 300 </w:t>
      </w:r>
      <w:r w:rsidR="003073C2">
        <w:rPr>
          <w:rFonts w:ascii="Trebuchet MS" w:eastAsia="Trebuchet MS" w:hAnsi="Trebuchet MS" w:cs="Trebuchet MS"/>
        </w:rPr>
        <w:t>630</w:t>
      </w:r>
      <w:r w:rsidR="00403083" w:rsidRPr="00A92E7B">
        <w:rPr>
          <w:rFonts w:ascii="Trebuchet MS" w:eastAsia="Trebuchet MS" w:hAnsi="Trebuchet MS" w:cs="Trebuchet MS"/>
        </w:rPr>
        <w:t>, email:</w:t>
      </w:r>
      <w:r w:rsidRPr="00A92E7B">
        <w:rPr>
          <w:rFonts w:ascii="Trebuchet MS" w:eastAsia="Trebuchet MS" w:hAnsi="Trebuchet MS" w:cs="Trebuchet MS"/>
        </w:rPr>
        <w:t xml:space="preserve"> </w:t>
      </w:r>
      <w:r w:rsidRPr="003073C2">
        <w:rPr>
          <w:rFonts w:ascii="Trebuchet MS" w:eastAsia="Trebuchet MS" w:hAnsi="Trebuchet MS" w:cs="Trebuchet MS"/>
          <w:u w:val="single"/>
        </w:rPr>
        <w:t>stepanek@bsl.cz</w:t>
      </w:r>
    </w:p>
    <w:p w:rsidR="007766CE" w:rsidRDefault="00403083">
      <w:pPr>
        <w:spacing w:line="240" w:lineRule="auto"/>
        <w:ind w:left="720" w:hanging="15"/>
        <w:jc w:val="both"/>
      </w:pPr>
      <w:r>
        <w:rPr>
          <w:rFonts w:ascii="Trebuchet MS" w:eastAsia="Trebuchet MS" w:hAnsi="Trebuchet MS" w:cs="Trebuchet MS"/>
        </w:rPr>
        <w:t>za osobu kupujícího pověřen:</w:t>
      </w:r>
      <w:r>
        <w:rPr>
          <w:rFonts w:ascii="Trebuchet MS" w:eastAsia="Trebuchet MS" w:hAnsi="Trebuchet MS" w:cs="Trebuchet MS"/>
        </w:rPr>
        <w:tab/>
      </w:r>
    </w:p>
    <w:p w:rsidR="007766CE" w:rsidRDefault="00403083">
      <w:pPr>
        <w:spacing w:line="240" w:lineRule="auto"/>
        <w:ind w:left="720" w:hanging="15"/>
        <w:jc w:val="both"/>
      </w:pPr>
      <w:r>
        <w:rPr>
          <w:rFonts w:ascii="Trebuchet MS" w:eastAsia="Trebuchet MS" w:hAnsi="Trebuchet MS" w:cs="Trebuchet MS"/>
        </w:rPr>
        <w:t xml:space="preserve">Josef Plíhal, tel: 296 511 429, email: </w:t>
      </w:r>
      <w:hyperlink r:id="rId9">
        <w:r>
          <w:rPr>
            <w:rFonts w:ascii="Trebuchet MS" w:eastAsia="Trebuchet MS" w:hAnsi="Trebuchet MS" w:cs="Trebuchet MS"/>
            <w:u w:val="single"/>
          </w:rPr>
          <w:t>josef.plihal@upmd.eu</w:t>
        </w:r>
      </w:hyperlink>
      <w:r>
        <w:rPr>
          <w:rFonts w:ascii="Trebuchet MS" w:eastAsia="Trebuchet MS" w:hAnsi="Trebuchet MS" w:cs="Trebuchet MS"/>
        </w:rPr>
        <w:t xml:space="preserve"> </w:t>
      </w:r>
    </w:p>
    <w:p w:rsidR="007766CE" w:rsidRDefault="00403083">
      <w:pPr>
        <w:numPr>
          <w:ilvl w:val="1"/>
          <w:numId w:val="3"/>
        </w:numPr>
        <w:spacing w:line="240" w:lineRule="auto"/>
        <w:ind w:left="420" w:hanging="435"/>
        <w:contextualSpacing/>
        <w:jc w:val="both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>Prodávající má za povinnost před dodáním zboží si telefonicky zajistit s kontaktní osobou uvedenou na objednávce čas a místo plnění. Objednávka bude obsahovat podrobnější specifikaci zboží, zejména co do množství, druhu, kvality a jeho ceny.</w:t>
      </w:r>
    </w:p>
    <w:p w:rsidR="007766CE" w:rsidRDefault="00403083">
      <w:pPr>
        <w:numPr>
          <w:ilvl w:val="1"/>
          <w:numId w:val="3"/>
        </w:numPr>
        <w:spacing w:line="240" w:lineRule="auto"/>
        <w:ind w:left="420" w:hanging="435"/>
        <w:contextualSpacing/>
        <w:jc w:val="both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 xml:space="preserve">Prodávající je povinen v okamžiku předání zboží kupujícímu nebo dopravci určenému prodávajícím předat spolu se zbožím doklady, které jsou nutné k převzetí a k užívání zboží, zejména doklady stanovené obecně závaznými právními předpisy a dále pak i doklady v rozsahu stanoveném dílčí kupní smlouvou. </w:t>
      </w:r>
    </w:p>
    <w:p w:rsidR="007766CE" w:rsidRDefault="00403083">
      <w:pPr>
        <w:numPr>
          <w:ilvl w:val="1"/>
          <w:numId w:val="3"/>
        </w:numPr>
        <w:spacing w:line="240" w:lineRule="auto"/>
        <w:ind w:left="420" w:hanging="435"/>
        <w:contextualSpacing/>
        <w:jc w:val="both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>Neurčí-li dílčí kupní smlouva jinak, je prodávající povinen zboží opatřit takovým obalem pro přepravu, který zabezpečuje řádné uchování a ochranu zboží před jeho poškozením. Kupující je oprávněn odmítnout zboží převzít, bude-li na něm či jeho části se vyskytovat v okamžiku předání vada. Kupující je též oprávněn odmítnout převzetí zboží v případě, že nebyly splněny všechny povinnosti prodávajícího dle tohoto článku nebo v případě, že zkušební provoz neproběhl bez závad. Zboží se považuje za dodané a závazek prodávajícího dodat zboží je splněn okamžikem převzetí zboží kupujícím bez vad.</w:t>
      </w:r>
    </w:p>
    <w:p w:rsidR="007766CE" w:rsidRDefault="00403083">
      <w:pPr>
        <w:numPr>
          <w:ilvl w:val="1"/>
          <w:numId w:val="3"/>
        </w:numPr>
        <w:spacing w:line="240" w:lineRule="auto"/>
        <w:ind w:left="420" w:hanging="435"/>
        <w:contextualSpacing/>
        <w:jc w:val="both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highlight w:val="white"/>
        </w:rPr>
        <w:t>Prodávající je povinen předat kupujícímu zboží v množství a kvalitě odpovídající této smlouvě a účelu dodávek, právním předpisům a přís</w:t>
      </w:r>
      <w:r w:rsidR="00FF6120">
        <w:rPr>
          <w:rFonts w:ascii="Trebuchet MS" w:eastAsia="Trebuchet MS" w:hAnsi="Trebuchet MS" w:cs="Trebuchet MS"/>
          <w:highlight w:val="white"/>
        </w:rPr>
        <w:t>lušným technickým normám. Vadou</w:t>
      </w:r>
      <w:r>
        <w:rPr>
          <w:rFonts w:ascii="Trebuchet MS" w:eastAsia="Trebuchet MS" w:hAnsi="Trebuchet MS" w:cs="Trebuchet MS"/>
          <w:highlight w:val="white"/>
        </w:rPr>
        <w:t>, která má za následek porušení smlouvy podstatným způsobem se rozumí neúplnost dodávek, nefun</w:t>
      </w:r>
      <w:r w:rsidR="00A92E7B">
        <w:rPr>
          <w:rFonts w:ascii="Trebuchet MS" w:eastAsia="Trebuchet MS" w:hAnsi="Trebuchet MS" w:cs="Trebuchet MS"/>
          <w:highlight w:val="white"/>
        </w:rPr>
        <w:t>kčnost zařízení nebo jeho části</w:t>
      </w:r>
      <w:r>
        <w:rPr>
          <w:rFonts w:ascii="Trebuchet MS" w:eastAsia="Trebuchet MS" w:hAnsi="Trebuchet MS" w:cs="Trebuchet MS"/>
          <w:highlight w:val="white"/>
        </w:rPr>
        <w:t xml:space="preserve">, právní vady nebo neplnění výrobcem nebo prodávajícím proklamované hodnoty technickým parametrů zařízení. Nároky z vad zboží se řídí </w:t>
      </w:r>
      <w:proofErr w:type="spellStart"/>
      <w:r>
        <w:rPr>
          <w:rFonts w:ascii="Trebuchet MS" w:eastAsia="Trebuchet MS" w:hAnsi="Trebuchet MS" w:cs="Trebuchet MS"/>
          <w:highlight w:val="white"/>
        </w:rPr>
        <w:t>ust</w:t>
      </w:r>
      <w:proofErr w:type="spellEnd"/>
      <w:r>
        <w:rPr>
          <w:rFonts w:ascii="Trebuchet MS" w:eastAsia="Trebuchet MS" w:hAnsi="Trebuchet MS" w:cs="Trebuchet MS"/>
          <w:highlight w:val="white"/>
        </w:rPr>
        <w:t xml:space="preserve">. § 2099 a násl. občanského zákoníku. Prodávající poskytne ve smyslu ustanovení § 2113 občanského zákoníku kupujícímu záruku za jakost zboží po dobu 60 měsíců </w:t>
      </w:r>
      <w:r>
        <w:rPr>
          <w:rFonts w:ascii="Trebuchet MS" w:eastAsia="Trebuchet MS" w:hAnsi="Trebuchet MS" w:cs="Trebuchet MS"/>
        </w:rPr>
        <w:t xml:space="preserve">v případě, že nebude dohodnuto jinak. </w:t>
      </w:r>
      <w:r>
        <w:rPr>
          <w:rFonts w:ascii="Trebuchet MS" w:eastAsia="Trebuchet MS" w:hAnsi="Trebuchet MS" w:cs="Trebuchet MS"/>
          <w:highlight w:val="white"/>
        </w:rPr>
        <w:t>Záruční doba začíná běžet ode dne protokolárního převzetí zboží. V rámci záruční doby jsou prováděny veškeré práce, včetně náhradních dílů zdarma.</w:t>
      </w:r>
    </w:p>
    <w:p w:rsidR="007766CE" w:rsidRDefault="007766CE">
      <w:pPr>
        <w:spacing w:line="240" w:lineRule="auto"/>
        <w:ind w:left="720"/>
        <w:jc w:val="both"/>
      </w:pPr>
    </w:p>
    <w:p w:rsidR="007766CE" w:rsidRDefault="007766CE">
      <w:pPr>
        <w:spacing w:line="240" w:lineRule="auto"/>
        <w:jc w:val="both"/>
      </w:pPr>
    </w:p>
    <w:p w:rsidR="007766CE" w:rsidRDefault="007766CE">
      <w:pPr>
        <w:numPr>
          <w:ilvl w:val="0"/>
          <w:numId w:val="3"/>
        </w:numPr>
        <w:spacing w:line="240" w:lineRule="auto"/>
        <w:jc w:val="center"/>
        <w:rPr>
          <w:rFonts w:ascii="Trebuchet MS" w:eastAsia="Trebuchet MS" w:hAnsi="Trebuchet MS" w:cs="Trebuchet MS"/>
        </w:rPr>
      </w:pPr>
    </w:p>
    <w:p w:rsidR="007766CE" w:rsidRDefault="00403083">
      <w:pPr>
        <w:spacing w:line="240" w:lineRule="auto"/>
        <w:jc w:val="center"/>
      </w:pPr>
      <w:r>
        <w:rPr>
          <w:rFonts w:ascii="Trebuchet MS" w:eastAsia="Trebuchet MS" w:hAnsi="Trebuchet MS" w:cs="Trebuchet MS"/>
          <w:b/>
        </w:rPr>
        <w:t>Sankce</w:t>
      </w:r>
    </w:p>
    <w:p w:rsidR="007766CE" w:rsidRDefault="00403083">
      <w:pPr>
        <w:numPr>
          <w:ilvl w:val="1"/>
          <w:numId w:val="3"/>
        </w:numPr>
        <w:spacing w:line="240" w:lineRule="auto"/>
        <w:ind w:left="420" w:hanging="435"/>
        <w:contextualSpacing/>
        <w:jc w:val="both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highlight w:val="white"/>
        </w:rPr>
        <w:t>Pro případ prodlení prodávajícího s předáním zboží dle článku VII. bod 1 sjednávají smluvní strany smluvní pokutu ve výši 1% z hodnoty plnění za každý den trvání prodlení.</w:t>
      </w:r>
    </w:p>
    <w:p w:rsidR="007766CE" w:rsidRDefault="00403083">
      <w:pPr>
        <w:numPr>
          <w:ilvl w:val="1"/>
          <w:numId w:val="3"/>
        </w:numPr>
        <w:spacing w:line="240" w:lineRule="auto"/>
        <w:ind w:left="420" w:hanging="435"/>
        <w:contextualSpacing/>
        <w:jc w:val="both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highlight w:val="white"/>
        </w:rPr>
        <w:lastRenderedPageBreak/>
        <w:t>Pro případ prodlení kupujícího s úhradou kupní ceny sjednávají smluvní strany úrok z prodlení ve výši 0,05% z neuhrazené části kupní ceny za každý den trvání prodlení po předchozím upozornění kupujícího a poskytnutí dodatečné lhůty splatnosti v délce alespoň 5 dní.</w:t>
      </w:r>
    </w:p>
    <w:p w:rsidR="007766CE" w:rsidRDefault="00403083">
      <w:pPr>
        <w:numPr>
          <w:ilvl w:val="1"/>
          <w:numId w:val="3"/>
        </w:numPr>
        <w:spacing w:line="240" w:lineRule="auto"/>
        <w:ind w:left="420" w:hanging="435"/>
        <w:contextualSpacing/>
        <w:jc w:val="both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highlight w:val="white"/>
        </w:rPr>
        <w:t>Smluvní pokuta je splatná do 10 dnů poté, co bude písemná výzva oprávněné strany doručena straně povinné.</w:t>
      </w:r>
    </w:p>
    <w:p w:rsidR="007766CE" w:rsidRDefault="007766CE">
      <w:pPr>
        <w:spacing w:line="240" w:lineRule="auto"/>
        <w:ind w:left="720"/>
        <w:jc w:val="both"/>
      </w:pPr>
    </w:p>
    <w:p w:rsidR="007766CE" w:rsidRDefault="007766CE">
      <w:pPr>
        <w:spacing w:line="240" w:lineRule="auto"/>
        <w:jc w:val="both"/>
      </w:pPr>
    </w:p>
    <w:p w:rsidR="007766CE" w:rsidRDefault="007766CE">
      <w:pPr>
        <w:numPr>
          <w:ilvl w:val="0"/>
          <w:numId w:val="3"/>
        </w:numPr>
        <w:spacing w:line="240" w:lineRule="auto"/>
        <w:jc w:val="center"/>
        <w:rPr>
          <w:rFonts w:ascii="Trebuchet MS" w:eastAsia="Trebuchet MS" w:hAnsi="Trebuchet MS" w:cs="Trebuchet MS"/>
        </w:rPr>
      </w:pPr>
    </w:p>
    <w:p w:rsidR="007766CE" w:rsidRDefault="00403083">
      <w:pPr>
        <w:spacing w:line="240" w:lineRule="auto"/>
        <w:jc w:val="center"/>
      </w:pPr>
      <w:r>
        <w:rPr>
          <w:rFonts w:ascii="Trebuchet MS" w:eastAsia="Trebuchet MS" w:hAnsi="Trebuchet MS" w:cs="Trebuchet MS"/>
          <w:b/>
        </w:rPr>
        <w:t>Platnost smlouvy</w:t>
      </w:r>
    </w:p>
    <w:p w:rsidR="007766CE" w:rsidRDefault="00403083">
      <w:pPr>
        <w:numPr>
          <w:ilvl w:val="1"/>
          <w:numId w:val="3"/>
        </w:numPr>
        <w:spacing w:line="240" w:lineRule="auto"/>
        <w:ind w:left="360" w:hanging="360"/>
        <w:jc w:val="both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>Smlouva se uzavírá na dobu určitou a to na 12 měsíců od podpisu smlouvy oběma smluvními stranami.</w:t>
      </w:r>
    </w:p>
    <w:p w:rsidR="007766CE" w:rsidRDefault="00403083">
      <w:pPr>
        <w:numPr>
          <w:ilvl w:val="1"/>
          <w:numId w:val="3"/>
        </w:numPr>
        <w:spacing w:line="240" w:lineRule="auto"/>
        <w:ind w:left="360" w:hanging="360"/>
        <w:jc w:val="both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>Smlouva nabývá platnosti a účinnosti dnem jejího podpisu oběma smluvními stranami.</w:t>
      </w:r>
    </w:p>
    <w:p w:rsidR="007766CE" w:rsidRDefault="007766CE">
      <w:pPr>
        <w:spacing w:line="240" w:lineRule="auto"/>
        <w:jc w:val="both"/>
      </w:pPr>
    </w:p>
    <w:p w:rsidR="007766CE" w:rsidRDefault="007766CE">
      <w:pPr>
        <w:spacing w:line="240" w:lineRule="auto"/>
        <w:jc w:val="both"/>
      </w:pPr>
    </w:p>
    <w:p w:rsidR="007766CE" w:rsidRDefault="007766CE">
      <w:pPr>
        <w:numPr>
          <w:ilvl w:val="0"/>
          <w:numId w:val="3"/>
        </w:numPr>
        <w:spacing w:line="240" w:lineRule="auto"/>
        <w:jc w:val="center"/>
        <w:rPr>
          <w:rFonts w:ascii="Trebuchet MS" w:eastAsia="Trebuchet MS" w:hAnsi="Trebuchet MS" w:cs="Trebuchet MS"/>
        </w:rPr>
      </w:pPr>
    </w:p>
    <w:p w:rsidR="007766CE" w:rsidRDefault="00403083">
      <w:pPr>
        <w:spacing w:line="240" w:lineRule="auto"/>
        <w:jc w:val="center"/>
      </w:pPr>
      <w:r>
        <w:rPr>
          <w:rFonts w:ascii="Trebuchet MS" w:eastAsia="Trebuchet MS" w:hAnsi="Trebuchet MS" w:cs="Trebuchet MS"/>
          <w:b/>
        </w:rPr>
        <w:t>Ukončení platnosti smlouvy</w:t>
      </w:r>
    </w:p>
    <w:p w:rsidR="007766CE" w:rsidRDefault="00403083">
      <w:pPr>
        <w:numPr>
          <w:ilvl w:val="1"/>
          <w:numId w:val="3"/>
        </w:numPr>
        <w:spacing w:line="240" w:lineRule="auto"/>
        <w:ind w:left="360" w:hanging="360"/>
        <w:jc w:val="both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>Kupující je oprávněn odstoupit od smlouvy v případě, že prodávající je opakovaně v prodlení s plněním dodávek o více než pětinásobek dodací lhůty nebo dodal nekvalitní zboží a, ač kupujícím upozorněn, neprodleně nezjednal nápravu.</w:t>
      </w:r>
    </w:p>
    <w:p w:rsidR="007766CE" w:rsidRDefault="00403083">
      <w:pPr>
        <w:numPr>
          <w:ilvl w:val="1"/>
          <w:numId w:val="3"/>
        </w:numPr>
        <w:spacing w:line="240" w:lineRule="auto"/>
        <w:ind w:left="360" w:hanging="360"/>
        <w:jc w:val="both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>Prodávající je oprávněn odstoupit od smlouvy v případě, že kupující nezaplatí kupní cenu do 30 dnů po uplynutí ujednané platební lhůty po upozornění ze strany prodávajícího.</w:t>
      </w:r>
    </w:p>
    <w:p w:rsidR="007766CE" w:rsidRDefault="00403083">
      <w:pPr>
        <w:numPr>
          <w:ilvl w:val="1"/>
          <w:numId w:val="3"/>
        </w:numPr>
        <w:spacing w:line="240" w:lineRule="auto"/>
        <w:ind w:left="360" w:hanging="360"/>
        <w:jc w:val="both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>Účinky odstoupení nastávají dnem doručení oznámení o odstoupení.</w:t>
      </w:r>
    </w:p>
    <w:p w:rsidR="007766CE" w:rsidRDefault="00403083">
      <w:pPr>
        <w:numPr>
          <w:ilvl w:val="1"/>
          <w:numId w:val="3"/>
        </w:numPr>
        <w:spacing w:line="240" w:lineRule="auto"/>
        <w:ind w:left="360" w:hanging="360"/>
        <w:jc w:val="both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 xml:space="preserve">Smluvní strany mají možnost smlouvu vypovědět bez udání důvodu. V takovém případě je stanovena jednoměsíční výpovědní lhůta, která začíná běžet prvního dne následujícího měsíce po dni podání výpovědi druhé smluvní straně. </w:t>
      </w:r>
    </w:p>
    <w:p w:rsidR="007766CE" w:rsidRDefault="007766CE">
      <w:pPr>
        <w:spacing w:line="240" w:lineRule="auto"/>
        <w:ind w:left="720"/>
        <w:jc w:val="both"/>
      </w:pPr>
    </w:p>
    <w:p w:rsidR="007766CE" w:rsidRDefault="007766CE">
      <w:pPr>
        <w:spacing w:line="240" w:lineRule="auto"/>
        <w:ind w:left="720"/>
        <w:jc w:val="both"/>
      </w:pPr>
    </w:p>
    <w:p w:rsidR="007766CE" w:rsidRDefault="007766CE">
      <w:pPr>
        <w:numPr>
          <w:ilvl w:val="0"/>
          <w:numId w:val="3"/>
        </w:numPr>
        <w:spacing w:line="240" w:lineRule="auto"/>
        <w:jc w:val="center"/>
        <w:rPr>
          <w:rFonts w:ascii="Trebuchet MS" w:eastAsia="Trebuchet MS" w:hAnsi="Trebuchet MS" w:cs="Trebuchet MS"/>
        </w:rPr>
      </w:pPr>
    </w:p>
    <w:p w:rsidR="007766CE" w:rsidRDefault="00403083">
      <w:pPr>
        <w:spacing w:line="240" w:lineRule="auto"/>
        <w:jc w:val="center"/>
      </w:pPr>
      <w:r>
        <w:rPr>
          <w:rFonts w:ascii="Trebuchet MS" w:eastAsia="Trebuchet MS" w:hAnsi="Trebuchet MS" w:cs="Trebuchet MS"/>
          <w:b/>
        </w:rPr>
        <w:t xml:space="preserve">Zvláštní ujednání </w:t>
      </w:r>
    </w:p>
    <w:p w:rsidR="007766CE" w:rsidRDefault="007766CE">
      <w:pPr>
        <w:spacing w:line="240" w:lineRule="auto"/>
        <w:jc w:val="center"/>
      </w:pPr>
    </w:p>
    <w:p w:rsidR="007766CE" w:rsidRDefault="00403083">
      <w:pPr>
        <w:numPr>
          <w:ilvl w:val="1"/>
          <w:numId w:val="3"/>
        </w:numPr>
        <w:spacing w:line="240" w:lineRule="auto"/>
        <w:ind w:left="360" w:hanging="360"/>
        <w:jc w:val="both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>Kupující nabývá vlastnického práva k předmětu dodávky dnem předání v místě plnění dle článku V. této smlouvy. Tímto dnem přechází na kupujícího nebezpečí škody na věcném plnění.</w:t>
      </w:r>
    </w:p>
    <w:p w:rsidR="007766CE" w:rsidRDefault="00403083">
      <w:pPr>
        <w:numPr>
          <w:ilvl w:val="1"/>
          <w:numId w:val="3"/>
        </w:numPr>
        <w:spacing w:line="240" w:lineRule="auto"/>
        <w:ind w:left="360" w:hanging="360"/>
        <w:jc w:val="both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>Prodávající prohlašuje, že věcné plnění smlouvy nemá právní vady a není zatíženo právy třetích osob.</w:t>
      </w:r>
    </w:p>
    <w:p w:rsidR="007766CE" w:rsidRDefault="00403083">
      <w:pPr>
        <w:numPr>
          <w:ilvl w:val="1"/>
          <w:numId w:val="3"/>
        </w:numPr>
        <w:spacing w:line="240" w:lineRule="auto"/>
        <w:ind w:left="360" w:hanging="360"/>
        <w:jc w:val="both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 xml:space="preserve">Všechny vztahy touto smlouvou neupravené se řídí českým právním řádem, zejména ustanoveními </w:t>
      </w:r>
      <w:proofErr w:type="spellStart"/>
      <w:proofErr w:type="gramStart"/>
      <w:r>
        <w:rPr>
          <w:rFonts w:ascii="Trebuchet MS" w:eastAsia="Trebuchet MS" w:hAnsi="Trebuchet MS" w:cs="Trebuchet MS"/>
        </w:rPr>
        <w:t>zák.č</w:t>
      </w:r>
      <w:proofErr w:type="spellEnd"/>
      <w:r>
        <w:rPr>
          <w:rFonts w:ascii="Trebuchet MS" w:eastAsia="Trebuchet MS" w:hAnsi="Trebuchet MS" w:cs="Trebuchet MS"/>
        </w:rPr>
        <w:t>.</w:t>
      </w:r>
      <w:proofErr w:type="gramEnd"/>
      <w:r>
        <w:rPr>
          <w:rFonts w:ascii="Trebuchet MS" w:eastAsia="Trebuchet MS" w:hAnsi="Trebuchet MS" w:cs="Trebuchet MS"/>
        </w:rPr>
        <w:t xml:space="preserve"> 89/2011 Sb.  občanského  zákoníku v platném znění. Prodávající se nemůže dovolávat svých obecných dodacích, servisních či jiných obchodních podmínek nebo obdobných podmínek subdodavatelů.</w:t>
      </w:r>
    </w:p>
    <w:p w:rsidR="007766CE" w:rsidRDefault="00403083">
      <w:pPr>
        <w:numPr>
          <w:ilvl w:val="1"/>
          <w:numId w:val="3"/>
        </w:numPr>
        <w:spacing w:line="240" w:lineRule="auto"/>
        <w:ind w:left="360" w:hanging="360"/>
        <w:jc w:val="both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>Pozbude-li některé z ustanovení této smlouvy platnosti, zůstávají ostatní tímto nedotčena. Neúčinné ustanovení se nahradí takovým, které odpovídá nebo bude co nejblíže původnímu záměru ve věcném i ekonomickém smyslu.</w:t>
      </w:r>
    </w:p>
    <w:p w:rsidR="007766CE" w:rsidRDefault="00403083">
      <w:pPr>
        <w:numPr>
          <w:ilvl w:val="1"/>
          <w:numId w:val="3"/>
        </w:numPr>
        <w:spacing w:line="240" w:lineRule="auto"/>
        <w:ind w:left="360" w:hanging="360"/>
        <w:jc w:val="both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>Obě strany se dohodly, že veškeré případné spory, vzniklé v souvislosti s touto smlouvou, budou řešeny jednáním na úrovni statutárních zástupců smluvních stran. Nedojde-li k dohodě, k projednávání sporů mezi smluvními stranami jsou příslušné soudy země kupujícího, jejichž rozhodnutí bude konečné.</w:t>
      </w:r>
    </w:p>
    <w:p w:rsidR="007766CE" w:rsidRDefault="00403083">
      <w:pPr>
        <w:numPr>
          <w:ilvl w:val="1"/>
          <w:numId w:val="3"/>
        </w:numPr>
        <w:spacing w:line="240" w:lineRule="auto"/>
        <w:ind w:left="360" w:hanging="360"/>
        <w:jc w:val="both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>Pohledávky vyplývající z této smlouvy může prodávající převést na jinou osobu jen s předchozím písemným souhlasem kupujícího.</w:t>
      </w:r>
    </w:p>
    <w:p w:rsidR="007766CE" w:rsidRDefault="00403083">
      <w:pPr>
        <w:numPr>
          <w:ilvl w:val="1"/>
          <w:numId w:val="3"/>
        </w:numPr>
        <w:spacing w:line="240" w:lineRule="auto"/>
        <w:ind w:left="357" w:hanging="357"/>
        <w:jc w:val="both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 xml:space="preserve">Smluvní strany a jejich zaměstnanci se zavazují, že zachovají mlčenlivost o veškerých informacích, které o sobě a třetích stranách navzájem získaly v průběhu plnění předmětu této smlouvy a které nejsou veřejně přístupné nebo je pokládají za důvěrné. Za důvěrné a utajované informace ve smyslu tohoto článku se považují veškeré informace, které jsou jako </w:t>
      </w:r>
      <w:r>
        <w:rPr>
          <w:rFonts w:ascii="Trebuchet MS" w:eastAsia="Trebuchet MS" w:hAnsi="Trebuchet MS" w:cs="Trebuchet MS"/>
        </w:rPr>
        <w:lastRenderedPageBreak/>
        <w:t>důvěrné označeny nebo jsou takového charakteru, že mohou v případě zveřejnění přivodit kterékoliv smluvní straně újmu, bez ohledu na to, zda mají povahu osobních, obchodních či jiných informací. Závazek mlčenlivosti podléhá zvláště požadavkům zákona č. 101/2000 Sb. o ochraně osobních údajů v platném znění, zákona č. 372/2011 S</w:t>
      </w:r>
      <w:r w:rsidR="000008D1">
        <w:rPr>
          <w:rFonts w:ascii="Trebuchet MS" w:eastAsia="Trebuchet MS" w:hAnsi="Trebuchet MS" w:cs="Trebuchet MS"/>
        </w:rPr>
        <w:t>b. zákon o zdravotních službách</w:t>
      </w:r>
      <w:r>
        <w:rPr>
          <w:rFonts w:ascii="Trebuchet MS" w:eastAsia="Trebuchet MS" w:hAnsi="Trebuchet MS" w:cs="Trebuchet MS"/>
        </w:rPr>
        <w:t>, zákona č. 373/2011 Sb. o specifických zdravotních službách a vyhlášky č. 98/2012 Sb. o zdravotnické dokumentaci. Pokud je součástí předmětu smlouvy dodávka softwarových produktů, pak se kupujícímu vyhrazuje časově neomezené, nikoliv však výhradní a přenosné, právo užívat tyto softwarové produkty na výrobku, se kterým byly dodány, v nezměněné formě a pro účely uvedené v popisu produktu. Softwarové produkty a k tomu patřící dokumentace nesmí být postoupeny třetím osobám. Kupující nesmí programy kopírovat, zpětně vyvíjet nebo zpětně překládat ani vyjímat jednotlivé části programu.</w:t>
      </w:r>
    </w:p>
    <w:p w:rsidR="007766CE" w:rsidRDefault="00403083">
      <w:pPr>
        <w:numPr>
          <w:ilvl w:val="1"/>
          <w:numId w:val="3"/>
        </w:numPr>
        <w:spacing w:line="240" w:lineRule="auto"/>
        <w:ind w:left="360" w:hanging="360"/>
        <w:jc w:val="both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>Úplata za užívání softwaru poskytnutého s předmětem smlouvy je obsažena v kupní ceně předmětu plnění.</w:t>
      </w:r>
    </w:p>
    <w:p w:rsidR="007766CE" w:rsidRDefault="00403083">
      <w:pPr>
        <w:numPr>
          <w:ilvl w:val="1"/>
          <w:numId w:val="3"/>
        </w:numPr>
        <w:spacing w:line="240" w:lineRule="auto"/>
        <w:ind w:left="357" w:hanging="357"/>
        <w:jc w:val="both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>Prodávající podpisem smlouvy souhlasí se zveřejněním všech náležitostí smluvního vztahu, včetně smlouvy.</w:t>
      </w:r>
    </w:p>
    <w:p w:rsidR="007766CE" w:rsidRDefault="00403083">
      <w:pPr>
        <w:spacing w:line="240" w:lineRule="auto"/>
      </w:pPr>
      <w:r>
        <w:rPr>
          <w:rFonts w:ascii="Trebuchet MS" w:eastAsia="Trebuchet MS" w:hAnsi="Trebuchet MS" w:cs="Trebuchet MS"/>
        </w:rPr>
        <w:t xml:space="preserve">                 </w:t>
      </w:r>
    </w:p>
    <w:p w:rsidR="007766CE" w:rsidRDefault="007766CE">
      <w:pPr>
        <w:numPr>
          <w:ilvl w:val="0"/>
          <w:numId w:val="3"/>
        </w:numPr>
        <w:spacing w:line="240" w:lineRule="auto"/>
        <w:jc w:val="center"/>
        <w:rPr>
          <w:rFonts w:ascii="Trebuchet MS" w:eastAsia="Trebuchet MS" w:hAnsi="Trebuchet MS" w:cs="Trebuchet MS"/>
        </w:rPr>
      </w:pPr>
    </w:p>
    <w:p w:rsidR="007766CE" w:rsidRDefault="00403083">
      <w:pPr>
        <w:spacing w:line="240" w:lineRule="auto"/>
        <w:jc w:val="center"/>
      </w:pPr>
      <w:r>
        <w:rPr>
          <w:rFonts w:ascii="Trebuchet MS" w:eastAsia="Trebuchet MS" w:hAnsi="Trebuchet MS" w:cs="Trebuchet MS"/>
          <w:b/>
        </w:rPr>
        <w:t>Závěrečná ujednání</w:t>
      </w:r>
    </w:p>
    <w:p w:rsidR="007766CE" w:rsidRDefault="00403083">
      <w:pPr>
        <w:numPr>
          <w:ilvl w:val="1"/>
          <w:numId w:val="1"/>
        </w:numPr>
        <w:spacing w:line="240" w:lineRule="auto"/>
        <w:ind w:left="360" w:hanging="360"/>
        <w:jc w:val="both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>Tato smlouva je vyhotovena ve třech vyhotoveních, z nichž prodávající obdrží jedno vyhotovení a kupující dvě vyhotovení.</w:t>
      </w:r>
    </w:p>
    <w:p w:rsidR="007766CE" w:rsidRDefault="00403083">
      <w:pPr>
        <w:numPr>
          <w:ilvl w:val="1"/>
          <w:numId w:val="1"/>
        </w:numPr>
        <w:spacing w:line="240" w:lineRule="auto"/>
        <w:ind w:left="360" w:hanging="360"/>
        <w:jc w:val="both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>Jakékoli změny a dodatky této smlouvy musí být učiněny písemně a schváleny podpisem obou smluvních stran. Tyto dodatky se stanou integrální součástí této smlouvy.</w:t>
      </w:r>
    </w:p>
    <w:p w:rsidR="007766CE" w:rsidRDefault="00403083">
      <w:pPr>
        <w:numPr>
          <w:ilvl w:val="1"/>
          <w:numId w:val="1"/>
        </w:numPr>
        <w:spacing w:line="240" w:lineRule="auto"/>
        <w:ind w:left="360" w:hanging="360"/>
        <w:jc w:val="both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>Integrální součástí této smlouvy jsou přílohy, které budou takto označeny a podepsány oběma stranami s uvedením data.</w:t>
      </w:r>
    </w:p>
    <w:p w:rsidR="007766CE" w:rsidRDefault="00403083">
      <w:pPr>
        <w:numPr>
          <w:ilvl w:val="1"/>
          <w:numId w:val="1"/>
        </w:numPr>
        <w:spacing w:line="240" w:lineRule="auto"/>
        <w:ind w:left="360" w:hanging="360"/>
        <w:jc w:val="both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>Obě smluvní strany prohlašují, že tato smlouva vyjadřuje jejich vůli a podepisují ji nikoli v tísni nebo za jinak jednostranně nevýhodných podmínek. Smluvní strany souhlasí bez výhrad s jejím obsahem a na důkaz toho připojují své podpisy.</w:t>
      </w:r>
    </w:p>
    <w:p w:rsidR="007766CE" w:rsidRDefault="007766CE">
      <w:pPr>
        <w:spacing w:line="240" w:lineRule="auto"/>
        <w:jc w:val="both"/>
      </w:pPr>
    </w:p>
    <w:p w:rsidR="007766CE" w:rsidRDefault="007766CE">
      <w:pPr>
        <w:spacing w:line="240" w:lineRule="auto"/>
        <w:jc w:val="both"/>
      </w:pPr>
    </w:p>
    <w:p w:rsidR="007766CE" w:rsidRDefault="007766CE">
      <w:pPr>
        <w:numPr>
          <w:ilvl w:val="0"/>
          <w:numId w:val="3"/>
        </w:numPr>
        <w:spacing w:line="240" w:lineRule="auto"/>
        <w:jc w:val="center"/>
        <w:rPr>
          <w:rFonts w:ascii="Trebuchet MS" w:eastAsia="Trebuchet MS" w:hAnsi="Trebuchet MS" w:cs="Trebuchet MS"/>
        </w:rPr>
      </w:pPr>
    </w:p>
    <w:p w:rsidR="007766CE" w:rsidRDefault="00403083">
      <w:pPr>
        <w:spacing w:line="240" w:lineRule="auto"/>
        <w:jc w:val="center"/>
      </w:pPr>
      <w:r>
        <w:rPr>
          <w:rFonts w:ascii="Trebuchet MS" w:eastAsia="Trebuchet MS" w:hAnsi="Trebuchet MS" w:cs="Trebuchet MS"/>
          <w:b/>
        </w:rPr>
        <w:t>Přílohy</w:t>
      </w:r>
    </w:p>
    <w:p w:rsidR="007766CE" w:rsidRDefault="00403083">
      <w:pPr>
        <w:numPr>
          <w:ilvl w:val="1"/>
          <w:numId w:val="3"/>
        </w:numPr>
        <w:spacing w:line="240" w:lineRule="auto"/>
        <w:ind w:left="360" w:hanging="360"/>
        <w:jc w:val="both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>Konfigurace a cena PC a ostatní IT techniky (zboží)</w:t>
      </w:r>
    </w:p>
    <w:p w:rsidR="007766CE" w:rsidRDefault="007766CE">
      <w:pPr>
        <w:spacing w:line="240" w:lineRule="auto"/>
        <w:jc w:val="both"/>
      </w:pPr>
    </w:p>
    <w:p w:rsidR="007766CE" w:rsidRDefault="00573D2A">
      <w:pPr>
        <w:spacing w:line="240" w:lineRule="auto"/>
        <w:jc w:val="both"/>
      </w:pPr>
      <w:r>
        <w:rPr>
          <w:rFonts w:ascii="Trebuchet MS" w:eastAsia="Trebuchet MS" w:hAnsi="Trebuchet MS" w:cs="Trebuchet MS"/>
        </w:rPr>
        <w:t>V Praze dne ….……………</w:t>
      </w:r>
      <w:r w:rsidR="00403083">
        <w:rPr>
          <w:rFonts w:ascii="Trebuchet MS" w:eastAsia="Trebuchet MS" w:hAnsi="Trebuchet MS" w:cs="Trebuchet MS"/>
        </w:rPr>
        <w:tab/>
      </w:r>
      <w:r w:rsidR="00403083">
        <w:rPr>
          <w:rFonts w:ascii="Trebuchet MS" w:eastAsia="Trebuchet MS" w:hAnsi="Trebuchet MS" w:cs="Trebuchet MS"/>
        </w:rPr>
        <w:tab/>
      </w:r>
      <w:r w:rsidR="00403083">
        <w:rPr>
          <w:rFonts w:ascii="Trebuchet MS" w:eastAsia="Trebuchet MS" w:hAnsi="Trebuchet MS" w:cs="Trebuchet MS"/>
        </w:rPr>
        <w:tab/>
      </w:r>
      <w:r w:rsidR="00403083">
        <w:rPr>
          <w:rFonts w:ascii="Trebuchet MS" w:eastAsia="Trebuchet MS" w:hAnsi="Trebuchet MS" w:cs="Trebuchet MS"/>
        </w:rPr>
        <w:tab/>
        <w:t>V Praze dne ….……………</w:t>
      </w:r>
    </w:p>
    <w:p w:rsidR="007766CE" w:rsidRDefault="007766CE">
      <w:pPr>
        <w:spacing w:line="240" w:lineRule="auto"/>
        <w:jc w:val="both"/>
      </w:pPr>
    </w:p>
    <w:p w:rsidR="007766CE" w:rsidRDefault="007766CE">
      <w:pPr>
        <w:spacing w:line="240" w:lineRule="auto"/>
        <w:jc w:val="both"/>
      </w:pPr>
    </w:p>
    <w:p w:rsidR="007766CE" w:rsidRDefault="00403083">
      <w:pPr>
        <w:spacing w:line="240" w:lineRule="auto"/>
        <w:jc w:val="both"/>
      </w:pPr>
      <w:r>
        <w:rPr>
          <w:rFonts w:ascii="Trebuchet MS" w:eastAsia="Trebuchet MS" w:hAnsi="Trebuchet MS" w:cs="Trebuchet MS"/>
        </w:rPr>
        <w:t>Prodávající:</w:t>
      </w:r>
      <w:r>
        <w:rPr>
          <w:rFonts w:ascii="Trebuchet MS" w:eastAsia="Trebuchet MS" w:hAnsi="Trebuchet MS" w:cs="Trebuchet MS"/>
        </w:rPr>
        <w:tab/>
      </w:r>
      <w:r>
        <w:rPr>
          <w:rFonts w:ascii="Trebuchet MS" w:eastAsia="Trebuchet MS" w:hAnsi="Trebuchet MS" w:cs="Trebuchet MS"/>
        </w:rPr>
        <w:tab/>
      </w:r>
      <w:r>
        <w:rPr>
          <w:rFonts w:ascii="Trebuchet MS" w:eastAsia="Trebuchet MS" w:hAnsi="Trebuchet MS" w:cs="Trebuchet MS"/>
        </w:rPr>
        <w:tab/>
      </w:r>
      <w:r>
        <w:rPr>
          <w:rFonts w:ascii="Trebuchet MS" w:eastAsia="Trebuchet MS" w:hAnsi="Trebuchet MS" w:cs="Trebuchet MS"/>
        </w:rPr>
        <w:tab/>
      </w:r>
      <w:r>
        <w:rPr>
          <w:rFonts w:ascii="Trebuchet MS" w:eastAsia="Trebuchet MS" w:hAnsi="Trebuchet MS" w:cs="Trebuchet MS"/>
        </w:rPr>
        <w:tab/>
      </w:r>
      <w:r>
        <w:rPr>
          <w:rFonts w:ascii="Trebuchet MS" w:eastAsia="Trebuchet MS" w:hAnsi="Trebuchet MS" w:cs="Trebuchet MS"/>
        </w:rPr>
        <w:tab/>
        <w:t>Kupující:</w:t>
      </w:r>
    </w:p>
    <w:p w:rsidR="007766CE" w:rsidRDefault="00AE350D">
      <w:pPr>
        <w:spacing w:line="240" w:lineRule="auto"/>
        <w:jc w:val="both"/>
      </w:pPr>
      <w:r w:rsidRPr="00AE350D">
        <w:rPr>
          <w:rFonts w:ascii="Trebuchet MS" w:eastAsia="Trebuchet MS" w:hAnsi="Trebuchet MS" w:cs="Trebuchet MS"/>
        </w:rPr>
        <w:t>BSL s.r.o.</w:t>
      </w:r>
      <w:r w:rsidR="00403083">
        <w:rPr>
          <w:rFonts w:ascii="Trebuchet MS" w:eastAsia="Trebuchet MS" w:hAnsi="Trebuchet MS" w:cs="Trebuchet MS"/>
        </w:rPr>
        <w:tab/>
      </w:r>
      <w:r w:rsidR="00403083">
        <w:rPr>
          <w:rFonts w:ascii="Trebuchet MS" w:eastAsia="Trebuchet MS" w:hAnsi="Trebuchet MS" w:cs="Trebuchet MS"/>
        </w:rPr>
        <w:tab/>
      </w:r>
      <w:r w:rsidR="00403083">
        <w:rPr>
          <w:rFonts w:ascii="Trebuchet MS" w:eastAsia="Trebuchet MS" w:hAnsi="Trebuchet MS" w:cs="Trebuchet MS"/>
        </w:rPr>
        <w:tab/>
      </w:r>
      <w:r w:rsidR="00403083">
        <w:rPr>
          <w:rFonts w:ascii="Trebuchet MS" w:eastAsia="Trebuchet MS" w:hAnsi="Trebuchet MS" w:cs="Trebuchet MS"/>
        </w:rPr>
        <w:tab/>
      </w:r>
      <w:r w:rsidR="00403083">
        <w:rPr>
          <w:rFonts w:ascii="Trebuchet MS" w:eastAsia="Trebuchet MS" w:hAnsi="Trebuchet MS" w:cs="Trebuchet MS"/>
        </w:rPr>
        <w:tab/>
      </w:r>
      <w:r w:rsidR="00403083">
        <w:rPr>
          <w:rFonts w:ascii="Trebuchet MS" w:eastAsia="Trebuchet MS" w:hAnsi="Trebuchet MS" w:cs="Trebuchet MS"/>
        </w:rPr>
        <w:tab/>
        <w:t>Ústav pro péči o matku a dítě</w:t>
      </w:r>
    </w:p>
    <w:p w:rsidR="007766CE" w:rsidRDefault="007766CE">
      <w:pPr>
        <w:spacing w:line="240" w:lineRule="auto"/>
        <w:jc w:val="both"/>
      </w:pPr>
    </w:p>
    <w:p w:rsidR="007766CE" w:rsidRDefault="007766CE">
      <w:pPr>
        <w:spacing w:line="240" w:lineRule="auto"/>
        <w:jc w:val="both"/>
      </w:pPr>
    </w:p>
    <w:p w:rsidR="007766CE" w:rsidRDefault="007766CE">
      <w:pPr>
        <w:spacing w:line="240" w:lineRule="auto"/>
        <w:jc w:val="both"/>
      </w:pPr>
    </w:p>
    <w:p w:rsidR="007766CE" w:rsidRDefault="007766CE">
      <w:pPr>
        <w:spacing w:line="240" w:lineRule="auto"/>
        <w:jc w:val="both"/>
      </w:pPr>
    </w:p>
    <w:p w:rsidR="007766CE" w:rsidRDefault="00403083">
      <w:pPr>
        <w:spacing w:line="240" w:lineRule="auto"/>
        <w:jc w:val="both"/>
      </w:pPr>
      <w:r>
        <w:rPr>
          <w:rFonts w:ascii="Trebuchet MS" w:eastAsia="Trebuchet MS" w:hAnsi="Trebuchet MS" w:cs="Trebuchet MS"/>
        </w:rPr>
        <w:t>_____________________________</w:t>
      </w:r>
      <w:r>
        <w:rPr>
          <w:rFonts w:ascii="Trebuchet MS" w:eastAsia="Trebuchet MS" w:hAnsi="Trebuchet MS" w:cs="Trebuchet MS"/>
        </w:rPr>
        <w:tab/>
      </w:r>
      <w:r>
        <w:rPr>
          <w:rFonts w:ascii="Trebuchet MS" w:eastAsia="Trebuchet MS" w:hAnsi="Trebuchet MS" w:cs="Trebuchet MS"/>
        </w:rPr>
        <w:tab/>
      </w:r>
      <w:r>
        <w:rPr>
          <w:rFonts w:ascii="Trebuchet MS" w:eastAsia="Trebuchet MS" w:hAnsi="Trebuchet MS" w:cs="Trebuchet MS"/>
        </w:rPr>
        <w:tab/>
        <w:t>_______________________________</w:t>
      </w:r>
    </w:p>
    <w:p w:rsidR="007766CE" w:rsidRDefault="00AE350D">
      <w:pPr>
        <w:spacing w:line="240" w:lineRule="auto"/>
        <w:jc w:val="both"/>
      </w:pPr>
      <w:r w:rsidRPr="00AE350D">
        <w:rPr>
          <w:rFonts w:ascii="Trebuchet MS" w:eastAsia="Trebuchet MS" w:hAnsi="Trebuchet MS" w:cs="Trebuchet MS"/>
        </w:rPr>
        <w:t>David Štěpánek</w:t>
      </w:r>
      <w:r w:rsidRPr="00AE350D">
        <w:rPr>
          <w:rFonts w:ascii="Trebuchet MS" w:eastAsia="Trebuchet MS" w:hAnsi="Trebuchet MS" w:cs="Trebuchet MS"/>
        </w:rPr>
        <w:tab/>
      </w:r>
      <w:r w:rsidRPr="00AE350D">
        <w:rPr>
          <w:rFonts w:ascii="Trebuchet MS" w:eastAsia="Trebuchet MS" w:hAnsi="Trebuchet MS" w:cs="Trebuchet MS"/>
        </w:rPr>
        <w:tab/>
      </w:r>
      <w:r w:rsidR="00403083">
        <w:rPr>
          <w:rFonts w:ascii="Trebuchet MS" w:eastAsia="Trebuchet MS" w:hAnsi="Trebuchet MS" w:cs="Trebuchet MS"/>
        </w:rPr>
        <w:tab/>
      </w:r>
      <w:r w:rsidR="00403083">
        <w:rPr>
          <w:rFonts w:ascii="Trebuchet MS" w:eastAsia="Trebuchet MS" w:hAnsi="Trebuchet MS" w:cs="Trebuchet MS"/>
        </w:rPr>
        <w:tab/>
      </w:r>
      <w:r w:rsidR="00403083">
        <w:rPr>
          <w:rFonts w:ascii="Trebuchet MS" w:eastAsia="Trebuchet MS" w:hAnsi="Trebuchet MS" w:cs="Trebuchet MS"/>
        </w:rPr>
        <w:tab/>
        <w:t xml:space="preserve">doc. MUDr. Jaroslav </w:t>
      </w:r>
      <w:proofErr w:type="spellStart"/>
      <w:r w:rsidR="00403083">
        <w:rPr>
          <w:rFonts w:ascii="Trebuchet MS" w:eastAsia="Trebuchet MS" w:hAnsi="Trebuchet MS" w:cs="Trebuchet MS"/>
        </w:rPr>
        <w:t>Feyereisl</w:t>
      </w:r>
      <w:proofErr w:type="spellEnd"/>
      <w:r w:rsidR="00403083">
        <w:rPr>
          <w:rFonts w:ascii="Trebuchet MS" w:eastAsia="Trebuchet MS" w:hAnsi="Trebuchet MS" w:cs="Trebuchet MS"/>
        </w:rPr>
        <w:t>, CSc.</w:t>
      </w:r>
    </w:p>
    <w:p w:rsidR="007766CE" w:rsidRDefault="00AE350D">
      <w:pPr>
        <w:tabs>
          <w:tab w:val="left" w:pos="6094"/>
        </w:tabs>
        <w:spacing w:line="240" w:lineRule="auto"/>
        <w:jc w:val="both"/>
      </w:pPr>
      <w:r w:rsidRPr="00AE350D">
        <w:rPr>
          <w:rFonts w:ascii="Trebuchet MS" w:eastAsia="Trebuchet MS" w:hAnsi="Trebuchet MS" w:cs="Trebuchet MS"/>
        </w:rPr>
        <w:t>jednatel</w:t>
      </w:r>
      <w:r>
        <w:rPr>
          <w:rFonts w:ascii="Trebuchet MS" w:eastAsia="Trebuchet MS" w:hAnsi="Trebuchet MS" w:cs="Trebuchet MS"/>
        </w:rPr>
        <w:tab/>
      </w:r>
      <w:r>
        <w:rPr>
          <w:rFonts w:ascii="Trebuchet MS" w:eastAsia="Trebuchet MS" w:hAnsi="Trebuchet MS" w:cs="Trebuchet MS"/>
        </w:rPr>
        <w:tab/>
      </w:r>
      <w:r w:rsidR="00403083">
        <w:rPr>
          <w:rFonts w:ascii="Trebuchet MS" w:eastAsia="Trebuchet MS" w:hAnsi="Trebuchet MS" w:cs="Trebuchet MS"/>
        </w:rPr>
        <w:t xml:space="preserve"> ředitel</w:t>
      </w:r>
    </w:p>
    <w:p w:rsidR="007766CE" w:rsidRDefault="00403083">
      <w:r>
        <w:br w:type="page"/>
      </w:r>
      <w:bookmarkStart w:id="0" w:name="_GoBack"/>
      <w:bookmarkEnd w:id="0"/>
    </w:p>
    <w:p w:rsidR="007766CE" w:rsidRDefault="007766CE">
      <w:pPr>
        <w:spacing w:line="240" w:lineRule="auto"/>
      </w:pPr>
    </w:p>
    <w:p w:rsidR="007766CE" w:rsidRDefault="00403083">
      <w:pPr>
        <w:spacing w:line="240" w:lineRule="auto"/>
      </w:pPr>
      <w:r>
        <w:rPr>
          <w:rFonts w:ascii="Trebuchet MS" w:eastAsia="Trebuchet MS" w:hAnsi="Trebuchet MS" w:cs="Trebuchet MS"/>
          <w:b/>
        </w:rPr>
        <w:t xml:space="preserve">Příloha č. 1  </w:t>
      </w:r>
      <w:r>
        <w:rPr>
          <w:rFonts w:ascii="Trebuchet MS" w:eastAsia="Trebuchet MS" w:hAnsi="Trebuchet MS" w:cs="Trebuchet MS"/>
          <w:b/>
        </w:rPr>
        <w:tab/>
      </w:r>
      <w:r>
        <w:rPr>
          <w:rFonts w:ascii="Trebuchet MS" w:eastAsia="Trebuchet MS" w:hAnsi="Trebuchet MS" w:cs="Trebuchet MS"/>
          <w:b/>
        </w:rPr>
        <w:tab/>
      </w:r>
      <w:r>
        <w:rPr>
          <w:rFonts w:ascii="Trebuchet MS" w:eastAsia="Trebuchet MS" w:hAnsi="Trebuchet MS" w:cs="Trebuchet MS"/>
          <w:b/>
        </w:rPr>
        <w:tab/>
      </w:r>
    </w:p>
    <w:p w:rsidR="007766CE" w:rsidRDefault="00403083">
      <w:pPr>
        <w:spacing w:line="240" w:lineRule="auto"/>
        <w:jc w:val="center"/>
      </w:pPr>
      <w:r>
        <w:rPr>
          <w:rFonts w:ascii="Trebuchet MS" w:eastAsia="Trebuchet MS" w:hAnsi="Trebuchet MS" w:cs="Trebuchet MS"/>
          <w:b/>
          <w:u w:val="single"/>
        </w:rPr>
        <w:t>Konfigurace a cena PC a ostatní IT techniky (zboží)</w:t>
      </w:r>
    </w:p>
    <w:p w:rsidR="007766CE" w:rsidRDefault="007766CE">
      <w:pPr>
        <w:spacing w:line="240" w:lineRule="auto"/>
        <w:jc w:val="center"/>
      </w:pPr>
    </w:p>
    <w:p w:rsidR="007766CE" w:rsidRDefault="007766CE">
      <w:pPr>
        <w:spacing w:line="240" w:lineRule="auto"/>
        <w:jc w:val="center"/>
      </w:pPr>
    </w:p>
    <w:p w:rsidR="007766CE" w:rsidRDefault="00403083">
      <w:pPr>
        <w:numPr>
          <w:ilvl w:val="0"/>
          <w:numId w:val="2"/>
        </w:numPr>
        <w:spacing w:line="240" w:lineRule="auto"/>
        <w:ind w:hanging="360"/>
        <w:jc w:val="center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b/>
          <w:u w:val="single"/>
        </w:rPr>
        <w:t>Účel přílohy</w:t>
      </w:r>
    </w:p>
    <w:p w:rsidR="007766CE" w:rsidRDefault="007766CE">
      <w:pPr>
        <w:spacing w:line="240" w:lineRule="auto"/>
      </w:pPr>
    </w:p>
    <w:p w:rsidR="007766CE" w:rsidRDefault="00403083">
      <w:pPr>
        <w:spacing w:line="240" w:lineRule="auto"/>
      </w:pPr>
      <w:r>
        <w:rPr>
          <w:rFonts w:ascii="Trebuchet MS" w:eastAsia="Trebuchet MS" w:hAnsi="Trebuchet MS" w:cs="Trebuchet MS"/>
        </w:rPr>
        <w:t>Účelem této přílohy je vymezení konfigurace a ceny předmětu plnění smlouvy.</w:t>
      </w:r>
    </w:p>
    <w:p w:rsidR="007766CE" w:rsidRDefault="007766CE">
      <w:pPr>
        <w:spacing w:line="240" w:lineRule="auto"/>
        <w:jc w:val="center"/>
      </w:pPr>
    </w:p>
    <w:p w:rsidR="007766CE" w:rsidRDefault="007766CE">
      <w:pPr>
        <w:spacing w:line="240" w:lineRule="auto"/>
        <w:jc w:val="center"/>
      </w:pPr>
    </w:p>
    <w:p w:rsidR="007766CE" w:rsidRDefault="00403083">
      <w:pPr>
        <w:numPr>
          <w:ilvl w:val="0"/>
          <w:numId w:val="2"/>
        </w:numPr>
        <w:spacing w:line="240" w:lineRule="auto"/>
        <w:ind w:hanging="360"/>
        <w:jc w:val="center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b/>
          <w:u w:val="single"/>
        </w:rPr>
        <w:t>Předmět smlouvy a smluvní ceny</w:t>
      </w:r>
    </w:p>
    <w:p w:rsidR="007766CE" w:rsidRDefault="007766CE">
      <w:pPr>
        <w:spacing w:line="240" w:lineRule="auto"/>
        <w:jc w:val="both"/>
      </w:pPr>
    </w:p>
    <w:p w:rsidR="007766CE" w:rsidRDefault="00403083">
      <w:pPr>
        <w:widowControl w:val="0"/>
      </w:pPr>
      <w:proofErr w:type="gramStart"/>
      <w:r>
        <w:rPr>
          <w:rFonts w:ascii="Trebuchet MS" w:eastAsia="Trebuchet MS" w:hAnsi="Trebuchet MS" w:cs="Trebuchet MS"/>
        </w:rPr>
        <w:t>2.1. 15ks</w:t>
      </w:r>
      <w:proofErr w:type="gramEnd"/>
      <w:r>
        <w:rPr>
          <w:rFonts w:ascii="Trebuchet MS" w:eastAsia="Trebuchet MS" w:hAnsi="Trebuchet MS" w:cs="Trebuchet MS"/>
        </w:rPr>
        <w:t xml:space="preserve"> Wi-Fi AP (referenční zařízení </w:t>
      </w:r>
      <w:proofErr w:type="spellStart"/>
      <w:r>
        <w:rPr>
          <w:rFonts w:ascii="Trebuchet MS" w:eastAsia="Trebuchet MS" w:hAnsi="Trebuchet MS" w:cs="Trebuchet MS"/>
        </w:rPr>
        <w:t>Extreme</w:t>
      </w:r>
      <w:proofErr w:type="spellEnd"/>
      <w:r>
        <w:rPr>
          <w:rFonts w:ascii="Trebuchet MS" w:eastAsia="Trebuchet MS" w:hAnsi="Trebuchet MS" w:cs="Trebuchet MS"/>
        </w:rPr>
        <w:t xml:space="preserve"> </w:t>
      </w:r>
      <w:proofErr w:type="spellStart"/>
      <w:r>
        <w:rPr>
          <w:rFonts w:ascii="Trebuchet MS" w:eastAsia="Trebuchet MS" w:hAnsi="Trebuchet MS" w:cs="Trebuchet MS"/>
        </w:rPr>
        <w:t>Networks</w:t>
      </w:r>
      <w:proofErr w:type="spellEnd"/>
      <w:r>
        <w:rPr>
          <w:rFonts w:ascii="Trebuchet MS" w:eastAsia="Trebuchet MS" w:hAnsi="Trebuchet MS" w:cs="Trebuchet MS"/>
        </w:rPr>
        <w:t xml:space="preserve"> AP3825)</w:t>
      </w:r>
    </w:p>
    <w:p w:rsidR="007766CE" w:rsidRDefault="00403083">
      <w:pPr>
        <w:widowControl w:val="0"/>
      </w:pPr>
      <w:r>
        <w:rPr>
          <w:rFonts w:ascii="Trebuchet MS" w:eastAsia="Trebuchet MS" w:hAnsi="Trebuchet MS" w:cs="Trebuchet MS"/>
        </w:rPr>
        <w:t xml:space="preserve">včetně kompatibilního napáječe </w:t>
      </w:r>
      <w:proofErr w:type="spellStart"/>
      <w:r>
        <w:rPr>
          <w:rFonts w:ascii="Trebuchet MS" w:eastAsia="Trebuchet MS" w:hAnsi="Trebuchet MS" w:cs="Trebuchet MS"/>
        </w:rPr>
        <w:t>PoE</w:t>
      </w:r>
      <w:proofErr w:type="spellEnd"/>
      <w:r>
        <w:rPr>
          <w:rFonts w:ascii="Trebuchet MS" w:eastAsia="Trebuchet MS" w:hAnsi="Trebuchet MS" w:cs="Trebuchet MS"/>
        </w:rPr>
        <w:t xml:space="preserve">, 1CLK/h nastavení AP a licence </w:t>
      </w:r>
      <w:proofErr w:type="spellStart"/>
      <w:r>
        <w:rPr>
          <w:rFonts w:ascii="Trebuchet MS" w:eastAsia="Trebuchet MS" w:hAnsi="Trebuchet MS" w:cs="Trebuchet MS"/>
        </w:rPr>
        <w:t>controlleru</w:t>
      </w:r>
      <w:proofErr w:type="spellEnd"/>
      <w:r>
        <w:rPr>
          <w:rFonts w:ascii="Trebuchet MS" w:eastAsia="Trebuchet MS" w:hAnsi="Trebuchet MS" w:cs="Trebuchet MS"/>
        </w:rPr>
        <w:t xml:space="preserve"> s možností administrace pro každé AP.</w:t>
      </w:r>
    </w:p>
    <w:p w:rsidR="007766CE" w:rsidRDefault="007766CE">
      <w:pPr>
        <w:widowControl w:val="0"/>
      </w:pPr>
    </w:p>
    <w:p w:rsidR="007766CE" w:rsidRDefault="00403083">
      <w:pPr>
        <w:widowControl w:val="0"/>
      </w:pPr>
      <w:r>
        <w:rPr>
          <w:rFonts w:ascii="Trebuchet MS" w:eastAsia="Trebuchet MS" w:hAnsi="Trebuchet MS" w:cs="Trebuchet MS"/>
        </w:rPr>
        <w:t xml:space="preserve">Minimální konfigurace </w:t>
      </w:r>
      <w:proofErr w:type="gramStart"/>
      <w:r>
        <w:rPr>
          <w:rFonts w:ascii="Trebuchet MS" w:eastAsia="Trebuchet MS" w:hAnsi="Trebuchet MS" w:cs="Trebuchet MS"/>
        </w:rPr>
        <w:t>viz. referenční</w:t>
      </w:r>
      <w:proofErr w:type="gramEnd"/>
      <w:r>
        <w:rPr>
          <w:rFonts w:ascii="Trebuchet MS" w:eastAsia="Trebuchet MS" w:hAnsi="Trebuchet MS" w:cs="Trebuchet MS"/>
        </w:rPr>
        <w:t xml:space="preserve"> zařízení EN AP3825</w:t>
      </w:r>
    </w:p>
    <w:p w:rsidR="007766CE" w:rsidRDefault="00403083">
      <w:pPr>
        <w:widowControl w:val="0"/>
      </w:pPr>
      <w:r>
        <w:rPr>
          <w:rFonts w:ascii="Trebuchet MS" w:eastAsia="Trebuchet MS" w:hAnsi="Trebuchet MS" w:cs="Trebuchet MS"/>
        </w:rPr>
        <w:t>Maximální propustnost na AP</w:t>
      </w:r>
      <w:r>
        <w:rPr>
          <w:rFonts w:ascii="Trebuchet MS" w:eastAsia="Trebuchet MS" w:hAnsi="Trebuchet MS" w:cs="Trebuchet MS"/>
        </w:rPr>
        <w:tab/>
        <w:t>1.75Gbps</w:t>
      </w:r>
    </w:p>
    <w:p w:rsidR="007766CE" w:rsidRDefault="00403083">
      <w:pPr>
        <w:widowControl w:val="0"/>
      </w:pPr>
      <w:r>
        <w:rPr>
          <w:rFonts w:ascii="Trebuchet MS" w:eastAsia="Trebuchet MS" w:hAnsi="Trebuchet MS" w:cs="Trebuchet MS"/>
        </w:rPr>
        <w:t>Režim provozu:</w:t>
      </w:r>
      <w:r>
        <w:rPr>
          <w:rFonts w:ascii="Trebuchet MS" w:eastAsia="Trebuchet MS" w:hAnsi="Trebuchet MS" w:cs="Trebuchet MS"/>
        </w:rPr>
        <w:tab/>
      </w:r>
      <w:r>
        <w:rPr>
          <w:rFonts w:ascii="Trebuchet MS" w:eastAsia="Trebuchet MS" w:hAnsi="Trebuchet MS" w:cs="Trebuchet MS"/>
        </w:rPr>
        <w:tab/>
      </w:r>
      <w:proofErr w:type="spellStart"/>
      <w:r>
        <w:rPr>
          <w:rFonts w:ascii="Trebuchet MS" w:eastAsia="Trebuchet MS" w:hAnsi="Trebuchet MS" w:cs="Trebuchet MS"/>
        </w:rPr>
        <w:t>Semi</w:t>
      </w:r>
      <w:proofErr w:type="spellEnd"/>
      <w:r>
        <w:rPr>
          <w:rFonts w:ascii="Trebuchet MS" w:eastAsia="Trebuchet MS" w:hAnsi="Trebuchet MS" w:cs="Trebuchet MS"/>
        </w:rPr>
        <w:t>-autonomní</w:t>
      </w:r>
    </w:p>
    <w:p w:rsidR="007766CE" w:rsidRDefault="00403083">
      <w:pPr>
        <w:widowControl w:val="0"/>
      </w:pPr>
      <w:r>
        <w:rPr>
          <w:rFonts w:ascii="Trebuchet MS" w:eastAsia="Trebuchet MS" w:hAnsi="Trebuchet MS" w:cs="Trebuchet MS"/>
        </w:rPr>
        <w:t>Bezpečnost a standardy</w:t>
      </w:r>
      <w:r>
        <w:rPr>
          <w:rFonts w:ascii="Trebuchet MS" w:eastAsia="Trebuchet MS" w:hAnsi="Trebuchet MS" w:cs="Trebuchet MS"/>
        </w:rPr>
        <w:tab/>
        <w:t xml:space="preserve">WPA, WPA2 (AES), 802.11i, 802.1x, </w:t>
      </w:r>
      <w:proofErr w:type="spellStart"/>
      <w:r>
        <w:rPr>
          <w:rFonts w:ascii="Trebuchet MS" w:eastAsia="Trebuchet MS" w:hAnsi="Trebuchet MS" w:cs="Trebuchet MS"/>
        </w:rPr>
        <w:t>IPSec</w:t>
      </w:r>
      <w:proofErr w:type="spellEnd"/>
      <w:r>
        <w:rPr>
          <w:rFonts w:ascii="Trebuchet MS" w:eastAsia="Trebuchet MS" w:hAnsi="Trebuchet MS" w:cs="Trebuchet MS"/>
        </w:rPr>
        <w:t xml:space="preserve">, IKEv2, </w:t>
      </w:r>
    </w:p>
    <w:p w:rsidR="007766CE" w:rsidRDefault="00403083">
      <w:pPr>
        <w:widowControl w:val="0"/>
        <w:ind w:left="2880"/>
      </w:pPr>
      <w:r>
        <w:rPr>
          <w:rFonts w:ascii="Trebuchet MS" w:eastAsia="Trebuchet MS" w:hAnsi="Trebuchet MS" w:cs="Trebuchet MS"/>
        </w:rPr>
        <w:t>PKCS # 10, X509 DER / PKCS # 12</w:t>
      </w:r>
    </w:p>
    <w:p w:rsidR="007766CE" w:rsidRDefault="00403083">
      <w:pPr>
        <w:widowControl w:val="0"/>
      </w:pPr>
      <w:r>
        <w:rPr>
          <w:rFonts w:ascii="Trebuchet MS" w:eastAsia="Trebuchet MS" w:hAnsi="Trebuchet MS" w:cs="Trebuchet MS"/>
        </w:rPr>
        <w:t xml:space="preserve">Rozhraní # 10/100/1000 Base </w:t>
      </w:r>
      <w:proofErr w:type="spellStart"/>
      <w:r>
        <w:rPr>
          <w:rFonts w:ascii="Trebuchet MS" w:eastAsia="Trebuchet MS" w:hAnsi="Trebuchet MS" w:cs="Trebuchet MS"/>
        </w:rPr>
        <w:t>Ethernet</w:t>
      </w:r>
      <w:proofErr w:type="spellEnd"/>
      <w:r>
        <w:rPr>
          <w:rFonts w:ascii="Trebuchet MS" w:eastAsia="Trebuchet MS" w:hAnsi="Trebuchet MS" w:cs="Trebuchet MS"/>
        </w:rPr>
        <w:t xml:space="preserve">, Konzole port instalaci a správu, </w:t>
      </w:r>
      <w:proofErr w:type="spellStart"/>
      <w:r>
        <w:rPr>
          <w:rFonts w:ascii="Trebuchet MS" w:eastAsia="Trebuchet MS" w:hAnsi="Trebuchet MS" w:cs="Trebuchet MS"/>
        </w:rPr>
        <w:t>Kit</w:t>
      </w:r>
      <w:proofErr w:type="spellEnd"/>
      <w:r>
        <w:rPr>
          <w:rFonts w:ascii="Trebuchet MS" w:eastAsia="Trebuchet MS" w:hAnsi="Trebuchet MS" w:cs="Trebuchet MS"/>
        </w:rPr>
        <w:t xml:space="preserve"> pro montáž na stěnu / strop, Max příkon</w:t>
      </w:r>
      <w:r>
        <w:rPr>
          <w:rFonts w:ascii="Trebuchet MS" w:eastAsia="Trebuchet MS" w:hAnsi="Trebuchet MS" w:cs="Trebuchet MS"/>
        </w:rPr>
        <w:tab/>
        <w:t>13,00W</w:t>
      </w:r>
    </w:p>
    <w:p w:rsidR="007766CE" w:rsidRDefault="007766CE">
      <w:pPr>
        <w:widowControl w:val="0"/>
      </w:pPr>
    </w:p>
    <w:p w:rsidR="007766CE" w:rsidRDefault="00403083">
      <w:pPr>
        <w:widowControl w:val="0"/>
      </w:pPr>
      <w:r>
        <w:rPr>
          <w:rFonts w:ascii="Trebuchet MS" w:eastAsia="Trebuchet MS" w:hAnsi="Trebuchet MS" w:cs="Trebuchet MS"/>
          <w:b/>
        </w:rPr>
        <w:t xml:space="preserve">Cena celkem bez DPH </w:t>
      </w:r>
      <w:r w:rsidR="00417816" w:rsidRPr="00417816">
        <w:rPr>
          <w:rFonts w:ascii="Trebuchet MS" w:eastAsia="Trebuchet MS" w:hAnsi="Trebuchet MS" w:cs="Trebuchet MS"/>
          <w:b/>
        </w:rPr>
        <w:t>179</w:t>
      </w:r>
      <w:r w:rsidR="00417816">
        <w:rPr>
          <w:rFonts w:ascii="Trebuchet MS" w:eastAsia="Trebuchet MS" w:hAnsi="Trebuchet MS" w:cs="Trebuchet MS"/>
          <w:b/>
        </w:rPr>
        <w:t>.</w:t>
      </w:r>
      <w:r w:rsidR="00417816" w:rsidRPr="00417816">
        <w:rPr>
          <w:rFonts w:ascii="Trebuchet MS" w:eastAsia="Trebuchet MS" w:hAnsi="Trebuchet MS" w:cs="Trebuchet MS"/>
          <w:b/>
        </w:rPr>
        <w:t>850</w:t>
      </w:r>
      <w:r w:rsidR="00417816">
        <w:rPr>
          <w:rFonts w:ascii="Trebuchet MS" w:eastAsia="Trebuchet MS" w:hAnsi="Trebuchet MS" w:cs="Trebuchet MS"/>
          <w:b/>
        </w:rPr>
        <w:t xml:space="preserve"> Kč</w:t>
      </w:r>
    </w:p>
    <w:p w:rsidR="007766CE" w:rsidRDefault="00403083">
      <w:pPr>
        <w:spacing w:line="240" w:lineRule="auto"/>
        <w:jc w:val="both"/>
      </w:pPr>
      <w:r>
        <w:rPr>
          <w:rFonts w:ascii="Trebuchet MS" w:eastAsia="Trebuchet MS" w:hAnsi="Trebuchet MS" w:cs="Trebuchet MS"/>
          <w:b/>
        </w:rPr>
        <w:t xml:space="preserve">  </w:t>
      </w:r>
    </w:p>
    <w:p w:rsidR="007766CE" w:rsidRDefault="007766CE">
      <w:pPr>
        <w:spacing w:line="240" w:lineRule="auto"/>
        <w:jc w:val="both"/>
      </w:pPr>
    </w:p>
    <w:p w:rsidR="007766CE" w:rsidRDefault="007766CE">
      <w:pPr>
        <w:spacing w:line="240" w:lineRule="auto"/>
        <w:jc w:val="both"/>
      </w:pPr>
    </w:p>
    <w:p w:rsidR="007766CE" w:rsidRDefault="007766CE">
      <w:pPr>
        <w:spacing w:line="240" w:lineRule="auto"/>
        <w:jc w:val="both"/>
      </w:pPr>
    </w:p>
    <w:p w:rsidR="007766CE" w:rsidRDefault="007766CE">
      <w:pPr>
        <w:spacing w:line="240" w:lineRule="auto"/>
      </w:pPr>
    </w:p>
    <w:p w:rsidR="007766CE" w:rsidRDefault="007766CE">
      <w:pPr>
        <w:widowControl w:val="0"/>
      </w:pPr>
    </w:p>
    <w:p w:rsidR="007766CE" w:rsidRDefault="007766CE">
      <w:pPr>
        <w:widowControl w:val="0"/>
      </w:pPr>
    </w:p>
    <w:p w:rsidR="007766CE" w:rsidRDefault="007766CE">
      <w:pPr>
        <w:spacing w:line="240" w:lineRule="auto"/>
      </w:pPr>
    </w:p>
    <w:p w:rsidR="007766CE" w:rsidRDefault="007766CE">
      <w:pPr>
        <w:spacing w:line="240" w:lineRule="auto"/>
        <w:jc w:val="both"/>
      </w:pPr>
    </w:p>
    <w:sectPr w:rsidR="007766CE">
      <w:headerReference w:type="default" r:id="rId10"/>
      <w:footerReference w:type="default" r:id="rId11"/>
      <w:pgSz w:w="11906" w:h="16838"/>
      <w:pgMar w:top="1418" w:right="855" w:bottom="1418" w:left="1418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7C13" w:rsidRDefault="00867C13">
      <w:pPr>
        <w:spacing w:line="240" w:lineRule="auto"/>
      </w:pPr>
      <w:r>
        <w:separator/>
      </w:r>
    </w:p>
  </w:endnote>
  <w:endnote w:type="continuationSeparator" w:id="0">
    <w:p w:rsidR="00867C13" w:rsidRDefault="00867C1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66CE" w:rsidRDefault="00403083">
    <w:pPr>
      <w:spacing w:line="240" w:lineRule="auto"/>
      <w:jc w:val="center"/>
    </w:pPr>
    <w:r>
      <w:rPr>
        <w:sz w:val="20"/>
        <w:szCs w:val="20"/>
      </w:rPr>
      <w:t xml:space="preserve">Strana </w:t>
    </w:r>
    <w:r>
      <w:fldChar w:fldCharType="begin"/>
    </w:r>
    <w:r>
      <w:instrText>PAGE</w:instrText>
    </w:r>
    <w:r>
      <w:fldChar w:fldCharType="separate"/>
    </w:r>
    <w:r w:rsidR="00573D2A">
      <w:rPr>
        <w:noProof/>
      </w:rPr>
      <w:t>6</w:t>
    </w:r>
    <w:r>
      <w:fldChar w:fldCharType="end"/>
    </w:r>
    <w:r>
      <w:rPr>
        <w:sz w:val="20"/>
        <w:szCs w:val="20"/>
      </w:rPr>
      <w:t xml:space="preserve"> (celkem </w:t>
    </w:r>
    <w:r>
      <w:fldChar w:fldCharType="begin"/>
    </w:r>
    <w:r>
      <w:instrText>NUMPAGES</w:instrText>
    </w:r>
    <w:r>
      <w:fldChar w:fldCharType="separate"/>
    </w:r>
    <w:r w:rsidR="00573D2A">
      <w:rPr>
        <w:noProof/>
      </w:rPr>
      <w:t>6</w:t>
    </w:r>
    <w:r>
      <w:fldChar w:fldCharType="end"/>
    </w:r>
    <w:r>
      <w:rPr>
        <w:sz w:val="20"/>
        <w:szCs w:val="20"/>
      </w:rPr>
      <w:t>)</w:t>
    </w:r>
  </w:p>
  <w:p w:rsidR="007766CE" w:rsidRDefault="007766CE">
    <w:pPr>
      <w:spacing w:line="240" w:lineRule="auto"/>
    </w:pPr>
  </w:p>
  <w:p w:rsidR="007766CE" w:rsidRDefault="007766CE">
    <w:pPr>
      <w:spacing w:line="240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7C13" w:rsidRDefault="00867C13">
      <w:pPr>
        <w:spacing w:line="240" w:lineRule="auto"/>
      </w:pPr>
      <w:r>
        <w:separator/>
      </w:r>
    </w:p>
  </w:footnote>
  <w:footnote w:type="continuationSeparator" w:id="0">
    <w:p w:rsidR="00867C13" w:rsidRDefault="00867C1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66CE" w:rsidRDefault="007766CE">
    <w:pPr>
      <w:spacing w:line="240" w:lineRule="auto"/>
      <w:jc w:val="center"/>
    </w:pPr>
  </w:p>
  <w:p w:rsidR="007766CE" w:rsidRDefault="007766CE">
    <w:pPr>
      <w:spacing w:line="240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A6734"/>
    <w:multiLevelType w:val="multilevel"/>
    <w:tmpl w:val="FB50C3F2"/>
    <w:lvl w:ilvl="0">
      <w:start w:val="1"/>
      <w:numFmt w:val="upperRoman"/>
      <w:lvlText w:val="Článek %1."/>
      <w:lvlJc w:val="left"/>
      <w:pPr>
        <w:ind w:left="0" w:firstLine="0"/>
      </w:pPr>
      <w:rPr>
        <w:rFonts w:ascii="Times New Roman" w:eastAsia="Times New Roman" w:hAnsi="Times New Roman" w:cs="Times New Roman"/>
        <w:sz w:val="24"/>
        <w:szCs w:val="24"/>
        <w:vertAlign w:val="baseline"/>
      </w:rPr>
    </w:lvl>
    <w:lvl w:ilvl="1">
      <w:start w:val="1"/>
      <w:numFmt w:val="decimal"/>
      <w:lvlText w:val="%2."/>
      <w:lvlJc w:val="left"/>
      <w:pPr>
        <w:ind w:left="705" w:firstLine="0"/>
      </w:pPr>
      <w:rPr>
        <w:sz w:val="24"/>
        <w:szCs w:val="24"/>
        <w:vertAlign w:val="baseline"/>
      </w:rPr>
    </w:lvl>
    <w:lvl w:ilvl="2">
      <w:start w:val="1"/>
      <w:numFmt w:val="bullet"/>
      <w:lvlText w:val="●"/>
      <w:lvlJc w:val="left"/>
      <w:pPr>
        <w:ind w:left="2340" w:firstLine="1980"/>
      </w:pPr>
      <w:rPr>
        <w:rFonts w:ascii="Arial" w:eastAsia="Arial" w:hAnsi="Arial" w:cs="Arial"/>
        <w:sz w:val="24"/>
        <w:szCs w:val="24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1">
    <w:nsid w:val="032A202B"/>
    <w:multiLevelType w:val="multilevel"/>
    <w:tmpl w:val="A1B88F04"/>
    <w:lvl w:ilvl="0">
      <w:start w:val="1"/>
      <w:numFmt w:val="decimal"/>
      <w:lvlText w:val="%1."/>
      <w:lvlJc w:val="left"/>
      <w:pPr>
        <w:ind w:left="360" w:firstLine="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792" w:firstLine="360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1224" w:firstLine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728" w:firstLine="108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232" w:firstLine="144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2736" w:firstLine="180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3240" w:firstLine="216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firstLine="2519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firstLine="2880"/>
      </w:pPr>
      <w:rPr>
        <w:vertAlign w:val="baseline"/>
      </w:rPr>
    </w:lvl>
  </w:abstractNum>
  <w:abstractNum w:abstractNumId="2">
    <w:nsid w:val="640E460B"/>
    <w:multiLevelType w:val="multilevel"/>
    <w:tmpl w:val="C8F265F0"/>
    <w:lvl w:ilvl="0">
      <w:start w:val="1"/>
      <w:numFmt w:val="upperRoman"/>
      <w:lvlText w:val="Článek %1."/>
      <w:lvlJc w:val="left"/>
      <w:pPr>
        <w:ind w:left="0" w:firstLine="0"/>
      </w:pPr>
      <w:rPr>
        <w:rFonts w:ascii="Times New Roman" w:eastAsia="Times New Roman" w:hAnsi="Times New Roman" w:cs="Times New Roman"/>
        <w:sz w:val="24"/>
        <w:szCs w:val="24"/>
        <w:vertAlign w:val="baseline"/>
      </w:rPr>
    </w:lvl>
    <w:lvl w:ilvl="1">
      <w:start w:val="1"/>
      <w:numFmt w:val="decimal"/>
      <w:lvlText w:val="%2."/>
      <w:lvlJc w:val="left"/>
      <w:pPr>
        <w:ind w:left="705" w:firstLine="0"/>
      </w:pPr>
      <w:rPr>
        <w:sz w:val="24"/>
        <w:szCs w:val="24"/>
        <w:vertAlign w:val="baseline"/>
      </w:rPr>
    </w:lvl>
    <w:lvl w:ilvl="2">
      <w:start w:val="1"/>
      <w:numFmt w:val="bullet"/>
      <w:lvlText w:val="●"/>
      <w:lvlJc w:val="left"/>
      <w:pPr>
        <w:ind w:left="2340" w:firstLine="1980"/>
      </w:pPr>
      <w:rPr>
        <w:rFonts w:ascii="Arial" w:eastAsia="Arial" w:hAnsi="Arial" w:cs="Arial"/>
        <w:sz w:val="24"/>
        <w:szCs w:val="24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7766CE"/>
    <w:rsid w:val="000008D1"/>
    <w:rsid w:val="000300B5"/>
    <w:rsid w:val="000F5BDA"/>
    <w:rsid w:val="00217E97"/>
    <w:rsid w:val="003073C2"/>
    <w:rsid w:val="003374D2"/>
    <w:rsid w:val="00403083"/>
    <w:rsid w:val="00417816"/>
    <w:rsid w:val="00573D2A"/>
    <w:rsid w:val="005F4406"/>
    <w:rsid w:val="00644188"/>
    <w:rsid w:val="007766CE"/>
    <w:rsid w:val="00867C13"/>
    <w:rsid w:val="0091026A"/>
    <w:rsid w:val="00A92E7B"/>
    <w:rsid w:val="00AE350D"/>
    <w:rsid w:val="00BC2BFE"/>
    <w:rsid w:val="00D53CD1"/>
    <w:rsid w:val="00FF6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cs-CZ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contextualSpacing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Podtitul">
    <w:name w:val="Subtitle"/>
    <w:basedOn w:val="Normln"/>
    <w:next w:val="Normln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0300B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300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cs-CZ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contextualSpacing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Podtitul">
    <w:name w:val="Subtitle"/>
    <w:basedOn w:val="Normln"/>
    <w:next w:val="Normln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0300B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300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josef.plihal@upmd.eu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3E193D-ECE7-49C1-ACC4-CCF522E306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6</Pages>
  <Words>2074</Words>
  <Characters>12237</Characters>
  <Application>Microsoft Office Word</Application>
  <DocSecurity>0</DocSecurity>
  <Lines>101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elsnerova</dc:creator>
  <cp:lastModifiedBy>elsnerova</cp:lastModifiedBy>
  <cp:revision>14</cp:revision>
  <cp:lastPrinted>2016-06-27T13:21:00Z</cp:lastPrinted>
  <dcterms:created xsi:type="dcterms:W3CDTF">2016-06-24T10:31:00Z</dcterms:created>
  <dcterms:modified xsi:type="dcterms:W3CDTF">2016-07-04T12:32:00Z</dcterms:modified>
</cp:coreProperties>
</file>