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2D" w:rsidRDefault="00E05DE5" w:rsidP="008E719B">
      <w:pPr>
        <w:pBdr>
          <w:bottom w:val="single" w:sz="12" w:space="1" w:color="76923C"/>
        </w:pBdr>
        <w:jc w:val="center"/>
        <w:rPr>
          <w:rFonts w:ascii="Calibri Light" w:hAnsi="Calibri Light"/>
          <w:b/>
          <w:caps/>
          <w:sz w:val="36"/>
          <w:szCs w:val="36"/>
        </w:rPr>
      </w:pPr>
      <w:bookmarkStart w:id="0" w:name="_GoBack"/>
      <w:bookmarkEnd w:id="0"/>
      <w:r w:rsidRPr="008E719B">
        <w:rPr>
          <w:rFonts w:ascii="Calibri Light" w:hAnsi="Calibri Light"/>
          <w:b/>
          <w:caps/>
          <w:noProof/>
          <w:sz w:val="36"/>
          <w:szCs w:val="36"/>
          <w:lang w:eastAsia="cs-CZ"/>
        </w:rPr>
        <w:drawing>
          <wp:inline distT="0" distB="0" distL="0" distR="0">
            <wp:extent cx="809625" cy="781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2D" w:rsidRPr="00C45E7D" w:rsidRDefault="002A2834" w:rsidP="008E719B">
      <w:pPr>
        <w:pBdr>
          <w:bottom w:val="single" w:sz="12" w:space="1" w:color="76923C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r w:rsidR="003F67AB">
        <w:rPr>
          <w:rFonts w:ascii="Calibri Light" w:hAnsi="Calibri Light"/>
          <w:b/>
          <w:sz w:val="36"/>
          <w:szCs w:val="36"/>
        </w:rPr>
        <w:t>1</w:t>
      </w:r>
      <w:r>
        <w:rPr>
          <w:rFonts w:ascii="Calibri Light" w:hAnsi="Calibri Light"/>
          <w:b/>
          <w:caps/>
          <w:sz w:val="36"/>
          <w:szCs w:val="36"/>
        </w:rPr>
        <w:t xml:space="preserve"> ke Smlouvě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:rsidR="0081632D" w:rsidRPr="00C45E7D" w:rsidRDefault="00A25420" w:rsidP="0081632D">
      <w:pPr>
        <w:spacing w:before="480" w:after="360"/>
        <w:jc w:val="center"/>
        <w:rPr>
          <w:rFonts w:ascii="Calibri Light" w:hAnsi="Calibri Light"/>
          <w:szCs w:val="22"/>
        </w:rPr>
      </w:pPr>
      <w:r>
        <w:rPr>
          <w:rFonts w:ascii="Calibri Light" w:hAnsi="Calibri Light"/>
          <w:b/>
          <w:sz w:val="28"/>
          <w:szCs w:val="28"/>
        </w:rPr>
        <w:t>SOD/00580/2019/OIÚ ze dne 2</w:t>
      </w:r>
      <w:r w:rsidR="000F31F8">
        <w:rPr>
          <w:rFonts w:ascii="Calibri Light" w:hAnsi="Calibri Light"/>
          <w:b/>
          <w:sz w:val="28"/>
          <w:szCs w:val="28"/>
        </w:rPr>
        <w:t>5</w:t>
      </w:r>
      <w:r w:rsidR="00696823">
        <w:rPr>
          <w:rFonts w:ascii="Calibri Light" w:hAnsi="Calibri Light"/>
          <w:b/>
          <w:sz w:val="28"/>
          <w:szCs w:val="28"/>
        </w:rPr>
        <w:t>.</w:t>
      </w:r>
      <w:r w:rsidR="00E366CD">
        <w:rPr>
          <w:rFonts w:ascii="Calibri Light" w:hAnsi="Calibri Light"/>
          <w:b/>
          <w:sz w:val="28"/>
          <w:szCs w:val="28"/>
        </w:rPr>
        <w:t xml:space="preserve"> </w:t>
      </w:r>
      <w:r>
        <w:rPr>
          <w:rFonts w:ascii="Calibri Light" w:hAnsi="Calibri Light"/>
          <w:b/>
          <w:sz w:val="28"/>
          <w:szCs w:val="28"/>
        </w:rPr>
        <w:t>6</w:t>
      </w:r>
      <w:r w:rsidR="00696823">
        <w:rPr>
          <w:rFonts w:ascii="Calibri Light" w:hAnsi="Calibri Light"/>
          <w:b/>
          <w:sz w:val="28"/>
          <w:szCs w:val="28"/>
        </w:rPr>
        <w:t>.</w:t>
      </w:r>
      <w:r w:rsidR="00E366CD">
        <w:rPr>
          <w:rFonts w:ascii="Calibri Light" w:hAnsi="Calibri Light"/>
          <w:b/>
          <w:sz w:val="28"/>
          <w:szCs w:val="28"/>
        </w:rPr>
        <w:t xml:space="preserve"> </w:t>
      </w:r>
      <w:r w:rsidR="003F67AB">
        <w:rPr>
          <w:rFonts w:ascii="Calibri Light" w:hAnsi="Calibri Light"/>
          <w:b/>
          <w:sz w:val="28"/>
          <w:szCs w:val="28"/>
        </w:rPr>
        <w:t>2019</w:t>
      </w:r>
    </w:p>
    <w:p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2A2834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v platném znění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104AE1" w:rsidRPr="0081632D" w:rsidRDefault="00104AE1" w:rsidP="00104AE1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012" w:type="dxa"/>
        <w:tblInd w:w="-34" w:type="dxa"/>
        <w:tblLook w:val="04A0" w:firstRow="1" w:lastRow="0" w:firstColumn="1" w:lastColumn="0" w:noHBand="0" w:noVBand="1"/>
      </w:tblPr>
      <w:tblGrid>
        <w:gridCol w:w="3578"/>
        <w:gridCol w:w="1418"/>
        <w:gridCol w:w="236"/>
        <w:gridCol w:w="3780"/>
      </w:tblGrid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E719B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>Masarykovo nám. 53/40, 251 01   Říčany</w:t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E719B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 w:cs="Arial"/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bCs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Ing. Arch. Alice Štěpánková, </w:t>
            </w:r>
            <w:r w:rsidRPr="008E719B">
              <w:rPr>
                <w:rFonts w:ascii="Calibri Light" w:hAnsi="Calibri Light"/>
                <w:i/>
                <w:sz w:val="22"/>
                <w:szCs w:val="22"/>
              </w:rPr>
              <w:t>Miloš Škopán</w:t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719B">
              <w:rPr>
                <w:rFonts w:ascii="Calibri Light" w:hAnsi="Calibri Light"/>
                <w:i/>
                <w:sz w:val="22"/>
                <w:szCs w:val="22"/>
              </w:rPr>
              <w:t>NDCON s.r.o.</w:t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</w:rPr>
              <w:t>TO SYSTEM</w:t>
            </w:r>
            <w:r w:rsidRPr="008E719B">
              <w:rPr>
                <w:rFonts w:ascii="Calibri Light" w:hAnsi="Calibri Light"/>
                <w:b/>
                <w:i/>
                <w:sz w:val="22"/>
                <w:szCs w:val="22"/>
              </w:rPr>
              <w:t>, s.r.</w:t>
            </w:r>
            <w:r w:rsidRPr="008E719B">
              <w:rPr>
                <w:rFonts w:ascii="Calibri Light" w:hAnsi="Calibri Light"/>
                <w:i/>
                <w:sz w:val="22"/>
                <w:szCs w:val="22"/>
              </w:rPr>
              <w:t>o.</w:t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Se sídlem vedoucího sdružení: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719B">
              <w:rPr>
                <w:rFonts w:ascii="Calibri Light" w:hAnsi="Calibri Light"/>
                <w:i/>
                <w:sz w:val="22"/>
                <w:szCs w:val="22"/>
              </w:rPr>
              <w:t>.</w:t>
            </w:r>
          </w:p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V Brance 83, 261 01 Příbram</w:t>
            </w:r>
          </w:p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  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Mgr. Jaroslavem Smejkalem a Ing Janem Bejčkem</w:t>
            </w:r>
            <w:r w:rsidRPr="008E719B">
              <w:rPr>
                <w:rFonts w:ascii="Calibri Light" w:hAnsi="Calibri Light"/>
                <w:i/>
                <w:sz w:val="22"/>
                <w:szCs w:val="22"/>
              </w:rPr>
              <w:t xml:space="preserve"> jednatelem</w:t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Česká spořitelna, a.s.</w:t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28911822</w:t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CZ28911822</w:t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719B">
              <w:rPr>
                <w:rFonts w:ascii="Calibri Light" w:hAnsi="Calibri Light"/>
                <w:i/>
                <w:sz w:val="22"/>
                <w:szCs w:val="22"/>
              </w:rPr>
              <w:t>Ee3y762</w:t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Mgr. Jaroslav Smejkal</w:t>
            </w: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Style w:val="Hypertextovodkaz"/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Style w:val="Hypertextovodkaz"/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FD31E5" w:rsidRPr="0081632D" w:rsidTr="00FD31E5">
        <w:tc>
          <w:tcPr>
            <w:tcW w:w="3578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1418" w:type="dxa"/>
          </w:tcPr>
          <w:p w:rsidR="00FD31E5" w:rsidRPr="008E719B" w:rsidRDefault="00FD31E5" w:rsidP="00FD31E5">
            <w:pPr>
              <w:tabs>
                <w:tab w:val="left" w:pos="284"/>
                <w:tab w:val="left" w:pos="567"/>
                <w:tab w:val="left" w:pos="2694"/>
              </w:tabs>
              <w:ind w:firstLine="53"/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D31E5" w:rsidRPr="008E719B" w:rsidRDefault="00FD31E5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104AE1" w:rsidRDefault="00104AE1" w:rsidP="00104AE1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 xml:space="preserve">Předmět </w:t>
      </w:r>
      <w:r w:rsidR="002A28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dodatku</w:t>
      </w:r>
    </w:p>
    <w:p w:rsidR="00CB7E4D" w:rsidRPr="00AC2DC2" w:rsidRDefault="002A2834" w:rsidP="00AC2DC2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AC2DC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Předmětem tohoto dodatku č. </w:t>
      </w:r>
      <w:r w:rsidR="00C77460" w:rsidRPr="00AC2DC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1</w:t>
      </w:r>
      <w:r w:rsidR="00FC6A8E" w:rsidRPr="00AC2DC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F72016" w:rsidRPr="00AC2DC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je re</w:t>
      </w:r>
      <w:r w:rsidR="00FD31E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a</w:t>
      </w:r>
      <w:r w:rsidR="00F72016" w:rsidRPr="00AC2DC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lizace víceprácí a méněprácí vyvolaných </w:t>
      </w:r>
      <w:r w:rsidR="005B6EF2" w:rsidRPr="00AC2DC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především </w:t>
      </w:r>
      <w:r w:rsidR="00F72016" w:rsidRPr="00AC2DC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potřebou </w:t>
      </w:r>
      <w:r w:rsidR="005B6EF2" w:rsidRPr="00AC2DC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zachování nepřetržitého provozu Mě</w:t>
      </w:r>
      <w:r w:rsidR="00FD31E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stské Policie</w:t>
      </w:r>
      <w:r w:rsidR="005B6EF2" w:rsidRPr="00AC2DC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</w:p>
    <w:p w:rsidR="002674CC" w:rsidRPr="002674CC" w:rsidRDefault="002674CC" w:rsidP="002A2834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:rsidR="008A5156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r w:rsidR="00632E3A">
        <w:rPr>
          <w:rFonts w:ascii="Calibri Light" w:hAnsi="Calibri Light" w:cs="Times New Roman"/>
          <w:color w:val="auto"/>
          <w:sz w:val="22"/>
          <w:szCs w:val="20"/>
        </w:rPr>
        <w:t xml:space="preserve">  vícepracích </w:t>
      </w:r>
      <w:r w:rsidR="00F72016">
        <w:rPr>
          <w:rFonts w:ascii="Calibri Light" w:hAnsi="Calibri Light" w:cs="Times New Roman"/>
          <w:color w:val="auto"/>
          <w:sz w:val="22"/>
          <w:szCs w:val="20"/>
        </w:rPr>
        <w:t>a méněpracích</w:t>
      </w:r>
      <w:r w:rsidR="000F31F8">
        <w:rPr>
          <w:rFonts w:ascii="Calibri Light" w:hAnsi="Calibri Light" w:cs="Times New Roman"/>
          <w:color w:val="auto"/>
          <w:sz w:val="22"/>
          <w:szCs w:val="20"/>
        </w:rPr>
        <w:t xml:space="preserve"> </w:t>
      </w:r>
      <w:r w:rsidR="00F7201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vzniklých při</w:t>
      </w:r>
      <w:r w:rsidR="00F72016"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realizaci předmětu díla, tak jak jsou uvedeny ve změnov</w:t>
      </w:r>
      <w:r w:rsidR="00880EF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ém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list</w:t>
      </w:r>
      <w:r w:rsidR="00880EF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č.</w:t>
      </w:r>
      <w:r w:rsidR="0011267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D4296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1</w:t>
      </w:r>
      <w:r w:rsidR="00E1554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který je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příloh</w:t>
      </w:r>
      <w:r w:rsidR="00E1554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 č.</w:t>
      </w:r>
      <w:r w:rsidRPr="002A2834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r w:rsidR="00E05DE5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>1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 SOD.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:rsidR="00323D9C" w:rsidRPr="00847112" w:rsidRDefault="00847112" w:rsidP="00847112">
      <w:pPr>
        <w:pStyle w:val="AAOdstavec"/>
        <w:spacing w:after="60"/>
        <w:rPr>
          <w:rFonts w:ascii="Calibri Light" w:hAnsi="Calibri Light"/>
          <w:sz w:val="22"/>
          <w:szCs w:val="22"/>
        </w:rPr>
      </w:pP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>Doba provádění díla se dodatkem č.</w:t>
      </w:r>
      <w:r w:rsidR="0011267F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r w:rsidR="00E05DE5">
        <w:rPr>
          <w:rFonts w:ascii="Calibri Light" w:hAnsi="Calibri Light"/>
          <w:snapToGrid/>
          <w:kern w:val="1"/>
          <w:sz w:val="22"/>
          <w:szCs w:val="22"/>
          <w:lang w:eastAsia="ar-SA"/>
        </w:rPr>
        <w:t>1</w:t>
      </w: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r w:rsidR="00104AE1">
        <w:rPr>
          <w:rFonts w:ascii="Calibri Light" w:hAnsi="Calibri Light" w:cs="Times New Roman"/>
          <w:sz w:val="22"/>
        </w:rPr>
        <w:t>nemění</w:t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begin"/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instrText xml:space="preserve"> FILLIN   \* MERGEFORMAT </w:instrText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separate"/>
      </w:r>
      <w:r>
        <w:rPr>
          <w:rFonts w:ascii="Calibri Light" w:hAnsi="Calibri Light" w:cs="Segoe UI"/>
          <w:i/>
          <w:sz w:val="22"/>
          <w:szCs w:val="22"/>
        </w:rPr>
        <w:t>.</w:t>
      </w:r>
      <w:r w:rsidRPr="00847112">
        <w:rPr>
          <w:rFonts w:ascii="Calibri Light" w:hAnsi="Calibri Light"/>
          <w:b/>
          <w:i/>
          <w:snapToGrid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fldChar w:fldCharType="end"/>
      </w:r>
      <w:r w:rsidR="006F6849" w:rsidRPr="006F6849">
        <w:rPr>
          <w:rFonts w:ascii="Calibri Light" w:hAnsi="Calibri Light" w:cs="Segoe UI"/>
          <w:sz w:val="22"/>
          <w:szCs w:val="22"/>
        </w:rPr>
        <w:t xml:space="preserve"> </w:t>
      </w:r>
    </w:p>
    <w:p w:rsidR="00847112" w:rsidRPr="0081632D" w:rsidRDefault="00847112" w:rsidP="00847112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:rsidR="00AA4B69" w:rsidRPr="00323D9C" w:rsidRDefault="00847112" w:rsidP="00323D9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:rsidR="006F6849" w:rsidRDefault="00847112" w:rsidP="006F6849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Ceny dle ZL uveden</w:t>
      </w:r>
      <w:r w:rsidR="00880EF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ém </w:t>
      </w:r>
      <w:r w:rsidR="00D4296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  tomto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dodatku č.</w:t>
      </w:r>
      <w:r w:rsidR="00D42966">
        <w:rPr>
          <w:rFonts w:ascii="Calibri Light" w:hAnsi="Calibri Light" w:cs="Segoe UI"/>
          <w:i/>
          <w:sz w:val="22"/>
          <w:szCs w:val="22"/>
        </w:rPr>
        <w:t>1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se sjednávají takto:</w:t>
      </w:r>
      <w:r w:rsidR="006F684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:rsidR="0010234E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tbl>
      <w:tblPr>
        <w:tblW w:w="971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881"/>
        <w:gridCol w:w="385"/>
        <w:gridCol w:w="2112"/>
        <w:gridCol w:w="2162"/>
        <w:gridCol w:w="1851"/>
        <w:gridCol w:w="1327"/>
      </w:tblGrid>
      <w:tr w:rsidR="00AB6C2C" w:rsidTr="008E719B">
        <w:trPr>
          <w:trHeight w:val="722"/>
        </w:trPr>
        <w:tc>
          <w:tcPr>
            <w:tcW w:w="189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 xml:space="preserve">Změnový list </w:t>
            </w:r>
          </w:p>
        </w:tc>
        <w:tc>
          <w:tcPr>
            <w:tcW w:w="388" w:type="dxa"/>
            <w:tcBorders>
              <w:bottom w:val="single" w:sz="4" w:space="0" w:color="7F7F7F"/>
            </w:tcBorders>
            <w:shd w:val="clear" w:color="auto" w:fill="auto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7F7F7F"/>
            </w:tcBorders>
            <w:shd w:val="clear" w:color="auto" w:fill="auto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 xml:space="preserve">Vícepráce </w:t>
            </w:r>
          </w:p>
          <w:p w:rsidR="00AB6C2C" w:rsidRPr="008E719B" w:rsidRDefault="00AB6C2C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bez DPH</w:t>
            </w:r>
          </w:p>
        </w:tc>
        <w:tc>
          <w:tcPr>
            <w:tcW w:w="2180" w:type="dxa"/>
            <w:tcBorders>
              <w:bottom w:val="single" w:sz="4" w:space="0" w:color="7F7F7F"/>
            </w:tcBorders>
            <w:shd w:val="clear" w:color="auto" w:fill="auto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 xml:space="preserve">Méněpráce </w:t>
            </w:r>
          </w:p>
          <w:p w:rsidR="00AB6C2C" w:rsidRPr="008E719B" w:rsidRDefault="00AB6C2C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bez DPH</w:t>
            </w:r>
          </w:p>
        </w:tc>
        <w:tc>
          <w:tcPr>
            <w:tcW w:w="1867" w:type="dxa"/>
            <w:tcBorders>
              <w:bottom w:val="single" w:sz="4" w:space="0" w:color="7F7F7F"/>
            </w:tcBorders>
            <w:shd w:val="clear" w:color="auto" w:fill="auto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Celkem bez DPH</w:t>
            </w:r>
          </w:p>
        </w:tc>
        <w:tc>
          <w:tcPr>
            <w:tcW w:w="1258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Celkem včetně DPH</w:t>
            </w:r>
          </w:p>
        </w:tc>
      </w:tr>
      <w:tr w:rsidR="00AB6C2C" w:rsidRPr="003732C0" w:rsidTr="008E719B">
        <w:trPr>
          <w:trHeight w:val="785"/>
        </w:trPr>
        <w:tc>
          <w:tcPr>
            <w:tcW w:w="18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80EF7" w:rsidRPr="008E719B" w:rsidRDefault="00D42966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 w:cs="Segoe UI"/>
                <w:b/>
                <w:bCs/>
                <w:i/>
                <w:sz w:val="22"/>
                <w:szCs w:val="22"/>
              </w:rPr>
            </w:pPr>
            <w:r w:rsidRPr="008E719B">
              <w:rPr>
                <w:rFonts w:ascii="Calibri Light" w:hAnsi="Calibri Light" w:cs="Segoe UI"/>
                <w:b/>
                <w:bCs/>
                <w:i/>
                <w:sz w:val="22"/>
                <w:szCs w:val="22"/>
              </w:rPr>
              <w:t>č. 1</w:t>
            </w:r>
            <w:r w:rsidR="00880EF7" w:rsidRPr="008E719B">
              <w:rPr>
                <w:rFonts w:ascii="Calibri Light" w:hAnsi="Calibri Light" w:cs="Segoe UI"/>
                <w:b/>
                <w:bCs/>
                <w:i/>
                <w:sz w:val="22"/>
                <w:szCs w:val="22"/>
              </w:rPr>
              <w:t xml:space="preserve"> – </w:t>
            </w:r>
          </w:p>
          <w:p w:rsidR="00AB6C2C" w:rsidRPr="008E719B" w:rsidRDefault="00AB6C2C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 w:cs="Segoe UI"/>
                <w:i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B6C2C" w:rsidRPr="008E719B" w:rsidRDefault="005D5CF2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112</w:t>
            </w:r>
            <w:r w:rsidR="00697D12">
              <w:rPr>
                <w:rFonts w:ascii="Calibri Light" w:hAnsi="Calibri Light" w:cs="Segoe UI"/>
                <w:i/>
                <w:sz w:val="22"/>
                <w:szCs w:val="22"/>
              </w:rPr>
              <w:t> 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>730</w:t>
            </w:r>
            <w:r w:rsidR="00697D12">
              <w:rPr>
                <w:rFonts w:ascii="Calibri Light" w:hAnsi="Calibri Light" w:cs="Segoe UI"/>
                <w:i/>
                <w:sz w:val="22"/>
                <w:szCs w:val="22"/>
              </w:rPr>
              <w:t>,-Kč</w:t>
            </w:r>
          </w:p>
        </w:tc>
        <w:tc>
          <w:tcPr>
            <w:tcW w:w="21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B6C2C" w:rsidRPr="008E719B" w:rsidRDefault="005D5CF2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19</w:t>
            </w:r>
            <w:r w:rsidR="00697D12">
              <w:rPr>
                <w:rFonts w:ascii="Calibri Light" w:hAnsi="Calibri Light"/>
                <w:iCs/>
                <w:sz w:val="22"/>
                <w:szCs w:val="22"/>
              </w:rPr>
              <w:t> </w:t>
            </w:r>
            <w:r>
              <w:rPr>
                <w:rFonts w:ascii="Calibri Light" w:hAnsi="Calibri Light"/>
                <w:iCs/>
                <w:sz w:val="22"/>
                <w:szCs w:val="22"/>
              </w:rPr>
              <w:t>500</w:t>
            </w:r>
            <w:r w:rsidR="00697D12">
              <w:rPr>
                <w:rFonts w:ascii="Calibri Light" w:hAnsi="Calibri Light"/>
                <w:iCs/>
                <w:sz w:val="22"/>
                <w:szCs w:val="22"/>
              </w:rPr>
              <w:t>,-Kč</w:t>
            </w:r>
          </w:p>
        </w:tc>
        <w:tc>
          <w:tcPr>
            <w:tcW w:w="18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B6C2C" w:rsidRPr="008E719B" w:rsidRDefault="005D5CF2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 w:cs="Segoe UI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93</w:t>
            </w:r>
            <w:r w:rsidR="00697D12"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>230</w:t>
            </w:r>
            <w:r w:rsidR="00697D12">
              <w:rPr>
                <w:rFonts w:ascii="Calibri Light" w:hAnsi="Calibri Light" w:cs="Segoe UI"/>
                <w:i/>
                <w:sz w:val="22"/>
                <w:szCs w:val="22"/>
              </w:rPr>
              <w:t>,-Kč</w:t>
            </w:r>
          </w:p>
        </w:tc>
        <w:tc>
          <w:tcPr>
            <w:tcW w:w="12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B6C2C" w:rsidRPr="008E719B" w:rsidRDefault="005D5CF2" w:rsidP="00CA4FBD">
            <w:pPr>
              <w:pStyle w:val="Odstavecseseznamem"/>
              <w:spacing w:before="60" w:after="60"/>
              <w:ind w:left="-139" w:right="51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112</w:t>
            </w:r>
            <w:r w:rsidR="00697D12"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>808,30</w:t>
            </w:r>
            <w:r w:rsidR="00697D12">
              <w:rPr>
                <w:rFonts w:ascii="Calibri Light" w:hAnsi="Calibri Light" w:cs="Segoe UI"/>
                <w:i/>
                <w:sz w:val="22"/>
                <w:szCs w:val="22"/>
              </w:rPr>
              <w:t>Kč</w:t>
            </w:r>
          </w:p>
        </w:tc>
      </w:tr>
      <w:tr w:rsidR="00AB6C2C" w:rsidRPr="003732C0" w:rsidTr="008E719B">
        <w:trPr>
          <w:trHeight w:val="391"/>
        </w:trPr>
        <w:tc>
          <w:tcPr>
            <w:tcW w:w="1894" w:type="dxa"/>
            <w:shd w:val="clear" w:color="auto" w:fill="auto"/>
            <w:vAlign w:val="center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Cs/>
                <w:iCs/>
                <w:sz w:val="22"/>
                <w:szCs w:val="22"/>
              </w:rPr>
              <w:t>CELKEM</w:t>
            </w:r>
          </w:p>
        </w:tc>
        <w:tc>
          <w:tcPr>
            <w:tcW w:w="388" w:type="dxa"/>
            <w:shd w:val="clear" w:color="auto" w:fill="auto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 w:cs="Segoe UI"/>
                <w:i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AB6C2C" w:rsidRPr="008E719B" w:rsidRDefault="00CA4FBD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112 730,-Kč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B6C2C" w:rsidRPr="008E719B" w:rsidRDefault="00CA4FBD" w:rsidP="008E719B">
            <w:pPr>
              <w:pStyle w:val="Odstavecseseznamem"/>
              <w:spacing w:before="60" w:after="60"/>
              <w:ind w:left="-176" w:right="51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                    19 500,-Kč</w:t>
            </w:r>
          </w:p>
        </w:tc>
        <w:tc>
          <w:tcPr>
            <w:tcW w:w="1867" w:type="dxa"/>
            <w:shd w:val="clear" w:color="auto" w:fill="auto"/>
          </w:tcPr>
          <w:p w:rsidR="00AB6C2C" w:rsidRPr="008E719B" w:rsidRDefault="00CA4FBD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93 230,-</w:t>
            </w:r>
            <w:r w:rsidR="00AB6C2C" w:rsidRPr="008E719B">
              <w:rPr>
                <w:rFonts w:ascii="Calibri Light" w:hAnsi="Calibri Light" w:cs="Segoe UI"/>
                <w:i/>
                <w:sz w:val="22"/>
                <w:szCs w:val="22"/>
              </w:rPr>
              <w:t>Kč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B6C2C" w:rsidRPr="008E719B" w:rsidRDefault="00CA4FBD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112 808,30Kč</w:t>
            </w:r>
          </w:p>
        </w:tc>
      </w:tr>
    </w:tbl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47112" w:rsidRDefault="00880EF7" w:rsidP="00847112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Cena díla se mění následovně: </w:t>
      </w:r>
      <w:r w:rsidR="00033AB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46"/>
        <w:gridCol w:w="2019"/>
        <w:gridCol w:w="1978"/>
        <w:gridCol w:w="1980"/>
      </w:tblGrid>
      <w:tr w:rsidR="0010234E" w:rsidTr="008E719B">
        <w:tc>
          <w:tcPr>
            <w:tcW w:w="3946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19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Cena bez DPH</w:t>
            </w:r>
          </w:p>
        </w:tc>
        <w:tc>
          <w:tcPr>
            <w:tcW w:w="1978" w:type="dxa"/>
            <w:tcBorders>
              <w:bottom w:val="single" w:sz="4" w:space="0" w:color="7F7F7F"/>
            </w:tcBorders>
            <w:shd w:val="clear" w:color="auto" w:fill="auto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DPH</w:t>
            </w:r>
          </w:p>
        </w:tc>
        <w:tc>
          <w:tcPr>
            <w:tcW w:w="1980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Cena včetně DPH</w:t>
            </w:r>
          </w:p>
        </w:tc>
      </w:tr>
      <w:tr w:rsidR="0010234E" w:rsidRPr="003732C0" w:rsidTr="008E719B">
        <w:tc>
          <w:tcPr>
            <w:tcW w:w="3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Cs/>
                <w:iCs/>
                <w:sz w:val="22"/>
                <w:szCs w:val="22"/>
              </w:rPr>
              <w:t>Původní cena dle SOD</w:t>
            </w:r>
          </w:p>
        </w:tc>
        <w:tc>
          <w:tcPr>
            <w:tcW w:w="20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5D5CF2" w:rsidP="005D5CF2">
            <w:pPr>
              <w:pStyle w:val="Odstavecseseznamem"/>
              <w:spacing w:before="60" w:after="60"/>
              <w:ind w:left="-176" w:right="51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 1</w:t>
            </w:r>
            <w:r w:rsidR="00697D12">
              <w:rPr>
                <w:rFonts w:ascii="Calibri Light" w:hAnsi="Calibri Light" w:cs="Segoe UI"/>
                <w:i/>
                <w:sz w:val="22"/>
                <w:szCs w:val="22"/>
              </w:rPr>
              <w:t> 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>276</w:t>
            </w:r>
            <w:r w:rsidR="00CA4FBD">
              <w:rPr>
                <w:rFonts w:ascii="Calibri Light" w:hAnsi="Calibri Light" w:cs="Segoe UI"/>
                <w:i/>
                <w:sz w:val="22"/>
                <w:szCs w:val="22"/>
              </w:rPr>
              <w:t> 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>400</w:t>
            </w:r>
            <w:r w:rsidR="00CA4FBD">
              <w:rPr>
                <w:rFonts w:ascii="Calibri Light" w:hAnsi="Calibri Light" w:cs="Segoe UI"/>
                <w:i/>
                <w:sz w:val="22"/>
                <w:szCs w:val="22"/>
              </w:rPr>
              <w:t>,-Kč</w:t>
            </w:r>
          </w:p>
        </w:tc>
        <w:tc>
          <w:tcPr>
            <w:tcW w:w="19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0234E" w:rsidRPr="008E719B" w:rsidRDefault="005D5CF2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268</w:t>
            </w:r>
            <w:r w:rsidR="00CA4FBD"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>044</w:t>
            </w:r>
            <w:r w:rsidR="008D0A93" w:rsidRPr="008E719B">
              <w:rPr>
                <w:rFonts w:ascii="Calibri Light" w:hAnsi="Calibri Light" w:cs="Segoe UI"/>
                <w:i/>
                <w:sz w:val="22"/>
                <w:szCs w:val="22"/>
              </w:rPr>
              <w:t>,-</w:t>
            </w:r>
            <w:r w:rsidR="00CA4FBD">
              <w:rPr>
                <w:rFonts w:ascii="Calibri Light" w:hAnsi="Calibri Light" w:cs="Segoe UI"/>
                <w:i/>
                <w:sz w:val="22"/>
                <w:szCs w:val="22"/>
              </w:rPr>
              <w:t>Kč</w:t>
            </w:r>
          </w:p>
        </w:tc>
        <w:tc>
          <w:tcPr>
            <w:tcW w:w="19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5D5CF2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1</w:t>
            </w:r>
            <w:r w:rsidR="00CA4FBD">
              <w:rPr>
                <w:rFonts w:ascii="Calibri Light" w:hAnsi="Calibri Light" w:cs="Segoe UI"/>
                <w:i/>
                <w:sz w:val="22"/>
                <w:szCs w:val="22"/>
              </w:rPr>
              <w:t> 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>544</w:t>
            </w:r>
            <w:r w:rsidR="00CA4FBD">
              <w:rPr>
                <w:rFonts w:ascii="Calibri Light" w:hAnsi="Calibri Light" w:cs="Segoe UI"/>
                <w:i/>
                <w:sz w:val="22"/>
                <w:szCs w:val="22"/>
              </w:rPr>
              <w:t> 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>444</w:t>
            </w:r>
            <w:r w:rsidR="00CA4FBD">
              <w:rPr>
                <w:rFonts w:ascii="Calibri Light" w:hAnsi="Calibri Light" w:cs="Segoe UI"/>
                <w:i/>
                <w:sz w:val="22"/>
                <w:szCs w:val="22"/>
              </w:rPr>
              <w:t>,-Kč</w:t>
            </w:r>
          </w:p>
        </w:tc>
      </w:tr>
      <w:tr w:rsidR="0010234E" w:rsidRPr="003732C0" w:rsidTr="008E719B">
        <w:tc>
          <w:tcPr>
            <w:tcW w:w="3946" w:type="dxa"/>
            <w:shd w:val="clear" w:color="auto" w:fill="auto"/>
            <w:vAlign w:val="center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 w:cs="Segoe UI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</w:tr>
      <w:tr w:rsidR="0010234E" w:rsidRPr="003732C0" w:rsidTr="008E719B">
        <w:tc>
          <w:tcPr>
            <w:tcW w:w="3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Cs/>
                <w:iCs/>
                <w:sz w:val="22"/>
                <w:szCs w:val="22"/>
              </w:rPr>
              <w:t xml:space="preserve">Dodatek č. </w:t>
            </w:r>
            <w:r w:rsidR="008D0A93" w:rsidRPr="008E719B">
              <w:rPr>
                <w:rFonts w:ascii="Calibri Light" w:hAnsi="Calibri Light" w:cs="Segoe UI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5D5CF2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93</w:t>
            </w:r>
            <w:r w:rsidR="00CA4FBD">
              <w:rPr>
                <w:rFonts w:ascii="Calibri Light" w:hAnsi="Calibri Light"/>
                <w:iCs/>
                <w:sz w:val="22"/>
                <w:szCs w:val="22"/>
              </w:rPr>
              <w:t> </w:t>
            </w:r>
            <w:r>
              <w:rPr>
                <w:rFonts w:ascii="Calibri Light" w:hAnsi="Calibri Light"/>
                <w:iCs/>
                <w:sz w:val="22"/>
                <w:szCs w:val="22"/>
              </w:rPr>
              <w:t>230</w:t>
            </w:r>
            <w:r w:rsidR="00CA4FBD">
              <w:rPr>
                <w:rFonts w:ascii="Calibri Light" w:hAnsi="Calibri Light"/>
                <w:iCs/>
                <w:sz w:val="22"/>
                <w:szCs w:val="22"/>
              </w:rPr>
              <w:t>,-Kč</w:t>
            </w:r>
          </w:p>
        </w:tc>
        <w:tc>
          <w:tcPr>
            <w:tcW w:w="19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0234E" w:rsidRPr="008E719B" w:rsidRDefault="005D5CF2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19</w:t>
            </w:r>
            <w:r w:rsidR="00CA4FBD"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>578,30</w:t>
            </w:r>
            <w:r w:rsidR="00CA4FBD">
              <w:rPr>
                <w:rFonts w:ascii="Calibri Light" w:hAnsi="Calibri Light" w:cs="Segoe UI"/>
                <w:i/>
                <w:sz w:val="22"/>
                <w:szCs w:val="22"/>
              </w:rPr>
              <w:t>Kč</w:t>
            </w:r>
          </w:p>
        </w:tc>
        <w:tc>
          <w:tcPr>
            <w:tcW w:w="19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5D5CF2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112</w:t>
            </w:r>
            <w:r w:rsidR="00CA4FBD"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>808,30</w:t>
            </w:r>
            <w:r w:rsidR="00033ABA" w:rsidRPr="008E719B">
              <w:rPr>
                <w:rFonts w:ascii="Calibri Light" w:hAnsi="Calibri Light" w:cs="Segoe UI"/>
                <w:i/>
                <w:sz w:val="22"/>
                <w:szCs w:val="22"/>
              </w:rPr>
              <w:t xml:space="preserve">Kč </w:t>
            </w:r>
          </w:p>
        </w:tc>
      </w:tr>
      <w:tr w:rsidR="00033ABA" w:rsidRPr="003732C0" w:rsidTr="008E719B">
        <w:tc>
          <w:tcPr>
            <w:tcW w:w="3946" w:type="dxa"/>
            <w:shd w:val="clear" w:color="auto" w:fill="auto"/>
            <w:vAlign w:val="center"/>
          </w:tcPr>
          <w:p w:rsidR="00033ABA" w:rsidRPr="008E719B" w:rsidRDefault="00033ABA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Cs/>
                <w:iCs/>
                <w:sz w:val="22"/>
                <w:szCs w:val="22"/>
              </w:rPr>
              <w:t>Celkov</w:t>
            </w:r>
            <w:r w:rsidR="00693C50" w:rsidRPr="008E719B">
              <w:rPr>
                <w:rFonts w:ascii="Calibri Light" w:hAnsi="Calibri Light"/>
                <w:bCs/>
                <w:iCs/>
                <w:sz w:val="22"/>
                <w:szCs w:val="22"/>
              </w:rPr>
              <w:t>á</w:t>
            </w:r>
            <w:r w:rsidRPr="008E719B">
              <w:rPr>
                <w:rFonts w:ascii="Calibri Light" w:hAnsi="Calibri Light"/>
                <w:bCs/>
                <w:iCs/>
                <w:sz w:val="22"/>
                <w:szCs w:val="22"/>
              </w:rPr>
              <w:t xml:space="preserve"> výsledná cena díla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33ABA" w:rsidRPr="008E719B" w:rsidRDefault="00FD31E5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1 369 630,- Kč </w:t>
            </w:r>
          </w:p>
        </w:tc>
        <w:tc>
          <w:tcPr>
            <w:tcW w:w="1978" w:type="dxa"/>
            <w:shd w:val="clear" w:color="auto" w:fill="auto"/>
          </w:tcPr>
          <w:p w:rsidR="00033ABA" w:rsidRPr="008E719B" w:rsidRDefault="00FD31E5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287 622,Kč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3ABA" w:rsidRPr="008E719B" w:rsidRDefault="00CA4FBD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1 657 252,30 Kč</w:t>
            </w:r>
          </w:p>
        </w:tc>
      </w:tr>
    </w:tbl>
    <w:p w:rsidR="00847112" w:rsidRDefault="00847112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47112" w:rsidRDefault="00847112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A85A37" w:rsidRDefault="0010234E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</w:t>
      </w:r>
      <w:r w:rsidR="0084711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statní a závěrečná ustanovení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č. </w:t>
      </w:r>
      <w:r w:rsidR="00490960">
        <w:rPr>
          <w:rFonts w:ascii="Calibri Light" w:hAnsi="Calibri Light" w:cs="Segoe UI"/>
          <w:i/>
          <w:sz w:val="22"/>
          <w:szCs w:val="22"/>
        </w:rPr>
        <w:t>1</w:t>
      </w:r>
      <w:r w:rsidR="00E15548">
        <w:rPr>
          <w:rFonts w:ascii="Calibri Light" w:hAnsi="Calibri Light" w:cs="Segoe UI"/>
          <w:i/>
          <w:sz w:val="22"/>
          <w:szCs w:val="22"/>
        </w:rPr>
        <w:t xml:space="preserve">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podpisem statutárních zástupců objednatele a zhotovitele</w:t>
      </w:r>
      <w:r w:rsidR="006D2B14" w:rsidRPr="006D2B1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6D2B14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a účinnosti</w:t>
      </w:r>
      <w:r w:rsidR="006D2B1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dnem zveřejnění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4 vyhotoveních, z nichž objednatel obdrží tři a zhotovitel jedno vyhotovení. </w:t>
      </w:r>
    </w:p>
    <w:p w:rsidR="00570BF3" w:rsidRDefault="00F72016" w:rsidP="009C3AC1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570BF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 xml:space="preserve">Rada města schválila uzavření tohoto dodatku na svém jednání konaném dne </w:t>
      </w:r>
      <w:r w:rsidR="00570BF3" w:rsidRPr="00570BF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28.11.2019</w:t>
      </w:r>
      <w:r w:rsidRPr="00570BF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číslem usnesení</w:t>
      </w:r>
      <w:r w:rsidR="00570BF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19-57-004.</w:t>
      </w:r>
    </w:p>
    <w:p w:rsidR="00847112" w:rsidRPr="00570BF3" w:rsidRDefault="00847112" w:rsidP="009C3AC1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570BF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:rsidR="008A5156" w:rsidRPr="0081632D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:rsidR="000950A7" w:rsidRPr="0081632D" w:rsidRDefault="000950A7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847112">
        <w:rPr>
          <w:rFonts w:ascii="Calibri Light" w:hAnsi="Calibri Light"/>
          <w:sz w:val="22"/>
          <w:szCs w:val="22"/>
        </w:rPr>
        <w:t xml:space="preserve">Změnový list č. </w:t>
      </w:r>
      <w:r w:rsidR="00490960">
        <w:rPr>
          <w:rFonts w:ascii="Calibri Light" w:hAnsi="Calibri Light" w:cs="Segoe UI"/>
          <w:i/>
          <w:sz w:val="22"/>
          <w:szCs w:val="22"/>
        </w:rPr>
        <w:t>1</w:t>
      </w: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9"/>
        <w:gridCol w:w="2837"/>
        <w:gridCol w:w="2277"/>
        <w:gridCol w:w="138"/>
        <w:gridCol w:w="2571"/>
      </w:tblGrid>
      <w:tr w:rsidR="006F6849" w:rsidRPr="0081632D" w:rsidTr="008E719B">
        <w:trPr>
          <w:trHeight w:val="573"/>
        </w:trPr>
        <w:tc>
          <w:tcPr>
            <w:tcW w:w="2150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  <w:shd w:val="clear" w:color="auto" w:fill="auto"/>
          </w:tcPr>
          <w:p w:rsidR="00737E9C" w:rsidRPr="008E719B" w:rsidRDefault="00737E9C" w:rsidP="00E05DE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</w:p>
        </w:tc>
        <w:tc>
          <w:tcPr>
            <w:tcW w:w="2282" w:type="dxa"/>
            <w:shd w:val="clear" w:color="auto" w:fill="auto"/>
          </w:tcPr>
          <w:p w:rsidR="00737E9C" w:rsidRPr="008E719B" w:rsidRDefault="00737E9C" w:rsidP="00570BF3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r w:rsidR="00570BF3">
              <w:rPr>
                <w:rFonts w:ascii="Calibri Light" w:hAnsi="Calibri Light" w:cs="Arial"/>
                <w:i/>
                <w:sz w:val="22"/>
                <w:szCs w:val="22"/>
              </w:rPr>
              <w:t>Příbrami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37E9C" w:rsidRPr="008E719B" w:rsidRDefault="00737E9C" w:rsidP="00E05DE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</w:p>
        </w:tc>
      </w:tr>
      <w:tr w:rsidR="006F6849" w:rsidRPr="0081632D" w:rsidTr="008E719B">
        <w:trPr>
          <w:trHeight w:val="689"/>
        </w:trPr>
        <w:tc>
          <w:tcPr>
            <w:tcW w:w="2150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737E9C" w:rsidRPr="008E719B" w:rsidRDefault="00DD78FB" w:rsidP="008E719B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E719B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8E719B">
        <w:tc>
          <w:tcPr>
            <w:tcW w:w="2150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8E719B">
        <w:tc>
          <w:tcPr>
            <w:tcW w:w="2150" w:type="dxa"/>
            <w:shd w:val="clear" w:color="auto" w:fill="auto"/>
          </w:tcPr>
          <w:p w:rsidR="00AC2DC2" w:rsidRDefault="00AC2DC2" w:rsidP="008E719B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</w:p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8E719B">
        <w:tc>
          <w:tcPr>
            <w:tcW w:w="2150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90960" w:rsidRPr="008E719B" w:rsidRDefault="00AC2DC2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</w:rPr>
              <w:t>TO SYSTEM</w:t>
            </w:r>
            <w:r w:rsidRPr="008E719B">
              <w:rPr>
                <w:rFonts w:ascii="Calibri Light" w:hAnsi="Calibri Light"/>
                <w:b/>
                <w:i/>
                <w:sz w:val="22"/>
                <w:szCs w:val="22"/>
              </w:rPr>
              <w:t>, s.r.</w:t>
            </w:r>
            <w:r w:rsidRPr="008E719B">
              <w:rPr>
                <w:rFonts w:ascii="Calibri Light" w:hAnsi="Calibri Light"/>
                <w:i/>
                <w:sz w:val="22"/>
                <w:szCs w:val="22"/>
              </w:rPr>
              <w:t>o.</w:t>
            </w:r>
            <w:r>
              <w:rPr>
                <w:rFonts w:ascii="Calibri Light" w:hAnsi="Calibri Light"/>
                <w:i/>
                <w:sz w:val="22"/>
                <w:szCs w:val="22"/>
              </w:rPr>
              <w:t>Mgr. Jaroslav Smejkal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80EF7" w:rsidRPr="0081632D" w:rsidTr="008E719B">
        <w:tc>
          <w:tcPr>
            <w:tcW w:w="2150" w:type="dxa"/>
            <w:shd w:val="clear" w:color="auto" w:fill="auto"/>
          </w:tcPr>
          <w:p w:rsidR="00880EF7" w:rsidRPr="008E719B" w:rsidRDefault="00880EF7" w:rsidP="008E719B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880EF7" w:rsidRPr="008E719B" w:rsidRDefault="00880EF7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880EF7" w:rsidRPr="008E719B" w:rsidRDefault="00880EF7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880EF7" w:rsidRPr="008E719B" w:rsidRDefault="00880EF7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880EF7" w:rsidRPr="008E719B" w:rsidRDefault="00880EF7" w:rsidP="00603701">
      <w:pPr>
        <w:rPr>
          <w:rFonts w:ascii="Calibri" w:hAnsi="Calibri"/>
          <w:sz w:val="22"/>
          <w:szCs w:val="22"/>
        </w:rPr>
      </w:pPr>
      <w:r w:rsidRPr="008E719B"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5046" w:type="dxa"/>
        <w:tblLook w:val="04A0" w:firstRow="1" w:lastRow="0" w:firstColumn="1" w:lastColumn="0" w:noHBand="0" w:noVBand="1"/>
      </w:tblPr>
      <w:tblGrid>
        <w:gridCol w:w="2282"/>
        <w:gridCol w:w="141"/>
      </w:tblGrid>
      <w:tr w:rsidR="00880EF7" w:rsidRPr="0081632D" w:rsidTr="008E719B">
        <w:trPr>
          <w:gridAfter w:val="1"/>
          <w:wAfter w:w="141" w:type="dxa"/>
        </w:trPr>
        <w:tc>
          <w:tcPr>
            <w:tcW w:w="2282" w:type="dxa"/>
            <w:shd w:val="clear" w:color="auto" w:fill="auto"/>
          </w:tcPr>
          <w:p w:rsidR="00880EF7" w:rsidRPr="008E719B" w:rsidRDefault="00880EF7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80EF7" w:rsidRPr="0081632D" w:rsidTr="008E719B">
        <w:tc>
          <w:tcPr>
            <w:tcW w:w="2423" w:type="dxa"/>
            <w:gridSpan w:val="2"/>
            <w:shd w:val="clear" w:color="auto" w:fill="auto"/>
          </w:tcPr>
          <w:p w:rsidR="00880EF7" w:rsidRPr="008E719B" w:rsidRDefault="00880EF7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80EF7" w:rsidRPr="0081632D" w:rsidTr="008E719B">
        <w:trPr>
          <w:gridAfter w:val="1"/>
          <w:wAfter w:w="141" w:type="dxa"/>
        </w:trPr>
        <w:tc>
          <w:tcPr>
            <w:tcW w:w="2282" w:type="dxa"/>
            <w:shd w:val="clear" w:color="auto" w:fill="auto"/>
          </w:tcPr>
          <w:p w:rsidR="00880EF7" w:rsidRPr="008E719B" w:rsidRDefault="00880EF7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AA4B69" w:rsidRPr="008E719B" w:rsidRDefault="00AA4B69" w:rsidP="00603701">
      <w:pPr>
        <w:rPr>
          <w:rFonts w:ascii="Calibri" w:hAnsi="Calibri"/>
          <w:sz w:val="22"/>
          <w:szCs w:val="22"/>
        </w:rPr>
      </w:pPr>
    </w:p>
    <w:sectPr w:rsidR="00AA4B69" w:rsidRPr="008E719B" w:rsidSect="00FC6BEE">
      <w:footerReference w:type="default" r:id="rId9"/>
      <w:footerReference w:type="first" r:id="rId10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3F" w:rsidRDefault="0050493F">
      <w:r>
        <w:separator/>
      </w:r>
    </w:p>
  </w:endnote>
  <w:endnote w:type="continuationSeparator" w:id="0">
    <w:p w:rsidR="0050493F" w:rsidRDefault="0050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314BB8" w:rsidRDefault="006F6849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16122D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16122D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7C4453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16122D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16122D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3F" w:rsidRDefault="0050493F">
      <w:r>
        <w:separator/>
      </w:r>
    </w:p>
  </w:footnote>
  <w:footnote w:type="continuationSeparator" w:id="0">
    <w:p w:rsidR="0050493F" w:rsidRDefault="0050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ahoma"/>
        <w:sz w:val="22"/>
        <w:szCs w:val="22"/>
        <w:shd w:val="clear" w:color="auto" w:fill="FFFF00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F2511"/>
    <w:multiLevelType w:val="multilevel"/>
    <w:tmpl w:val="6D2EF1E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421E"/>
    <w:multiLevelType w:val="hybridMultilevel"/>
    <w:tmpl w:val="7142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7"/>
  </w:num>
  <w:num w:numId="5">
    <w:abstractNumId w:val="26"/>
  </w:num>
  <w:num w:numId="6">
    <w:abstractNumId w:val="30"/>
  </w:num>
  <w:num w:numId="7">
    <w:abstractNumId w:val="18"/>
  </w:num>
  <w:num w:numId="8">
    <w:abstractNumId w:val="9"/>
  </w:num>
  <w:num w:numId="9">
    <w:abstractNumId w:val="17"/>
  </w:num>
  <w:num w:numId="10">
    <w:abstractNumId w:val="8"/>
  </w:num>
  <w:num w:numId="11">
    <w:abstractNumId w:val="24"/>
  </w:num>
  <w:num w:numId="12">
    <w:abstractNumId w:val="21"/>
  </w:num>
  <w:num w:numId="13">
    <w:abstractNumId w:val="22"/>
  </w:num>
  <w:num w:numId="14">
    <w:abstractNumId w:val="20"/>
  </w:num>
  <w:num w:numId="15">
    <w:abstractNumId w:val="25"/>
  </w:num>
  <w:num w:numId="16">
    <w:abstractNumId w:val="23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6"/>
  </w:num>
  <w:num w:numId="22">
    <w:abstractNumId w:val="29"/>
  </w:num>
  <w:num w:numId="23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E5"/>
    <w:rsid w:val="00022A67"/>
    <w:rsid w:val="00033ABA"/>
    <w:rsid w:val="0003409D"/>
    <w:rsid w:val="00034949"/>
    <w:rsid w:val="00036E8E"/>
    <w:rsid w:val="00041419"/>
    <w:rsid w:val="00070621"/>
    <w:rsid w:val="000777E2"/>
    <w:rsid w:val="000950A7"/>
    <w:rsid w:val="00097149"/>
    <w:rsid w:val="000A11E2"/>
    <w:rsid w:val="000B242A"/>
    <w:rsid w:val="000E6960"/>
    <w:rsid w:val="000F31F8"/>
    <w:rsid w:val="000F3E50"/>
    <w:rsid w:val="000F727F"/>
    <w:rsid w:val="0010234E"/>
    <w:rsid w:val="00104AE1"/>
    <w:rsid w:val="00111994"/>
    <w:rsid w:val="0011267F"/>
    <w:rsid w:val="001142FF"/>
    <w:rsid w:val="00114952"/>
    <w:rsid w:val="00122F95"/>
    <w:rsid w:val="0016122D"/>
    <w:rsid w:val="00165622"/>
    <w:rsid w:val="00184483"/>
    <w:rsid w:val="001B6A6D"/>
    <w:rsid w:val="001E0D91"/>
    <w:rsid w:val="001E33B9"/>
    <w:rsid w:val="001F5763"/>
    <w:rsid w:val="001F6833"/>
    <w:rsid w:val="0021350D"/>
    <w:rsid w:val="00216D52"/>
    <w:rsid w:val="002222F7"/>
    <w:rsid w:val="0024403C"/>
    <w:rsid w:val="002538F1"/>
    <w:rsid w:val="0025574D"/>
    <w:rsid w:val="00256CB2"/>
    <w:rsid w:val="002674CC"/>
    <w:rsid w:val="00286686"/>
    <w:rsid w:val="002A2834"/>
    <w:rsid w:val="002E3BB9"/>
    <w:rsid w:val="002F0604"/>
    <w:rsid w:val="00314BB8"/>
    <w:rsid w:val="003154EE"/>
    <w:rsid w:val="00317250"/>
    <w:rsid w:val="00323D9C"/>
    <w:rsid w:val="00345A47"/>
    <w:rsid w:val="00352020"/>
    <w:rsid w:val="00361357"/>
    <w:rsid w:val="00374A56"/>
    <w:rsid w:val="00374DA4"/>
    <w:rsid w:val="003A2320"/>
    <w:rsid w:val="003B653F"/>
    <w:rsid w:val="003C28BD"/>
    <w:rsid w:val="003E602A"/>
    <w:rsid w:val="003F40FA"/>
    <w:rsid w:val="003F67AB"/>
    <w:rsid w:val="003F714F"/>
    <w:rsid w:val="0040724E"/>
    <w:rsid w:val="00435E6E"/>
    <w:rsid w:val="00436E45"/>
    <w:rsid w:val="0044237A"/>
    <w:rsid w:val="004438BF"/>
    <w:rsid w:val="00445CA2"/>
    <w:rsid w:val="00490960"/>
    <w:rsid w:val="00492145"/>
    <w:rsid w:val="004B2EFA"/>
    <w:rsid w:val="004C4849"/>
    <w:rsid w:val="004D6396"/>
    <w:rsid w:val="004E6402"/>
    <w:rsid w:val="0050493F"/>
    <w:rsid w:val="005108D5"/>
    <w:rsid w:val="00511BA6"/>
    <w:rsid w:val="005261A7"/>
    <w:rsid w:val="00542A3B"/>
    <w:rsid w:val="00545600"/>
    <w:rsid w:val="00570BF3"/>
    <w:rsid w:val="005845EA"/>
    <w:rsid w:val="005A2A58"/>
    <w:rsid w:val="005B5F91"/>
    <w:rsid w:val="005B6EF2"/>
    <w:rsid w:val="005D5CF2"/>
    <w:rsid w:val="005F031E"/>
    <w:rsid w:val="00603701"/>
    <w:rsid w:val="0061310D"/>
    <w:rsid w:val="006264C8"/>
    <w:rsid w:val="006319AA"/>
    <w:rsid w:val="00632E3A"/>
    <w:rsid w:val="00654312"/>
    <w:rsid w:val="00657131"/>
    <w:rsid w:val="00676FB1"/>
    <w:rsid w:val="00693C50"/>
    <w:rsid w:val="00696823"/>
    <w:rsid w:val="00697D12"/>
    <w:rsid w:val="006D2B14"/>
    <w:rsid w:val="006F6849"/>
    <w:rsid w:val="00705835"/>
    <w:rsid w:val="00714518"/>
    <w:rsid w:val="00722F34"/>
    <w:rsid w:val="00725D89"/>
    <w:rsid w:val="00737E9C"/>
    <w:rsid w:val="00756F21"/>
    <w:rsid w:val="00775974"/>
    <w:rsid w:val="0077626C"/>
    <w:rsid w:val="0078683F"/>
    <w:rsid w:val="00791CF4"/>
    <w:rsid w:val="007962C3"/>
    <w:rsid w:val="007C10CF"/>
    <w:rsid w:val="007C4453"/>
    <w:rsid w:val="007D6CAE"/>
    <w:rsid w:val="007E4471"/>
    <w:rsid w:val="007E5352"/>
    <w:rsid w:val="007E6043"/>
    <w:rsid w:val="007F1264"/>
    <w:rsid w:val="0081632D"/>
    <w:rsid w:val="00847112"/>
    <w:rsid w:val="00850696"/>
    <w:rsid w:val="00880EF7"/>
    <w:rsid w:val="00883332"/>
    <w:rsid w:val="008A5156"/>
    <w:rsid w:val="008B009B"/>
    <w:rsid w:val="008B0EBC"/>
    <w:rsid w:val="008B53F1"/>
    <w:rsid w:val="008C12A4"/>
    <w:rsid w:val="008D034B"/>
    <w:rsid w:val="008D0A93"/>
    <w:rsid w:val="008D25EE"/>
    <w:rsid w:val="008E719B"/>
    <w:rsid w:val="008F23A4"/>
    <w:rsid w:val="00900F66"/>
    <w:rsid w:val="00901C7F"/>
    <w:rsid w:val="00902E87"/>
    <w:rsid w:val="00915724"/>
    <w:rsid w:val="00926D2C"/>
    <w:rsid w:val="0096291A"/>
    <w:rsid w:val="0096553E"/>
    <w:rsid w:val="00981AAE"/>
    <w:rsid w:val="009A31B2"/>
    <w:rsid w:val="009E3EF2"/>
    <w:rsid w:val="009F5971"/>
    <w:rsid w:val="00A01BA0"/>
    <w:rsid w:val="00A25420"/>
    <w:rsid w:val="00A33157"/>
    <w:rsid w:val="00A670E4"/>
    <w:rsid w:val="00A7104B"/>
    <w:rsid w:val="00A83F36"/>
    <w:rsid w:val="00A85A37"/>
    <w:rsid w:val="00A948C3"/>
    <w:rsid w:val="00AA1CA1"/>
    <w:rsid w:val="00AA4B69"/>
    <w:rsid w:val="00AA5720"/>
    <w:rsid w:val="00AA74B9"/>
    <w:rsid w:val="00AB6C2C"/>
    <w:rsid w:val="00AC2446"/>
    <w:rsid w:val="00AC2DC2"/>
    <w:rsid w:val="00AC3F0B"/>
    <w:rsid w:val="00AC7426"/>
    <w:rsid w:val="00AE66C6"/>
    <w:rsid w:val="00B13A99"/>
    <w:rsid w:val="00B73EAB"/>
    <w:rsid w:val="00B85924"/>
    <w:rsid w:val="00BB01CC"/>
    <w:rsid w:val="00BC7022"/>
    <w:rsid w:val="00BF3C1F"/>
    <w:rsid w:val="00BF54C1"/>
    <w:rsid w:val="00C23B14"/>
    <w:rsid w:val="00C37298"/>
    <w:rsid w:val="00C62802"/>
    <w:rsid w:val="00C62902"/>
    <w:rsid w:val="00C6537B"/>
    <w:rsid w:val="00C77460"/>
    <w:rsid w:val="00C87F0C"/>
    <w:rsid w:val="00CA4FBD"/>
    <w:rsid w:val="00CB7E4D"/>
    <w:rsid w:val="00CD7BC6"/>
    <w:rsid w:val="00D00595"/>
    <w:rsid w:val="00D42966"/>
    <w:rsid w:val="00D457BC"/>
    <w:rsid w:val="00D476C4"/>
    <w:rsid w:val="00D501C0"/>
    <w:rsid w:val="00D72423"/>
    <w:rsid w:val="00D87805"/>
    <w:rsid w:val="00DD78FB"/>
    <w:rsid w:val="00DF55FE"/>
    <w:rsid w:val="00E05DE5"/>
    <w:rsid w:val="00E153E0"/>
    <w:rsid w:val="00E15548"/>
    <w:rsid w:val="00E277CD"/>
    <w:rsid w:val="00E35F57"/>
    <w:rsid w:val="00E366CD"/>
    <w:rsid w:val="00E51835"/>
    <w:rsid w:val="00E80301"/>
    <w:rsid w:val="00EA2926"/>
    <w:rsid w:val="00EA2ED1"/>
    <w:rsid w:val="00ED4065"/>
    <w:rsid w:val="00F048B0"/>
    <w:rsid w:val="00F34CC8"/>
    <w:rsid w:val="00F3541B"/>
    <w:rsid w:val="00F44E02"/>
    <w:rsid w:val="00F532DE"/>
    <w:rsid w:val="00F72016"/>
    <w:rsid w:val="00F8799E"/>
    <w:rsid w:val="00FC06E7"/>
    <w:rsid w:val="00FC6A8E"/>
    <w:rsid w:val="00FC6BEE"/>
    <w:rsid w:val="00FD1A59"/>
    <w:rsid w:val="00FD31E5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7148EA2-2A1D-4BBD-B582-C495D4E8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uiPriority w:val="99"/>
    <w:semiHidden/>
    <w:rsid w:val="0081632D"/>
    <w:rPr>
      <w:color w:val="808080"/>
    </w:rPr>
  </w:style>
  <w:style w:type="character" w:customStyle="1" w:styleId="Nadpis1Char">
    <w:name w:val="Nadpis 1 Char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uiPriority w:val="99"/>
    <w:rsid w:val="007C4453"/>
    <w:rPr>
      <w:rFonts w:cs="Times New Roman"/>
    </w:rPr>
  </w:style>
  <w:style w:type="character" w:customStyle="1" w:styleId="WW8Num11z0">
    <w:name w:val="WW8Num11z0"/>
    <w:rsid w:val="00847112"/>
    <w:rPr>
      <w:rFonts w:ascii="Times New Roman" w:hAnsi="Times New Roman" w:cs="Tahoma"/>
    </w:rPr>
  </w:style>
  <w:style w:type="table" w:customStyle="1" w:styleId="Prosttabulka21">
    <w:name w:val="Prostá tabulka 21"/>
    <w:basedOn w:val="Normlntabulka"/>
    <w:uiPriority w:val="42"/>
    <w:rsid w:val="006F684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s.skopan\Desktop\zm&#283;nov&#233;%20listy%20dodatky%20SOD\Dodatek%20&#269;.1%20k%20akci%20vjezd%20na%20parking%20v%20Roosveltov&#283;%20ulic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679F3-F3B2-46D1-BFDB-A5568472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č.1 k akci vjezd na parking v Roosveltově ulici</Template>
  <TotalTime>1</TotalTime>
  <Pages>3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Škopán Miloš</dc:creator>
  <cp:lastModifiedBy>Kramářová Eva</cp:lastModifiedBy>
  <cp:revision>2</cp:revision>
  <cp:lastPrinted>2011-08-03T10:58:00Z</cp:lastPrinted>
  <dcterms:created xsi:type="dcterms:W3CDTF">2019-12-09T15:02:00Z</dcterms:created>
  <dcterms:modified xsi:type="dcterms:W3CDTF">2019-12-09T15:02:00Z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