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9B760" w14:textId="175999D7" w:rsidR="00C1564E" w:rsidRPr="00535333" w:rsidRDefault="0008404D" w:rsidP="00DE7FD7">
      <w:pPr>
        <w:pStyle w:val="Nadpis1"/>
        <w:spacing w:before="0"/>
        <w:rPr>
          <w:rFonts w:ascii="Times New Roman" w:hAnsi="Times New Roman"/>
          <w:szCs w:val="28"/>
        </w:rPr>
      </w:pPr>
      <w:r w:rsidRPr="00535333">
        <w:rPr>
          <w:rFonts w:ascii="Times New Roman" w:hAnsi="Times New Roman"/>
          <w:szCs w:val="28"/>
        </w:rPr>
        <w:t>Dodatek č.</w:t>
      </w:r>
      <w:r w:rsidR="00FF4D43" w:rsidRPr="00535333">
        <w:rPr>
          <w:rFonts w:ascii="Times New Roman" w:hAnsi="Times New Roman"/>
          <w:szCs w:val="28"/>
        </w:rPr>
        <w:t xml:space="preserve"> </w:t>
      </w:r>
      <w:r w:rsidR="00966FAC" w:rsidRPr="00535333">
        <w:rPr>
          <w:rFonts w:ascii="Times New Roman" w:hAnsi="Times New Roman"/>
          <w:szCs w:val="28"/>
        </w:rPr>
        <w:t>1</w:t>
      </w:r>
      <w:r w:rsidR="00966FAC">
        <w:rPr>
          <w:rFonts w:ascii="Times New Roman" w:hAnsi="Times New Roman"/>
          <w:szCs w:val="28"/>
        </w:rPr>
        <w:t>5</w:t>
      </w:r>
      <w:r w:rsidR="00966FAC" w:rsidRPr="00535333">
        <w:rPr>
          <w:rFonts w:ascii="Times New Roman" w:hAnsi="Times New Roman"/>
          <w:szCs w:val="28"/>
        </w:rPr>
        <w:t xml:space="preserve"> </w:t>
      </w:r>
      <w:r w:rsidR="00316BF4" w:rsidRPr="00535333">
        <w:rPr>
          <w:rFonts w:ascii="Times New Roman" w:hAnsi="Times New Roman"/>
          <w:szCs w:val="28"/>
        </w:rPr>
        <w:t>Smlouvy o dílo</w:t>
      </w:r>
    </w:p>
    <w:p w14:paraId="22ACCD72" w14:textId="77777777" w:rsidR="00AD6618" w:rsidRPr="00535333" w:rsidRDefault="00AD6618" w:rsidP="00DE7FD7">
      <w:pPr>
        <w:pStyle w:val="Nadpis1"/>
        <w:spacing w:before="0"/>
        <w:rPr>
          <w:rFonts w:ascii="Times New Roman" w:hAnsi="Times New Roman"/>
          <w:sz w:val="22"/>
          <w:szCs w:val="22"/>
        </w:rPr>
      </w:pPr>
      <w:r w:rsidRPr="00535333">
        <w:rPr>
          <w:rFonts w:ascii="Times New Roman" w:hAnsi="Times New Roman"/>
          <w:sz w:val="22"/>
          <w:szCs w:val="22"/>
        </w:rPr>
        <w:t>číslo smlouvy objednatele:</w:t>
      </w:r>
      <w:r w:rsidR="004B427D" w:rsidRPr="00535333">
        <w:rPr>
          <w:rFonts w:ascii="Times New Roman" w:hAnsi="Times New Roman"/>
          <w:sz w:val="22"/>
          <w:szCs w:val="22"/>
        </w:rPr>
        <w:t xml:space="preserve"> </w:t>
      </w:r>
    </w:p>
    <w:p w14:paraId="5A5253B9" w14:textId="77777777" w:rsidR="00763BA1" w:rsidRPr="00535333" w:rsidRDefault="00597EE4" w:rsidP="00DE7FD7">
      <w:pPr>
        <w:pStyle w:val="Nadpis1"/>
        <w:spacing w:before="0"/>
        <w:rPr>
          <w:rFonts w:ascii="Times New Roman" w:hAnsi="Times New Roman"/>
          <w:color w:val="FF0000"/>
          <w:sz w:val="22"/>
          <w:szCs w:val="22"/>
        </w:rPr>
      </w:pPr>
      <w:r w:rsidRPr="00535333">
        <w:rPr>
          <w:rFonts w:ascii="Times New Roman" w:hAnsi="Times New Roman"/>
          <w:sz w:val="22"/>
          <w:szCs w:val="22"/>
        </w:rPr>
        <w:t xml:space="preserve"> </w:t>
      </w:r>
      <w:r w:rsidR="008E03C4" w:rsidRPr="00535333">
        <w:rPr>
          <w:rFonts w:ascii="Times New Roman" w:hAnsi="Times New Roman"/>
          <w:sz w:val="22"/>
          <w:szCs w:val="22"/>
        </w:rPr>
        <w:t>číslo smlouvy zhotovitele</w:t>
      </w:r>
      <w:r w:rsidR="00316BF4" w:rsidRPr="00535333">
        <w:rPr>
          <w:rFonts w:ascii="Times New Roman" w:hAnsi="Times New Roman"/>
          <w:sz w:val="22"/>
          <w:szCs w:val="22"/>
        </w:rPr>
        <w:t>:</w:t>
      </w:r>
      <w:r w:rsidR="004B427D" w:rsidRPr="00535333">
        <w:rPr>
          <w:rFonts w:ascii="Times New Roman" w:hAnsi="Times New Roman"/>
          <w:sz w:val="22"/>
          <w:szCs w:val="22"/>
        </w:rPr>
        <w:t xml:space="preserve"> </w:t>
      </w:r>
      <w:r w:rsidR="00F14A70" w:rsidRPr="00535333">
        <w:rPr>
          <w:rFonts w:ascii="Times New Roman" w:hAnsi="Times New Roman"/>
          <w:sz w:val="22"/>
          <w:szCs w:val="22"/>
        </w:rPr>
        <w:t>SOD INV 799/2016</w:t>
      </w:r>
    </w:p>
    <w:p w14:paraId="2362BAB9" w14:textId="77777777" w:rsidR="0007029D" w:rsidRPr="00535333" w:rsidRDefault="0007029D" w:rsidP="0007029D">
      <w:pPr>
        <w:jc w:val="center"/>
        <w:rPr>
          <w:sz w:val="22"/>
          <w:szCs w:val="22"/>
          <w:vertAlign w:val="baseline"/>
        </w:rPr>
      </w:pPr>
      <w:r w:rsidRPr="00535333">
        <w:rPr>
          <w:sz w:val="22"/>
          <w:szCs w:val="22"/>
          <w:vertAlign w:val="baseline"/>
        </w:rPr>
        <w:t>uzavřená</w:t>
      </w:r>
      <w:r w:rsidR="00175D3F" w:rsidRPr="00535333">
        <w:rPr>
          <w:sz w:val="22"/>
          <w:szCs w:val="22"/>
          <w:vertAlign w:val="baseline"/>
        </w:rPr>
        <w:t xml:space="preserve"> v souladu s § 2586 a násl. zákona č. 89/2012 </w:t>
      </w:r>
      <w:r w:rsidRPr="00535333">
        <w:rPr>
          <w:sz w:val="22"/>
          <w:szCs w:val="22"/>
          <w:vertAlign w:val="baseline"/>
        </w:rPr>
        <w:t>Sb.</w:t>
      </w:r>
      <w:r w:rsidR="00175D3F" w:rsidRPr="00535333">
        <w:rPr>
          <w:sz w:val="22"/>
          <w:szCs w:val="22"/>
          <w:vertAlign w:val="baseline"/>
        </w:rPr>
        <w:t xml:space="preserve"> občanský zákoník</w:t>
      </w:r>
      <w:r w:rsidR="0028366B" w:rsidRPr="00535333">
        <w:rPr>
          <w:sz w:val="22"/>
          <w:szCs w:val="22"/>
          <w:vertAlign w:val="baseline"/>
        </w:rPr>
        <w:t xml:space="preserve"> </w:t>
      </w:r>
      <w:r w:rsidR="004C38BF" w:rsidRPr="00535333">
        <w:rPr>
          <w:sz w:val="22"/>
          <w:szCs w:val="22"/>
          <w:vertAlign w:val="baseline"/>
        </w:rPr>
        <w:br/>
      </w:r>
      <w:r w:rsidR="0028366B" w:rsidRPr="00535333">
        <w:rPr>
          <w:sz w:val="22"/>
          <w:szCs w:val="22"/>
          <w:vertAlign w:val="baseline"/>
        </w:rPr>
        <w:t>(dále jen „občanský zákoník“)</w:t>
      </w:r>
    </w:p>
    <w:p w14:paraId="1DA20EDF" w14:textId="77777777" w:rsidR="0028366B" w:rsidRPr="00535333" w:rsidRDefault="001A519A" w:rsidP="0007029D">
      <w:pPr>
        <w:jc w:val="center"/>
        <w:rPr>
          <w:sz w:val="22"/>
          <w:szCs w:val="22"/>
          <w:vertAlign w:val="baseline"/>
        </w:rPr>
      </w:pPr>
      <w:r w:rsidRPr="00535333">
        <w:rPr>
          <w:sz w:val="22"/>
          <w:szCs w:val="22"/>
          <w:vertAlign w:val="baseline"/>
        </w:rPr>
        <w:t>(dále jen „S</w:t>
      </w:r>
      <w:r w:rsidR="0028366B" w:rsidRPr="00535333">
        <w:rPr>
          <w:sz w:val="22"/>
          <w:szCs w:val="22"/>
          <w:vertAlign w:val="baseline"/>
        </w:rPr>
        <w:t>mlouva“)</w:t>
      </w:r>
    </w:p>
    <w:p w14:paraId="6D21354F" w14:textId="77777777" w:rsidR="00763BA1" w:rsidRPr="00535333" w:rsidRDefault="00763BA1" w:rsidP="00FF66ED">
      <w:pPr>
        <w:pStyle w:val="normln0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3402"/>
          <w:tab w:val="right" w:leader="dot" w:pos="7797"/>
        </w:tabs>
        <w:spacing w:before="360"/>
        <w:jc w:val="center"/>
        <w:rPr>
          <w:rFonts w:ascii="Times New Roman" w:hAnsi="Times New Roman"/>
          <w:b/>
          <w:sz w:val="28"/>
          <w:szCs w:val="28"/>
        </w:rPr>
      </w:pPr>
      <w:r w:rsidRPr="00535333">
        <w:rPr>
          <w:rFonts w:ascii="Times New Roman" w:hAnsi="Times New Roman"/>
          <w:b/>
          <w:sz w:val="28"/>
          <w:szCs w:val="28"/>
        </w:rPr>
        <w:t>I. Smluvní strany</w:t>
      </w:r>
    </w:p>
    <w:p w14:paraId="2E070FA9" w14:textId="77777777" w:rsidR="0007029D" w:rsidRPr="00535333" w:rsidRDefault="0007029D" w:rsidP="00A9428B">
      <w:pPr>
        <w:pStyle w:val="Zkladntext"/>
        <w:numPr>
          <w:ilvl w:val="0"/>
          <w:numId w:val="48"/>
        </w:numPr>
        <w:tabs>
          <w:tab w:val="left" w:pos="720"/>
        </w:tabs>
        <w:spacing w:beforeLines="100" w:before="240"/>
        <w:rPr>
          <w:rFonts w:ascii="Times New Roman" w:hAnsi="Times New Roman" w:cs="Times New Roman"/>
          <w:szCs w:val="22"/>
        </w:rPr>
      </w:pPr>
      <w:r w:rsidRPr="00535333">
        <w:rPr>
          <w:rFonts w:ascii="Times New Roman" w:hAnsi="Times New Roman" w:cs="Times New Roman"/>
          <w:b/>
          <w:szCs w:val="22"/>
          <w:u w:val="single"/>
        </w:rPr>
        <w:t>Objednatel:</w:t>
      </w:r>
      <w:r w:rsidRPr="00535333">
        <w:rPr>
          <w:rFonts w:ascii="Times New Roman" w:hAnsi="Times New Roman" w:cs="Times New Roman"/>
          <w:szCs w:val="22"/>
        </w:rPr>
        <w:tab/>
      </w:r>
    </w:p>
    <w:p w14:paraId="5FF098E4" w14:textId="77777777" w:rsidR="0007029D" w:rsidRPr="00535333" w:rsidRDefault="0007029D" w:rsidP="00252BFF">
      <w:pPr>
        <w:pStyle w:val="Default"/>
        <w:tabs>
          <w:tab w:val="left" w:pos="1680"/>
          <w:tab w:val="left" w:leader="dot" w:pos="9120"/>
        </w:tabs>
        <w:spacing w:before="120"/>
        <w:ind w:leftChars="300" w:left="72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35333">
        <w:rPr>
          <w:rFonts w:ascii="Times New Roman" w:hAnsi="Times New Roman" w:cs="Times New Roman"/>
          <w:b/>
          <w:color w:val="auto"/>
          <w:sz w:val="22"/>
          <w:szCs w:val="22"/>
        </w:rPr>
        <w:t>Národní divadlo</w:t>
      </w:r>
    </w:p>
    <w:p w14:paraId="2C263C25" w14:textId="77777777" w:rsidR="005F05B3" w:rsidRPr="00535333" w:rsidRDefault="00757A7C" w:rsidP="005F05B3">
      <w:pPr>
        <w:ind w:left="709"/>
        <w:jc w:val="both"/>
        <w:rPr>
          <w:sz w:val="22"/>
          <w:szCs w:val="22"/>
          <w:vertAlign w:val="baseline"/>
        </w:rPr>
      </w:pPr>
      <w:r w:rsidRPr="00535333">
        <w:rPr>
          <w:sz w:val="22"/>
          <w:szCs w:val="22"/>
          <w:vertAlign w:val="baseline"/>
        </w:rPr>
        <w:t>zastoupené</w:t>
      </w:r>
      <w:r w:rsidR="0007029D" w:rsidRPr="00535333">
        <w:rPr>
          <w:sz w:val="22"/>
          <w:szCs w:val="22"/>
          <w:vertAlign w:val="baseline"/>
        </w:rPr>
        <w:t xml:space="preserve"> </w:t>
      </w:r>
      <w:r w:rsidR="00603260" w:rsidRPr="00535333">
        <w:rPr>
          <w:sz w:val="22"/>
          <w:szCs w:val="22"/>
          <w:vertAlign w:val="baseline"/>
        </w:rPr>
        <w:tab/>
      </w:r>
      <w:r w:rsidR="001434EE" w:rsidRPr="00535333">
        <w:rPr>
          <w:sz w:val="22"/>
          <w:szCs w:val="22"/>
          <w:vertAlign w:val="baseline"/>
        </w:rPr>
        <w:t>prof</w:t>
      </w:r>
      <w:r w:rsidR="008E03C4" w:rsidRPr="00535333">
        <w:rPr>
          <w:sz w:val="22"/>
          <w:szCs w:val="22"/>
          <w:vertAlign w:val="baseline"/>
        </w:rPr>
        <w:t xml:space="preserve">. </w:t>
      </w:r>
      <w:proofErr w:type="spellStart"/>
      <w:r w:rsidR="008E03C4" w:rsidRPr="00535333">
        <w:rPr>
          <w:sz w:val="22"/>
          <w:szCs w:val="22"/>
          <w:vertAlign w:val="baseline"/>
        </w:rPr>
        <w:t>MgA</w:t>
      </w:r>
      <w:proofErr w:type="spellEnd"/>
      <w:r w:rsidR="008E03C4" w:rsidRPr="00535333">
        <w:rPr>
          <w:sz w:val="22"/>
          <w:szCs w:val="22"/>
          <w:vertAlign w:val="baseline"/>
        </w:rPr>
        <w:t>. Jan</w:t>
      </w:r>
      <w:r w:rsidR="00603260" w:rsidRPr="00535333">
        <w:rPr>
          <w:sz w:val="22"/>
          <w:szCs w:val="22"/>
          <w:vertAlign w:val="baseline"/>
        </w:rPr>
        <w:t>em</w:t>
      </w:r>
      <w:r w:rsidR="008E03C4" w:rsidRPr="00535333">
        <w:rPr>
          <w:sz w:val="22"/>
          <w:szCs w:val="22"/>
          <w:vertAlign w:val="baseline"/>
        </w:rPr>
        <w:t xml:space="preserve"> Burian</w:t>
      </w:r>
      <w:r w:rsidR="00603260" w:rsidRPr="00535333">
        <w:rPr>
          <w:sz w:val="22"/>
          <w:szCs w:val="22"/>
          <w:vertAlign w:val="baseline"/>
        </w:rPr>
        <w:t>em</w:t>
      </w:r>
      <w:r w:rsidR="008E03C4" w:rsidRPr="00535333">
        <w:rPr>
          <w:sz w:val="22"/>
          <w:szCs w:val="22"/>
          <w:vertAlign w:val="baseline"/>
        </w:rPr>
        <w:t>, ředitel</w:t>
      </w:r>
      <w:r w:rsidR="00603260" w:rsidRPr="00535333">
        <w:rPr>
          <w:sz w:val="22"/>
          <w:szCs w:val="22"/>
          <w:vertAlign w:val="baseline"/>
        </w:rPr>
        <w:t>em</w:t>
      </w:r>
      <w:r w:rsidR="008E03C4" w:rsidRPr="00535333">
        <w:rPr>
          <w:sz w:val="22"/>
          <w:szCs w:val="22"/>
          <w:vertAlign w:val="baseline"/>
        </w:rPr>
        <w:t xml:space="preserve"> </w:t>
      </w:r>
    </w:p>
    <w:p w14:paraId="51DE1EB3" w14:textId="77777777" w:rsidR="0007029D" w:rsidRPr="00535333" w:rsidRDefault="0007029D" w:rsidP="00252BFF">
      <w:pPr>
        <w:pStyle w:val="Zkladntext"/>
        <w:tabs>
          <w:tab w:val="left" w:pos="600"/>
        </w:tabs>
        <w:ind w:leftChars="249" w:left="598" w:firstLineChars="55" w:firstLine="121"/>
        <w:rPr>
          <w:rFonts w:ascii="Times New Roman" w:hAnsi="Times New Roman" w:cs="Times New Roman"/>
          <w:szCs w:val="22"/>
        </w:rPr>
      </w:pPr>
      <w:r w:rsidRPr="00535333">
        <w:rPr>
          <w:rFonts w:ascii="Times New Roman" w:hAnsi="Times New Roman" w:cs="Times New Roman"/>
          <w:szCs w:val="22"/>
        </w:rPr>
        <w:t xml:space="preserve">se sídlem: </w:t>
      </w:r>
      <w:r w:rsidR="00603260" w:rsidRPr="00535333">
        <w:rPr>
          <w:rFonts w:ascii="Times New Roman" w:hAnsi="Times New Roman" w:cs="Times New Roman"/>
          <w:szCs w:val="22"/>
        </w:rPr>
        <w:tab/>
      </w:r>
      <w:r w:rsidRPr="00535333">
        <w:rPr>
          <w:rFonts w:ascii="Times New Roman" w:hAnsi="Times New Roman" w:cs="Times New Roman"/>
          <w:szCs w:val="22"/>
        </w:rPr>
        <w:t>Ostrovní 1, 112 31 Praha 1</w:t>
      </w:r>
    </w:p>
    <w:p w14:paraId="514C88E6" w14:textId="77777777" w:rsidR="0007029D" w:rsidRPr="00535333" w:rsidRDefault="0007029D" w:rsidP="00252BFF">
      <w:pPr>
        <w:pStyle w:val="Zkladntext"/>
        <w:tabs>
          <w:tab w:val="left" w:pos="600"/>
        </w:tabs>
        <w:ind w:leftChars="249" w:left="598" w:firstLineChars="55" w:firstLine="121"/>
        <w:rPr>
          <w:rFonts w:ascii="Times New Roman" w:hAnsi="Times New Roman" w:cs="Times New Roman"/>
          <w:szCs w:val="22"/>
        </w:rPr>
      </w:pPr>
      <w:r w:rsidRPr="00535333">
        <w:rPr>
          <w:rFonts w:ascii="Times New Roman" w:hAnsi="Times New Roman" w:cs="Times New Roman"/>
          <w:szCs w:val="22"/>
        </w:rPr>
        <w:t xml:space="preserve">IČ: </w:t>
      </w:r>
      <w:r w:rsidR="00603260" w:rsidRPr="00535333">
        <w:rPr>
          <w:rFonts w:ascii="Times New Roman" w:hAnsi="Times New Roman" w:cs="Times New Roman"/>
          <w:szCs w:val="22"/>
        </w:rPr>
        <w:tab/>
      </w:r>
      <w:r w:rsidR="00603260" w:rsidRPr="00535333">
        <w:rPr>
          <w:rFonts w:ascii="Times New Roman" w:hAnsi="Times New Roman" w:cs="Times New Roman"/>
          <w:szCs w:val="22"/>
        </w:rPr>
        <w:tab/>
      </w:r>
      <w:r w:rsidRPr="00535333">
        <w:rPr>
          <w:rFonts w:ascii="Times New Roman" w:hAnsi="Times New Roman" w:cs="Times New Roman"/>
          <w:szCs w:val="22"/>
        </w:rPr>
        <w:t>00023337</w:t>
      </w:r>
    </w:p>
    <w:p w14:paraId="002CD186" w14:textId="77777777" w:rsidR="0007029D" w:rsidRPr="00535333" w:rsidRDefault="0007029D" w:rsidP="00252BFF">
      <w:pPr>
        <w:pStyle w:val="Zkladntext"/>
        <w:tabs>
          <w:tab w:val="left" w:pos="600"/>
        </w:tabs>
        <w:ind w:leftChars="249" w:left="598" w:firstLineChars="55" w:firstLine="121"/>
        <w:rPr>
          <w:rFonts w:ascii="Times New Roman" w:hAnsi="Times New Roman" w:cs="Times New Roman"/>
          <w:szCs w:val="22"/>
        </w:rPr>
      </w:pPr>
      <w:r w:rsidRPr="00535333">
        <w:rPr>
          <w:rFonts w:ascii="Times New Roman" w:hAnsi="Times New Roman" w:cs="Times New Roman"/>
          <w:szCs w:val="22"/>
        </w:rPr>
        <w:t xml:space="preserve">DIČ: </w:t>
      </w:r>
      <w:r w:rsidR="00603260" w:rsidRPr="00535333">
        <w:rPr>
          <w:rFonts w:ascii="Times New Roman" w:hAnsi="Times New Roman" w:cs="Times New Roman"/>
          <w:szCs w:val="22"/>
        </w:rPr>
        <w:tab/>
      </w:r>
      <w:r w:rsidR="00603260" w:rsidRPr="00535333">
        <w:rPr>
          <w:rFonts w:ascii="Times New Roman" w:hAnsi="Times New Roman" w:cs="Times New Roman"/>
          <w:szCs w:val="22"/>
        </w:rPr>
        <w:tab/>
      </w:r>
      <w:r w:rsidRPr="00535333">
        <w:rPr>
          <w:rFonts w:ascii="Times New Roman" w:hAnsi="Times New Roman" w:cs="Times New Roman"/>
          <w:szCs w:val="22"/>
        </w:rPr>
        <w:t xml:space="preserve">CZ00023337            </w:t>
      </w:r>
    </w:p>
    <w:p w14:paraId="781FB23F" w14:textId="77777777" w:rsidR="00603260" w:rsidRPr="00535333" w:rsidRDefault="00603260" w:rsidP="00252BFF">
      <w:pPr>
        <w:pStyle w:val="Zkladntext"/>
        <w:tabs>
          <w:tab w:val="left" w:pos="600"/>
        </w:tabs>
        <w:ind w:leftChars="249" w:left="598" w:firstLineChars="55" w:firstLine="121"/>
        <w:rPr>
          <w:rFonts w:ascii="Times New Roman" w:hAnsi="Times New Roman" w:cs="Times New Roman"/>
          <w:szCs w:val="22"/>
        </w:rPr>
      </w:pPr>
    </w:p>
    <w:p w14:paraId="7306194A" w14:textId="77777777" w:rsidR="001D2016" w:rsidRPr="00535333" w:rsidRDefault="0028366B" w:rsidP="00252BFF">
      <w:pPr>
        <w:pStyle w:val="Zkladntext"/>
        <w:tabs>
          <w:tab w:val="left" w:pos="600"/>
        </w:tabs>
        <w:ind w:leftChars="249" w:left="598" w:firstLineChars="55" w:firstLine="121"/>
        <w:rPr>
          <w:rFonts w:ascii="Times New Roman" w:hAnsi="Times New Roman" w:cs="Times New Roman"/>
          <w:szCs w:val="22"/>
        </w:rPr>
      </w:pPr>
      <w:r w:rsidRPr="00535333">
        <w:rPr>
          <w:rFonts w:ascii="Times New Roman" w:hAnsi="Times New Roman" w:cs="Times New Roman"/>
          <w:szCs w:val="22"/>
        </w:rPr>
        <w:t>v</w:t>
      </w:r>
      <w:r w:rsidR="001D2016" w:rsidRPr="00535333">
        <w:rPr>
          <w:rFonts w:ascii="Times New Roman" w:hAnsi="Times New Roman" w:cs="Times New Roman"/>
          <w:szCs w:val="22"/>
        </w:rPr>
        <w:t>e věcech technických</w:t>
      </w:r>
      <w:r w:rsidR="007148DB" w:rsidRPr="00535333">
        <w:rPr>
          <w:rFonts w:ascii="Times New Roman" w:hAnsi="Times New Roman" w:cs="Times New Roman"/>
          <w:szCs w:val="22"/>
        </w:rPr>
        <w:t xml:space="preserve"> a organizačních</w:t>
      </w:r>
      <w:r w:rsidR="001D2016" w:rsidRPr="00535333">
        <w:rPr>
          <w:rFonts w:ascii="Times New Roman" w:hAnsi="Times New Roman" w:cs="Times New Roman"/>
          <w:szCs w:val="22"/>
        </w:rPr>
        <w:t>:</w:t>
      </w:r>
    </w:p>
    <w:p w14:paraId="4C051635" w14:textId="77777777" w:rsidR="00603260" w:rsidRPr="00535333" w:rsidRDefault="00603260" w:rsidP="00603260">
      <w:pPr>
        <w:pStyle w:val="Zkladntext"/>
        <w:tabs>
          <w:tab w:val="left" w:pos="709"/>
        </w:tabs>
        <w:ind w:leftChars="250" w:left="600"/>
        <w:rPr>
          <w:rFonts w:ascii="Times New Roman" w:hAnsi="Times New Roman" w:cs="Times New Roman"/>
          <w:szCs w:val="22"/>
        </w:rPr>
      </w:pPr>
      <w:r w:rsidRPr="00535333">
        <w:rPr>
          <w:rFonts w:ascii="Times New Roman" w:hAnsi="Times New Roman" w:cs="Times New Roman"/>
          <w:szCs w:val="22"/>
        </w:rPr>
        <w:tab/>
      </w:r>
      <w:r w:rsidRPr="00535333">
        <w:rPr>
          <w:rFonts w:ascii="Times New Roman" w:hAnsi="Times New Roman" w:cs="Times New Roman"/>
          <w:szCs w:val="22"/>
        </w:rPr>
        <w:tab/>
      </w:r>
      <w:r w:rsidRPr="00535333">
        <w:rPr>
          <w:rFonts w:ascii="Times New Roman" w:hAnsi="Times New Roman" w:cs="Times New Roman"/>
          <w:szCs w:val="22"/>
        </w:rPr>
        <w:tab/>
      </w:r>
      <w:r w:rsidR="00FE6E40" w:rsidRPr="00535333">
        <w:rPr>
          <w:rFonts w:ascii="Times New Roman" w:hAnsi="Times New Roman" w:cs="Times New Roman"/>
          <w:szCs w:val="22"/>
        </w:rPr>
        <w:t>Ing.</w:t>
      </w:r>
      <w:r w:rsidR="00FA479D" w:rsidRPr="00535333">
        <w:rPr>
          <w:rFonts w:ascii="Times New Roman" w:hAnsi="Times New Roman" w:cs="Times New Roman"/>
          <w:szCs w:val="22"/>
        </w:rPr>
        <w:t xml:space="preserve"> </w:t>
      </w:r>
      <w:r w:rsidR="00FE6E40" w:rsidRPr="00535333">
        <w:rPr>
          <w:rFonts w:ascii="Times New Roman" w:hAnsi="Times New Roman" w:cs="Times New Roman"/>
          <w:szCs w:val="22"/>
        </w:rPr>
        <w:t xml:space="preserve">Václav Pelouch, ředitel </w:t>
      </w:r>
      <w:proofErr w:type="spellStart"/>
      <w:r w:rsidR="00FE6E40" w:rsidRPr="00535333">
        <w:rPr>
          <w:rFonts w:ascii="Times New Roman" w:hAnsi="Times New Roman" w:cs="Times New Roman"/>
          <w:szCs w:val="22"/>
        </w:rPr>
        <w:t>technicko</w:t>
      </w:r>
      <w:r w:rsidR="00FA479D" w:rsidRPr="00535333">
        <w:rPr>
          <w:rFonts w:ascii="Times New Roman" w:hAnsi="Times New Roman" w:cs="Times New Roman"/>
          <w:szCs w:val="22"/>
        </w:rPr>
        <w:t>-</w:t>
      </w:r>
      <w:r w:rsidRPr="00535333">
        <w:rPr>
          <w:rFonts w:ascii="Times New Roman" w:hAnsi="Times New Roman" w:cs="Times New Roman"/>
          <w:szCs w:val="22"/>
        </w:rPr>
        <w:t>provozní</w:t>
      </w:r>
      <w:proofErr w:type="spellEnd"/>
      <w:r w:rsidRPr="00535333">
        <w:rPr>
          <w:rFonts w:ascii="Times New Roman" w:hAnsi="Times New Roman" w:cs="Times New Roman"/>
          <w:szCs w:val="22"/>
        </w:rPr>
        <w:t xml:space="preserve"> správy ND, </w:t>
      </w:r>
    </w:p>
    <w:p w14:paraId="7A31BF80" w14:textId="3C161400" w:rsidR="00FE6E40" w:rsidRPr="00535333" w:rsidRDefault="00603260" w:rsidP="00603260">
      <w:pPr>
        <w:pStyle w:val="Zkladntext"/>
        <w:tabs>
          <w:tab w:val="left" w:pos="709"/>
        </w:tabs>
        <w:ind w:leftChars="250" w:left="600"/>
        <w:rPr>
          <w:rFonts w:ascii="Times New Roman" w:hAnsi="Times New Roman" w:cs="Times New Roman"/>
          <w:szCs w:val="22"/>
        </w:rPr>
      </w:pPr>
      <w:r w:rsidRPr="00535333">
        <w:rPr>
          <w:rFonts w:ascii="Times New Roman" w:hAnsi="Times New Roman" w:cs="Times New Roman"/>
          <w:szCs w:val="22"/>
        </w:rPr>
        <w:tab/>
      </w:r>
      <w:r w:rsidRPr="00535333">
        <w:rPr>
          <w:rFonts w:ascii="Times New Roman" w:hAnsi="Times New Roman" w:cs="Times New Roman"/>
          <w:szCs w:val="22"/>
        </w:rPr>
        <w:tab/>
      </w:r>
      <w:r w:rsidRPr="00535333">
        <w:rPr>
          <w:rFonts w:ascii="Times New Roman" w:hAnsi="Times New Roman" w:cs="Times New Roman"/>
          <w:szCs w:val="22"/>
        </w:rPr>
        <w:tab/>
      </w:r>
    </w:p>
    <w:p w14:paraId="618C7FF1" w14:textId="77777777" w:rsidR="00603260" w:rsidRPr="00535333" w:rsidRDefault="00603260" w:rsidP="00603260">
      <w:pPr>
        <w:pStyle w:val="Zkladntext"/>
        <w:tabs>
          <w:tab w:val="left" w:pos="709"/>
        </w:tabs>
        <w:ind w:leftChars="295" w:left="708" w:firstLineChars="4" w:firstLine="9"/>
        <w:rPr>
          <w:rFonts w:ascii="Times New Roman" w:hAnsi="Times New Roman" w:cs="Times New Roman"/>
          <w:szCs w:val="22"/>
        </w:rPr>
      </w:pPr>
      <w:r w:rsidRPr="00535333">
        <w:rPr>
          <w:rFonts w:ascii="Times New Roman" w:hAnsi="Times New Roman" w:cs="Times New Roman"/>
          <w:szCs w:val="22"/>
        </w:rPr>
        <w:tab/>
      </w:r>
      <w:r w:rsidRPr="00535333">
        <w:rPr>
          <w:rFonts w:ascii="Times New Roman" w:hAnsi="Times New Roman" w:cs="Times New Roman"/>
          <w:szCs w:val="22"/>
        </w:rPr>
        <w:tab/>
      </w:r>
      <w:r w:rsidR="00FE6E40" w:rsidRPr="00535333">
        <w:rPr>
          <w:rFonts w:ascii="Times New Roman" w:hAnsi="Times New Roman" w:cs="Times New Roman"/>
          <w:szCs w:val="22"/>
        </w:rPr>
        <w:t xml:space="preserve">Miroslav Růžička, </w:t>
      </w:r>
      <w:r w:rsidRPr="00535333">
        <w:rPr>
          <w:rFonts w:ascii="Times New Roman" w:hAnsi="Times New Roman" w:cs="Times New Roman"/>
          <w:szCs w:val="22"/>
        </w:rPr>
        <w:t xml:space="preserve"> </w:t>
      </w:r>
    </w:p>
    <w:p w14:paraId="661536DC" w14:textId="12CF8BCF" w:rsidR="001D2016" w:rsidRPr="00535333" w:rsidRDefault="00603260" w:rsidP="00603260">
      <w:pPr>
        <w:pStyle w:val="Zkladntext"/>
        <w:tabs>
          <w:tab w:val="left" w:pos="709"/>
        </w:tabs>
        <w:ind w:leftChars="295" w:left="708" w:firstLineChars="4" w:firstLine="9"/>
        <w:rPr>
          <w:rFonts w:ascii="Times New Roman" w:hAnsi="Times New Roman" w:cs="Times New Roman"/>
          <w:szCs w:val="22"/>
        </w:rPr>
      </w:pPr>
      <w:r w:rsidRPr="00535333">
        <w:rPr>
          <w:rFonts w:ascii="Times New Roman" w:hAnsi="Times New Roman" w:cs="Times New Roman"/>
          <w:szCs w:val="22"/>
        </w:rPr>
        <w:tab/>
      </w:r>
      <w:r w:rsidRPr="00535333">
        <w:rPr>
          <w:rFonts w:ascii="Times New Roman" w:hAnsi="Times New Roman" w:cs="Times New Roman"/>
          <w:szCs w:val="22"/>
        </w:rPr>
        <w:tab/>
      </w:r>
    </w:p>
    <w:p w14:paraId="56E68EDB" w14:textId="77777777" w:rsidR="0007029D" w:rsidRPr="00535333" w:rsidRDefault="0007029D" w:rsidP="00252BFF">
      <w:pPr>
        <w:pStyle w:val="Zkladntext"/>
        <w:tabs>
          <w:tab w:val="left" w:pos="720"/>
        </w:tabs>
        <w:spacing w:beforeLines="50" w:before="120"/>
        <w:ind w:left="719" w:hangingChars="327" w:hanging="719"/>
        <w:rPr>
          <w:rFonts w:ascii="Times New Roman" w:hAnsi="Times New Roman" w:cs="Times New Roman"/>
          <w:szCs w:val="22"/>
        </w:rPr>
      </w:pPr>
      <w:r w:rsidRPr="00535333">
        <w:rPr>
          <w:rFonts w:ascii="Times New Roman" w:hAnsi="Times New Roman" w:cs="Times New Roman"/>
          <w:szCs w:val="22"/>
        </w:rPr>
        <w:tab/>
      </w:r>
      <w:r w:rsidR="00D8152C" w:rsidRPr="00535333">
        <w:rPr>
          <w:rFonts w:ascii="Times New Roman" w:hAnsi="Times New Roman" w:cs="Times New Roman"/>
          <w:szCs w:val="22"/>
        </w:rPr>
        <w:t>(</w:t>
      </w:r>
      <w:r w:rsidRPr="00535333">
        <w:rPr>
          <w:rFonts w:ascii="Times New Roman" w:hAnsi="Times New Roman" w:cs="Times New Roman"/>
          <w:szCs w:val="22"/>
        </w:rPr>
        <w:t xml:space="preserve">dále jen </w:t>
      </w:r>
      <w:r w:rsidR="00D8152C" w:rsidRPr="00535333">
        <w:rPr>
          <w:rFonts w:ascii="Times New Roman" w:hAnsi="Times New Roman" w:cs="Times New Roman"/>
          <w:szCs w:val="22"/>
        </w:rPr>
        <w:t>„</w:t>
      </w:r>
      <w:r w:rsidRPr="00535333">
        <w:rPr>
          <w:rFonts w:ascii="Times New Roman" w:hAnsi="Times New Roman" w:cs="Times New Roman"/>
          <w:b/>
          <w:szCs w:val="22"/>
        </w:rPr>
        <w:t>objednatel</w:t>
      </w:r>
      <w:r w:rsidR="00D8152C" w:rsidRPr="00535333">
        <w:rPr>
          <w:rFonts w:ascii="Times New Roman" w:hAnsi="Times New Roman" w:cs="Times New Roman"/>
          <w:szCs w:val="22"/>
        </w:rPr>
        <w:t>“)</w:t>
      </w:r>
    </w:p>
    <w:p w14:paraId="660347D7" w14:textId="77777777" w:rsidR="0007029D" w:rsidRPr="00535333" w:rsidRDefault="0007029D" w:rsidP="00AA53C3">
      <w:pPr>
        <w:pStyle w:val="Zkladntext"/>
        <w:numPr>
          <w:ilvl w:val="0"/>
          <w:numId w:val="48"/>
        </w:numPr>
        <w:tabs>
          <w:tab w:val="left" w:pos="720"/>
        </w:tabs>
        <w:spacing w:beforeLines="50" w:before="120"/>
        <w:ind w:left="357" w:hanging="357"/>
        <w:rPr>
          <w:rFonts w:ascii="Times New Roman" w:hAnsi="Times New Roman" w:cs="Times New Roman"/>
          <w:szCs w:val="22"/>
        </w:rPr>
      </w:pPr>
      <w:r w:rsidRPr="00535333">
        <w:rPr>
          <w:rFonts w:ascii="Times New Roman" w:hAnsi="Times New Roman" w:cs="Times New Roman"/>
          <w:b/>
          <w:szCs w:val="22"/>
          <w:u w:val="single"/>
        </w:rPr>
        <w:t>Zhotovitel:</w:t>
      </w:r>
      <w:r w:rsidRPr="00535333">
        <w:rPr>
          <w:rFonts w:ascii="Times New Roman" w:hAnsi="Times New Roman" w:cs="Times New Roman"/>
          <w:szCs w:val="22"/>
        </w:rPr>
        <w:tab/>
      </w:r>
    </w:p>
    <w:p w14:paraId="26E7EC9B" w14:textId="77777777" w:rsidR="008E03C4" w:rsidRPr="00535333" w:rsidRDefault="008E03C4" w:rsidP="00AA53C3">
      <w:pPr>
        <w:suppressAutoHyphens/>
        <w:spacing w:before="120"/>
        <w:rPr>
          <w:sz w:val="22"/>
          <w:szCs w:val="22"/>
          <w:vertAlign w:val="baseline"/>
          <w:lang w:eastAsia="zh-CN"/>
        </w:rPr>
      </w:pPr>
      <w:r w:rsidRPr="00535333">
        <w:rPr>
          <w:rFonts w:eastAsia="Calibri"/>
          <w:b/>
          <w:bCs/>
          <w:sz w:val="22"/>
          <w:szCs w:val="22"/>
          <w:vertAlign w:val="baseline"/>
          <w:lang w:eastAsia="zh-CN"/>
        </w:rPr>
        <w:tab/>
      </w:r>
      <w:r w:rsidR="00316BF4" w:rsidRPr="00535333">
        <w:rPr>
          <w:rFonts w:eastAsia="Calibri"/>
          <w:b/>
          <w:bCs/>
          <w:sz w:val="22"/>
          <w:szCs w:val="22"/>
          <w:vertAlign w:val="baseline"/>
          <w:lang w:eastAsia="zh-CN"/>
        </w:rPr>
        <w:t>HOCHTIEF CZ a.</w:t>
      </w:r>
      <w:r w:rsidR="00603260" w:rsidRPr="00535333">
        <w:rPr>
          <w:rFonts w:eastAsia="Calibri"/>
          <w:b/>
          <w:bCs/>
          <w:sz w:val="22"/>
          <w:szCs w:val="22"/>
          <w:vertAlign w:val="baseline"/>
          <w:lang w:eastAsia="zh-CN"/>
        </w:rPr>
        <w:t xml:space="preserve"> </w:t>
      </w:r>
      <w:r w:rsidR="00316BF4" w:rsidRPr="00535333">
        <w:rPr>
          <w:rFonts w:eastAsia="Calibri"/>
          <w:b/>
          <w:bCs/>
          <w:sz w:val="22"/>
          <w:szCs w:val="22"/>
          <w:vertAlign w:val="baseline"/>
          <w:lang w:eastAsia="zh-CN"/>
        </w:rPr>
        <w:t>s.</w:t>
      </w:r>
    </w:p>
    <w:p w14:paraId="2A6CC68F" w14:textId="77777777" w:rsidR="008E03C4" w:rsidRPr="00535333" w:rsidRDefault="008E03C4" w:rsidP="0028366B">
      <w:pPr>
        <w:suppressAutoHyphens/>
        <w:rPr>
          <w:rFonts w:eastAsia="Calibri"/>
          <w:bCs/>
          <w:sz w:val="22"/>
          <w:szCs w:val="22"/>
          <w:vertAlign w:val="baseline"/>
          <w:lang w:eastAsia="zh-CN"/>
        </w:rPr>
      </w:pPr>
      <w:r w:rsidRPr="00535333">
        <w:rPr>
          <w:sz w:val="22"/>
          <w:szCs w:val="22"/>
          <w:vertAlign w:val="baseline"/>
          <w:lang w:eastAsia="zh-CN"/>
        </w:rPr>
        <w:t xml:space="preserve">       </w:t>
      </w:r>
      <w:r w:rsidR="00A9428B" w:rsidRPr="00535333">
        <w:rPr>
          <w:rFonts w:eastAsia="Calibri"/>
          <w:sz w:val="22"/>
          <w:szCs w:val="22"/>
          <w:vertAlign w:val="baseline"/>
          <w:lang w:eastAsia="zh-CN"/>
        </w:rPr>
        <w:tab/>
      </w:r>
      <w:r w:rsidR="00603260" w:rsidRPr="00535333">
        <w:rPr>
          <w:rFonts w:eastAsia="Calibri"/>
          <w:bCs/>
          <w:sz w:val="22"/>
          <w:szCs w:val="22"/>
          <w:vertAlign w:val="baseline"/>
          <w:lang w:eastAsia="zh-CN"/>
        </w:rPr>
        <w:t xml:space="preserve">zastoupená: </w:t>
      </w:r>
      <w:r w:rsidR="00603260" w:rsidRPr="00535333">
        <w:rPr>
          <w:rFonts w:eastAsia="Calibri"/>
          <w:bCs/>
          <w:sz w:val="22"/>
          <w:szCs w:val="22"/>
          <w:vertAlign w:val="baseline"/>
          <w:lang w:eastAsia="zh-CN"/>
        </w:rPr>
        <w:tab/>
      </w:r>
      <w:r w:rsidR="00316BF4" w:rsidRPr="00535333">
        <w:rPr>
          <w:rFonts w:eastAsia="Calibri"/>
          <w:bCs/>
          <w:sz w:val="22"/>
          <w:szCs w:val="22"/>
          <w:vertAlign w:val="baseline"/>
          <w:lang w:eastAsia="zh-CN"/>
        </w:rPr>
        <w:t xml:space="preserve">Ing. Tomášem </w:t>
      </w:r>
      <w:r w:rsidR="00926D39" w:rsidRPr="00535333">
        <w:rPr>
          <w:rFonts w:eastAsia="Calibri"/>
          <w:bCs/>
          <w:sz w:val="22"/>
          <w:szCs w:val="22"/>
          <w:vertAlign w:val="baseline"/>
          <w:lang w:eastAsia="zh-CN"/>
        </w:rPr>
        <w:t>Korandou</w:t>
      </w:r>
      <w:r w:rsidR="00316BF4" w:rsidRPr="00535333">
        <w:rPr>
          <w:rFonts w:eastAsia="Calibri"/>
          <w:bCs/>
          <w:sz w:val="22"/>
          <w:szCs w:val="22"/>
          <w:vertAlign w:val="baseline"/>
          <w:lang w:eastAsia="zh-CN"/>
        </w:rPr>
        <w:t>, předsedou představenstva</w:t>
      </w:r>
    </w:p>
    <w:p w14:paraId="2A0A2408" w14:textId="77777777" w:rsidR="00316BF4" w:rsidRPr="00535333" w:rsidRDefault="00316BF4" w:rsidP="0028366B">
      <w:pPr>
        <w:suppressAutoHyphens/>
        <w:rPr>
          <w:b/>
          <w:bCs/>
          <w:sz w:val="22"/>
          <w:szCs w:val="22"/>
          <w:vertAlign w:val="baseline"/>
          <w:lang w:eastAsia="zh-CN"/>
        </w:rPr>
      </w:pPr>
      <w:r w:rsidRPr="00535333">
        <w:rPr>
          <w:rFonts w:eastAsia="Calibri"/>
          <w:bCs/>
          <w:sz w:val="22"/>
          <w:szCs w:val="22"/>
          <w:vertAlign w:val="baseline"/>
          <w:lang w:eastAsia="zh-CN"/>
        </w:rPr>
        <w:tab/>
      </w:r>
      <w:r w:rsidRPr="00535333">
        <w:rPr>
          <w:rFonts w:eastAsia="Calibri"/>
          <w:bCs/>
          <w:sz w:val="22"/>
          <w:szCs w:val="22"/>
          <w:vertAlign w:val="baseline"/>
          <w:lang w:eastAsia="zh-CN"/>
        </w:rPr>
        <w:tab/>
        <w:t xml:space="preserve">     </w:t>
      </w:r>
      <w:r w:rsidR="00603260" w:rsidRPr="00535333">
        <w:rPr>
          <w:rFonts w:eastAsia="Calibri"/>
          <w:bCs/>
          <w:sz w:val="22"/>
          <w:szCs w:val="22"/>
          <w:vertAlign w:val="baseline"/>
          <w:lang w:eastAsia="zh-CN"/>
        </w:rPr>
        <w:tab/>
      </w:r>
      <w:r w:rsidRPr="00535333">
        <w:rPr>
          <w:rFonts w:eastAsia="Calibri"/>
          <w:bCs/>
          <w:sz w:val="22"/>
          <w:szCs w:val="22"/>
          <w:vertAlign w:val="baseline"/>
          <w:lang w:eastAsia="zh-CN"/>
        </w:rPr>
        <w:t xml:space="preserve">a </w:t>
      </w:r>
      <w:proofErr w:type="spellStart"/>
      <w:r w:rsidR="00F30056" w:rsidRPr="00535333">
        <w:rPr>
          <w:rFonts w:eastAsia="Calibri"/>
          <w:bCs/>
          <w:sz w:val="22"/>
          <w:szCs w:val="22"/>
          <w:vertAlign w:val="baseline"/>
          <w:lang w:eastAsia="zh-CN"/>
        </w:rPr>
        <w:t>Jörgem</w:t>
      </w:r>
      <w:proofErr w:type="spellEnd"/>
      <w:r w:rsidR="00F30056" w:rsidRPr="00535333">
        <w:rPr>
          <w:rFonts w:eastAsia="Calibri"/>
          <w:bCs/>
          <w:sz w:val="22"/>
          <w:szCs w:val="22"/>
          <w:vertAlign w:val="baseline"/>
          <w:lang w:eastAsia="zh-CN"/>
        </w:rPr>
        <w:t xml:space="preserve"> </w:t>
      </w:r>
      <w:proofErr w:type="spellStart"/>
      <w:r w:rsidR="00F30056" w:rsidRPr="00535333">
        <w:rPr>
          <w:rFonts w:eastAsia="Calibri"/>
          <w:bCs/>
          <w:sz w:val="22"/>
          <w:szCs w:val="22"/>
          <w:vertAlign w:val="baseline"/>
          <w:lang w:eastAsia="zh-CN"/>
        </w:rPr>
        <w:t>Mathewem</w:t>
      </w:r>
      <w:proofErr w:type="spellEnd"/>
      <w:r w:rsidRPr="00535333">
        <w:rPr>
          <w:rFonts w:eastAsia="Calibri"/>
          <w:bCs/>
          <w:sz w:val="22"/>
          <w:szCs w:val="22"/>
          <w:vertAlign w:val="baseline"/>
          <w:lang w:eastAsia="zh-CN"/>
        </w:rPr>
        <w:t>, členem představenstva</w:t>
      </w:r>
    </w:p>
    <w:p w14:paraId="621516B4" w14:textId="77777777" w:rsidR="008E03C4" w:rsidRPr="00535333" w:rsidRDefault="00A9428B" w:rsidP="008E03C4">
      <w:pPr>
        <w:suppressAutoHyphens/>
        <w:rPr>
          <w:bCs/>
          <w:sz w:val="22"/>
          <w:szCs w:val="22"/>
          <w:vertAlign w:val="baseline"/>
          <w:lang w:eastAsia="zh-CN"/>
        </w:rPr>
      </w:pPr>
      <w:r w:rsidRPr="00535333">
        <w:rPr>
          <w:bCs/>
          <w:sz w:val="22"/>
          <w:szCs w:val="22"/>
          <w:vertAlign w:val="baseline"/>
          <w:lang w:eastAsia="zh-CN"/>
        </w:rPr>
        <w:t xml:space="preserve">             </w:t>
      </w:r>
      <w:r w:rsidR="008E03C4" w:rsidRPr="00535333">
        <w:rPr>
          <w:rFonts w:eastAsia="Calibri"/>
          <w:bCs/>
          <w:sz w:val="22"/>
          <w:szCs w:val="22"/>
          <w:vertAlign w:val="baseline"/>
          <w:lang w:eastAsia="zh-CN"/>
        </w:rPr>
        <w:t>IČ</w:t>
      </w:r>
      <w:r w:rsidR="00F02E0F" w:rsidRPr="00535333">
        <w:rPr>
          <w:rFonts w:eastAsia="Calibri"/>
          <w:bCs/>
          <w:sz w:val="22"/>
          <w:szCs w:val="22"/>
          <w:vertAlign w:val="baseline"/>
          <w:lang w:eastAsia="zh-CN"/>
        </w:rPr>
        <w:t>:</w:t>
      </w:r>
      <w:r w:rsidR="008E03C4" w:rsidRPr="00535333">
        <w:rPr>
          <w:rFonts w:eastAsia="Calibri"/>
          <w:bCs/>
          <w:sz w:val="22"/>
          <w:szCs w:val="22"/>
          <w:vertAlign w:val="baseline"/>
          <w:lang w:eastAsia="zh-CN"/>
        </w:rPr>
        <w:t xml:space="preserve"> </w:t>
      </w:r>
      <w:r w:rsidR="00603260" w:rsidRPr="00535333">
        <w:rPr>
          <w:rFonts w:eastAsia="Calibri"/>
          <w:bCs/>
          <w:sz w:val="22"/>
          <w:szCs w:val="22"/>
          <w:vertAlign w:val="baseline"/>
          <w:lang w:eastAsia="zh-CN"/>
        </w:rPr>
        <w:tab/>
      </w:r>
      <w:r w:rsidR="00603260" w:rsidRPr="00535333">
        <w:rPr>
          <w:rFonts w:eastAsia="Calibri"/>
          <w:bCs/>
          <w:sz w:val="22"/>
          <w:szCs w:val="22"/>
          <w:vertAlign w:val="baseline"/>
          <w:lang w:eastAsia="zh-CN"/>
        </w:rPr>
        <w:tab/>
      </w:r>
      <w:r w:rsidR="00316BF4" w:rsidRPr="00535333">
        <w:rPr>
          <w:rFonts w:eastAsia="Calibri"/>
          <w:bCs/>
          <w:sz w:val="22"/>
          <w:szCs w:val="22"/>
          <w:vertAlign w:val="baseline"/>
          <w:lang w:eastAsia="zh-CN"/>
        </w:rPr>
        <w:t>46678468</w:t>
      </w:r>
      <w:r w:rsidR="008E03C4" w:rsidRPr="00535333">
        <w:rPr>
          <w:rFonts w:eastAsia="Calibri"/>
          <w:bCs/>
          <w:sz w:val="22"/>
          <w:szCs w:val="22"/>
          <w:vertAlign w:val="baseline"/>
          <w:lang w:eastAsia="zh-CN"/>
        </w:rPr>
        <w:t xml:space="preserve">              </w:t>
      </w:r>
    </w:p>
    <w:p w14:paraId="5E14E263" w14:textId="77777777" w:rsidR="008E03C4" w:rsidRPr="00535333" w:rsidRDefault="00A9428B" w:rsidP="008E03C4">
      <w:pPr>
        <w:suppressAutoHyphens/>
        <w:rPr>
          <w:bCs/>
          <w:sz w:val="22"/>
          <w:szCs w:val="22"/>
          <w:vertAlign w:val="baseline"/>
          <w:lang w:eastAsia="zh-CN"/>
        </w:rPr>
      </w:pPr>
      <w:r w:rsidRPr="00535333">
        <w:rPr>
          <w:bCs/>
          <w:sz w:val="22"/>
          <w:szCs w:val="22"/>
          <w:vertAlign w:val="baseline"/>
          <w:lang w:eastAsia="zh-CN"/>
        </w:rPr>
        <w:t xml:space="preserve">  </w:t>
      </w:r>
      <w:r w:rsidRPr="00535333">
        <w:rPr>
          <w:bCs/>
          <w:sz w:val="22"/>
          <w:szCs w:val="22"/>
          <w:vertAlign w:val="baseline"/>
          <w:lang w:eastAsia="zh-CN"/>
        </w:rPr>
        <w:tab/>
      </w:r>
      <w:r w:rsidR="008E03C4" w:rsidRPr="00535333">
        <w:rPr>
          <w:rFonts w:eastAsia="Calibri"/>
          <w:bCs/>
          <w:sz w:val="22"/>
          <w:szCs w:val="22"/>
          <w:vertAlign w:val="baseline"/>
          <w:lang w:eastAsia="zh-CN"/>
        </w:rPr>
        <w:t>DIČ</w:t>
      </w:r>
      <w:r w:rsidR="00F02E0F" w:rsidRPr="00535333">
        <w:rPr>
          <w:rFonts w:eastAsia="Calibri"/>
          <w:bCs/>
          <w:sz w:val="22"/>
          <w:szCs w:val="22"/>
          <w:vertAlign w:val="baseline"/>
          <w:lang w:eastAsia="zh-CN"/>
        </w:rPr>
        <w:t>:</w:t>
      </w:r>
      <w:r w:rsidR="008E03C4" w:rsidRPr="00535333">
        <w:rPr>
          <w:rFonts w:eastAsia="Calibri"/>
          <w:bCs/>
          <w:sz w:val="22"/>
          <w:szCs w:val="22"/>
          <w:vertAlign w:val="baseline"/>
          <w:lang w:eastAsia="zh-CN"/>
        </w:rPr>
        <w:t xml:space="preserve"> </w:t>
      </w:r>
      <w:r w:rsidR="00603260" w:rsidRPr="00535333">
        <w:rPr>
          <w:rFonts w:eastAsia="Calibri"/>
          <w:bCs/>
          <w:sz w:val="22"/>
          <w:szCs w:val="22"/>
          <w:vertAlign w:val="baseline"/>
          <w:lang w:eastAsia="zh-CN"/>
        </w:rPr>
        <w:tab/>
      </w:r>
      <w:r w:rsidR="00603260" w:rsidRPr="00535333">
        <w:rPr>
          <w:rFonts w:eastAsia="Calibri"/>
          <w:bCs/>
          <w:sz w:val="22"/>
          <w:szCs w:val="22"/>
          <w:vertAlign w:val="baseline"/>
          <w:lang w:eastAsia="zh-CN"/>
        </w:rPr>
        <w:tab/>
      </w:r>
      <w:r w:rsidR="008E03C4" w:rsidRPr="00535333">
        <w:rPr>
          <w:rFonts w:eastAsia="Calibri"/>
          <w:bCs/>
          <w:sz w:val="22"/>
          <w:szCs w:val="22"/>
          <w:vertAlign w:val="baseline"/>
          <w:lang w:eastAsia="zh-CN"/>
        </w:rPr>
        <w:t>CZ</w:t>
      </w:r>
      <w:r w:rsidR="00316BF4" w:rsidRPr="00535333">
        <w:rPr>
          <w:rFonts w:eastAsia="Calibri"/>
          <w:bCs/>
          <w:sz w:val="22"/>
          <w:szCs w:val="22"/>
          <w:vertAlign w:val="baseline"/>
          <w:lang w:eastAsia="zh-CN"/>
        </w:rPr>
        <w:t>46678468</w:t>
      </w:r>
    </w:p>
    <w:p w14:paraId="79A71C28" w14:textId="768924AC" w:rsidR="008E03C4" w:rsidRPr="00535333" w:rsidRDefault="00A9428B" w:rsidP="00D27E35">
      <w:pPr>
        <w:suppressAutoHyphens/>
        <w:rPr>
          <w:rFonts w:eastAsia="Calibri"/>
          <w:bCs/>
          <w:iCs/>
          <w:sz w:val="22"/>
          <w:szCs w:val="22"/>
          <w:vertAlign w:val="baseline"/>
          <w:lang w:eastAsia="zh-CN"/>
        </w:rPr>
      </w:pPr>
      <w:r w:rsidRPr="00535333">
        <w:rPr>
          <w:bCs/>
          <w:sz w:val="22"/>
          <w:szCs w:val="22"/>
          <w:vertAlign w:val="baseline"/>
          <w:lang w:eastAsia="zh-CN"/>
        </w:rPr>
        <w:t xml:space="preserve">        </w:t>
      </w:r>
      <w:r w:rsidRPr="00535333">
        <w:rPr>
          <w:bCs/>
          <w:sz w:val="22"/>
          <w:szCs w:val="22"/>
          <w:vertAlign w:val="baseline"/>
          <w:lang w:eastAsia="zh-CN"/>
        </w:rPr>
        <w:tab/>
      </w:r>
      <w:bookmarkStart w:id="0" w:name="_GoBack"/>
      <w:bookmarkEnd w:id="0"/>
    </w:p>
    <w:p w14:paraId="1AF02830" w14:textId="77777777" w:rsidR="0028366B" w:rsidRPr="00535333" w:rsidRDefault="0028366B" w:rsidP="0028366B">
      <w:pPr>
        <w:suppressAutoHyphens/>
        <w:ind w:firstLine="709"/>
        <w:rPr>
          <w:rFonts w:eastAsia="Calibri"/>
          <w:bCs/>
          <w:iCs/>
          <w:sz w:val="22"/>
          <w:szCs w:val="22"/>
          <w:vertAlign w:val="baseline"/>
          <w:lang w:eastAsia="zh-CN"/>
        </w:rPr>
      </w:pPr>
      <w:r w:rsidRPr="00535333">
        <w:rPr>
          <w:rFonts w:eastAsia="Calibri"/>
          <w:bCs/>
          <w:iCs/>
          <w:sz w:val="22"/>
          <w:szCs w:val="22"/>
          <w:vertAlign w:val="baseline"/>
          <w:lang w:eastAsia="zh-CN"/>
        </w:rPr>
        <w:t>zapsán</w:t>
      </w:r>
      <w:r w:rsidR="00603260" w:rsidRPr="00535333">
        <w:rPr>
          <w:rFonts w:eastAsia="Calibri"/>
          <w:bCs/>
          <w:iCs/>
          <w:sz w:val="22"/>
          <w:szCs w:val="22"/>
          <w:vertAlign w:val="baseline"/>
          <w:lang w:eastAsia="zh-CN"/>
        </w:rPr>
        <w:t>a</w:t>
      </w:r>
      <w:r w:rsidRPr="00535333">
        <w:rPr>
          <w:rFonts w:eastAsia="Calibri"/>
          <w:bCs/>
          <w:iCs/>
          <w:sz w:val="22"/>
          <w:szCs w:val="22"/>
          <w:vertAlign w:val="baseline"/>
          <w:lang w:eastAsia="zh-CN"/>
        </w:rPr>
        <w:t xml:space="preserve"> v obchod</w:t>
      </w:r>
      <w:r w:rsidR="00316BF4" w:rsidRPr="00535333">
        <w:rPr>
          <w:rFonts w:eastAsia="Calibri"/>
          <w:bCs/>
          <w:iCs/>
          <w:sz w:val="22"/>
          <w:szCs w:val="22"/>
          <w:vertAlign w:val="baseline"/>
          <w:lang w:eastAsia="zh-CN"/>
        </w:rPr>
        <w:t>ním rejstříku, vedeném Městským soudem v Praze, oddíl B, vložka 6229</w:t>
      </w:r>
      <w:r w:rsidR="00603260" w:rsidRPr="00535333">
        <w:rPr>
          <w:rFonts w:eastAsia="Calibri"/>
          <w:bCs/>
          <w:iCs/>
          <w:sz w:val="22"/>
          <w:szCs w:val="22"/>
          <w:vertAlign w:val="baseline"/>
          <w:lang w:eastAsia="zh-CN"/>
        </w:rPr>
        <w:t>.</w:t>
      </w:r>
    </w:p>
    <w:p w14:paraId="0A428472" w14:textId="77777777" w:rsidR="008E03C4" w:rsidRPr="00535333" w:rsidRDefault="008E03C4" w:rsidP="008E03C4">
      <w:pPr>
        <w:suppressAutoHyphens/>
        <w:rPr>
          <w:rFonts w:eastAsia="Calibri"/>
          <w:bCs/>
          <w:iCs/>
          <w:sz w:val="22"/>
          <w:szCs w:val="22"/>
          <w:vertAlign w:val="baseline"/>
          <w:lang w:eastAsia="zh-CN"/>
        </w:rPr>
      </w:pPr>
    </w:p>
    <w:p w14:paraId="34DFB613" w14:textId="77777777" w:rsidR="008E03C4" w:rsidRPr="00535333" w:rsidRDefault="008E03C4" w:rsidP="00A9428B">
      <w:pPr>
        <w:suppressAutoHyphens/>
        <w:ind w:firstLine="709"/>
        <w:rPr>
          <w:rFonts w:eastAsia="Calibri"/>
          <w:sz w:val="22"/>
          <w:szCs w:val="22"/>
          <w:vertAlign w:val="baseline"/>
          <w:lang w:eastAsia="zh-CN"/>
        </w:rPr>
      </w:pPr>
      <w:r w:rsidRPr="00535333">
        <w:rPr>
          <w:rFonts w:eastAsia="Calibri"/>
          <w:bCs/>
          <w:iCs/>
          <w:sz w:val="22"/>
          <w:szCs w:val="22"/>
          <w:vertAlign w:val="baseline"/>
          <w:lang w:eastAsia="zh-CN"/>
        </w:rPr>
        <w:t>(dále jen „</w:t>
      </w:r>
      <w:r w:rsidRPr="00535333">
        <w:rPr>
          <w:rFonts w:eastAsia="Calibri"/>
          <w:b/>
          <w:bCs/>
          <w:iCs/>
          <w:sz w:val="22"/>
          <w:szCs w:val="22"/>
          <w:vertAlign w:val="baseline"/>
          <w:lang w:eastAsia="zh-CN"/>
        </w:rPr>
        <w:t>zhotovitel</w:t>
      </w:r>
      <w:r w:rsidRPr="00535333">
        <w:rPr>
          <w:rFonts w:eastAsia="Calibri"/>
          <w:bCs/>
          <w:iCs/>
          <w:sz w:val="22"/>
          <w:szCs w:val="22"/>
          <w:vertAlign w:val="baseline"/>
          <w:lang w:eastAsia="zh-CN"/>
        </w:rPr>
        <w:t>“)</w:t>
      </w:r>
    </w:p>
    <w:p w14:paraId="0558B446" w14:textId="77777777" w:rsidR="0071390D" w:rsidRPr="00535333" w:rsidRDefault="0071390D" w:rsidP="00DE7FD7">
      <w:pPr>
        <w:pStyle w:val="Zkladntext"/>
        <w:tabs>
          <w:tab w:val="left" w:pos="600"/>
        </w:tabs>
        <w:ind w:left="720"/>
        <w:rPr>
          <w:rFonts w:ascii="Times New Roman" w:hAnsi="Times New Roman" w:cs="Times New Roman"/>
          <w:i/>
          <w:szCs w:val="22"/>
        </w:rPr>
      </w:pPr>
    </w:p>
    <w:p w14:paraId="37088BD7" w14:textId="77777777" w:rsidR="0071390D" w:rsidRPr="00535333" w:rsidRDefault="0071390D" w:rsidP="00603260">
      <w:pPr>
        <w:pStyle w:val="Zkladntext"/>
        <w:tabs>
          <w:tab w:val="left" w:pos="0"/>
        </w:tabs>
        <w:rPr>
          <w:rFonts w:ascii="Times New Roman" w:hAnsi="Times New Roman" w:cs="Times New Roman"/>
          <w:i/>
          <w:szCs w:val="22"/>
        </w:rPr>
      </w:pPr>
      <w:r w:rsidRPr="00535333">
        <w:rPr>
          <w:rFonts w:ascii="Times New Roman" w:hAnsi="Times New Roman" w:cs="Times New Roman"/>
          <w:b/>
          <w:i/>
          <w:szCs w:val="22"/>
        </w:rPr>
        <w:t>Preambule:</w:t>
      </w:r>
      <w:r w:rsidRPr="00535333">
        <w:rPr>
          <w:rFonts w:ascii="Times New Roman" w:hAnsi="Times New Roman" w:cs="Times New Roman"/>
          <w:i/>
          <w:szCs w:val="22"/>
        </w:rPr>
        <w:t xml:space="preserve"> </w:t>
      </w:r>
    </w:p>
    <w:p w14:paraId="5DE9899A" w14:textId="1D3C6836" w:rsidR="0071390D" w:rsidRPr="00535333" w:rsidRDefault="0071390D" w:rsidP="00603260">
      <w:pPr>
        <w:pStyle w:val="Zkladntext"/>
        <w:tabs>
          <w:tab w:val="left" w:pos="0"/>
        </w:tabs>
        <w:jc w:val="both"/>
        <w:rPr>
          <w:rFonts w:ascii="Times New Roman" w:hAnsi="Times New Roman" w:cs="Times New Roman"/>
          <w:szCs w:val="22"/>
        </w:rPr>
      </w:pPr>
      <w:r w:rsidRPr="00535333">
        <w:rPr>
          <w:rFonts w:ascii="Times New Roman" w:hAnsi="Times New Roman" w:cs="Times New Roman"/>
          <w:szCs w:val="22"/>
        </w:rPr>
        <w:t xml:space="preserve">Vzhledem k tomu, že v průběhu provádění díla došlo ke změnám technických parametrů předmětu díla a nepředpokládaným více a méně pracím, </w:t>
      </w:r>
      <w:r w:rsidR="00B01D92" w:rsidRPr="00535333">
        <w:rPr>
          <w:rFonts w:ascii="Times New Roman" w:hAnsi="Times New Roman" w:cs="Times New Roman"/>
          <w:szCs w:val="22"/>
        </w:rPr>
        <w:t>se smluvní strany dohodly</w:t>
      </w:r>
      <w:r w:rsidRPr="00535333">
        <w:rPr>
          <w:rFonts w:ascii="Times New Roman" w:hAnsi="Times New Roman" w:cs="Times New Roman"/>
          <w:szCs w:val="22"/>
        </w:rPr>
        <w:t xml:space="preserve"> na změně a doplnění Smlouvy o dílo č. </w:t>
      </w:r>
      <w:r w:rsidR="00603260" w:rsidRPr="00535333">
        <w:rPr>
          <w:rFonts w:ascii="Times New Roman" w:hAnsi="Times New Roman" w:cs="Times New Roman"/>
          <w:szCs w:val="22"/>
        </w:rPr>
        <w:t xml:space="preserve">INV </w:t>
      </w:r>
      <w:r w:rsidRPr="00535333">
        <w:rPr>
          <w:rFonts w:ascii="Times New Roman" w:hAnsi="Times New Roman" w:cs="Times New Roman"/>
          <w:szCs w:val="22"/>
        </w:rPr>
        <w:t>799/2016 ze dne 20.</w:t>
      </w:r>
      <w:r w:rsidR="00FF4D43" w:rsidRPr="00535333">
        <w:rPr>
          <w:rFonts w:ascii="Times New Roman" w:hAnsi="Times New Roman" w:cs="Times New Roman"/>
          <w:szCs w:val="22"/>
        </w:rPr>
        <w:t xml:space="preserve"> </w:t>
      </w:r>
      <w:r w:rsidRPr="00535333">
        <w:rPr>
          <w:rFonts w:ascii="Times New Roman" w:hAnsi="Times New Roman" w:cs="Times New Roman"/>
          <w:szCs w:val="22"/>
        </w:rPr>
        <w:t>02.</w:t>
      </w:r>
      <w:r w:rsidR="00FF4D43" w:rsidRPr="00535333">
        <w:rPr>
          <w:rFonts w:ascii="Times New Roman" w:hAnsi="Times New Roman" w:cs="Times New Roman"/>
          <w:szCs w:val="22"/>
        </w:rPr>
        <w:t xml:space="preserve"> </w:t>
      </w:r>
      <w:r w:rsidRPr="00535333">
        <w:rPr>
          <w:rFonts w:ascii="Times New Roman" w:hAnsi="Times New Roman" w:cs="Times New Roman"/>
          <w:szCs w:val="22"/>
        </w:rPr>
        <w:t>2017</w:t>
      </w:r>
      <w:r w:rsidR="0008404D" w:rsidRPr="00535333">
        <w:rPr>
          <w:rFonts w:ascii="Times New Roman" w:hAnsi="Times New Roman" w:cs="Times New Roman"/>
          <w:szCs w:val="22"/>
        </w:rPr>
        <w:t xml:space="preserve"> ve znění dodatku č.</w:t>
      </w:r>
      <w:r w:rsidR="00FF4D43" w:rsidRPr="00535333">
        <w:rPr>
          <w:rFonts w:ascii="Times New Roman" w:hAnsi="Times New Roman" w:cs="Times New Roman"/>
          <w:szCs w:val="22"/>
        </w:rPr>
        <w:t xml:space="preserve"> </w:t>
      </w:r>
      <w:r w:rsidR="0008404D" w:rsidRPr="00535333">
        <w:rPr>
          <w:rFonts w:ascii="Times New Roman" w:hAnsi="Times New Roman" w:cs="Times New Roman"/>
          <w:szCs w:val="22"/>
        </w:rPr>
        <w:t>1</w:t>
      </w:r>
      <w:r w:rsidR="00A2157A">
        <w:rPr>
          <w:rFonts w:ascii="Times New Roman" w:hAnsi="Times New Roman" w:cs="Times New Roman"/>
          <w:szCs w:val="22"/>
        </w:rPr>
        <w:t xml:space="preserve"> - </w:t>
      </w:r>
      <w:r w:rsidR="00966FAC">
        <w:rPr>
          <w:rFonts w:ascii="Times New Roman" w:hAnsi="Times New Roman" w:cs="Times New Roman"/>
          <w:szCs w:val="22"/>
        </w:rPr>
        <w:t>14</w:t>
      </w:r>
      <w:r w:rsidR="00966FAC" w:rsidRPr="00535333">
        <w:rPr>
          <w:rFonts w:ascii="Times New Roman" w:hAnsi="Times New Roman" w:cs="Times New Roman"/>
          <w:szCs w:val="22"/>
        </w:rPr>
        <w:t xml:space="preserve"> </w:t>
      </w:r>
      <w:r w:rsidR="001A519A" w:rsidRPr="00535333">
        <w:rPr>
          <w:rFonts w:ascii="Times New Roman" w:hAnsi="Times New Roman" w:cs="Times New Roman"/>
          <w:szCs w:val="22"/>
        </w:rPr>
        <w:t>(dále jen „S</w:t>
      </w:r>
      <w:r w:rsidRPr="00535333">
        <w:rPr>
          <w:rFonts w:ascii="Times New Roman" w:hAnsi="Times New Roman" w:cs="Times New Roman"/>
          <w:szCs w:val="22"/>
        </w:rPr>
        <w:t>mlouva“ nebo „SOD“) tímto dodatkem č.</w:t>
      </w:r>
      <w:r w:rsidR="00FF4D43" w:rsidRPr="00535333">
        <w:rPr>
          <w:rFonts w:ascii="Times New Roman" w:hAnsi="Times New Roman" w:cs="Times New Roman"/>
          <w:szCs w:val="22"/>
        </w:rPr>
        <w:t xml:space="preserve"> </w:t>
      </w:r>
      <w:r w:rsidR="00966FAC">
        <w:rPr>
          <w:rFonts w:ascii="Times New Roman" w:hAnsi="Times New Roman" w:cs="Times New Roman"/>
          <w:szCs w:val="22"/>
        </w:rPr>
        <w:t>15</w:t>
      </w:r>
      <w:r w:rsidR="00966FAC" w:rsidRPr="00535333">
        <w:rPr>
          <w:rFonts w:ascii="Times New Roman" w:hAnsi="Times New Roman" w:cs="Times New Roman"/>
          <w:szCs w:val="22"/>
        </w:rPr>
        <w:t xml:space="preserve"> </w:t>
      </w:r>
      <w:r w:rsidR="001A519A" w:rsidRPr="00535333">
        <w:rPr>
          <w:rFonts w:ascii="Times New Roman" w:hAnsi="Times New Roman" w:cs="Times New Roman"/>
          <w:szCs w:val="22"/>
        </w:rPr>
        <w:t>(dále jen „D</w:t>
      </w:r>
      <w:r w:rsidRPr="00535333">
        <w:rPr>
          <w:rFonts w:ascii="Times New Roman" w:hAnsi="Times New Roman" w:cs="Times New Roman"/>
          <w:szCs w:val="22"/>
        </w:rPr>
        <w:t>odatek“</w:t>
      </w:r>
      <w:r w:rsidR="004B427D" w:rsidRPr="00535333">
        <w:rPr>
          <w:rFonts w:ascii="Times New Roman" w:hAnsi="Times New Roman" w:cs="Times New Roman"/>
          <w:szCs w:val="22"/>
        </w:rPr>
        <w:t xml:space="preserve"> či „Dodatek č. </w:t>
      </w:r>
      <w:r w:rsidR="00E67EBB">
        <w:rPr>
          <w:rFonts w:ascii="Times New Roman" w:hAnsi="Times New Roman" w:cs="Times New Roman"/>
          <w:szCs w:val="22"/>
        </w:rPr>
        <w:t>1</w:t>
      </w:r>
      <w:r w:rsidR="00966FAC">
        <w:rPr>
          <w:rFonts w:ascii="Times New Roman" w:hAnsi="Times New Roman" w:cs="Times New Roman"/>
          <w:szCs w:val="22"/>
        </w:rPr>
        <w:t>5</w:t>
      </w:r>
      <w:r w:rsidR="004B427D" w:rsidRPr="00535333">
        <w:rPr>
          <w:rFonts w:ascii="Times New Roman" w:hAnsi="Times New Roman" w:cs="Times New Roman"/>
          <w:szCs w:val="22"/>
        </w:rPr>
        <w:t>“</w:t>
      </w:r>
      <w:r w:rsidRPr="00535333">
        <w:rPr>
          <w:rFonts w:ascii="Times New Roman" w:hAnsi="Times New Roman" w:cs="Times New Roman"/>
          <w:szCs w:val="22"/>
        </w:rPr>
        <w:t>) takto:</w:t>
      </w:r>
    </w:p>
    <w:p w14:paraId="6350B242" w14:textId="77777777" w:rsidR="00763BA1" w:rsidRPr="00535333" w:rsidRDefault="00763BA1" w:rsidP="00C60878">
      <w:pPr>
        <w:pStyle w:val="normln0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3402"/>
          <w:tab w:val="right" w:leader="dot" w:pos="7797"/>
        </w:tabs>
        <w:spacing w:before="240"/>
        <w:jc w:val="center"/>
        <w:rPr>
          <w:rFonts w:ascii="Times New Roman" w:hAnsi="Times New Roman"/>
          <w:b/>
          <w:sz w:val="28"/>
        </w:rPr>
      </w:pPr>
      <w:r w:rsidRPr="00535333">
        <w:rPr>
          <w:rFonts w:ascii="Times New Roman" w:hAnsi="Times New Roman"/>
          <w:b/>
          <w:sz w:val="28"/>
        </w:rPr>
        <w:t>I</w:t>
      </w:r>
      <w:r w:rsidR="00FA2CED" w:rsidRPr="00535333">
        <w:rPr>
          <w:rFonts w:ascii="Times New Roman" w:hAnsi="Times New Roman"/>
          <w:b/>
          <w:sz w:val="28"/>
        </w:rPr>
        <w:t>I. Předmět D</w:t>
      </w:r>
      <w:r w:rsidR="0071390D" w:rsidRPr="00535333">
        <w:rPr>
          <w:rFonts w:ascii="Times New Roman" w:hAnsi="Times New Roman"/>
          <w:b/>
          <w:sz w:val="28"/>
        </w:rPr>
        <w:t>odatku</w:t>
      </w:r>
    </w:p>
    <w:p w14:paraId="29D37B99" w14:textId="77777777" w:rsidR="00603260" w:rsidRPr="00535333" w:rsidRDefault="00D8152C" w:rsidP="00603260">
      <w:pPr>
        <w:pStyle w:val="Zkladntext"/>
        <w:spacing w:before="120"/>
        <w:jc w:val="center"/>
        <w:rPr>
          <w:rFonts w:ascii="Times New Roman" w:hAnsi="Times New Roman" w:cs="Times New Roman"/>
          <w:b/>
          <w:sz w:val="24"/>
        </w:rPr>
      </w:pPr>
      <w:r w:rsidRPr="00535333">
        <w:rPr>
          <w:rFonts w:ascii="Times New Roman" w:hAnsi="Times New Roman" w:cs="Times New Roman"/>
          <w:b/>
          <w:sz w:val="24"/>
        </w:rPr>
        <w:t xml:space="preserve">ND </w:t>
      </w:r>
      <w:r w:rsidR="00B830E5">
        <w:rPr>
          <w:rFonts w:ascii="Times New Roman" w:hAnsi="Times New Roman" w:cs="Times New Roman"/>
          <w:b/>
          <w:sz w:val="24"/>
        </w:rPr>
        <w:t xml:space="preserve">- </w:t>
      </w:r>
      <w:r w:rsidRPr="00535333">
        <w:rPr>
          <w:rFonts w:ascii="Times New Roman" w:hAnsi="Times New Roman" w:cs="Times New Roman"/>
          <w:b/>
          <w:sz w:val="24"/>
        </w:rPr>
        <w:t>Rekonstrukce historické a provozní budovy Státní opery</w:t>
      </w:r>
    </w:p>
    <w:p w14:paraId="31396C75" w14:textId="77777777" w:rsidR="001A519A" w:rsidRDefault="001A519A" w:rsidP="001A519A">
      <w:pPr>
        <w:pStyle w:val="Zkladntext"/>
        <w:spacing w:before="120"/>
        <w:jc w:val="both"/>
        <w:rPr>
          <w:rFonts w:ascii="Times New Roman" w:hAnsi="Times New Roman" w:cs="Times New Roman"/>
        </w:rPr>
      </w:pPr>
      <w:r w:rsidRPr="00535333">
        <w:rPr>
          <w:rFonts w:ascii="Times New Roman" w:hAnsi="Times New Roman" w:cs="Times New Roman"/>
        </w:rPr>
        <w:t>Při provádění díla se vyskytly dodatečné stavební práce, které nebyly obsaženy v zadávacích podmínkách veřejné zakázky označené jako „</w:t>
      </w:r>
      <w:r w:rsidRPr="00535333">
        <w:rPr>
          <w:rFonts w:ascii="Times New Roman" w:hAnsi="Times New Roman" w:cs="Times New Roman"/>
          <w:b/>
        </w:rPr>
        <w:t xml:space="preserve">ND </w:t>
      </w:r>
      <w:r w:rsidR="00B830E5">
        <w:rPr>
          <w:rFonts w:ascii="Times New Roman" w:hAnsi="Times New Roman" w:cs="Times New Roman"/>
          <w:b/>
        </w:rPr>
        <w:t xml:space="preserve">- </w:t>
      </w:r>
      <w:r w:rsidRPr="00535333">
        <w:rPr>
          <w:rFonts w:ascii="Times New Roman" w:hAnsi="Times New Roman" w:cs="Times New Roman"/>
          <w:b/>
        </w:rPr>
        <w:t>Rekonstrukce historické a provozní budovy Stání opery“</w:t>
      </w:r>
      <w:r w:rsidRPr="00535333">
        <w:rPr>
          <w:rFonts w:ascii="Times New Roman" w:hAnsi="Times New Roman" w:cs="Times New Roman"/>
        </w:rPr>
        <w:t>, a jejichž potřeba vznikla v důsledku objektivně nepředvídatelných okolností, které zadavatel jednající s náležitou péčí nemohl předvídat, a tyto dodatečné stavební práce jsou nezbytné pro provedení původních stavebních prací, nelze je technicky oddělit od původní veřejné zakázky a jsou nezbytné pro dokončení předmětu původní veřejné zakázky.</w:t>
      </w:r>
    </w:p>
    <w:p w14:paraId="0302901C" w14:textId="2706A945" w:rsidR="005B7D72" w:rsidRDefault="005B7D72" w:rsidP="005B7D72">
      <w:pPr>
        <w:pStyle w:val="Zkladntext"/>
        <w:spacing w:before="120"/>
        <w:jc w:val="both"/>
        <w:rPr>
          <w:rFonts w:ascii="Times New Roman" w:hAnsi="Times New Roman" w:cs="Times New Roman"/>
        </w:rPr>
      </w:pPr>
      <w:r w:rsidRPr="007774B3">
        <w:rPr>
          <w:rFonts w:ascii="Times New Roman" w:hAnsi="Times New Roman" w:cs="Times New Roman"/>
        </w:rPr>
        <w:t>Tyto změny, jejich příčiny a důsledky jsou průběžně mezi smluvními stranami projednávány, s nejvyšší možnou péčí je posuzována vhodnost i nutnost jejich provedení, a to zejména – nikoliv však výlučně – z hlediska hospodárnosti, efektivnosti a účelnosti jejich provedení, a to vše s cílem hospodárného vynakládání veřejných prostředků v souladu se všemi zásadami právních předpisů, zejména zásadami zákona č. 137/2006 Sb., o veřejných zakázkách</w:t>
      </w:r>
      <w:r w:rsidR="00104681">
        <w:rPr>
          <w:rFonts w:ascii="Times New Roman" w:hAnsi="Times New Roman" w:cs="Times New Roman"/>
        </w:rPr>
        <w:t xml:space="preserve"> a </w:t>
      </w:r>
      <w:r w:rsidR="00FC2AE8">
        <w:rPr>
          <w:rFonts w:ascii="Times New Roman" w:hAnsi="Times New Roman" w:cs="Times New Roman"/>
        </w:rPr>
        <w:t xml:space="preserve">zákona č. </w:t>
      </w:r>
      <w:r w:rsidR="00104681">
        <w:rPr>
          <w:rFonts w:ascii="Times New Roman" w:hAnsi="Times New Roman" w:cs="Times New Roman"/>
        </w:rPr>
        <w:t>134/2016 Sb., o zadávání veřejných zakázek,</w:t>
      </w:r>
      <w:r w:rsidR="00104681" w:rsidRPr="007774B3">
        <w:rPr>
          <w:rFonts w:ascii="Times New Roman" w:hAnsi="Times New Roman" w:cs="Times New Roman"/>
        </w:rPr>
        <w:t xml:space="preserve"> </w:t>
      </w:r>
      <w:r w:rsidRPr="007774B3">
        <w:rPr>
          <w:rFonts w:ascii="Times New Roman" w:hAnsi="Times New Roman" w:cs="Times New Roman"/>
        </w:rPr>
        <w:t xml:space="preserve">ve znění pozdějších předpisů. Průběh i výsledky projednávání těchto změn jsou </w:t>
      </w:r>
      <w:r>
        <w:rPr>
          <w:rFonts w:ascii="Times New Roman" w:hAnsi="Times New Roman" w:cs="Times New Roman"/>
        </w:rPr>
        <w:t xml:space="preserve">stranami průběžně </w:t>
      </w:r>
      <w:r w:rsidRPr="007774B3">
        <w:rPr>
          <w:rFonts w:ascii="Times New Roman" w:hAnsi="Times New Roman" w:cs="Times New Roman"/>
        </w:rPr>
        <w:lastRenderedPageBreak/>
        <w:t>zaznamenávány zejména v zápisech ve stavebním deníku, změnových listech a následně též v dodatcích k této Smlouvě</w:t>
      </w:r>
      <w:r w:rsidR="002904A6">
        <w:rPr>
          <w:rFonts w:ascii="Times New Roman" w:hAnsi="Times New Roman" w:cs="Times New Roman"/>
        </w:rPr>
        <w:t>.</w:t>
      </w:r>
    </w:p>
    <w:p w14:paraId="145F4037" w14:textId="77777777" w:rsidR="00763BA1" w:rsidRPr="00535333" w:rsidRDefault="0071390D" w:rsidP="00FF66ED">
      <w:pPr>
        <w:pStyle w:val="normln0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3402"/>
          <w:tab w:val="right" w:leader="dot" w:pos="7797"/>
        </w:tabs>
        <w:spacing w:before="360"/>
        <w:jc w:val="center"/>
        <w:rPr>
          <w:rFonts w:ascii="Times New Roman" w:hAnsi="Times New Roman"/>
          <w:b/>
          <w:sz w:val="28"/>
        </w:rPr>
      </w:pPr>
      <w:r w:rsidRPr="00535333">
        <w:rPr>
          <w:rFonts w:ascii="Times New Roman" w:hAnsi="Times New Roman"/>
          <w:b/>
          <w:sz w:val="28"/>
        </w:rPr>
        <w:t>III. Ujednání o změně Smlouvy</w:t>
      </w:r>
    </w:p>
    <w:p w14:paraId="252F40BF" w14:textId="75F9D3B5" w:rsidR="00503D98" w:rsidRPr="005B7D72" w:rsidRDefault="00503D98" w:rsidP="00503D98">
      <w:pPr>
        <w:pStyle w:val="Zkladntextodsazen"/>
        <w:spacing w:before="240"/>
        <w:ind w:left="0" w:firstLine="0"/>
        <w:rPr>
          <w:rFonts w:ascii="Times New Roman" w:hAnsi="Times New Roman" w:cs="Times New Roman"/>
          <w:b/>
          <w:szCs w:val="22"/>
        </w:rPr>
      </w:pPr>
      <w:r w:rsidRPr="00291082">
        <w:rPr>
          <w:rFonts w:ascii="Times New Roman" w:hAnsi="Times New Roman"/>
          <w:b/>
        </w:rPr>
        <w:t>1.</w:t>
      </w:r>
      <w:r w:rsidRPr="005B7D72">
        <w:rPr>
          <w:rFonts w:ascii="Times New Roman" w:hAnsi="Times New Roman" w:cs="Times New Roman"/>
          <w:b/>
          <w:szCs w:val="22"/>
        </w:rPr>
        <w:t xml:space="preserve"> </w:t>
      </w:r>
      <w:r w:rsidRPr="00291082">
        <w:rPr>
          <w:rFonts w:ascii="Times New Roman" w:hAnsi="Times New Roman"/>
          <w:b/>
        </w:rPr>
        <w:t>Do stávajícího článku III. „</w:t>
      </w:r>
      <w:r w:rsidR="00603260" w:rsidRPr="00291082">
        <w:rPr>
          <w:rFonts w:ascii="Times New Roman" w:hAnsi="Times New Roman"/>
          <w:b/>
        </w:rPr>
        <w:t>Předmět smlouvy“</w:t>
      </w:r>
      <w:r w:rsidRPr="00291082">
        <w:rPr>
          <w:rFonts w:ascii="Times New Roman" w:hAnsi="Times New Roman"/>
          <w:b/>
        </w:rPr>
        <w:t xml:space="preserve"> </w:t>
      </w:r>
      <w:r w:rsidR="00F02E0F" w:rsidRPr="00291082">
        <w:rPr>
          <w:rFonts w:ascii="Times New Roman" w:hAnsi="Times New Roman"/>
          <w:b/>
        </w:rPr>
        <w:t xml:space="preserve">se </w:t>
      </w:r>
      <w:r w:rsidRPr="00291082">
        <w:rPr>
          <w:rFonts w:ascii="Times New Roman" w:hAnsi="Times New Roman"/>
          <w:b/>
        </w:rPr>
        <w:t xml:space="preserve">za odstavec </w:t>
      </w:r>
      <w:r w:rsidR="00966FAC">
        <w:rPr>
          <w:rFonts w:ascii="Times New Roman" w:hAnsi="Times New Roman"/>
          <w:b/>
        </w:rPr>
        <w:t>4</w:t>
      </w:r>
      <w:r w:rsidR="004A53B4">
        <w:rPr>
          <w:rFonts w:ascii="Times New Roman" w:hAnsi="Times New Roman"/>
          <w:b/>
        </w:rPr>
        <w:t>4</w:t>
      </w:r>
      <w:r w:rsidRPr="00291082">
        <w:rPr>
          <w:rFonts w:ascii="Times New Roman" w:hAnsi="Times New Roman"/>
          <w:b/>
        </w:rPr>
        <w:t xml:space="preserve">. </w:t>
      </w:r>
      <w:r w:rsidR="00FA3F0A" w:rsidRPr="00291082">
        <w:rPr>
          <w:rFonts w:ascii="Times New Roman" w:hAnsi="Times New Roman"/>
          <w:b/>
        </w:rPr>
        <w:t xml:space="preserve">vkládají </w:t>
      </w:r>
      <w:r w:rsidR="00D772AC" w:rsidRPr="00291082">
        <w:rPr>
          <w:rFonts w:ascii="Times New Roman" w:hAnsi="Times New Roman"/>
          <w:b/>
        </w:rPr>
        <w:t xml:space="preserve">nové </w:t>
      </w:r>
      <w:r w:rsidRPr="00291082">
        <w:rPr>
          <w:rFonts w:ascii="Times New Roman" w:hAnsi="Times New Roman"/>
          <w:b/>
        </w:rPr>
        <w:t>odstav</w:t>
      </w:r>
      <w:r w:rsidR="00D772AC" w:rsidRPr="00291082">
        <w:rPr>
          <w:rFonts w:ascii="Times New Roman" w:hAnsi="Times New Roman"/>
          <w:b/>
        </w:rPr>
        <w:t>ce</w:t>
      </w:r>
      <w:r w:rsidRPr="00291082">
        <w:rPr>
          <w:rFonts w:ascii="Times New Roman" w:hAnsi="Times New Roman"/>
          <w:b/>
        </w:rPr>
        <w:t xml:space="preserve"> </w:t>
      </w:r>
      <w:r w:rsidR="00E67EBB">
        <w:rPr>
          <w:rFonts w:ascii="Times New Roman" w:hAnsi="Times New Roman"/>
          <w:b/>
        </w:rPr>
        <w:t>4</w:t>
      </w:r>
      <w:r w:rsidR="004A53B4">
        <w:rPr>
          <w:rFonts w:ascii="Times New Roman" w:hAnsi="Times New Roman"/>
          <w:b/>
        </w:rPr>
        <w:t>5</w:t>
      </w:r>
      <w:r w:rsidRPr="00291082">
        <w:rPr>
          <w:rFonts w:ascii="Times New Roman" w:hAnsi="Times New Roman"/>
          <w:b/>
        </w:rPr>
        <w:t xml:space="preserve">. a </w:t>
      </w:r>
      <w:r w:rsidR="00E67EBB">
        <w:rPr>
          <w:rFonts w:ascii="Times New Roman" w:hAnsi="Times New Roman"/>
          <w:b/>
        </w:rPr>
        <w:t>4</w:t>
      </w:r>
      <w:r w:rsidR="004A53B4">
        <w:rPr>
          <w:rFonts w:ascii="Times New Roman" w:hAnsi="Times New Roman"/>
          <w:b/>
        </w:rPr>
        <w:t>6</w:t>
      </w:r>
      <w:r w:rsidRPr="00291082">
        <w:rPr>
          <w:rFonts w:ascii="Times New Roman" w:hAnsi="Times New Roman"/>
          <w:b/>
        </w:rPr>
        <w:t>. následujícího znění:</w:t>
      </w:r>
      <w:r w:rsidRPr="005B7D72">
        <w:rPr>
          <w:rFonts w:ascii="Times New Roman" w:hAnsi="Times New Roman" w:cs="Times New Roman"/>
          <w:b/>
          <w:szCs w:val="22"/>
        </w:rPr>
        <w:t xml:space="preserve"> </w:t>
      </w:r>
    </w:p>
    <w:p w14:paraId="20D3A3CC" w14:textId="6CEA8FB6" w:rsidR="00503D98" w:rsidRPr="005B7D72" w:rsidRDefault="00E67EBB" w:rsidP="00503D98">
      <w:pPr>
        <w:pStyle w:val="Zkladntextodsazen"/>
        <w:spacing w:before="240"/>
        <w:ind w:left="0" w:firstLine="0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4</w:t>
      </w:r>
      <w:r w:rsidR="001F5F0A">
        <w:rPr>
          <w:rFonts w:ascii="Times New Roman" w:hAnsi="Times New Roman" w:cs="Times New Roman"/>
          <w:color w:val="000000"/>
          <w:szCs w:val="22"/>
        </w:rPr>
        <w:t>5</w:t>
      </w:r>
      <w:r w:rsidR="00503D98" w:rsidRPr="005B7D72">
        <w:rPr>
          <w:rFonts w:ascii="Times New Roman" w:hAnsi="Times New Roman" w:cs="Times New Roman"/>
          <w:color w:val="000000"/>
          <w:szCs w:val="22"/>
        </w:rPr>
        <w:t>. Předmět díla je specifikován mimo výše uvedené dokumenty i ve změnových listech</w:t>
      </w:r>
      <w:r w:rsidR="00C34997" w:rsidRPr="005B7D72">
        <w:rPr>
          <w:rFonts w:ascii="Times New Roman" w:hAnsi="Times New Roman" w:cs="Times New Roman"/>
          <w:color w:val="000000"/>
          <w:szCs w:val="22"/>
        </w:rPr>
        <w:t xml:space="preserve"> </w:t>
      </w:r>
      <w:r w:rsidR="00966FAC" w:rsidRPr="00966FAC">
        <w:rPr>
          <w:rFonts w:ascii="Times New Roman" w:hAnsi="Times New Roman" w:cs="Times New Roman"/>
          <w:color w:val="000000"/>
          <w:szCs w:val="22"/>
        </w:rPr>
        <w:t>ZL 055, ZL 124a, ZL 124b, ZL 124c, ZL 124d, ZL 138, ZL 149a, ZL 149b, ZL 159, ZL 160a, ZL 160b, ZL 175a, ZL 177, ZL 180, ZL 184, ZL 193a, ZL 193b, ZL 205, ZL 206, ZL 211, ZL 212, ZL 214, ZL 220, ZL 237, ZL 250, ZL 260, ZL 262, ZL 274 a ZL 277</w:t>
      </w:r>
      <w:r w:rsidR="00EB5FE3" w:rsidRPr="005B7D72">
        <w:rPr>
          <w:rFonts w:ascii="Times New Roman" w:hAnsi="Times New Roman" w:cs="Times New Roman"/>
          <w:color w:val="000000"/>
          <w:szCs w:val="22"/>
        </w:rPr>
        <w:t>,</w:t>
      </w:r>
      <w:r w:rsidR="00FA3F0A" w:rsidRPr="005B7D72">
        <w:rPr>
          <w:rFonts w:ascii="Times New Roman" w:hAnsi="Times New Roman" w:cs="Times New Roman"/>
          <w:color w:val="000000"/>
          <w:szCs w:val="22"/>
        </w:rPr>
        <w:t xml:space="preserve"> </w:t>
      </w:r>
      <w:r w:rsidR="00965CF0" w:rsidRPr="005B7D72">
        <w:rPr>
          <w:rFonts w:ascii="Times New Roman" w:hAnsi="Times New Roman" w:cs="Times New Roman"/>
          <w:color w:val="000000"/>
          <w:szCs w:val="22"/>
        </w:rPr>
        <w:t xml:space="preserve">které </w:t>
      </w:r>
      <w:r w:rsidR="00503D98" w:rsidRPr="005B7D72">
        <w:rPr>
          <w:rFonts w:ascii="Times New Roman" w:hAnsi="Times New Roman" w:cs="Times New Roman"/>
          <w:color w:val="000000"/>
          <w:szCs w:val="22"/>
        </w:rPr>
        <w:t>upravuj</w:t>
      </w:r>
      <w:r w:rsidR="00965CF0" w:rsidRPr="005B7D72">
        <w:rPr>
          <w:rFonts w:ascii="Times New Roman" w:hAnsi="Times New Roman" w:cs="Times New Roman"/>
          <w:color w:val="000000"/>
          <w:szCs w:val="22"/>
        </w:rPr>
        <w:t>í</w:t>
      </w:r>
      <w:r w:rsidR="00503D98" w:rsidRPr="005B7D72">
        <w:rPr>
          <w:rFonts w:ascii="Times New Roman" w:hAnsi="Times New Roman" w:cs="Times New Roman"/>
          <w:color w:val="000000"/>
          <w:szCs w:val="22"/>
        </w:rPr>
        <w:t xml:space="preserve"> předmět smlouvy uvedený v předchozích odstavcích této smlouvy, a kter</w:t>
      </w:r>
      <w:r w:rsidR="00965CF0" w:rsidRPr="005B7D72">
        <w:rPr>
          <w:rFonts w:ascii="Times New Roman" w:hAnsi="Times New Roman" w:cs="Times New Roman"/>
          <w:color w:val="000000"/>
          <w:szCs w:val="22"/>
        </w:rPr>
        <w:t>é</w:t>
      </w:r>
      <w:r w:rsidR="00503D98" w:rsidRPr="005B7D72">
        <w:rPr>
          <w:rFonts w:ascii="Times New Roman" w:hAnsi="Times New Roman" w:cs="Times New Roman"/>
          <w:color w:val="000000"/>
          <w:szCs w:val="22"/>
        </w:rPr>
        <w:t xml:space="preserve"> </w:t>
      </w:r>
      <w:r w:rsidR="004C38BF" w:rsidRPr="005B7D72">
        <w:rPr>
          <w:rFonts w:ascii="Times New Roman" w:hAnsi="Times New Roman" w:cs="Times New Roman"/>
          <w:color w:val="000000"/>
          <w:szCs w:val="22"/>
        </w:rPr>
        <w:t>tvoří přílohu</w:t>
      </w:r>
      <w:r w:rsidR="00503D98" w:rsidRPr="005B7D72">
        <w:rPr>
          <w:rFonts w:ascii="Times New Roman" w:hAnsi="Times New Roman" w:cs="Times New Roman"/>
          <w:color w:val="000000"/>
          <w:szCs w:val="22"/>
        </w:rPr>
        <w:t xml:space="preserve"> č. </w:t>
      </w:r>
      <w:r w:rsidR="00EB5FE3" w:rsidRPr="005B7D72">
        <w:rPr>
          <w:rFonts w:ascii="Times New Roman" w:hAnsi="Times New Roman" w:cs="Times New Roman"/>
          <w:color w:val="000000"/>
          <w:szCs w:val="22"/>
        </w:rPr>
        <w:t>3</w:t>
      </w:r>
      <w:r w:rsidR="004A53B4">
        <w:rPr>
          <w:rFonts w:ascii="Times New Roman" w:hAnsi="Times New Roman" w:cs="Times New Roman"/>
          <w:color w:val="000000"/>
          <w:szCs w:val="22"/>
        </w:rPr>
        <w:t>5</w:t>
      </w:r>
      <w:r w:rsidR="001F7221" w:rsidRPr="005B7D72">
        <w:rPr>
          <w:rFonts w:ascii="Times New Roman" w:hAnsi="Times New Roman" w:cs="Times New Roman"/>
          <w:color w:val="000000"/>
          <w:szCs w:val="22"/>
        </w:rPr>
        <w:t xml:space="preserve"> </w:t>
      </w:r>
      <w:r w:rsidR="004C38BF" w:rsidRPr="005B7D72">
        <w:rPr>
          <w:rFonts w:ascii="Times New Roman" w:hAnsi="Times New Roman" w:cs="Times New Roman"/>
          <w:color w:val="000000"/>
          <w:szCs w:val="22"/>
        </w:rPr>
        <w:t>této smlouvy.</w:t>
      </w:r>
    </w:p>
    <w:p w14:paraId="723F9CBA" w14:textId="50A89578" w:rsidR="00AA53C3" w:rsidRPr="005B7D72" w:rsidRDefault="00E67EBB" w:rsidP="00574685">
      <w:pPr>
        <w:spacing w:before="200"/>
        <w:jc w:val="both"/>
        <w:rPr>
          <w:color w:val="000000"/>
          <w:sz w:val="22"/>
          <w:szCs w:val="22"/>
          <w:vertAlign w:val="baseline"/>
        </w:rPr>
      </w:pPr>
      <w:r>
        <w:rPr>
          <w:color w:val="000000"/>
          <w:sz w:val="22"/>
          <w:szCs w:val="22"/>
          <w:vertAlign w:val="baseline"/>
        </w:rPr>
        <w:t>4</w:t>
      </w:r>
      <w:r w:rsidR="001F5F0A">
        <w:rPr>
          <w:color w:val="000000"/>
          <w:sz w:val="22"/>
          <w:szCs w:val="22"/>
          <w:vertAlign w:val="baseline"/>
        </w:rPr>
        <w:t>6</w:t>
      </w:r>
      <w:r w:rsidR="00503D98" w:rsidRPr="005B7D72">
        <w:rPr>
          <w:color w:val="000000"/>
          <w:sz w:val="22"/>
          <w:szCs w:val="22"/>
          <w:vertAlign w:val="baseline"/>
        </w:rPr>
        <w:t xml:space="preserve">. S ohledem ke změnám technických parametrů a s tím spojenou změnu materiálů či způsobu provedení některých dílčích částí díla nebo jednotlivých stavebních prvků se mění vymezení předmětu díla tak, že se v rámci výkazu výměr, jež tvoří součást nabídky zhotovitele, nahrazují jednotlivé položky zcela nebo z části novými položkami, popř. se mění jejich množství či výměra. Veškeré změny dle tohoto článku jsou podrobně uvedeny a popsány ve </w:t>
      </w:r>
      <w:r w:rsidR="00965CF0" w:rsidRPr="005B7D72">
        <w:rPr>
          <w:color w:val="000000"/>
          <w:sz w:val="22"/>
          <w:szCs w:val="22"/>
          <w:vertAlign w:val="baseline"/>
        </w:rPr>
        <w:t xml:space="preserve">změnových </w:t>
      </w:r>
      <w:r w:rsidR="00965CF0" w:rsidRPr="00E67EBB">
        <w:rPr>
          <w:color w:val="000000"/>
          <w:sz w:val="22"/>
          <w:szCs w:val="22"/>
          <w:vertAlign w:val="baseline"/>
        </w:rPr>
        <w:t xml:space="preserve">listech </w:t>
      </w:r>
      <w:r w:rsidRPr="00966FAC">
        <w:rPr>
          <w:color w:val="000000"/>
          <w:sz w:val="22"/>
          <w:szCs w:val="22"/>
          <w:vertAlign w:val="baseline"/>
        </w:rPr>
        <w:t>ZL</w:t>
      </w:r>
      <w:r w:rsidR="00966FAC">
        <w:rPr>
          <w:color w:val="000000"/>
          <w:sz w:val="22"/>
          <w:szCs w:val="22"/>
          <w:vertAlign w:val="baseline"/>
        </w:rPr>
        <w:t xml:space="preserve"> 0</w:t>
      </w:r>
      <w:r w:rsidR="00966FAC" w:rsidRPr="00966FAC">
        <w:rPr>
          <w:color w:val="000000"/>
          <w:sz w:val="22"/>
          <w:szCs w:val="22"/>
          <w:vertAlign w:val="baseline"/>
        </w:rPr>
        <w:t>55,</w:t>
      </w:r>
      <w:r w:rsidR="00966FAC">
        <w:rPr>
          <w:color w:val="000000"/>
          <w:sz w:val="22"/>
          <w:szCs w:val="22"/>
          <w:vertAlign w:val="baseline"/>
        </w:rPr>
        <w:t xml:space="preserve"> ZL</w:t>
      </w:r>
      <w:r w:rsidR="00966FAC" w:rsidRPr="00966FAC">
        <w:rPr>
          <w:color w:val="000000"/>
          <w:sz w:val="22"/>
          <w:szCs w:val="22"/>
          <w:vertAlign w:val="baseline"/>
        </w:rPr>
        <w:t xml:space="preserve"> 124a, </w:t>
      </w:r>
      <w:r w:rsidR="00966FAC">
        <w:rPr>
          <w:color w:val="000000"/>
          <w:sz w:val="22"/>
          <w:szCs w:val="22"/>
          <w:vertAlign w:val="baseline"/>
        </w:rPr>
        <w:t xml:space="preserve">ZL </w:t>
      </w:r>
      <w:r w:rsidR="00966FAC" w:rsidRPr="00966FAC">
        <w:rPr>
          <w:color w:val="000000"/>
          <w:sz w:val="22"/>
          <w:szCs w:val="22"/>
          <w:vertAlign w:val="baseline"/>
        </w:rPr>
        <w:t xml:space="preserve">124b, </w:t>
      </w:r>
      <w:r w:rsidR="00966FAC">
        <w:rPr>
          <w:color w:val="000000"/>
          <w:sz w:val="22"/>
          <w:szCs w:val="22"/>
          <w:vertAlign w:val="baseline"/>
        </w:rPr>
        <w:t xml:space="preserve">ZL </w:t>
      </w:r>
      <w:r w:rsidR="00966FAC" w:rsidRPr="00966FAC">
        <w:rPr>
          <w:color w:val="000000"/>
          <w:sz w:val="22"/>
          <w:szCs w:val="22"/>
          <w:vertAlign w:val="baseline"/>
        </w:rPr>
        <w:t xml:space="preserve">124c, </w:t>
      </w:r>
      <w:r w:rsidR="00966FAC">
        <w:rPr>
          <w:color w:val="000000"/>
          <w:sz w:val="22"/>
          <w:szCs w:val="22"/>
          <w:vertAlign w:val="baseline"/>
        </w:rPr>
        <w:t xml:space="preserve">ZL </w:t>
      </w:r>
      <w:r w:rsidR="00966FAC" w:rsidRPr="00966FAC">
        <w:rPr>
          <w:color w:val="000000"/>
          <w:sz w:val="22"/>
          <w:szCs w:val="22"/>
          <w:vertAlign w:val="baseline"/>
        </w:rPr>
        <w:t xml:space="preserve">124d, </w:t>
      </w:r>
      <w:r w:rsidR="00966FAC">
        <w:rPr>
          <w:color w:val="000000"/>
          <w:sz w:val="22"/>
          <w:szCs w:val="22"/>
          <w:vertAlign w:val="baseline"/>
        </w:rPr>
        <w:t xml:space="preserve">ZL </w:t>
      </w:r>
      <w:r w:rsidR="00966FAC" w:rsidRPr="00966FAC">
        <w:rPr>
          <w:color w:val="000000"/>
          <w:sz w:val="22"/>
          <w:szCs w:val="22"/>
          <w:vertAlign w:val="baseline"/>
        </w:rPr>
        <w:t xml:space="preserve">138, </w:t>
      </w:r>
      <w:r w:rsidR="00966FAC">
        <w:rPr>
          <w:color w:val="000000"/>
          <w:sz w:val="22"/>
          <w:szCs w:val="22"/>
          <w:vertAlign w:val="baseline"/>
        </w:rPr>
        <w:t xml:space="preserve">ZL </w:t>
      </w:r>
      <w:r w:rsidR="00966FAC" w:rsidRPr="00966FAC">
        <w:rPr>
          <w:color w:val="000000"/>
          <w:sz w:val="22"/>
          <w:szCs w:val="22"/>
          <w:vertAlign w:val="baseline"/>
        </w:rPr>
        <w:t xml:space="preserve">149a, </w:t>
      </w:r>
      <w:r w:rsidR="00966FAC">
        <w:rPr>
          <w:color w:val="000000"/>
          <w:sz w:val="22"/>
          <w:szCs w:val="22"/>
          <w:vertAlign w:val="baseline"/>
        </w:rPr>
        <w:t xml:space="preserve">ZL </w:t>
      </w:r>
      <w:r w:rsidR="00966FAC" w:rsidRPr="00966FAC">
        <w:rPr>
          <w:color w:val="000000"/>
          <w:sz w:val="22"/>
          <w:szCs w:val="22"/>
          <w:vertAlign w:val="baseline"/>
        </w:rPr>
        <w:t xml:space="preserve">149b, </w:t>
      </w:r>
      <w:r w:rsidR="00966FAC">
        <w:rPr>
          <w:color w:val="000000"/>
          <w:sz w:val="22"/>
          <w:szCs w:val="22"/>
          <w:vertAlign w:val="baseline"/>
        </w:rPr>
        <w:t xml:space="preserve">ZL </w:t>
      </w:r>
      <w:r w:rsidR="00966FAC" w:rsidRPr="00966FAC">
        <w:rPr>
          <w:color w:val="000000"/>
          <w:sz w:val="22"/>
          <w:szCs w:val="22"/>
          <w:vertAlign w:val="baseline"/>
        </w:rPr>
        <w:t xml:space="preserve">159, </w:t>
      </w:r>
      <w:r w:rsidR="00966FAC">
        <w:rPr>
          <w:color w:val="000000"/>
          <w:sz w:val="22"/>
          <w:szCs w:val="22"/>
          <w:vertAlign w:val="baseline"/>
        </w:rPr>
        <w:t xml:space="preserve">ZL </w:t>
      </w:r>
      <w:r w:rsidR="00966FAC" w:rsidRPr="00966FAC">
        <w:rPr>
          <w:color w:val="000000"/>
          <w:sz w:val="22"/>
          <w:szCs w:val="22"/>
          <w:vertAlign w:val="baseline"/>
        </w:rPr>
        <w:t xml:space="preserve">160a, </w:t>
      </w:r>
      <w:r w:rsidR="00966FAC">
        <w:rPr>
          <w:color w:val="000000"/>
          <w:sz w:val="22"/>
          <w:szCs w:val="22"/>
          <w:vertAlign w:val="baseline"/>
        </w:rPr>
        <w:t xml:space="preserve">ZL </w:t>
      </w:r>
      <w:r w:rsidR="00966FAC" w:rsidRPr="00966FAC">
        <w:rPr>
          <w:color w:val="000000"/>
          <w:sz w:val="22"/>
          <w:szCs w:val="22"/>
          <w:vertAlign w:val="baseline"/>
        </w:rPr>
        <w:t xml:space="preserve">160b, </w:t>
      </w:r>
      <w:r w:rsidR="00966FAC">
        <w:rPr>
          <w:color w:val="000000"/>
          <w:sz w:val="22"/>
          <w:szCs w:val="22"/>
          <w:vertAlign w:val="baseline"/>
        </w:rPr>
        <w:t xml:space="preserve">ZL </w:t>
      </w:r>
      <w:r w:rsidR="00966FAC" w:rsidRPr="00966FAC">
        <w:rPr>
          <w:color w:val="000000"/>
          <w:sz w:val="22"/>
          <w:szCs w:val="22"/>
          <w:vertAlign w:val="baseline"/>
        </w:rPr>
        <w:t xml:space="preserve">175a, </w:t>
      </w:r>
      <w:r w:rsidR="00966FAC">
        <w:rPr>
          <w:color w:val="000000"/>
          <w:sz w:val="22"/>
          <w:szCs w:val="22"/>
          <w:vertAlign w:val="baseline"/>
        </w:rPr>
        <w:t xml:space="preserve">ZL </w:t>
      </w:r>
      <w:r w:rsidR="00966FAC" w:rsidRPr="00966FAC">
        <w:rPr>
          <w:color w:val="000000"/>
          <w:sz w:val="22"/>
          <w:szCs w:val="22"/>
          <w:vertAlign w:val="baseline"/>
        </w:rPr>
        <w:t xml:space="preserve">177, </w:t>
      </w:r>
      <w:r w:rsidR="00966FAC">
        <w:rPr>
          <w:color w:val="000000"/>
          <w:sz w:val="22"/>
          <w:szCs w:val="22"/>
          <w:vertAlign w:val="baseline"/>
        </w:rPr>
        <w:t xml:space="preserve">ZL </w:t>
      </w:r>
      <w:r w:rsidR="00966FAC" w:rsidRPr="00966FAC">
        <w:rPr>
          <w:color w:val="000000"/>
          <w:sz w:val="22"/>
          <w:szCs w:val="22"/>
          <w:vertAlign w:val="baseline"/>
        </w:rPr>
        <w:t xml:space="preserve">180, </w:t>
      </w:r>
      <w:r w:rsidR="00966FAC">
        <w:rPr>
          <w:color w:val="000000"/>
          <w:sz w:val="22"/>
          <w:szCs w:val="22"/>
          <w:vertAlign w:val="baseline"/>
        </w:rPr>
        <w:t xml:space="preserve">ZL </w:t>
      </w:r>
      <w:r w:rsidR="00966FAC" w:rsidRPr="00966FAC">
        <w:rPr>
          <w:color w:val="000000"/>
          <w:sz w:val="22"/>
          <w:szCs w:val="22"/>
          <w:vertAlign w:val="baseline"/>
        </w:rPr>
        <w:t xml:space="preserve">184, </w:t>
      </w:r>
      <w:r w:rsidR="00966FAC">
        <w:rPr>
          <w:color w:val="000000"/>
          <w:sz w:val="22"/>
          <w:szCs w:val="22"/>
          <w:vertAlign w:val="baseline"/>
        </w:rPr>
        <w:t xml:space="preserve">ZL </w:t>
      </w:r>
      <w:r w:rsidR="00966FAC" w:rsidRPr="00966FAC">
        <w:rPr>
          <w:color w:val="000000"/>
          <w:sz w:val="22"/>
          <w:szCs w:val="22"/>
          <w:vertAlign w:val="baseline"/>
        </w:rPr>
        <w:t xml:space="preserve">193a, </w:t>
      </w:r>
      <w:r w:rsidR="00966FAC">
        <w:rPr>
          <w:color w:val="000000"/>
          <w:sz w:val="22"/>
          <w:szCs w:val="22"/>
          <w:vertAlign w:val="baseline"/>
        </w:rPr>
        <w:t xml:space="preserve">ZL </w:t>
      </w:r>
      <w:r w:rsidR="00966FAC" w:rsidRPr="00966FAC">
        <w:rPr>
          <w:color w:val="000000"/>
          <w:sz w:val="22"/>
          <w:szCs w:val="22"/>
          <w:vertAlign w:val="baseline"/>
        </w:rPr>
        <w:t xml:space="preserve">193b, </w:t>
      </w:r>
      <w:r w:rsidR="00966FAC">
        <w:rPr>
          <w:color w:val="000000"/>
          <w:sz w:val="22"/>
          <w:szCs w:val="22"/>
          <w:vertAlign w:val="baseline"/>
        </w:rPr>
        <w:t xml:space="preserve">ZL </w:t>
      </w:r>
      <w:r w:rsidR="00966FAC" w:rsidRPr="00966FAC">
        <w:rPr>
          <w:color w:val="000000"/>
          <w:sz w:val="22"/>
          <w:szCs w:val="22"/>
          <w:vertAlign w:val="baseline"/>
        </w:rPr>
        <w:t xml:space="preserve">205, </w:t>
      </w:r>
      <w:r w:rsidR="00966FAC">
        <w:rPr>
          <w:color w:val="000000"/>
          <w:sz w:val="22"/>
          <w:szCs w:val="22"/>
          <w:vertAlign w:val="baseline"/>
        </w:rPr>
        <w:t xml:space="preserve">ZL </w:t>
      </w:r>
      <w:r w:rsidR="00966FAC" w:rsidRPr="00966FAC">
        <w:rPr>
          <w:color w:val="000000"/>
          <w:sz w:val="22"/>
          <w:szCs w:val="22"/>
          <w:vertAlign w:val="baseline"/>
        </w:rPr>
        <w:t xml:space="preserve">206, </w:t>
      </w:r>
      <w:r w:rsidR="00966FAC">
        <w:rPr>
          <w:color w:val="000000"/>
          <w:sz w:val="22"/>
          <w:szCs w:val="22"/>
          <w:vertAlign w:val="baseline"/>
        </w:rPr>
        <w:t xml:space="preserve">ZL </w:t>
      </w:r>
      <w:r w:rsidR="00966FAC" w:rsidRPr="00966FAC">
        <w:rPr>
          <w:color w:val="000000"/>
          <w:sz w:val="22"/>
          <w:szCs w:val="22"/>
          <w:vertAlign w:val="baseline"/>
        </w:rPr>
        <w:t xml:space="preserve">211, </w:t>
      </w:r>
      <w:r w:rsidR="00966FAC">
        <w:rPr>
          <w:color w:val="000000"/>
          <w:sz w:val="22"/>
          <w:szCs w:val="22"/>
          <w:vertAlign w:val="baseline"/>
        </w:rPr>
        <w:t xml:space="preserve">ZL </w:t>
      </w:r>
      <w:r w:rsidR="00966FAC" w:rsidRPr="00966FAC">
        <w:rPr>
          <w:color w:val="000000"/>
          <w:sz w:val="22"/>
          <w:szCs w:val="22"/>
          <w:vertAlign w:val="baseline"/>
        </w:rPr>
        <w:t xml:space="preserve">212, </w:t>
      </w:r>
      <w:r w:rsidR="00966FAC">
        <w:rPr>
          <w:color w:val="000000"/>
          <w:sz w:val="22"/>
          <w:szCs w:val="22"/>
          <w:vertAlign w:val="baseline"/>
        </w:rPr>
        <w:t xml:space="preserve">ZL </w:t>
      </w:r>
      <w:r w:rsidR="00966FAC" w:rsidRPr="00966FAC">
        <w:rPr>
          <w:color w:val="000000"/>
          <w:sz w:val="22"/>
          <w:szCs w:val="22"/>
          <w:vertAlign w:val="baseline"/>
        </w:rPr>
        <w:t xml:space="preserve">214, </w:t>
      </w:r>
      <w:r w:rsidR="00966FAC">
        <w:rPr>
          <w:color w:val="000000"/>
          <w:sz w:val="22"/>
          <w:szCs w:val="22"/>
          <w:vertAlign w:val="baseline"/>
        </w:rPr>
        <w:t xml:space="preserve">ZL </w:t>
      </w:r>
      <w:r w:rsidR="00966FAC" w:rsidRPr="00966FAC">
        <w:rPr>
          <w:color w:val="000000"/>
          <w:sz w:val="22"/>
          <w:szCs w:val="22"/>
          <w:vertAlign w:val="baseline"/>
        </w:rPr>
        <w:t xml:space="preserve">220, </w:t>
      </w:r>
      <w:r w:rsidR="00966FAC">
        <w:rPr>
          <w:color w:val="000000"/>
          <w:sz w:val="22"/>
          <w:szCs w:val="22"/>
          <w:vertAlign w:val="baseline"/>
        </w:rPr>
        <w:t xml:space="preserve">ZL </w:t>
      </w:r>
      <w:r w:rsidR="00966FAC" w:rsidRPr="00966FAC">
        <w:rPr>
          <w:color w:val="000000"/>
          <w:sz w:val="22"/>
          <w:szCs w:val="22"/>
          <w:vertAlign w:val="baseline"/>
        </w:rPr>
        <w:t xml:space="preserve">237, </w:t>
      </w:r>
      <w:r w:rsidR="00966FAC">
        <w:rPr>
          <w:color w:val="000000"/>
          <w:sz w:val="22"/>
          <w:szCs w:val="22"/>
          <w:vertAlign w:val="baseline"/>
        </w:rPr>
        <w:t xml:space="preserve">ZL </w:t>
      </w:r>
      <w:r w:rsidR="00966FAC" w:rsidRPr="00966FAC">
        <w:rPr>
          <w:color w:val="000000"/>
          <w:sz w:val="22"/>
          <w:szCs w:val="22"/>
          <w:vertAlign w:val="baseline"/>
        </w:rPr>
        <w:t xml:space="preserve">250, </w:t>
      </w:r>
      <w:r w:rsidR="00966FAC">
        <w:rPr>
          <w:color w:val="000000"/>
          <w:sz w:val="22"/>
          <w:szCs w:val="22"/>
          <w:vertAlign w:val="baseline"/>
        </w:rPr>
        <w:t xml:space="preserve">ZL </w:t>
      </w:r>
      <w:r w:rsidR="00966FAC" w:rsidRPr="00966FAC">
        <w:rPr>
          <w:color w:val="000000"/>
          <w:sz w:val="22"/>
          <w:szCs w:val="22"/>
          <w:vertAlign w:val="baseline"/>
        </w:rPr>
        <w:t xml:space="preserve">260, </w:t>
      </w:r>
      <w:r w:rsidR="00966FAC">
        <w:rPr>
          <w:color w:val="000000"/>
          <w:sz w:val="22"/>
          <w:szCs w:val="22"/>
          <w:vertAlign w:val="baseline"/>
        </w:rPr>
        <w:t xml:space="preserve">ZL </w:t>
      </w:r>
      <w:r w:rsidR="00966FAC" w:rsidRPr="00966FAC">
        <w:rPr>
          <w:color w:val="000000"/>
          <w:sz w:val="22"/>
          <w:szCs w:val="22"/>
          <w:vertAlign w:val="baseline"/>
        </w:rPr>
        <w:t xml:space="preserve">262, </w:t>
      </w:r>
      <w:r w:rsidR="00966FAC">
        <w:rPr>
          <w:color w:val="000000"/>
          <w:sz w:val="22"/>
          <w:szCs w:val="22"/>
          <w:vertAlign w:val="baseline"/>
        </w:rPr>
        <w:t xml:space="preserve">ZL </w:t>
      </w:r>
      <w:r w:rsidR="00966FAC" w:rsidRPr="00966FAC">
        <w:rPr>
          <w:color w:val="000000"/>
          <w:sz w:val="22"/>
          <w:szCs w:val="22"/>
          <w:vertAlign w:val="baseline"/>
        </w:rPr>
        <w:t>274 a</w:t>
      </w:r>
      <w:r w:rsidR="00966FAC">
        <w:rPr>
          <w:color w:val="000000"/>
          <w:sz w:val="22"/>
          <w:szCs w:val="22"/>
          <w:vertAlign w:val="baseline"/>
        </w:rPr>
        <w:t xml:space="preserve"> ZL</w:t>
      </w:r>
      <w:r w:rsidR="00966FAC" w:rsidRPr="00966FAC">
        <w:rPr>
          <w:color w:val="000000"/>
          <w:sz w:val="22"/>
          <w:szCs w:val="22"/>
          <w:vertAlign w:val="baseline"/>
        </w:rPr>
        <w:t xml:space="preserve"> 277</w:t>
      </w:r>
      <w:r w:rsidR="00EB5FE3" w:rsidRPr="005B7D72">
        <w:rPr>
          <w:color w:val="000000"/>
          <w:sz w:val="22"/>
          <w:szCs w:val="22"/>
          <w:vertAlign w:val="baseline"/>
        </w:rPr>
        <w:t>,</w:t>
      </w:r>
      <w:r w:rsidR="00503D98" w:rsidRPr="005B7D72">
        <w:rPr>
          <w:color w:val="000000"/>
          <w:sz w:val="22"/>
          <w:szCs w:val="22"/>
          <w:vertAlign w:val="baseline"/>
        </w:rPr>
        <w:t xml:space="preserve"> kter</w:t>
      </w:r>
      <w:r w:rsidR="00965CF0" w:rsidRPr="005B7D72">
        <w:rPr>
          <w:color w:val="000000"/>
          <w:sz w:val="22"/>
          <w:szCs w:val="22"/>
          <w:vertAlign w:val="baseline"/>
        </w:rPr>
        <w:t>é</w:t>
      </w:r>
      <w:r w:rsidR="00503D98" w:rsidRPr="005B7D72">
        <w:rPr>
          <w:color w:val="000000"/>
          <w:sz w:val="22"/>
          <w:szCs w:val="22"/>
          <w:vertAlign w:val="baseline"/>
        </w:rPr>
        <w:t xml:space="preserve"> tvoří přílohu č. </w:t>
      </w:r>
      <w:r w:rsidR="00EB5FE3" w:rsidRPr="005B7D72">
        <w:rPr>
          <w:color w:val="000000"/>
          <w:sz w:val="22"/>
          <w:szCs w:val="22"/>
          <w:vertAlign w:val="baseline"/>
        </w:rPr>
        <w:t>3</w:t>
      </w:r>
      <w:r w:rsidR="004A53B4">
        <w:rPr>
          <w:color w:val="000000"/>
          <w:sz w:val="22"/>
          <w:szCs w:val="22"/>
          <w:vertAlign w:val="baseline"/>
        </w:rPr>
        <w:t>5</w:t>
      </w:r>
      <w:r w:rsidR="00072B85" w:rsidRPr="005B7D72">
        <w:rPr>
          <w:color w:val="000000"/>
          <w:sz w:val="22"/>
          <w:szCs w:val="22"/>
          <w:vertAlign w:val="baseline"/>
        </w:rPr>
        <w:t xml:space="preserve"> </w:t>
      </w:r>
      <w:r w:rsidR="004C38BF" w:rsidRPr="005B7D72">
        <w:rPr>
          <w:color w:val="000000"/>
          <w:sz w:val="22"/>
          <w:szCs w:val="22"/>
          <w:vertAlign w:val="baseline"/>
        </w:rPr>
        <w:t>této smlouvy.</w:t>
      </w:r>
    </w:p>
    <w:p w14:paraId="0D6C80B0" w14:textId="7C343170" w:rsidR="004569E3" w:rsidRPr="00291082" w:rsidRDefault="000E514D" w:rsidP="00503D98">
      <w:pPr>
        <w:spacing w:before="200"/>
        <w:jc w:val="both"/>
        <w:rPr>
          <w:b/>
          <w:sz w:val="22"/>
          <w:vertAlign w:val="baseline"/>
        </w:rPr>
      </w:pPr>
      <w:r>
        <w:rPr>
          <w:b/>
          <w:sz w:val="22"/>
          <w:vertAlign w:val="baseline"/>
        </w:rPr>
        <w:t>2</w:t>
      </w:r>
      <w:r w:rsidR="00D92367" w:rsidRPr="00291082">
        <w:rPr>
          <w:b/>
          <w:sz w:val="22"/>
          <w:vertAlign w:val="baseline"/>
        </w:rPr>
        <w:t xml:space="preserve">. </w:t>
      </w:r>
      <w:r w:rsidR="004569E3" w:rsidRPr="00291082">
        <w:rPr>
          <w:b/>
          <w:sz w:val="22"/>
          <w:vertAlign w:val="baseline"/>
        </w:rPr>
        <w:t>Stávající článek VII. „Cena díla“ odst.</w:t>
      </w:r>
      <w:r w:rsidR="00FF4D43" w:rsidRPr="00291082">
        <w:rPr>
          <w:b/>
          <w:sz w:val="22"/>
          <w:vertAlign w:val="baseline"/>
        </w:rPr>
        <w:t xml:space="preserve"> </w:t>
      </w:r>
      <w:r w:rsidR="004569E3" w:rsidRPr="00291082">
        <w:rPr>
          <w:b/>
          <w:sz w:val="22"/>
          <w:vertAlign w:val="baseline"/>
        </w:rPr>
        <w:t>1 se ruší a nově zní takto:</w:t>
      </w:r>
    </w:p>
    <w:p w14:paraId="16918FD2" w14:textId="77777777" w:rsidR="00F97B63" w:rsidRPr="005B7D72" w:rsidRDefault="004569E3" w:rsidP="00503D98">
      <w:pPr>
        <w:spacing w:before="200"/>
        <w:jc w:val="both"/>
        <w:rPr>
          <w:color w:val="000000"/>
          <w:sz w:val="22"/>
          <w:szCs w:val="22"/>
          <w:vertAlign w:val="baseline"/>
        </w:rPr>
      </w:pPr>
      <w:r w:rsidRPr="005B7D72">
        <w:rPr>
          <w:color w:val="000000"/>
          <w:sz w:val="22"/>
          <w:szCs w:val="22"/>
          <w:vertAlign w:val="baseline"/>
        </w:rPr>
        <w:t xml:space="preserve">1. Objednatel se za dále uvedených podmínek zavazuje uhradit zhotoviteli celkovou smluvní cenu </w:t>
      </w:r>
      <w:r w:rsidR="00745041" w:rsidRPr="005B7D72">
        <w:rPr>
          <w:color w:val="000000"/>
          <w:sz w:val="22"/>
          <w:szCs w:val="22"/>
          <w:vertAlign w:val="baseline"/>
        </w:rPr>
        <w:br/>
      </w:r>
      <w:r w:rsidRPr="005B7D72">
        <w:rPr>
          <w:color w:val="000000"/>
          <w:sz w:val="22"/>
          <w:szCs w:val="22"/>
          <w:vertAlign w:val="baseline"/>
        </w:rPr>
        <w:t>za řádné provedení díla ve výši:</w:t>
      </w:r>
    </w:p>
    <w:tbl>
      <w:tblPr>
        <w:tblpPr w:leftFromText="141" w:rightFromText="141" w:vertAnchor="text" w:horzAnchor="margin" w:tblpY="305"/>
        <w:tblW w:w="93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6836"/>
        <w:gridCol w:w="1993"/>
      </w:tblGrid>
      <w:tr w:rsidR="00F97B63" w:rsidRPr="005B7D72" w14:paraId="7394EC86" w14:textId="77777777" w:rsidTr="00F97B63">
        <w:trPr>
          <w:trHeight w:val="1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9472163" w14:textId="77777777" w:rsidR="00F97B63" w:rsidRPr="005B7D72" w:rsidRDefault="00F97B63" w:rsidP="00F97B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6" w:space="0" w:color="auto"/>
            </w:tcBorders>
          </w:tcPr>
          <w:p w14:paraId="68D8B259" w14:textId="77777777" w:rsidR="00F97B63" w:rsidRPr="005B7D72" w:rsidRDefault="00F97B63" w:rsidP="00F97B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3EE2F0" w14:textId="77777777" w:rsidR="00F97B63" w:rsidRPr="005B7D72" w:rsidRDefault="00F97B63" w:rsidP="00F97B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b/>
                <w:color w:val="000000"/>
                <w:sz w:val="22"/>
                <w:szCs w:val="22"/>
                <w:vertAlign w:val="baseline"/>
              </w:rPr>
              <w:t>Cena bez DPH</w:t>
            </w:r>
          </w:p>
        </w:tc>
      </w:tr>
      <w:tr w:rsidR="00F97B63" w:rsidRPr="005B7D72" w14:paraId="30DDCFF7" w14:textId="77777777" w:rsidTr="00F97B63">
        <w:trPr>
          <w:trHeight w:val="86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BAA1" w14:textId="77777777" w:rsidR="00F97B63" w:rsidRPr="005B7D72" w:rsidRDefault="00F97B63" w:rsidP="00F97B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21FE8656" w14:textId="77777777" w:rsidR="00F97B63" w:rsidRPr="005B7D72" w:rsidRDefault="00F97B63" w:rsidP="00F97B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 A/    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4E89" w14:textId="77777777" w:rsidR="00F97B63" w:rsidRPr="005B7D72" w:rsidRDefault="00F97B63" w:rsidP="00F97B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54F5A793" w14:textId="49A5A656" w:rsidR="00F97B63" w:rsidRPr="005B7D72" w:rsidRDefault="00F97B63" w:rsidP="003069BA">
            <w:pPr>
              <w:tabs>
                <w:tab w:val="left" w:pos="572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>Cena díla dle původní smlouvy ve znění Dodatků č. 1 - 1</w:t>
            </w:r>
            <w:r w:rsidR="003069BA">
              <w:rPr>
                <w:color w:val="000000"/>
                <w:sz w:val="22"/>
                <w:szCs w:val="22"/>
                <w:vertAlign w:val="baseline"/>
              </w:rPr>
              <w:t>4</w:t>
            </w:r>
          </w:p>
          <w:p w14:paraId="6F2A8904" w14:textId="77777777" w:rsidR="00F97B63" w:rsidRPr="005B7D72" w:rsidRDefault="00F97B63" w:rsidP="00F97B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5DC1" w14:textId="77777777" w:rsidR="00F97B63" w:rsidRPr="005B7D72" w:rsidRDefault="00F97B63" w:rsidP="00F97B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</w:p>
          <w:p w14:paraId="5A34A654" w14:textId="3A2C66E3" w:rsidR="00F97B63" w:rsidRPr="005B7D72" w:rsidRDefault="00F97B63" w:rsidP="00966FA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b/>
                <w:color w:val="000000"/>
                <w:sz w:val="22"/>
                <w:szCs w:val="22"/>
                <w:vertAlign w:val="baseline"/>
              </w:rPr>
              <w:t xml:space="preserve"> </w:t>
            </w:r>
            <w:r w:rsidR="00E67EBB" w:rsidRPr="005B7D72">
              <w:rPr>
                <w:b/>
                <w:color w:val="000000"/>
                <w:sz w:val="22"/>
                <w:szCs w:val="22"/>
                <w:vertAlign w:val="baseline"/>
              </w:rPr>
              <w:t>1</w:t>
            </w:r>
            <w:r w:rsidR="00CF590E">
              <w:rPr>
                <w:b/>
                <w:color w:val="000000"/>
                <w:sz w:val="22"/>
                <w:szCs w:val="22"/>
                <w:vertAlign w:val="baseline"/>
              </w:rPr>
              <w:t> </w:t>
            </w:r>
            <w:r w:rsidR="00966FAC">
              <w:rPr>
                <w:b/>
                <w:color w:val="000000"/>
                <w:sz w:val="22"/>
                <w:szCs w:val="22"/>
                <w:vertAlign w:val="baseline"/>
              </w:rPr>
              <w:t>098</w:t>
            </w:r>
            <w:r w:rsidR="00CF590E">
              <w:rPr>
                <w:b/>
                <w:color w:val="000000"/>
                <w:sz w:val="22"/>
                <w:szCs w:val="22"/>
                <w:vertAlign w:val="baseline"/>
              </w:rPr>
              <w:t xml:space="preserve"> </w:t>
            </w:r>
            <w:r w:rsidR="00966FAC">
              <w:rPr>
                <w:b/>
                <w:color w:val="000000"/>
                <w:sz w:val="22"/>
                <w:szCs w:val="22"/>
                <w:vertAlign w:val="baseline"/>
              </w:rPr>
              <w:t>065 400</w:t>
            </w:r>
            <w:r w:rsidRPr="005B7D72">
              <w:rPr>
                <w:color w:val="000000"/>
                <w:sz w:val="22"/>
                <w:szCs w:val="22"/>
                <w:vertAlign w:val="baseline"/>
              </w:rPr>
              <w:t>,- Kč</w:t>
            </w:r>
          </w:p>
        </w:tc>
      </w:tr>
      <w:tr w:rsidR="00F97B63" w:rsidRPr="005B7D72" w14:paraId="1BBE45D1" w14:textId="77777777" w:rsidTr="00F97B63">
        <w:trPr>
          <w:trHeight w:val="40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FC57" w14:textId="77777777" w:rsidR="00F97B63" w:rsidRPr="005B7D72" w:rsidRDefault="00F97B63" w:rsidP="00F97B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710065A0" w14:textId="77777777" w:rsidR="00F97B63" w:rsidRPr="005B7D72" w:rsidRDefault="00F97B63" w:rsidP="00F97B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 B/</w:t>
            </w:r>
          </w:p>
          <w:p w14:paraId="3747AB07" w14:textId="77777777" w:rsidR="00F97B63" w:rsidRPr="005B7D72" w:rsidRDefault="00F97B63" w:rsidP="00F97B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07C7" w14:textId="77777777" w:rsidR="00F97B63" w:rsidRPr="005B7D72" w:rsidRDefault="00F97B63" w:rsidP="00F97B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652C4E22" w14:textId="72EB0070" w:rsidR="00F97B63" w:rsidRPr="005B7D72" w:rsidRDefault="00F97B63" w:rsidP="00F97B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>Cena víceprací dle Dodatku č. 1</w:t>
            </w:r>
            <w:r w:rsidR="003069BA">
              <w:rPr>
                <w:color w:val="000000"/>
                <w:sz w:val="22"/>
                <w:szCs w:val="22"/>
                <w:vertAlign w:val="baseline"/>
              </w:rPr>
              <w:t>5</w:t>
            </w:r>
          </w:p>
          <w:p w14:paraId="6FBE5D51" w14:textId="77777777" w:rsidR="00F97B63" w:rsidRPr="005B7D72" w:rsidRDefault="00F97B63" w:rsidP="00F97B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ED00" w14:textId="77777777" w:rsidR="00F97B63" w:rsidRPr="005B7D72" w:rsidRDefault="00F97B63" w:rsidP="00F97B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58A70D83" w14:textId="4D3E009E" w:rsidR="00F97B63" w:rsidRPr="005B7D72" w:rsidRDefault="00F97B63" w:rsidP="00966FA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 </w:t>
            </w:r>
            <w:r w:rsidR="00FB57F2" w:rsidRPr="005B7D72">
              <w:rPr>
                <w:color w:val="000000"/>
                <w:sz w:val="22"/>
                <w:szCs w:val="22"/>
                <w:vertAlign w:val="baseline"/>
              </w:rPr>
              <w:t xml:space="preserve"> </w:t>
            </w:r>
            <w:r w:rsidR="006D2608" w:rsidRPr="005B7D72">
              <w:rPr>
                <w:color w:val="000000"/>
                <w:sz w:val="22"/>
                <w:szCs w:val="22"/>
                <w:vertAlign w:val="baseline"/>
              </w:rPr>
              <w:t xml:space="preserve">    </w:t>
            </w:r>
            <w:r w:rsidR="00966FAC">
              <w:rPr>
                <w:color w:val="000000"/>
                <w:sz w:val="22"/>
                <w:szCs w:val="22"/>
                <w:vertAlign w:val="baseline"/>
              </w:rPr>
              <w:t>18 744 258</w:t>
            </w:r>
            <w:r w:rsidRPr="005B7D72">
              <w:rPr>
                <w:color w:val="000000"/>
                <w:sz w:val="22"/>
                <w:szCs w:val="22"/>
                <w:vertAlign w:val="baseline"/>
              </w:rPr>
              <w:t>,- Kč</w:t>
            </w:r>
          </w:p>
        </w:tc>
      </w:tr>
      <w:tr w:rsidR="00F97B63" w:rsidRPr="005B7D72" w14:paraId="45BB119B" w14:textId="77777777" w:rsidTr="00F97B63">
        <w:trPr>
          <w:trHeight w:val="53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13A0" w14:textId="77777777" w:rsidR="00F97B63" w:rsidRPr="005B7D72" w:rsidRDefault="00F97B63" w:rsidP="00F97B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</w:p>
          <w:p w14:paraId="3EC2E3E0" w14:textId="77777777" w:rsidR="00F97B63" w:rsidRPr="005B7D72" w:rsidRDefault="00F97B63" w:rsidP="00F97B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>C/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E0DD" w14:textId="77777777" w:rsidR="00F97B63" w:rsidRPr="005B7D72" w:rsidRDefault="00F97B63" w:rsidP="00F97B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643B6BFA" w14:textId="3C7CC8AA" w:rsidR="00F97B63" w:rsidRPr="005B7D72" w:rsidRDefault="00F97B63" w:rsidP="00F97B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Cena </w:t>
            </w:r>
            <w:proofErr w:type="spellStart"/>
            <w:r w:rsidRPr="005B7D72">
              <w:rPr>
                <w:color w:val="000000"/>
                <w:sz w:val="22"/>
                <w:szCs w:val="22"/>
                <w:vertAlign w:val="baseline"/>
              </w:rPr>
              <w:t>méněprací</w:t>
            </w:r>
            <w:proofErr w:type="spellEnd"/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 dle Dodatku č. 1</w:t>
            </w:r>
            <w:r w:rsidR="003069BA">
              <w:rPr>
                <w:color w:val="000000"/>
                <w:sz w:val="22"/>
                <w:szCs w:val="22"/>
                <w:vertAlign w:val="baseline"/>
              </w:rPr>
              <w:t>5</w:t>
            </w:r>
          </w:p>
          <w:p w14:paraId="56AA5306" w14:textId="77777777" w:rsidR="00F97B63" w:rsidRPr="005B7D72" w:rsidRDefault="00F97B63" w:rsidP="00F97B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FB06" w14:textId="77777777" w:rsidR="00F97B63" w:rsidRPr="005B7D72" w:rsidRDefault="00F97B63" w:rsidP="00F97B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348DF9F6" w14:textId="5EAA879C" w:rsidR="00F97B63" w:rsidRPr="005B7D72" w:rsidRDefault="00F97B63" w:rsidP="00966FA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> </w:t>
            </w:r>
            <w:r w:rsidR="006D2608" w:rsidRPr="005B7D72">
              <w:rPr>
                <w:color w:val="000000"/>
                <w:sz w:val="22"/>
                <w:szCs w:val="22"/>
                <w:vertAlign w:val="baseline"/>
              </w:rPr>
              <w:t xml:space="preserve">    </w:t>
            </w:r>
            <w:r w:rsidR="00FB57F2" w:rsidRPr="005B7D72">
              <w:rPr>
                <w:color w:val="000000"/>
                <w:sz w:val="22"/>
                <w:szCs w:val="22"/>
                <w:vertAlign w:val="baseline"/>
              </w:rPr>
              <w:t>-</w:t>
            </w:r>
            <w:r w:rsidR="00966FAC">
              <w:rPr>
                <w:color w:val="000000"/>
                <w:sz w:val="22"/>
                <w:szCs w:val="22"/>
                <w:vertAlign w:val="baseline"/>
              </w:rPr>
              <w:t>13 413 082</w:t>
            </w:r>
            <w:r w:rsidRPr="005B7D72">
              <w:rPr>
                <w:color w:val="000000"/>
                <w:sz w:val="22"/>
                <w:szCs w:val="22"/>
                <w:vertAlign w:val="baseline"/>
              </w:rPr>
              <w:t>,- Kč</w:t>
            </w:r>
          </w:p>
        </w:tc>
      </w:tr>
      <w:tr w:rsidR="00F97B63" w:rsidRPr="005B7D72" w14:paraId="36AE5F45" w14:textId="77777777" w:rsidTr="00F97B63">
        <w:trPr>
          <w:trHeight w:val="1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4CD6" w14:textId="77777777" w:rsidR="00F97B63" w:rsidRPr="005B7D72" w:rsidRDefault="00F97B63" w:rsidP="00F97B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</w:p>
          <w:p w14:paraId="5E538C4D" w14:textId="77777777" w:rsidR="00F97B63" w:rsidRPr="005B7D72" w:rsidRDefault="00F97B63" w:rsidP="00F97B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48A7" w14:textId="77777777" w:rsidR="00F97B63" w:rsidRPr="005B7D72" w:rsidRDefault="00F97B63" w:rsidP="00F97B63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vertAlign w:val="baseline"/>
              </w:rPr>
            </w:pPr>
          </w:p>
          <w:p w14:paraId="450210F9" w14:textId="1A2B04E4" w:rsidR="00F97B63" w:rsidRPr="005B7D72" w:rsidRDefault="00F97B63" w:rsidP="00F97B63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b/>
                <w:color w:val="000000"/>
                <w:sz w:val="22"/>
                <w:szCs w:val="22"/>
                <w:vertAlign w:val="baseline"/>
              </w:rPr>
              <w:t xml:space="preserve">Celková cena díla dle </w:t>
            </w:r>
            <w:proofErr w:type="gramStart"/>
            <w:r w:rsidRPr="005B7D72">
              <w:rPr>
                <w:b/>
                <w:color w:val="000000"/>
                <w:sz w:val="22"/>
                <w:szCs w:val="22"/>
                <w:vertAlign w:val="baseline"/>
              </w:rPr>
              <w:t>základní</w:t>
            </w:r>
            <w:proofErr w:type="gramEnd"/>
            <w:r w:rsidRPr="005B7D72">
              <w:rPr>
                <w:b/>
                <w:color w:val="000000"/>
                <w:sz w:val="22"/>
                <w:szCs w:val="22"/>
                <w:vertAlign w:val="baseline"/>
              </w:rPr>
              <w:t xml:space="preserve"> SOD ve znění Dodatku č. 1</w:t>
            </w:r>
            <w:r w:rsidR="003069BA">
              <w:rPr>
                <w:b/>
                <w:color w:val="000000"/>
                <w:sz w:val="22"/>
                <w:szCs w:val="22"/>
                <w:vertAlign w:val="baseline"/>
              </w:rPr>
              <w:t>5</w:t>
            </w:r>
          </w:p>
          <w:p w14:paraId="7B520648" w14:textId="77777777" w:rsidR="00F97B63" w:rsidRPr="005B7D72" w:rsidRDefault="00F97B63" w:rsidP="00F97B63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F298" w14:textId="77777777" w:rsidR="00F97B63" w:rsidRPr="005B7D72" w:rsidRDefault="00F97B63" w:rsidP="00F97B63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vertAlign w:val="baseline"/>
              </w:rPr>
            </w:pPr>
          </w:p>
          <w:p w14:paraId="55B25D33" w14:textId="3E748DFA" w:rsidR="00F97B63" w:rsidRPr="005B7D72" w:rsidRDefault="00FB57F2" w:rsidP="00966FAC">
            <w:pPr>
              <w:autoSpaceDE w:val="0"/>
              <w:autoSpaceDN w:val="0"/>
              <w:adjustRightInd w:val="0"/>
              <w:ind w:left="60"/>
              <w:rPr>
                <w:b/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b/>
                <w:color w:val="000000"/>
                <w:sz w:val="22"/>
                <w:szCs w:val="22"/>
                <w:vertAlign w:val="baseline"/>
              </w:rPr>
              <w:t>1 </w:t>
            </w:r>
            <w:r w:rsidR="00966FAC">
              <w:rPr>
                <w:b/>
                <w:color w:val="000000"/>
                <w:sz w:val="22"/>
                <w:szCs w:val="22"/>
                <w:vertAlign w:val="baseline"/>
              </w:rPr>
              <w:t>103 396 576</w:t>
            </w:r>
            <w:r w:rsidR="00F97B63" w:rsidRPr="005B7D72">
              <w:rPr>
                <w:b/>
                <w:color w:val="000000"/>
                <w:sz w:val="22"/>
                <w:szCs w:val="22"/>
                <w:vertAlign w:val="baseline"/>
              </w:rPr>
              <w:t>,- Kč</w:t>
            </w:r>
          </w:p>
        </w:tc>
      </w:tr>
    </w:tbl>
    <w:p w14:paraId="65E8011E" w14:textId="02691DA5" w:rsidR="005B7D72" w:rsidRPr="00291082" w:rsidRDefault="005B7D72" w:rsidP="005B7D72">
      <w:pPr>
        <w:spacing w:before="200"/>
        <w:jc w:val="both"/>
        <w:rPr>
          <w:sz w:val="22"/>
          <w:vertAlign w:val="baseline"/>
        </w:rPr>
      </w:pPr>
    </w:p>
    <w:p w14:paraId="107FC33A" w14:textId="77777777" w:rsidR="00722FF2" w:rsidRPr="00535333" w:rsidRDefault="00763BA1" w:rsidP="001A519A">
      <w:pPr>
        <w:pStyle w:val="normln0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3402"/>
          <w:tab w:val="right" w:leader="dot" w:pos="7797"/>
        </w:tabs>
        <w:spacing w:before="360"/>
        <w:jc w:val="center"/>
        <w:rPr>
          <w:rFonts w:ascii="Times New Roman" w:hAnsi="Times New Roman"/>
          <w:b/>
          <w:sz w:val="28"/>
        </w:rPr>
      </w:pPr>
      <w:r w:rsidRPr="00535333">
        <w:rPr>
          <w:rFonts w:ascii="Times New Roman" w:hAnsi="Times New Roman"/>
          <w:b/>
          <w:sz w:val="28"/>
        </w:rPr>
        <w:t xml:space="preserve">IV. </w:t>
      </w:r>
      <w:r w:rsidR="00AC6D7E" w:rsidRPr="00535333">
        <w:rPr>
          <w:rFonts w:ascii="Times New Roman" w:hAnsi="Times New Roman"/>
          <w:b/>
          <w:sz w:val="28"/>
        </w:rPr>
        <w:t>Závěrečná ustanovení</w:t>
      </w:r>
    </w:p>
    <w:p w14:paraId="10714E0E" w14:textId="77777777" w:rsidR="00722FF2" w:rsidRPr="00535333" w:rsidRDefault="00722FF2" w:rsidP="004C38BF">
      <w:pPr>
        <w:numPr>
          <w:ilvl w:val="0"/>
          <w:numId w:val="28"/>
        </w:numPr>
        <w:tabs>
          <w:tab w:val="clear" w:pos="1065"/>
          <w:tab w:val="num" w:pos="284"/>
        </w:tabs>
        <w:spacing w:before="240"/>
        <w:ind w:left="284" w:hanging="284"/>
        <w:jc w:val="both"/>
        <w:rPr>
          <w:color w:val="000000"/>
          <w:sz w:val="22"/>
          <w:szCs w:val="22"/>
          <w:vertAlign w:val="baseline"/>
        </w:rPr>
      </w:pPr>
      <w:r w:rsidRPr="00535333">
        <w:rPr>
          <w:color w:val="000000"/>
          <w:sz w:val="22"/>
          <w:szCs w:val="22"/>
          <w:vertAlign w:val="baseline"/>
        </w:rPr>
        <w:t>O</w:t>
      </w:r>
      <w:r w:rsidR="00FA2CED" w:rsidRPr="00535333">
        <w:rPr>
          <w:color w:val="000000"/>
          <w:sz w:val="22"/>
          <w:szCs w:val="22"/>
          <w:vertAlign w:val="baseline"/>
        </w:rPr>
        <w:t>tázky výslovně tímto Dodatkem</w:t>
      </w:r>
      <w:r w:rsidR="004C38BF" w:rsidRPr="00535333">
        <w:rPr>
          <w:color w:val="000000"/>
          <w:sz w:val="22"/>
          <w:szCs w:val="22"/>
          <w:vertAlign w:val="baseline"/>
        </w:rPr>
        <w:t xml:space="preserve"> ke </w:t>
      </w:r>
      <w:r w:rsidR="001A519A" w:rsidRPr="00535333">
        <w:rPr>
          <w:color w:val="000000"/>
          <w:sz w:val="22"/>
          <w:szCs w:val="22"/>
          <w:vertAlign w:val="baseline"/>
        </w:rPr>
        <w:t>S</w:t>
      </w:r>
      <w:r w:rsidRPr="00535333">
        <w:rPr>
          <w:color w:val="000000"/>
          <w:sz w:val="22"/>
          <w:szCs w:val="22"/>
          <w:vertAlign w:val="baseline"/>
        </w:rPr>
        <w:t>mlouvě o dílo č. INV 799/2016 ze dne 20.</w:t>
      </w:r>
      <w:r w:rsidR="00F643D6" w:rsidRPr="00535333">
        <w:rPr>
          <w:color w:val="000000"/>
          <w:sz w:val="22"/>
          <w:szCs w:val="22"/>
          <w:vertAlign w:val="baseline"/>
        </w:rPr>
        <w:t xml:space="preserve"> </w:t>
      </w:r>
      <w:r w:rsidRPr="00535333">
        <w:rPr>
          <w:color w:val="000000"/>
          <w:sz w:val="22"/>
          <w:szCs w:val="22"/>
          <w:vertAlign w:val="baseline"/>
        </w:rPr>
        <w:t>02.</w:t>
      </w:r>
      <w:r w:rsidR="00F643D6" w:rsidRPr="00535333">
        <w:rPr>
          <w:color w:val="000000"/>
          <w:sz w:val="22"/>
          <w:szCs w:val="22"/>
          <w:vertAlign w:val="baseline"/>
        </w:rPr>
        <w:t xml:space="preserve"> </w:t>
      </w:r>
      <w:r w:rsidRPr="00535333">
        <w:rPr>
          <w:color w:val="000000"/>
          <w:sz w:val="22"/>
          <w:szCs w:val="22"/>
          <w:vertAlign w:val="baseline"/>
        </w:rPr>
        <w:t>201</w:t>
      </w:r>
      <w:r w:rsidR="00A361A0" w:rsidRPr="00535333">
        <w:rPr>
          <w:color w:val="000000"/>
          <w:sz w:val="22"/>
          <w:szCs w:val="22"/>
          <w:vertAlign w:val="baseline"/>
        </w:rPr>
        <w:t>7</w:t>
      </w:r>
      <w:r w:rsidR="00E84EB9" w:rsidRPr="00535333">
        <w:rPr>
          <w:color w:val="000000"/>
          <w:sz w:val="22"/>
          <w:szCs w:val="22"/>
          <w:vertAlign w:val="baseline"/>
        </w:rPr>
        <w:t xml:space="preserve"> </w:t>
      </w:r>
      <w:r w:rsidR="004C38BF" w:rsidRPr="00535333">
        <w:rPr>
          <w:color w:val="000000"/>
          <w:sz w:val="22"/>
          <w:szCs w:val="22"/>
          <w:vertAlign w:val="baseline"/>
        </w:rPr>
        <w:br/>
      </w:r>
      <w:r w:rsidR="00E84EB9" w:rsidRPr="00535333">
        <w:rPr>
          <w:color w:val="000000"/>
          <w:sz w:val="22"/>
          <w:szCs w:val="22"/>
          <w:vertAlign w:val="baseline"/>
        </w:rPr>
        <w:t xml:space="preserve">ve znění </w:t>
      </w:r>
      <w:r w:rsidR="003664A8" w:rsidRPr="00535333">
        <w:rPr>
          <w:color w:val="000000"/>
          <w:sz w:val="22"/>
          <w:szCs w:val="22"/>
          <w:vertAlign w:val="baseline"/>
        </w:rPr>
        <w:t>pozdějších dodatků</w:t>
      </w:r>
      <w:r w:rsidRPr="00535333">
        <w:rPr>
          <w:color w:val="000000"/>
          <w:sz w:val="22"/>
          <w:szCs w:val="22"/>
          <w:vertAlign w:val="baseline"/>
        </w:rPr>
        <w:t xml:space="preserve"> neupravené se řídí českým právním řádem, zejména us</w:t>
      </w:r>
      <w:r w:rsidR="004C38BF" w:rsidRPr="00535333">
        <w:rPr>
          <w:color w:val="000000"/>
          <w:sz w:val="22"/>
          <w:szCs w:val="22"/>
          <w:vertAlign w:val="baseline"/>
        </w:rPr>
        <w:t>tanoveními občanského zákoníku.</w:t>
      </w:r>
    </w:p>
    <w:p w14:paraId="65CC3B96" w14:textId="77777777" w:rsidR="00A23A91" w:rsidRPr="00535333" w:rsidRDefault="00FA2CED" w:rsidP="004C38BF">
      <w:pPr>
        <w:numPr>
          <w:ilvl w:val="0"/>
          <w:numId w:val="28"/>
        </w:numPr>
        <w:tabs>
          <w:tab w:val="clear" w:pos="1065"/>
          <w:tab w:val="num" w:pos="284"/>
        </w:tabs>
        <w:spacing w:before="240"/>
        <w:ind w:left="284" w:hanging="284"/>
        <w:jc w:val="both"/>
        <w:rPr>
          <w:color w:val="000000"/>
          <w:sz w:val="22"/>
          <w:szCs w:val="22"/>
          <w:vertAlign w:val="baseline"/>
        </w:rPr>
      </w:pPr>
      <w:r w:rsidRPr="00535333">
        <w:rPr>
          <w:color w:val="000000"/>
          <w:sz w:val="22"/>
          <w:szCs w:val="22"/>
          <w:vertAlign w:val="baseline"/>
        </w:rPr>
        <w:t>Tento D</w:t>
      </w:r>
      <w:r w:rsidR="00722FF2" w:rsidRPr="00535333">
        <w:rPr>
          <w:color w:val="000000"/>
          <w:sz w:val="22"/>
          <w:szCs w:val="22"/>
          <w:vertAlign w:val="baseline"/>
        </w:rPr>
        <w:t xml:space="preserve">odatek je vyhotoven ve </w:t>
      </w:r>
      <w:r w:rsidR="00A361A0" w:rsidRPr="00535333">
        <w:rPr>
          <w:color w:val="000000"/>
          <w:sz w:val="22"/>
          <w:szCs w:val="22"/>
          <w:vertAlign w:val="baseline"/>
        </w:rPr>
        <w:t>4</w:t>
      </w:r>
      <w:r w:rsidR="00722FF2" w:rsidRPr="00535333">
        <w:rPr>
          <w:color w:val="000000"/>
          <w:sz w:val="22"/>
          <w:szCs w:val="22"/>
          <w:vertAlign w:val="baseline"/>
        </w:rPr>
        <w:t xml:space="preserve"> vyhotoveních, z nichž objednatel obdrží </w:t>
      </w:r>
      <w:r w:rsidR="00A361A0" w:rsidRPr="00535333">
        <w:rPr>
          <w:color w:val="000000"/>
          <w:sz w:val="22"/>
          <w:szCs w:val="22"/>
          <w:vertAlign w:val="baseline"/>
        </w:rPr>
        <w:t>2</w:t>
      </w:r>
      <w:r w:rsidR="00722FF2" w:rsidRPr="00535333">
        <w:rPr>
          <w:color w:val="000000"/>
          <w:sz w:val="22"/>
          <w:szCs w:val="22"/>
          <w:vertAlign w:val="baseline"/>
        </w:rPr>
        <w:t xml:space="preserve"> vyhotovení </w:t>
      </w:r>
      <w:r w:rsidRPr="00535333">
        <w:rPr>
          <w:color w:val="000000"/>
          <w:sz w:val="22"/>
          <w:szCs w:val="22"/>
          <w:vertAlign w:val="baseline"/>
        </w:rPr>
        <w:br/>
      </w:r>
      <w:r w:rsidR="00722FF2" w:rsidRPr="00535333">
        <w:rPr>
          <w:color w:val="000000"/>
          <w:sz w:val="22"/>
          <w:szCs w:val="22"/>
          <w:vertAlign w:val="baseline"/>
        </w:rPr>
        <w:t xml:space="preserve">a zhotovitel rovněž </w:t>
      </w:r>
      <w:r w:rsidR="00A361A0" w:rsidRPr="00535333">
        <w:rPr>
          <w:color w:val="000000"/>
          <w:sz w:val="22"/>
          <w:szCs w:val="22"/>
          <w:vertAlign w:val="baseline"/>
        </w:rPr>
        <w:t>2</w:t>
      </w:r>
      <w:r w:rsidR="00722FF2" w:rsidRPr="00535333">
        <w:rPr>
          <w:color w:val="000000"/>
          <w:sz w:val="22"/>
          <w:szCs w:val="22"/>
          <w:vertAlign w:val="baseline"/>
        </w:rPr>
        <w:t xml:space="preserve"> vyhotovení. </w:t>
      </w:r>
    </w:p>
    <w:p w14:paraId="6716D4CA" w14:textId="77777777" w:rsidR="00722FF2" w:rsidRPr="00535333" w:rsidRDefault="00FA2CED" w:rsidP="004C38BF">
      <w:pPr>
        <w:numPr>
          <w:ilvl w:val="0"/>
          <w:numId w:val="28"/>
        </w:numPr>
        <w:tabs>
          <w:tab w:val="clear" w:pos="1065"/>
          <w:tab w:val="num" w:pos="284"/>
        </w:tabs>
        <w:spacing w:before="240"/>
        <w:ind w:left="284" w:hanging="284"/>
        <w:jc w:val="both"/>
        <w:rPr>
          <w:color w:val="000000"/>
          <w:sz w:val="22"/>
          <w:szCs w:val="22"/>
          <w:vertAlign w:val="baseline"/>
        </w:rPr>
      </w:pPr>
      <w:r w:rsidRPr="00535333">
        <w:rPr>
          <w:color w:val="000000"/>
          <w:sz w:val="22"/>
          <w:szCs w:val="22"/>
          <w:vertAlign w:val="baseline"/>
        </w:rPr>
        <w:t>Tento D</w:t>
      </w:r>
      <w:r w:rsidR="00A23A91" w:rsidRPr="00535333">
        <w:rPr>
          <w:color w:val="000000"/>
          <w:sz w:val="22"/>
          <w:szCs w:val="22"/>
          <w:vertAlign w:val="baseline"/>
        </w:rPr>
        <w:t>odatek nabývá platnosti dnem jeho podpisu smluvními stranami a účinnosti dnem jeho uveřejnění v registru smluv dle zákona č.</w:t>
      </w:r>
      <w:r w:rsidRPr="00535333">
        <w:rPr>
          <w:color w:val="000000"/>
          <w:sz w:val="22"/>
          <w:szCs w:val="22"/>
          <w:vertAlign w:val="baseline"/>
        </w:rPr>
        <w:t xml:space="preserve"> </w:t>
      </w:r>
      <w:r w:rsidR="00A23A91" w:rsidRPr="00535333">
        <w:rPr>
          <w:color w:val="000000"/>
          <w:sz w:val="22"/>
          <w:szCs w:val="22"/>
          <w:vertAlign w:val="baseline"/>
        </w:rPr>
        <w:t>340/2015 Sb.</w:t>
      </w:r>
    </w:p>
    <w:p w14:paraId="71EE276A" w14:textId="77777777" w:rsidR="00722FF2" w:rsidRPr="00535333" w:rsidRDefault="004C38BF" w:rsidP="003664A8">
      <w:pPr>
        <w:numPr>
          <w:ilvl w:val="0"/>
          <w:numId w:val="28"/>
        </w:numPr>
        <w:tabs>
          <w:tab w:val="clear" w:pos="1065"/>
          <w:tab w:val="num" w:pos="284"/>
        </w:tabs>
        <w:spacing w:before="240"/>
        <w:ind w:left="284" w:hanging="284"/>
        <w:jc w:val="both"/>
        <w:rPr>
          <w:color w:val="000000"/>
          <w:sz w:val="22"/>
          <w:szCs w:val="22"/>
          <w:vertAlign w:val="baseline"/>
        </w:rPr>
      </w:pPr>
      <w:r w:rsidRPr="00535333">
        <w:rPr>
          <w:color w:val="000000"/>
          <w:sz w:val="22"/>
          <w:szCs w:val="22"/>
          <w:vertAlign w:val="baseline"/>
        </w:rPr>
        <w:lastRenderedPageBreak/>
        <w:t>Smluvní strany</w:t>
      </w:r>
      <w:r w:rsidR="00FA2CED" w:rsidRPr="00535333">
        <w:rPr>
          <w:color w:val="000000"/>
          <w:sz w:val="22"/>
          <w:szCs w:val="22"/>
          <w:vertAlign w:val="baseline"/>
        </w:rPr>
        <w:t xml:space="preserve"> prohlašují, že tento D</w:t>
      </w:r>
      <w:r w:rsidR="00722FF2" w:rsidRPr="00535333">
        <w:rPr>
          <w:color w:val="000000"/>
          <w:sz w:val="22"/>
          <w:szCs w:val="22"/>
          <w:vertAlign w:val="baseline"/>
        </w:rPr>
        <w:t>odatek</w:t>
      </w:r>
      <w:r w:rsidR="00FA2CED" w:rsidRPr="00535333">
        <w:rPr>
          <w:color w:val="000000"/>
          <w:sz w:val="22"/>
          <w:szCs w:val="22"/>
          <w:vertAlign w:val="baseline"/>
        </w:rPr>
        <w:t xml:space="preserve"> </w:t>
      </w:r>
      <w:r w:rsidR="00722FF2" w:rsidRPr="00535333">
        <w:rPr>
          <w:color w:val="000000"/>
          <w:sz w:val="22"/>
          <w:szCs w:val="22"/>
          <w:vertAlign w:val="baseline"/>
        </w:rPr>
        <w:t>ke smlouvě byl sepsán podle jejich pravé a svobodné vůle, nikoli v tísni nebo za jinak jednostranně nevýhodných podmínek. Dodatek si přečetl</w:t>
      </w:r>
      <w:r w:rsidR="001A519A" w:rsidRPr="00535333">
        <w:rPr>
          <w:color w:val="000000"/>
          <w:sz w:val="22"/>
          <w:szCs w:val="22"/>
          <w:vertAlign w:val="baseline"/>
        </w:rPr>
        <w:t>y</w:t>
      </w:r>
      <w:r w:rsidR="00722FF2" w:rsidRPr="00535333">
        <w:rPr>
          <w:color w:val="000000"/>
          <w:sz w:val="22"/>
          <w:szCs w:val="22"/>
          <w:vertAlign w:val="baseline"/>
        </w:rPr>
        <w:t>, souhlasí bez výhrad s jeho obsahem a na důkaz toho připojují své podpisy.</w:t>
      </w:r>
    </w:p>
    <w:p w14:paraId="586B0C23" w14:textId="77777777" w:rsidR="001A519A" w:rsidRPr="00535333" w:rsidRDefault="00722FF2" w:rsidP="00FA2CED">
      <w:pPr>
        <w:pStyle w:val="Zkladntextodsazen"/>
        <w:numPr>
          <w:ilvl w:val="0"/>
          <w:numId w:val="28"/>
        </w:numPr>
        <w:tabs>
          <w:tab w:val="clear" w:pos="1065"/>
          <w:tab w:val="num" w:pos="284"/>
        </w:tabs>
        <w:spacing w:before="240"/>
        <w:ind w:left="284" w:hanging="284"/>
        <w:rPr>
          <w:rFonts w:ascii="Times New Roman" w:hAnsi="Times New Roman" w:cs="Times New Roman"/>
          <w:color w:val="000000"/>
          <w:szCs w:val="22"/>
        </w:rPr>
      </w:pPr>
      <w:r w:rsidRPr="00535333">
        <w:rPr>
          <w:rFonts w:ascii="Times New Roman" w:hAnsi="Times New Roman" w:cs="Times New Roman"/>
          <w:color w:val="000000"/>
          <w:szCs w:val="22"/>
        </w:rPr>
        <w:t xml:space="preserve">Ostatní ustanovení a přílohy </w:t>
      </w:r>
      <w:r w:rsidR="001A519A" w:rsidRPr="00535333">
        <w:rPr>
          <w:rFonts w:ascii="Times New Roman" w:hAnsi="Times New Roman" w:cs="Times New Roman"/>
          <w:color w:val="000000"/>
          <w:szCs w:val="22"/>
        </w:rPr>
        <w:t>S</w:t>
      </w:r>
      <w:r w:rsidR="00FA2CED" w:rsidRPr="00535333">
        <w:rPr>
          <w:rFonts w:ascii="Times New Roman" w:hAnsi="Times New Roman" w:cs="Times New Roman"/>
          <w:color w:val="000000"/>
          <w:szCs w:val="22"/>
        </w:rPr>
        <w:t>mlouvy tímto D</w:t>
      </w:r>
      <w:r w:rsidR="004B427D" w:rsidRPr="00535333">
        <w:rPr>
          <w:rFonts w:ascii="Times New Roman" w:hAnsi="Times New Roman" w:cs="Times New Roman"/>
          <w:color w:val="000000"/>
          <w:szCs w:val="22"/>
        </w:rPr>
        <w:t>odatkem nezměněné</w:t>
      </w:r>
      <w:r w:rsidRPr="00535333">
        <w:rPr>
          <w:rFonts w:ascii="Times New Roman" w:hAnsi="Times New Roman" w:cs="Times New Roman"/>
          <w:color w:val="000000"/>
          <w:szCs w:val="22"/>
        </w:rPr>
        <w:t xml:space="preserve"> zůstávají v platnosti.</w:t>
      </w:r>
    </w:p>
    <w:p w14:paraId="1DBD73A8" w14:textId="77777777" w:rsidR="00535333" w:rsidRPr="00535333" w:rsidRDefault="00535333" w:rsidP="00C60878">
      <w:pPr>
        <w:pStyle w:val="Zkladntextodsazen"/>
        <w:ind w:left="0" w:firstLine="284"/>
        <w:rPr>
          <w:rFonts w:ascii="Times New Roman" w:hAnsi="Times New Roman" w:cs="Times New Roman"/>
          <w:color w:val="000000"/>
          <w:szCs w:val="22"/>
        </w:rPr>
      </w:pPr>
    </w:p>
    <w:p w14:paraId="080ABED0" w14:textId="77777777" w:rsidR="00F02E0F" w:rsidRPr="00535333" w:rsidRDefault="00F02E0F" w:rsidP="00291082">
      <w:pPr>
        <w:pStyle w:val="Zkladntextodsazen"/>
        <w:ind w:left="0" w:firstLine="0"/>
        <w:rPr>
          <w:rFonts w:ascii="Times New Roman" w:hAnsi="Times New Roman" w:cs="Times New Roman"/>
          <w:color w:val="000000"/>
          <w:szCs w:val="22"/>
        </w:rPr>
      </w:pPr>
      <w:r w:rsidRPr="00535333">
        <w:rPr>
          <w:rFonts w:ascii="Times New Roman" w:hAnsi="Times New Roman" w:cs="Times New Roman"/>
          <w:color w:val="000000"/>
          <w:szCs w:val="22"/>
        </w:rPr>
        <w:t>Nedíl</w:t>
      </w:r>
      <w:r w:rsidR="001A519A" w:rsidRPr="00535333">
        <w:rPr>
          <w:rFonts w:ascii="Times New Roman" w:hAnsi="Times New Roman" w:cs="Times New Roman"/>
          <w:color w:val="000000"/>
          <w:szCs w:val="22"/>
        </w:rPr>
        <w:t>nou součástí a přílohou tohoto D</w:t>
      </w:r>
      <w:r w:rsidR="004B427D" w:rsidRPr="00535333">
        <w:rPr>
          <w:rFonts w:ascii="Times New Roman" w:hAnsi="Times New Roman" w:cs="Times New Roman"/>
          <w:color w:val="000000"/>
          <w:szCs w:val="22"/>
        </w:rPr>
        <w:t xml:space="preserve">odatku </w:t>
      </w:r>
      <w:r w:rsidR="00C60878" w:rsidRPr="00535333">
        <w:rPr>
          <w:rFonts w:ascii="Times New Roman" w:hAnsi="Times New Roman" w:cs="Times New Roman"/>
          <w:color w:val="000000"/>
          <w:szCs w:val="22"/>
        </w:rPr>
        <w:t>je tato příloha</w:t>
      </w:r>
      <w:r w:rsidRPr="00535333">
        <w:rPr>
          <w:rFonts w:ascii="Times New Roman" w:hAnsi="Times New Roman" w:cs="Times New Roman"/>
          <w:color w:val="000000"/>
          <w:szCs w:val="22"/>
        </w:rPr>
        <w:t>:</w:t>
      </w:r>
    </w:p>
    <w:p w14:paraId="1F46EFAE" w14:textId="77777777" w:rsidR="00535333" w:rsidRPr="00535333" w:rsidRDefault="00535333" w:rsidP="00291082">
      <w:pPr>
        <w:pStyle w:val="Zkladntextodsazen"/>
        <w:ind w:left="0" w:firstLine="0"/>
        <w:rPr>
          <w:rFonts w:ascii="Times New Roman" w:hAnsi="Times New Roman" w:cs="Times New Roman"/>
          <w:color w:val="000000"/>
          <w:szCs w:val="22"/>
        </w:rPr>
      </w:pPr>
    </w:p>
    <w:p w14:paraId="7F65AFF0" w14:textId="3A1A6B87" w:rsidR="00193DDC" w:rsidRPr="00535333" w:rsidRDefault="009457B0" w:rsidP="00291082">
      <w:pPr>
        <w:pStyle w:val="Zkladntextodsazen"/>
        <w:ind w:left="0" w:firstLine="0"/>
        <w:rPr>
          <w:rFonts w:ascii="Times New Roman" w:hAnsi="Times New Roman" w:cs="Times New Roman"/>
          <w:color w:val="000000"/>
          <w:szCs w:val="22"/>
        </w:rPr>
      </w:pPr>
      <w:r w:rsidRPr="00535333">
        <w:rPr>
          <w:rFonts w:ascii="Times New Roman" w:hAnsi="Times New Roman" w:cs="Times New Roman"/>
          <w:color w:val="000000"/>
          <w:szCs w:val="22"/>
        </w:rPr>
        <w:t xml:space="preserve">Příloha A - </w:t>
      </w:r>
      <w:r w:rsidR="00F02E0F" w:rsidRPr="00535333">
        <w:rPr>
          <w:rFonts w:ascii="Times New Roman" w:hAnsi="Times New Roman" w:cs="Times New Roman"/>
          <w:color w:val="000000"/>
          <w:szCs w:val="22"/>
        </w:rPr>
        <w:t xml:space="preserve">Příloha č. </w:t>
      </w:r>
      <w:r w:rsidR="00CF590E">
        <w:rPr>
          <w:rFonts w:ascii="Times New Roman" w:hAnsi="Times New Roman" w:cs="Times New Roman"/>
          <w:color w:val="000000"/>
          <w:szCs w:val="22"/>
        </w:rPr>
        <w:t>35</w:t>
      </w:r>
      <w:r w:rsidR="00CF590E" w:rsidRPr="00535333">
        <w:rPr>
          <w:rFonts w:ascii="Times New Roman" w:hAnsi="Times New Roman" w:cs="Times New Roman"/>
          <w:color w:val="000000"/>
          <w:szCs w:val="22"/>
        </w:rPr>
        <w:t xml:space="preserve"> </w:t>
      </w:r>
      <w:r w:rsidR="001A519A" w:rsidRPr="00535333">
        <w:rPr>
          <w:rFonts w:ascii="Times New Roman" w:hAnsi="Times New Roman" w:cs="Times New Roman"/>
          <w:color w:val="000000"/>
          <w:szCs w:val="22"/>
        </w:rPr>
        <w:t>–</w:t>
      </w:r>
      <w:r w:rsidR="00A361A0" w:rsidRPr="00535333">
        <w:rPr>
          <w:rFonts w:ascii="Times New Roman" w:hAnsi="Times New Roman" w:cs="Times New Roman"/>
          <w:color w:val="000000"/>
          <w:szCs w:val="22"/>
        </w:rPr>
        <w:t xml:space="preserve"> </w:t>
      </w:r>
      <w:r w:rsidR="004C2ABA" w:rsidRPr="00535333">
        <w:rPr>
          <w:rFonts w:ascii="Times New Roman" w:hAnsi="Times New Roman" w:cs="Times New Roman"/>
          <w:color w:val="000000"/>
          <w:szCs w:val="22"/>
        </w:rPr>
        <w:t xml:space="preserve">Změnové listy </w:t>
      </w:r>
      <w:r w:rsidR="00CF590E" w:rsidRPr="00CF590E">
        <w:rPr>
          <w:rFonts w:ascii="Times New Roman" w:hAnsi="Times New Roman" w:cs="Times New Roman"/>
          <w:color w:val="000000"/>
          <w:szCs w:val="22"/>
        </w:rPr>
        <w:t>ZL 055, ZL 124a, ZL 124b, ZL 124c, ZL 124d, ZL 138, ZL 149a, ZL 149b, ZL 159, ZL 160a, ZL 160b, ZL 175a, ZL 177, ZL 180, ZL 184, ZL 193a, ZL 193b, ZL 205, ZL 206, ZL 211, ZL 212, ZL 214, ZL 220, ZL 237, ZL 250, ZL 260, ZL 262, ZL 274 a ZL 277</w:t>
      </w:r>
      <w:r w:rsidR="000701CA" w:rsidRPr="00535333">
        <w:rPr>
          <w:rFonts w:ascii="Times New Roman" w:hAnsi="Times New Roman" w:cs="Times New Roman"/>
          <w:color w:val="000000"/>
          <w:szCs w:val="22"/>
        </w:rPr>
        <w:t xml:space="preserve"> </w:t>
      </w:r>
    </w:p>
    <w:p w14:paraId="7B1B8032" w14:textId="77777777" w:rsidR="00900018" w:rsidRDefault="00900018" w:rsidP="00113096">
      <w:pPr>
        <w:pStyle w:val="Zkladntextodsazen"/>
        <w:ind w:left="284" w:firstLine="0"/>
        <w:rPr>
          <w:rFonts w:ascii="Times New Roman" w:hAnsi="Times New Roman" w:cs="Times New Roman"/>
          <w:color w:val="000000"/>
          <w:szCs w:val="22"/>
        </w:rPr>
      </w:pPr>
    </w:p>
    <w:p w14:paraId="7C7530EA" w14:textId="77777777" w:rsidR="00291082" w:rsidRDefault="00291082" w:rsidP="00113096">
      <w:pPr>
        <w:pStyle w:val="Zkladntextodsazen"/>
        <w:ind w:left="284" w:firstLine="0"/>
        <w:rPr>
          <w:rFonts w:ascii="Times New Roman" w:hAnsi="Times New Roman" w:cs="Times New Roman"/>
          <w:color w:val="000000"/>
          <w:szCs w:val="22"/>
        </w:rPr>
      </w:pPr>
    </w:p>
    <w:p w14:paraId="36E26EA1" w14:textId="77777777" w:rsidR="00291082" w:rsidRPr="00535333" w:rsidRDefault="00291082" w:rsidP="00113096">
      <w:pPr>
        <w:pStyle w:val="Zkladntextodsazen"/>
        <w:ind w:left="284" w:firstLine="0"/>
        <w:rPr>
          <w:rFonts w:ascii="Times New Roman" w:hAnsi="Times New Roman" w:cs="Times New Roman"/>
          <w:color w:val="000000"/>
          <w:szCs w:val="22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4536"/>
        <w:gridCol w:w="278"/>
        <w:gridCol w:w="4256"/>
      </w:tblGrid>
      <w:tr w:rsidR="00386B16" w:rsidRPr="00535333" w14:paraId="011ED667" w14:textId="77777777">
        <w:trPr>
          <w:jc w:val="center"/>
        </w:trPr>
        <w:tc>
          <w:tcPr>
            <w:tcW w:w="2501" w:type="pct"/>
            <w:tcMar>
              <w:top w:w="20" w:type="dxa"/>
              <w:bottom w:w="20" w:type="dxa"/>
            </w:tcMar>
          </w:tcPr>
          <w:p w14:paraId="691201A9" w14:textId="77777777" w:rsidR="00905D4F" w:rsidRPr="00535333" w:rsidRDefault="00A361A0" w:rsidP="00B74B98">
            <w:pPr>
              <w:pStyle w:val="Zkladntext"/>
              <w:keepNext/>
              <w:rPr>
                <w:rFonts w:ascii="Times New Roman" w:hAnsi="Times New Roman" w:cs="Times New Roman"/>
                <w:szCs w:val="22"/>
              </w:rPr>
            </w:pPr>
            <w:r w:rsidRPr="00535333">
              <w:rPr>
                <w:rFonts w:ascii="Times New Roman" w:hAnsi="Times New Roman" w:cs="Times New Roman"/>
                <w:szCs w:val="22"/>
              </w:rPr>
              <w:t xml:space="preserve">V Praze </w:t>
            </w:r>
            <w:r w:rsidR="00604CB9" w:rsidRPr="00535333">
              <w:rPr>
                <w:rFonts w:ascii="Times New Roman" w:hAnsi="Times New Roman" w:cs="Times New Roman"/>
                <w:szCs w:val="22"/>
              </w:rPr>
              <w:t>dne:</w:t>
            </w:r>
          </w:p>
        </w:tc>
        <w:tc>
          <w:tcPr>
            <w:tcW w:w="153" w:type="pct"/>
            <w:tcMar>
              <w:top w:w="20" w:type="dxa"/>
              <w:bottom w:w="20" w:type="dxa"/>
            </w:tcMar>
          </w:tcPr>
          <w:p w14:paraId="72D6A834" w14:textId="77777777" w:rsidR="00905D4F" w:rsidRPr="00535333" w:rsidRDefault="00905D4F" w:rsidP="00DC46DD">
            <w:pPr>
              <w:pStyle w:val="Zkladntext"/>
              <w:keepNext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6" w:type="pct"/>
            <w:tcMar>
              <w:top w:w="20" w:type="dxa"/>
              <w:bottom w:w="20" w:type="dxa"/>
            </w:tcMar>
          </w:tcPr>
          <w:p w14:paraId="2FFFBDBD" w14:textId="77777777" w:rsidR="00905D4F" w:rsidRPr="00535333" w:rsidRDefault="00905D4F" w:rsidP="00A361A0">
            <w:pPr>
              <w:pStyle w:val="Zkladntext"/>
              <w:keepNext/>
              <w:rPr>
                <w:rFonts w:ascii="Times New Roman" w:hAnsi="Times New Roman" w:cs="Times New Roman"/>
                <w:szCs w:val="22"/>
              </w:rPr>
            </w:pPr>
            <w:r w:rsidRPr="00535333">
              <w:rPr>
                <w:rFonts w:ascii="Times New Roman" w:hAnsi="Times New Roman" w:cs="Times New Roman"/>
                <w:szCs w:val="22"/>
              </w:rPr>
              <w:t>V </w:t>
            </w:r>
            <w:r w:rsidR="00D3723F" w:rsidRPr="00535333">
              <w:rPr>
                <w:rFonts w:ascii="Times New Roman" w:hAnsi="Times New Roman" w:cs="Times New Roman"/>
                <w:szCs w:val="22"/>
              </w:rPr>
              <w:t>Praze</w:t>
            </w:r>
            <w:r w:rsidR="00032F34" w:rsidRPr="0053533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04CB9" w:rsidRPr="00535333">
              <w:rPr>
                <w:rFonts w:ascii="Times New Roman" w:hAnsi="Times New Roman" w:cs="Times New Roman"/>
                <w:szCs w:val="22"/>
              </w:rPr>
              <w:t>dne:</w:t>
            </w:r>
          </w:p>
        </w:tc>
      </w:tr>
      <w:tr w:rsidR="00386B16" w:rsidRPr="00535333" w14:paraId="33AA70D0" w14:textId="77777777">
        <w:trPr>
          <w:jc w:val="center"/>
        </w:trPr>
        <w:tc>
          <w:tcPr>
            <w:tcW w:w="2501" w:type="pct"/>
            <w:tcMar>
              <w:top w:w="20" w:type="dxa"/>
              <w:bottom w:w="20" w:type="dxa"/>
            </w:tcMar>
          </w:tcPr>
          <w:p w14:paraId="1713DF9F" w14:textId="77777777" w:rsidR="00905D4F" w:rsidRPr="00535333" w:rsidRDefault="00905D4F" w:rsidP="00D3723F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  <w:r w:rsidRPr="00535333">
              <w:rPr>
                <w:rFonts w:ascii="Times New Roman" w:hAnsi="Times New Roman" w:cs="Times New Roman"/>
                <w:szCs w:val="22"/>
              </w:rPr>
              <w:t>Za</w:t>
            </w:r>
            <w:r w:rsidR="00D3723F" w:rsidRPr="00535333">
              <w:rPr>
                <w:rFonts w:ascii="Times New Roman" w:hAnsi="Times New Roman" w:cs="Times New Roman"/>
                <w:szCs w:val="22"/>
              </w:rPr>
              <w:t xml:space="preserve"> zhotovitele</w:t>
            </w:r>
            <w:r w:rsidRPr="00535333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153" w:type="pct"/>
            <w:tcMar>
              <w:top w:w="20" w:type="dxa"/>
              <w:bottom w:w="20" w:type="dxa"/>
            </w:tcMar>
          </w:tcPr>
          <w:p w14:paraId="7076A50F" w14:textId="77777777" w:rsidR="00905D4F" w:rsidRPr="00535333" w:rsidRDefault="00905D4F" w:rsidP="00DC46DD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6" w:type="pct"/>
            <w:tcMar>
              <w:top w:w="20" w:type="dxa"/>
              <w:bottom w:w="20" w:type="dxa"/>
            </w:tcMar>
          </w:tcPr>
          <w:p w14:paraId="12A7350A" w14:textId="77777777" w:rsidR="00905D4F" w:rsidRPr="00535333" w:rsidRDefault="00905D4F" w:rsidP="00D3723F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  <w:r w:rsidRPr="00535333">
              <w:rPr>
                <w:rFonts w:ascii="Times New Roman" w:hAnsi="Times New Roman" w:cs="Times New Roman"/>
                <w:szCs w:val="22"/>
              </w:rPr>
              <w:t xml:space="preserve">Za </w:t>
            </w:r>
            <w:r w:rsidR="00D3723F" w:rsidRPr="00535333">
              <w:rPr>
                <w:rFonts w:ascii="Times New Roman" w:hAnsi="Times New Roman" w:cs="Times New Roman"/>
                <w:szCs w:val="22"/>
              </w:rPr>
              <w:t>objednatele:</w:t>
            </w:r>
          </w:p>
        </w:tc>
      </w:tr>
      <w:tr w:rsidR="00386B16" w:rsidRPr="00535333" w14:paraId="2DF8CFDE" w14:textId="77777777">
        <w:trPr>
          <w:trHeight w:val="1257"/>
          <w:jc w:val="center"/>
        </w:trPr>
        <w:tc>
          <w:tcPr>
            <w:tcW w:w="2501" w:type="pct"/>
            <w:tcBorders>
              <w:bottom w:val="dotted" w:sz="4" w:space="0" w:color="auto"/>
            </w:tcBorders>
            <w:tcMar>
              <w:top w:w="20" w:type="dxa"/>
              <w:bottom w:w="20" w:type="dxa"/>
            </w:tcMar>
          </w:tcPr>
          <w:p w14:paraId="2CB6AD89" w14:textId="77777777" w:rsidR="00CB4359" w:rsidRPr="00535333" w:rsidRDefault="00535333" w:rsidP="00DC46DD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  <w:r w:rsidRPr="00535333">
              <w:rPr>
                <w:rFonts w:ascii="Times New Roman" w:hAnsi="Times New Roman" w:cs="Times New Roman"/>
                <w:szCs w:val="22"/>
              </w:rPr>
              <w:t>HOCHTIEF CZ a. s.</w:t>
            </w:r>
          </w:p>
          <w:p w14:paraId="772C2FAA" w14:textId="77777777" w:rsidR="00FA2CED" w:rsidRPr="00535333" w:rsidRDefault="00FA2CED" w:rsidP="00DC46DD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  <w:p w14:paraId="752D9739" w14:textId="77777777" w:rsidR="00535333" w:rsidRPr="00535333" w:rsidRDefault="00535333" w:rsidP="00DC46DD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  <w:p w14:paraId="710F5952" w14:textId="77777777" w:rsidR="00535333" w:rsidRPr="00535333" w:rsidRDefault="00535333" w:rsidP="00DC46DD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" w:type="pct"/>
            <w:tcMar>
              <w:top w:w="20" w:type="dxa"/>
              <w:bottom w:w="20" w:type="dxa"/>
            </w:tcMar>
          </w:tcPr>
          <w:p w14:paraId="74E2831D" w14:textId="77777777" w:rsidR="00905D4F" w:rsidRPr="00535333" w:rsidRDefault="00905D4F" w:rsidP="00DC46DD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  <w:p w14:paraId="30CCF821" w14:textId="77777777" w:rsidR="00905D4F" w:rsidRPr="00535333" w:rsidRDefault="00905D4F" w:rsidP="00DC46DD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  <w:p w14:paraId="4257E8EC" w14:textId="77777777" w:rsidR="00905D4F" w:rsidRPr="00535333" w:rsidRDefault="00905D4F" w:rsidP="00DC46DD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6" w:type="pct"/>
            <w:tcBorders>
              <w:bottom w:val="dotted" w:sz="4" w:space="0" w:color="auto"/>
            </w:tcBorders>
            <w:tcMar>
              <w:top w:w="20" w:type="dxa"/>
              <w:bottom w:w="20" w:type="dxa"/>
            </w:tcMar>
          </w:tcPr>
          <w:p w14:paraId="418F84E5" w14:textId="77777777" w:rsidR="00905D4F" w:rsidRPr="00535333" w:rsidRDefault="00535333" w:rsidP="00DC46DD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  <w:r w:rsidRPr="00535333">
              <w:rPr>
                <w:rFonts w:ascii="Times New Roman" w:hAnsi="Times New Roman" w:cs="Times New Roman"/>
                <w:szCs w:val="22"/>
              </w:rPr>
              <w:t>Národní divadlo</w:t>
            </w:r>
          </w:p>
          <w:p w14:paraId="39EA12E5" w14:textId="77777777" w:rsidR="006728D1" w:rsidRPr="00535333" w:rsidRDefault="006728D1" w:rsidP="00DC46DD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  <w:p w14:paraId="63E39C87" w14:textId="77777777" w:rsidR="006728D1" w:rsidRPr="00535333" w:rsidRDefault="006728D1" w:rsidP="00DC46DD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86B16" w:rsidRPr="00535333" w14:paraId="28ECF702" w14:textId="77777777">
        <w:trPr>
          <w:jc w:val="center"/>
        </w:trPr>
        <w:tc>
          <w:tcPr>
            <w:tcW w:w="2501" w:type="pct"/>
            <w:tcBorders>
              <w:top w:val="dotted" w:sz="4" w:space="0" w:color="auto"/>
            </w:tcBorders>
            <w:tcMar>
              <w:top w:w="20" w:type="dxa"/>
              <w:bottom w:w="20" w:type="dxa"/>
            </w:tcMar>
            <w:vAlign w:val="center"/>
          </w:tcPr>
          <w:p w14:paraId="3D4B55E9" w14:textId="77777777" w:rsidR="00905D4F" w:rsidRPr="00535333" w:rsidRDefault="00A361A0" w:rsidP="00A361A0">
            <w:pPr>
              <w:pStyle w:val="Zkladntext"/>
              <w:rPr>
                <w:rFonts w:ascii="Times New Roman" w:hAnsi="Times New Roman" w:cs="Times New Roman"/>
                <w:szCs w:val="22"/>
              </w:rPr>
            </w:pPr>
            <w:r w:rsidRPr="00535333">
              <w:rPr>
                <w:rFonts w:ascii="Times New Roman" w:hAnsi="Times New Roman" w:cs="Times New Roman"/>
                <w:szCs w:val="22"/>
              </w:rPr>
              <w:t xml:space="preserve">                        Ing. </w:t>
            </w:r>
            <w:r w:rsidR="00163EA5" w:rsidRPr="00535333">
              <w:rPr>
                <w:rFonts w:ascii="Times New Roman" w:hAnsi="Times New Roman" w:cs="Times New Roman"/>
                <w:szCs w:val="22"/>
              </w:rPr>
              <w:t>Tomáš Koranda</w:t>
            </w:r>
          </w:p>
        </w:tc>
        <w:tc>
          <w:tcPr>
            <w:tcW w:w="153" w:type="pct"/>
            <w:tcMar>
              <w:top w:w="20" w:type="dxa"/>
              <w:bottom w:w="20" w:type="dxa"/>
            </w:tcMar>
            <w:vAlign w:val="center"/>
          </w:tcPr>
          <w:p w14:paraId="0E2B9275" w14:textId="77777777" w:rsidR="00905D4F" w:rsidRPr="00535333" w:rsidRDefault="00905D4F" w:rsidP="00DC46D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6" w:type="pct"/>
            <w:tcBorders>
              <w:top w:val="dotted" w:sz="4" w:space="0" w:color="auto"/>
            </w:tcBorders>
            <w:tcMar>
              <w:top w:w="20" w:type="dxa"/>
              <w:bottom w:w="20" w:type="dxa"/>
            </w:tcMar>
            <w:vAlign w:val="center"/>
          </w:tcPr>
          <w:p w14:paraId="389E3891" w14:textId="77777777" w:rsidR="00604CB9" w:rsidRPr="00535333" w:rsidRDefault="00D3723F" w:rsidP="00D3723F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  <w:r w:rsidRPr="00535333">
              <w:rPr>
                <w:rFonts w:ascii="Times New Roman" w:hAnsi="Times New Roman" w:cs="Times New Roman"/>
                <w:szCs w:val="22"/>
              </w:rPr>
              <w:t xml:space="preserve">prof. </w:t>
            </w:r>
            <w:proofErr w:type="spellStart"/>
            <w:r w:rsidRPr="00535333">
              <w:rPr>
                <w:rFonts w:ascii="Times New Roman" w:hAnsi="Times New Roman" w:cs="Times New Roman"/>
                <w:szCs w:val="22"/>
              </w:rPr>
              <w:t>MgA</w:t>
            </w:r>
            <w:proofErr w:type="spellEnd"/>
            <w:r w:rsidRPr="00535333">
              <w:rPr>
                <w:rFonts w:ascii="Times New Roman" w:hAnsi="Times New Roman" w:cs="Times New Roman"/>
                <w:szCs w:val="22"/>
              </w:rPr>
              <w:t>. Jan Burian</w:t>
            </w:r>
            <w:r w:rsidRPr="00535333">
              <w:rPr>
                <w:rFonts w:ascii="Times New Roman" w:hAnsi="Times New Roman" w:cs="Times New Roman"/>
                <w:i/>
                <w:szCs w:val="22"/>
                <w:shd w:val="clear" w:color="auto" w:fill="FFFF00"/>
              </w:rPr>
              <w:t xml:space="preserve"> </w:t>
            </w:r>
          </w:p>
        </w:tc>
      </w:tr>
      <w:tr w:rsidR="00386B16" w:rsidRPr="00535333" w14:paraId="2F604A20" w14:textId="77777777" w:rsidTr="00032F34">
        <w:trPr>
          <w:trHeight w:val="60"/>
          <w:jc w:val="center"/>
        </w:trPr>
        <w:tc>
          <w:tcPr>
            <w:tcW w:w="2501" w:type="pct"/>
            <w:tcMar>
              <w:top w:w="20" w:type="dxa"/>
              <w:bottom w:w="20" w:type="dxa"/>
            </w:tcMar>
          </w:tcPr>
          <w:p w14:paraId="25CCC385" w14:textId="77777777" w:rsidR="00905D4F" w:rsidRPr="00535333" w:rsidRDefault="00A361A0" w:rsidP="00DC46D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  <w:r w:rsidRPr="00535333">
              <w:rPr>
                <w:rFonts w:ascii="Times New Roman" w:hAnsi="Times New Roman" w:cs="Times New Roman"/>
                <w:szCs w:val="22"/>
              </w:rPr>
              <w:t>předseda představens</w:t>
            </w:r>
            <w:r w:rsidR="00B74B98" w:rsidRPr="00535333">
              <w:rPr>
                <w:rFonts w:ascii="Times New Roman" w:hAnsi="Times New Roman" w:cs="Times New Roman"/>
                <w:szCs w:val="22"/>
              </w:rPr>
              <w:t>t</w:t>
            </w:r>
            <w:r w:rsidRPr="00535333">
              <w:rPr>
                <w:rFonts w:ascii="Times New Roman" w:hAnsi="Times New Roman" w:cs="Times New Roman"/>
                <w:szCs w:val="22"/>
              </w:rPr>
              <w:t>va</w:t>
            </w:r>
          </w:p>
        </w:tc>
        <w:tc>
          <w:tcPr>
            <w:tcW w:w="153" w:type="pct"/>
            <w:tcMar>
              <w:top w:w="20" w:type="dxa"/>
              <w:bottom w:w="20" w:type="dxa"/>
            </w:tcMar>
            <w:vAlign w:val="center"/>
          </w:tcPr>
          <w:p w14:paraId="3B759D35" w14:textId="77777777" w:rsidR="00905D4F" w:rsidRPr="00535333" w:rsidRDefault="00905D4F" w:rsidP="00DC46D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6" w:type="pct"/>
            <w:tcMar>
              <w:top w:w="20" w:type="dxa"/>
              <w:bottom w:w="20" w:type="dxa"/>
            </w:tcMar>
            <w:vAlign w:val="center"/>
          </w:tcPr>
          <w:p w14:paraId="2A1CD691" w14:textId="1BDB7DAE" w:rsidR="00604CB9" w:rsidRPr="00535333" w:rsidRDefault="00747C55" w:rsidP="0065196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  <w:r w:rsidRPr="00535333">
              <w:rPr>
                <w:rFonts w:ascii="Times New Roman" w:hAnsi="Times New Roman" w:cs="Times New Roman"/>
                <w:szCs w:val="22"/>
              </w:rPr>
              <w:t>Ř</w:t>
            </w:r>
            <w:r w:rsidR="00DA36B3" w:rsidRPr="00535333">
              <w:rPr>
                <w:rFonts w:ascii="Times New Roman" w:hAnsi="Times New Roman" w:cs="Times New Roman"/>
                <w:szCs w:val="22"/>
              </w:rPr>
              <w:t>editel</w:t>
            </w:r>
          </w:p>
        </w:tc>
      </w:tr>
      <w:tr w:rsidR="00B74B98" w:rsidRPr="00535333" w14:paraId="631C03AF" w14:textId="77777777" w:rsidTr="00032F34">
        <w:trPr>
          <w:trHeight w:val="60"/>
          <w:jc w:val="center"/>
        </w:trPr>
        <w:tc>
          <w:tcPr>
            <w:tcW w:w="2501" w:type="pct"/>
            <w:tcMar>
              <w:top w:w="20" w:type="dxa"/>
              <w:bottom w:w="20" w:type="dxa"/>
            </w:tcMar>
          </w:tcPr>
          <w:p w14:paraId="1C08721D" w14:textId="77777777" w:rsidR="00B74B98" w:rsidRPr="00535333" w:rsidRDefault="00B74B98" w:rsidP="00DC46D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B0E76C4" w14:textId="77777777" w:rsidR="00FA2CED" w:rsidRPr="00535333" w:rsidRDefault="00FA2CED" w:rsidP="00DC46D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" w:type="pct"/>
            <w:tcMar>
              <w:top w:w="20" w:type="dxa"/>
              <w:bottom w:w="20" w:type="dxa"/>
            </w:tcMar>
            <w:vAlign w:val="center"/>
          </w:tcPr>
          <w:p w14:paraId="44EEE178" w14:textId="77777777" w:rsidR="00B74B98" w:rsidRPr="00535333" w:rsidRDefault="00B74B98" w:rsidP="00DC46D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6" w:type="pct"/>
            <w:tcMar>
              <w:top w:w="20" w:type="dxa"/>
              <w:bottom w:w="20" w:type="dxa"/>
            </w:tcMar>
            <w:vAlign w:val="center"/>
          </w:tcPr>
          <w:p w14:paraId="1B4C8F23" w14:textId="77777777" w:rsidR="00B74B98" w:rsidRPr="00535333" w:rsidRDefault="00B74B98" w:rsidP="0065196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74B98" w:rsidRPr="00535333" w14:paraId="23A789E3" w14:textId="77777777" w:rsidTr="00032F34">
        <w:trPr>
          <w:trHeight w:val="60"/>
          <w:jc w:val="center"/>
        </w:trPr>
        <w:tc>
          <w:tcPr>
            <w:tcW w:w="2501" w:type="pct"/>
            <w:tcMar>
              <w:top w:w="20" w:type="dxa"/>
              <w:bottom w:w="20" w:type="dxa"/>
            </w:tcMar>
          </w:tcPr>
          <w:p w14:paraId="44C645D6" w14:textId="77777777" w:rsidR="00B74B98" w:rsidRPr="00535333" w:rsidRDefault="00B74B98" w:rsidP="00DC46D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" w:type="pct"/>
            <w:tcMar>
              <w:top w:w="20" w:type="dxa"/>
              <w:bottom w:w="20" w:type="dxa"/>
            </w:tcMar>
            <w:vAlign w:val="center"/>
          </w:tcPr>
          <w:p w14:paraId="057206DA" w14:textId="77777777" w:rsidR="00B74B98" w:rsidRPr="00535333" w:rsidRDefault="00B74B98" w:rsidP="00DC46D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6" w:type="pct"/>
            <w:tcMar>
              <w:top w:w="20" w:type="dxa"/>
              <w:bottom w:w="20" w:type="dxa"/>
            </w:tcMar>
            <w:vAlign w:val="center"/>
          </w:tcPr>
          <w:p w14:paraId="027D8016" w14:textId="77777777" w:rsidR="00B74B98" w:rsidRPr="00535333" w:rsidRDefault="00B74B98" w:rsidP="0065196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74B98" w:rsidRPr="00535333" w14:paraId="63257442" w14:textId="77777777" w:rsidTr="00B74B98">
        <w:trPr>
          <w:trHeight w:val="597"/>
          <w:jc w:val="center"/>
        </w:trPr>
        <w:tc>
          <w:tcPr>
            <w:tcW w:w="2501" w:type="pct"/>
            <w:tcBorders>
              <w:bottom w:val="dotted" w:sz="4" w:space="0" w:color="auto"/>
            </w:tcBorders>
            <w:tcMar>
              <w:top w:w="20" w:type="dxa"/>
              <w:bottom w:w="20" w:type="dxa"/>
            </w:tcMar>
          </w:tcPr>
          <w:p w14:paraId="6D617E4A" w14:textId="77777777" w:rsidR="00B74B98" w:rsidRPr="00535333" w:rsidRDefault="00B74B98" w:rsidP="00DC46D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" w:type="pct"/>
            <w:tcMar>
              <w:top w:w="20" w:type="dxa"/>
              <w:bottom w:w="20" w:type="dxa"/>
            </w:tcMar>
            <w:vAlign w:val="center"/>
          </w:tcPr>
          <w:p w14:paraId="5036CFE6" w14:textId="77777777" w:rsidR="00B74B98" w:rsidRPr="00535333" w:rsidRDefault="00B74B98" w:rsidP="00DC46D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6" w:type="pct"/>
            <w:tcMar>
              <w:top w:w="20" w:type="dxa"/>
              <w:bottom w:w="20" w:type="dxa"/>
            </w:tcMar>
            <w:vAlign w:val="center"/>
          </w:tcPr>
          <w:p w14:paraId="61D27D80" w14:textId="77777777" w:rsidR="00B74B98" w:rsidRPr="00535333" w:rsidRDefault="00B74B98" w:rsidP="0065196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74B98" w:rsidRPr="00535333" w14:paraId="4DF7F7E6" w14:textId="77777777" w:rsidTr="00B74B98">
        <w:trPr>
          <w:trHeight w:val="60"/>
          <w:jc w:val="center"/>
        </w:trPr>
        <w:tc>
          <w:tcPr>
            <w:tcW w:w="2501" w:type="pct"/>
            <w:tcBorders>
              <w:top w:val="dotted" w:sz="4" w:space="0" w:color="auto"/>
            </w:tcBorders>
            <w:tcMar>
              <w:top w:w="20" w:type="dxa"/>
              <w:bottom w:w="20" w:type="dxa"/>
            </w:tcMar>
          </w:tcPr>
          <w:p w14:paraId="2EEA033C" w14:textId="77777777" w:rsidR="00B74B98" w:rsidRPr="00535333" w:rsidRDefault="00F30056" w:rsidP="00DC46D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35333">
              <w:rPr>
                <w:rFonts w:ascii="Times New Roman" w:hAnsi="Times New Roman" w:cs="Times New Roman"/>
                <w:szCs w:val="22"/>
              </w:rPr>
              <w:t>Jörg</w:t>
            </w:r>
            <w:proofErr w:type="spellEnd"/>
            <w:r w:rsidRPr="00535333" w:rsidDel="00F300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535333">
              <w:rPr>
                <w:rFonts w:ascii="Times New Roman" w:hAnsi="Times New Roman" w:cs="Times New Roman"/>
                <w:szCs w:val="22"/>
              </w:rPr>
              <w:t>Mathew</w:t>
            </w:r>
            <w:proofErr w:type="spellEnd"/>
            <w:r w:rsidR="00C70B70" w:rsidRPr="00535333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628AE6EB" w14:textId="77777777" w:rsidR="00B74B98" w:rsidRPr="00535333" w:rsidRDefault="00B74B98" w:rsidP="00DC46D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  <w:r w:rsidRPr="00535333">
              <w:rPr>
                <w:rFonts w:ascii="Times New Roman" w:hAnsi="Times New Roman" w:cs="Times New Roman"/>
                <w:szCs w:val="22"/>
              </w:rPr>
              <w:t>člen představenstva</w:t>
            </w:r>
          </w:p>
        </w:tc>
        <w:tc>
          <w:tcPr>
            <w:tcW w:w="153" w:type="pct"/>
            <w:tcBorders>
              <w:left w:val="nil"/>
            </w:tcBorders>
            <w:tcMar>
              <w:top w:w="20" w:type="dxa"/>
              <w:bottom w:w="20" w:type="dxa"/>
            </w:tcMar>
            <w:vAlign w:val="center"/>
          </w:tcPr>
          <w:p w14:paraId="05C9A236" w14:textId="77777777" w:rsidR="00B74B98" w:rsidRPr="00535333" w:rsidRDefault="00B74B98" w:rsidP="00DC46D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6" w:type="pct"/>
            <w:tcMar>
              <w:top w:w="20" w:type="dxa"/>
              <w:bottom w:w="20" w:type="dxa"/>
            </w:tcMar>
            <w:vAlign w:val="center"/>
          </w:tcPr>
          <w:p w14:paraId="2360A71E" w14:textId="77777777" w:rsidR="00B74B98" w:rsidRPr="00535333" w:rsidRDefault="00B74B98" w:rsidP="0065196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74B98" w:rsidRPr="00535333" w14:paraId="082B7AB3" w14:textId="77777777" w:rsidTr="00B74B98">
        <w:trPr>
          <w:trHeight w:val="794"/>
          <w:jc w:val="center"/>
        </w:trPr>
        <w:tc>
          <w:tcPr>
            <w:tcW w:w="2501" w:type="pct"/>
            <w:tcMar>
              <w:top w:w="20" w:type="dxa"/>
              <w:bottom w:w="20" w:type="dxa"/>
            </w:tcMar>
          </w:tcPr>
          <w:p w14:paraId="3CEE0FC4" w14:textId="77777777" w:rsidR="00B74B98" w:rsidRPr="00535333" w:rsidRDefault="00B74B98" w:rsidP="00291082">
            <w:pPr>
              <w:pStyle w:val="Zkladntex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" w:type="pct"/>
            <w:tcBorders>
              <w:left w:val="nil"/>
            </w:tcBorders>
            <w:tcMar>
              <w:top w:w="20" w:type="dxa"/>
              <w:bottom w:w="20" w:type="dxa"/>
            </w:tcMar>
            <w:vAlign w:val="center"/>
          </w:tcPr>
          <w:p w14:paraId="13DFAA8C" w14:textId="77777777" w:rsidR="00B74B98" w:rsidRPr="00535333" w:rsidRDefault="00B74B98" w:rsidP="00DC46D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6" w:type="pct"/>
            <w:tcMar>
              <w:top w:w="20" w:type="dxa"/>
              <w:bottom w:w="20" w:type="dxa"/>
            </w:tcMar>
            <w:vAlign w:val="center"/>
          </w:tcPr>
          <w:p w14:paraId="069E7642" w14:textId="77777777" w:rsidR="00B74B98" w:rsidRPr="00535333" w:rsidRDefault="00B74B98" w:rsidP="0065196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70EEBC3" w14:textId="77777777" w:rsidR="00630EDC" w:rsidRPr="00535333" w:rsidRDefault="00630EDC">
      <w:pPr>
        <w:pStyle w:val="Zkladntextodsazen"/>
        <w:ind w:left="0" w:firstLine="0"/>
        <w:rPr>
          <w:rFonts w:ascii="Times New Roman" w:hAnsi="Times New Roman" w:cs="Times New Roman"/>
        </w:rPr>
      </w:pPr>
    </w:p>
    <w:sectPr w:rsidR="00630EDC" w:rsidRPr="00535333" w:rsidSect="00291082">
      <w:footerReference w:type="even" r:id="rId8"/>
      <w:footerReference w:type="default" r:id="rId9"/>
      <w:pgSz w:w="11906" w:h="16838"/>
      <w:pgMar w:top="993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F9B03" w14:textId="77777777" w:rsidR="00BF3EB6" w:rsidRDefault="00BF3EB6">
      <w:r>
        <w:separator/>
      </w:r>
    </w:p>
  </w:endnote>
  <w:endnote w:type="continuationSeparator" w:id="0">
    <w:p w14:paraId="55EAFAB9" w14:textId="77777777" w:rsidR="00BF3EB6" w:rsidRDefault="00BF3EB6">
      <w:r>
        <w:continuationSeparator/>
      </w:r>
    </w:p>
  </w:endnote>
  <w:endnote w:type="continuationNotice" w:id="1">
    <w:p w14:paraId="77AAECA1" w14:textId="77777777" w:rsidR="00BF3EB6" w:rsidRDefault="00BF3E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S"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75D4C" w14:textId="77777777" w:rsidR="00E11490" w:rsidRDefault="00E1149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8431510" w14:textId="77777777" w:rsidR="00E11490" w:rsidRDefault="00E1149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72CD8" w14:textId="03A8196F" w:rsidR="00E11490" w:rsidRPr="00AD6618" w:rsidRDefault="00E11490" w:rsidP="0045081F">
    <w:pPr>
      <w:pStyle w:val="Zpat"/>
      <w:pBdr>
        <w:top w:val="single" w:sz="4" w:space="1" w:color="808080"/>
      </w:pBdr>
      <w:ind w:right="360"/>
      <w:jc w:val="right"/>
      <w:rPr>
        <w:sz w:val="20"/>
        <w:szCs w:val="20"/>
        <w:vertAlign w:val="baseline"/>
      </w:rPr>
    </w:pPr>
    <w:r w:rsidRPr="008A2DA1">
      <w:rPr>
        <w:rFonts w:ascii="Arial" w:hAnsi="Arial" w:cs="Arial"/>
        <w:sz w:val="20"/>
        <w:szCs w:val="20"/>
      </w:rPr>
      <w:t xml:space="preserve"> </w:t>
    </w:r>
    <w:r w:rsidRPr="00905D4F">
      <w:rPr>
        <w:rFonts w:ascii="Arial" w:hAnsi="Arial" w:cs="Arial"/>
        <w:sz w:val="20"/>
        <w:szCs w:val="20"/>
        <w:vertAlign w:val="baseline"/>
      </w:rPr>
      <w:t xml:space="preserve"> </w:t>
    </w:r>
    <w:r w:rsidRPr="00AD6618">
      <w:rPr>
        <w:sz w:val="20"/>
        <w:szCs w:val="20"/>
        <w:vertAlign w:val="baseline"/>
      </w:rPr>
      <w:t xml:space="preserve">Strana </w:t>
    </w:r>
    <w:r w:rsidRPr="00AD6618">
      <w:rPr>
        <w:sz w:val="20"/>
        <w:szCs w:val="20"/>
        <w:vertAlign w:val="baseline"/>
      </w:rPr>
      <w:fldChar w:fldCharType="begin"/>
    </w:r>
    <w:r w:rsidRPr="00AD6618">
      <w:rPr>
        <w:sz w:val="20"/>
        <w:szCs w:val="20"/>
        <w:vertAlign w:val="baseline"/>
      </w:rPr>
      <w:instrText xml:space="preserve"> PAGE </w:instrText>
    </w:r>
    <w:r w:rsidRPr="00AD6618">
      <w:rPr>
        <w:sz w:val="20"/>
        <w:szCs w:val="20"/>
        <w:vertAlign w:val="baseline"/>
      </w:rPr>
      <w:fldChar w:fldCharType="separate"/>
    </w:r>
    <w:r w:rsidR="00D27E35">
      <w:rPr>
        <w:noProof/>
        <w:sz w:val="20"/>
        <w:szCs w:val="20"/>
        <w:vertAlign w:val="baseline"/>
      </w:rPr>
      <w:t>3</w:t>
    </w:r>
    <w:r w:rsidRPr="00AD6618">
      <w:rPr>
        <w:sz w:val="20"/>
        <w:szCs w:val="20"/>
        <w:vertAlign w:val="baseline"/>
      </w:rPr>
      <w:fldChar w:fldCharType="end"/>
    </w:r>
    <w:r w:rsidRPr="00AD6618">
      <w:rPr>
        <w:sz w:val="20"/>
        <w:szCs w:val="20"/>
        <w:vertAlign w:val="baseline"/>
      </w:rPr>
      <w:t xml:space="preserve"> (celkem </w:t>
    </w:r>
    <w:r w:rsidRPr="00AD6618">
      <w:rPr>
        <w:sz w:val="20"/>
        <w:szCs w:val="20"/>
        <w:vertAlign w:val="baseline"/>
      </w:rPr>
      <w:fldChar w:fldCharType="begin"/>
    </w:r>
    <w:r w:rsidRPr="00AD6618">
      <w:rPr>
        <w:sz w:val="20"/>
        <w:szCs w:val="20"/>
        <w:vertAlign w:val="baseline"/>
      </w:rPr>
      <w:instrText xml:space="preserve"> NUMPAGES </w:instrText>
    </w:r>
    <w:r w:rsidRPr="00AD6618">
      <w:rPr>
        <w:sz w:val="20"/>
        <w:szCs w:val="20"/>
        <w:vertAlign w:val="baseline"/>
      </w:rPr>
      <w:fldChar w:fldCharType="separate"/>
    </w:r>
    <w:r w:rsidR="00D27E35">
      <w:rPr>
        <w:noProof/>
        <w:sz w:val="20"/>
        <w:szCs w:val="20"/>
        <w:vertAlign w:val="baseline"/>
      </w:rPr>
      <w:t>3</w:t>
    </w:r>
    <w:r w:rsidRPr="00AD6618">
      <w:rPr>
        <w:sz w:val="20"/>
        <w:szCs w:val="20"/>
        <w:vertAlign w:val="baseline"/>
      </w:rPr>
      <w:fldChar w:fldCharType="end"/>
    </w:r>
    <w:r w:rsidRPr="00AD6618">
      <w:rPr>
        <w:sz w:val="20"/>
        <w:szCs w:val="20"/>
        <w:vertAlign w:val="baseline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05C6E" w14:textId="77777777" w:rsidR="00BF3EB6" w:rsidRDefault="00BF3EB6">
      <w:r>
        <w:separator/>
      </w:r>
    </w:p>
  </w:footnote>
  <w:footnote w:type="continuationSeparator" w:id="0">
    <w:p w14:paraId="583EAE54" w14:textId="77777777" w:rsidR="00BF3EB6" w:rsidRDefault="00BF3EB6">
      <w:r>
        <w:continuationSeparator/>
      </w:r>
    </w:p>
  </w:footnote>
  <w:footnote w:type="continuationNotice" w:id="1">
    <w:p w14:paraId="1EBB3F2B" w14:textId="77777777" w:rsidR="00BF3EB6" w:rsidRDefault="00BF3E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4D61"/>
    <w:multiLevelType w:val="hybridMultilevel"/>
    <w:tmpl w:val="606A2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1147F"/>
    <w:multiLevelType w:val="hybridMultilevel"/>
    <w:tmpl w:val="BB287A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30BEB0">
      <w:start w:val="1"/>
      <w:numFmt w:val="bullet"/>
      <w:lvlText w:val="–"/>
      <w:lvlJc w:val="left"/>
      <w:pPr>
        <w:tabs>
          <w:tab w:val="num" w:pos="417"/>
        </w:tabs>
        <w:ind w:left="284" w:hanging="227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A6391"/>
    <w:multiLevelType w:val="hybridMultilevel"/>
    <w:tmpl w:val="1102EAF0"/>
    <w:lvl w:ilvl="0" w:tplc="3FF06F96">
      <w:start w:val="1"/>
      <w:numFmt w:val="bullet"/>
      <w:lvlText w:val=""/>
      <w:lvlJc w:val="left"/>
      <w:pPr>
        <w:tabs>
          <w:tab w:val="num" w:pos="227"/>
        </w:tabs>
        <w:ind w:left="284" w:hanging="227"/>
      </w:pPr>
      <w:rPr>
        <w:rFonts w:ascii="SymbolPS" w:eastAsia="Arial Unicode MS" w:hAnsi="SymbolPS" w:hint="default"/>
        <w:spacing w:val="0"/>
        <w:w w:val="100"/>
        <w:kern w:val="0"/>
        <w:position w:val="0"/>
      </w:rPr>
    </w:lvl>
    <w:lvl w:ilvl="1" w:tplc="6CAA56A0">
      <w:start w:val="1"/>
      <w:numFmt w:val="bullet"/>
      <w:lvlText w:val=""/>
      <w:lvlJc w:val="left"/>
      <w:pPr>
        <w:tabs>
          <w:tab w:val="num" w:pos="1250"/>
        </w:tabs>
        <w:ind w:left="1250" w:hanging="170"/>
      </w:pPr>
      <w:rPr>
        <w:rFonts w:ascii="Wingdings" w:hAnsi="Wingdings" w:hint="default"/>
        <w:spacing w:val="0"/>
        <w:w w:val="100"/>
        <w:kern w:val="0"/>
        <w:position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95595"/>
    <w:multiLevelType w:val="hybridMultilevel"/>
    <w:tmpl w:val="8B06CD64"/>
    <w:lvl w:ilvl="0" w:tplc="B2CAA56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1C6CC7"/>
    <w:multiLevelType w:val="hybridMultilevel"/>
    <w:tmpl w:val="F4109EC6"/>
    <w:lvl w:ilvl="0" w:tplc="F9F26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8AE6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2C87FD6">
      <w:start w:val="1"/>
      <w:numFmt w:val="bullet"/>
      <w:lvlText w:val=""/>
      <w:lvlJc w:val="left"/>
      <w:pPr>
        <w:tabs>
          <w:tab w:val="num" w:pos="1980"/>
        </w:tabs>
        <w:ind w:left="2037" w:hanging="57"/>
      </w:pPr>
      <w:rPr>
        <w:rFonts w:ascii="Wingdings" w:hAnsi="Wingdings" w:hint="default"/>
        <w:color w:val="auto"/>
      </w:rPr>
    </w:lvl>
    <w:lvl w:ilvl="3" w:tplc="B21E9DA8">
      <w:start w:val="9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2969DA"/>
    <w:multiLevelType w:val="hybridMultilevel"/>
    <w:tmpl w:val="26A62374"/>
    <w:lvl w:ilvl="0" w:tplc="9D2E73C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7E7DA9"/>
    <w:multiLevelType w:val="hybridMultilevel"/>
    <w:tmpl w:val="234679DA"/>
    <w:lvl w:ilvl="0" w:tplc="C8225A0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6B0383"/>
    <w:multiLevelType w:val="hybridMultilevel"/>
    <w:tmpl w:val="B91AD06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AB3661"/>
    <w:multiLevelType w:val="hybridMultilevel"/>
    <w:tmpl w:val="8612FE26"/>
    <w:lvl w:ilvl="0" w:tplc="E9BEB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B47616"/>
    <w:multiLevelType w:val="hybridMultilevel"/>
    <w:tmpl w:val="00E0009C"/>
    <w:lvl w:ilvl="0" w:tplc="B8AAD5CA">
      <w:start w:val="1"/>
      <w:numFmt w:val="bullet"/>
      <w:lvlText w:val="–"/>
      <w:lvlJc w:val="left"/>
      <w:pPr>
        <w:tabs>
          <w:tab w:val="num" w:pos="417"/>
        </w:tabs>
        <w:ind w:left="417" w:hanging="360"/>
      </w:pPr>
      <w:rPr>
        <w:rFonts w:ascii="Vrinda" w:hAnsi="Vrinda" w:hint="default"/>
        <w:spacing w:val="0"/>
        <w:w w:val="100"/>
        <w:kern w:val="0"/>
        <w:position w:val="0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97EB9"/>
    <w:multiLevelType w:val="hybridMultilevel"/>
    <w:tmpl w:val="FCB09A54"/>
    <w:lvl w:ilvl="0" w:tplc="AA24B15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CD6A97"/>
    <w:multiLevelType w:val="hybridMultilevel"/>
    <w:tmpl w:val="C6367D18"/>
    <w:lvl w:ilvl="0" w:tplc="17AA5282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SymbolPS" w:eastAsia="Arial Unicode MS" w:hAnsi="SymbolPS" w:hint="default"/>
        <w:spacing w:val="0"/>
        <w:w w:val="100"/>
        <w:kern w:val="0"/>
        <w:position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8737E"/>
    <w:multiLevelType w:val="multilevel"/>
    <w:tmpl w:val="234679D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3F67B4"/>
    <w:multiLevelType w:val="hybridMultilevel"/>
    <w:tmpl w:val="511E5B76"/>
    <w:lvl w:ilvl="0" w:tplc="359AC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0E33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2900BC"/>
    <w:multiLevelType w:val="multilevel"/>
    <w:tmpl w:val="133EA21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28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960"/>
        </w:tabs>
        <w:ind w:left="960" w:hanging="3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01A4AD7"/>
    <w:multiLevelType w:val="multilevel"/>
    <w:tmpl w:val="C0946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3C0F63"/>
    <w:multiLevelType w:val="hybridMultilevel"/>
    <w:tmpl w:val="C6F64B56"/>
    <w:lvl w:ilvl="0" w:tplc="BB82207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D68D0"/>
    <w:multiLevelType w:val="hybridMultilevel"/>
    <w:tmpl w:val="9508E04A"/>
    <w:lvl w:ilvl="0" w:tplc="34481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2D3995"/>
    <w:multiLevelType w:val="hybridMultilevel"/>
    <w:tmpl w:val="8F8EBD22"/>
    <w:lvl w:ilvl="0" w:tplc="D16EF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9039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AC5694"/>
    <w:multiLevelType w:val="hybridMultilevel"/>
    <w:tmpl w:val="1FE2AC86"/>
    <w:lvl w:ilvl="0" w:tplc="E9BC8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512E12"/>
    <w:multiLevelType w:val="hybridMultilevel"/>
    <w:tmpl w:val="2582436A"/>
    <w:lvl w:ilvl="0" w:tplc="C0984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987F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C5354F"/>
    <w:multiLevelType w:val="hybridMultilevel"/>
    <w:tmpl w:val="5B6CA4CC"/>
    <w:lvl w:ilvl="0" w:tplc="49AC9BBE">
      <w:numFmt w:val="bullet"/>
      <w:lvlText w:val="-"/>
      <w:lvlJc w:val="left"/>
      <w:pPr>
        <w:ind w:left="249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2" w15:restartNumberingAfterBreak="0">
    <w:nsid w:val="332A0A31"/>
    <w:multiLevelType w:val="hybridMultilevel"/>
    <w:tmpl w:val="6E74CC2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172349"/>
    <w:multiLevelType w:val="hybridMultilevel"/>
    <w:tmpl w:val="1E668BA0"/>
    <w:lvl w:ilvl="0" w:tplc="EAC8979E">
      <w:start w:val="320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4" w15:restartNumberingAfterBreak="0">
    <w:nsid w:val="351A7435"/>
    <w:multiLevelType w:val="hybridMultilevel"/>
    <w:tmpl w:val="DFAC89E0"/>
    <w:lvl w:ilvl="0" w:tplc="5BC61F0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9C6D46"/>
    <w:multiLevelType w:val="hybridMultilevel"/>
    <w:tmpl w:val="24F29958"/>
    <w:lvl w:ilvl="0" w:tplc="A3F45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80968BD"/>
    <w:multiLevelType w:val="hybridMultilevel"/>
    <w:tmpl w:val="45B486DE"/>
    <w:lvl w:ilvl="0" w:tplc="8ACE7238">
      <w:start w:val="3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92306E"/>
    <w:multiLevelType w:val="hybridMultilevel"/>
    <w:tmpl w:val="FB7EA160"/>
    <w:lvl w:ilvl="0" w:tplc="C31EF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884684"/>
    <w:multiLevelType w:val="multilevel"/>
    <w:tmpl w:val="A16C526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28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960"/>
        </w:tabs>
        <w:ind w:left="960" w:hanging="3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4C9F365C"/>
    <w:multiLevelType w:val="hybridMultilevel"/>
    <w:tmpl w:val="90CEB18A"/>
    <w:lvl w:ilvl="0" w:tplc="73C82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FE3D2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0EB0AE5"/>
    <w:multiLevelType w:val="hybridMultilevel"/>
    <w:tmpl w:val="2916B452"/>
    <w:lvl w:ilvl="0" w:tplc="E124E7D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F061E4"/>
    <w:multiLevelType w:val="hybridMultilevel"/>
    <w:tmpl w:val="D0F60C30"/>
    <w:lvl w:ilvl="0" w:tplc="6EB46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5A6A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5E4D60"/>
    <w:multiLevelType w:val="hybridMultilevel"/>
    <w:tmpl w:val="EAFA05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A05F7A"/>
    <w:multiLevelType w:val="hybridMultilevel"/>
    <w:tmpl w:val="5880ACDA"/>
    <w:lvl w:ilvl="0" w:tplc="2D28D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816E9B"/>
    <w:multiLevelType w:val="hybridMultilevel"/>
    <w:tmpl w:val="CAFCD1D2"/>
    <w:lvl w:ilvl="0" w:tplc="39F27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796C1A"/>
    <w:multiLevelType w:val="hybridMultilevel"/>
    <w:tmpl w:val="500A17C4"/>
    <w:lvl w:ilvl="0" w:tplc="973EC37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067E41"/>
    <w:multiLevelType w:val="hybridMultilevel"/>
    <w:tmpl w:val="95C4E710"/>
    <w:lvl w:ilvl="0" w:tplc="A0A08AD6">
      <w:start w:val="1"/>
      <w:numFmt w:val="bullet"/>
      <w:lvlText w:val=""/>
      <w:lvlJc w:val="left"/>
      <w:pPr>
        <w:tabs>
          <w:tab w:val="num" w:pos="644"/>
        </w:tabs>
        <w:ind w:left="510" w:hanging="226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3417C2B"/>
    <w:multiLevelType w:val="hybridMultilevel"/>
    <w:tmpl w:val="AE5808DE"/>
    <w:lvl w:ilvl="0" w:tplc="AF168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24E7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CBCE80A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EE4F52"/>
    <w:multiLevelType w:val="hybridMultilevel"/>
    <w:tmpl w:val="F26CCB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44538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A3E2168"/>
    <w:multiLevelType w:val="hybridMultilevel"/>
    <w:tmpl w:val="A866C4D6"/>
    <w:lvl w:ilvl="0" w:tplc="BFA6F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6F0803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913B51"/>
    <w:multiLevelType w:val="multilevel"/>
    <w:tmpl w:val="D00C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4766"/>
        </w:tabs>
        <w:ind w:left="4766" w:hanging="1080"/>
      </w:pPr>
      <w:rPr>
        <w:rFonts w:hint="default"/>
        <w:b w:val="0"/>
        <w:color w:val="auto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3" w15:restartNumberingAfterBreak="0">
    <w:nsid w:val="6C927BEB"/>
    <w:multiLevelType w:val="multilevel"/>
    <w:tmpl w:val="6A5846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  <w:color w:val="auto"/>
      </w:rPr>
    </w:lvl>
  </w:abstractNum>
  <w:abstractNum w:abstractNumId="44" w15:restartNumberingAfterBreak="0">
    <w:nsid w:val="709D1338"/>
    <w:multiLevelType w:val="hybridMultilevel"/>
    <w:tmpl w:val="59465046"/>
    <w:lvl w:ilvl="0" w:tplc="940E58C8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5" w15:restartNumberingAfterBreak="0">
    <w:nsid w:val="725209FA"/>
    <w:multiLevelType w:val="hybridMultilevel"/>
    <w:tmpl w:val="6BFE78E0"/>
    <w:lvl w:ilvl="0" w:tplc="AB66F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2BC5DFC"/>
    <w:multiLevelType w:val="hybridMultilevel"/>
    <w:tmpl w:val="A04ACA32"/>
    <w:lvl w:ilvl="0" w:tplc="4BB025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E8AE6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11165F"/>
    <w:multiLevelType w:val="hybridMultilevel"/>
    <w:tmpl w:val="AFFA937A"/>
    <w:lvl w:ilvl="0" w:tplc="3A6A687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3AB492A"/>
    <w:multiLevelType w:val="hybridMultilevel"/>
    <w:tmpl w:val="C2F0ED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4D85E25"/>
    <w:multiLevelType w:val="multilevel"/>
    <w:tmpl w:val="A16C526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28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960"/>
        </w:tabs>
        <w:ind w:left="960" w:hanging="3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 w15:restartNumberingAfterBreak="0">
    <w:nsid w:val="75004E05"/>
    <w:multiLevelType w:val="hybridMultilevel"/>
    <w:tmpl w:val="101C59AA"/>
    <w:lvl w:ilvl="0" w:tplc="2996E2E4">
      <w:start w:val="1"/>
      <w:numFmt w:val="decimal"/>
      <w:lvlText w:val="%1."/>
      <w:lvlJc w:val="left"/>
      <w:pPr>
        <w:tabs>
          <w:tab w:val="num" w:pos="3192"/>
        </w:tabs>
        <w:ind w:left="3192" w:hanging="705"/>
      </w:pPr>
      <w:rPr>
        <w:rFonts w:hint="default"/>
        <w:color w:val="000000"/>
      </w:rPr>
    </w:lvl>
    <w:lvl w:ilvl="1" w:tplc="D884E04A">
      <w:numFmt w:val="none"/>
      <w:lvlText w:val=""/>
      <w:lvlJc w:val="left"/>
      <w:pPr>
        <w:tabs>
          <w:tab w:val="num" w:pos="2487"/>
        </w:tabs>
      </w:pPr>
    </w:lvl>
    <w:lvl w:ilvl="2" w:tplc="2202FB3A">
      <w:numFmt w:val="none"/>
      <w:lvlText w:val=""/>
      <w:lvlJc w:val="left"/>
      <w:pPr>
        <w:tabs>
          <w:tab w:val="num" w:pos="2487"/>
        </w:tabs>
      </w:pPr>
    </w:lvl>
    <w:lvl w:ilvl="3" w:tplc="75B652D2">
      <w:numFmt w:val="none"/>
      <w:lvlText w:val=""/>
      <w:lvlJc w:val="left"/>
      <w:pPr>
        <w:tabs>
          <w:tab w:val="num" w:pos="2487"/>
        </w:tabs>
      </w:pPr>
    </w:lvl>
    <w:lvl w:ilvl="4" w:tplc="A7A6003E">
      <w:numFmt w:val="none"/>
      <w:lvlText w:val=""/>
      <w:lvlJc w:val="left"/>
      <w:pPr>
        <w:tabs>
          <w:tab w:val="num" w:pos="2487"/>
        </w:tabs>
      </w:pPr>
    </w:lvl>
    <w:lvl w:ilvl="5" w:tplc="9600E9EC">
      <w:numFmt w:val="none"/>
      <w:lvlText w:val=""/>
      <w:lvlJc w:val="left"/>
      <w:pPr>
        <w:tabs>
          <w:tab w:val="num" w:pos="2487"/>
        </w:tabs>
      </w:pPr>
    </w:lvl>
    <w:lvl w:ilvl="6" w:tplc="A85EB650">
      <w:numFmt w:val="none"/>
      <w:lvlText w:val=""/>
      <w:lvlJc w:val="left"/>
      <w:pPr>
        <w:tabs>
          <w:tab w:val="num" w:pos="2487"/>
        </w:tabs>
      </w:pPr>
    </w:lvl>
    <w:lvl w:ilvl="7" w:tplc="AF0253DA">
      <w:numFmt w:val="none"/>
      <w:lvlText w:val=""/>
      <w:lvlJc w:val="left"/>
      <w:pPr>
        <w:tabs>
          <w:tab w:val="num" w:pos="2487"/>
        </w:tabs>
      </w:pPr>
    </w:lvl>
    <w:lvl w:ilvl="8" w:tplc="63588E00">
      <w:numFmt w:val="none"/>
      <w:lvlText w:val=""/>
      <w:lvlJc w:val="left"/>
      <w:pPr>
        <w:tabs>
          <w:tab w:val="num" w:pos="2487"/>
        </w:tabs>
      </w:pPr>
    </w:lvl>
  </w:abstractNum>
  <w:abstractNum w:abstractNumId="51" w15:restartNumberingAfterBreak="0">
    <w:nsid w:val="77A12B93"/>
    <w:multiLevelType w:val="multilevel"/>
    <w:tmpl w:val="20C8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28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960"/>
        </w:tabs>
        <w:ind w:left="960" w:hanging="3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79544FF5"/>
    <w:multiLevelType w:val="hybridMultilevel"/>
    <w:tmpl w:val="DA6ACCF0"/>
    <w:lvl w:ilvl="0" w:tplc="D5469E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0643A4"/>
    <w:multiLevelType w:val="multilevel"/>
    <w:tmpl w:val="3CC6F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7C9D5972"/>
    <w:multiLevelType w:val="hybridMultilevel"/>
    <w:tmpl w:val="C76ACE3A"/>
    <w:lvl w:ilvl="0" w:tplc="D3282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8EDB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F7F035E"/>
    <w:multiLevelType w:val="hybridMultilevel"/>
    <w:tmpl w:val="574A291E"/>
    <w:lvl w:ilvl="0" w:tplc="C3087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0"/>
  </w:num>
  <w:num w:numId="2">
    <w:abstractNumId w:val="19"/>
  </w:num>
  <w:num w:numId="3">
    <w:abstractNumId w:val="4"/>
  </w:num>
  <w:num w:numId="4">
    <w:abstractNumId w:val="34"/>
  </w:num>
  <w:num w:numId="5">
    <w:abstractNumId w:val="41"/>
  </w:num>
  <w:num w:numId="6">
    <w:abstractNumId w:val="45"/>
  </w:num>
  <w:num w:numId="7">
    <w:abstractNumId w:val="17"/>
  </w:num>
  <w:num w:numId="8">
    <w:abstractNumId w:val="55"/>
  </w:num>
  <w:num w:numId="9">
    <w:abstractNumId w:val="38"/>
  </w:num>
  <w:num w:numId="10">
    <w:abstractNumId w:val="6"/>
  </w:num>
  <w:num w:numId="11">
    <w:abstractNumId w:val="36"/>
  </w:num>
  <w:num w:numId="12">
    <w:abstractNumId w:val="14"/>
  </w:num>
  <w:num w:numId="13">
    <w:abstractNumId w:val="48"/>
  </w:num>
  <w:num w:numId="14">
    <w:abstractNumId w:val="33"/>
  </w:num>
  <w:num w:numId="15">
    <w:abstractNumId w:val="20"/>
  </w:num>
  <w:num w:numId="16">
    <w:abstractNumId w:val="18"/>
  </w:num>
  <w:num w:numId="17">
    <w:abstractNumId w:val="56"/>
  </w:num>
  <w:num w:numId="18">
    <w:abstractNumId w:val="32"/>
  </w:num>
  <w:num w:numId="19">
    <w:abstractNumId w:val="8"/>
  </w:num>
  <w:num w:numId="20">
    <w:abstractNumId w:val="27"/>
  </w:num>
  <w:num w:numId="21">
    <w:abstractNumId w:val="25"/>
  </w:num>
  <w:num w:numId="22">
    <w:abstractNumId w:val="13"/>
  </w:num>
  <w:num w:numId="23">
    <w:abstractNumId w:val="35"/>
  </w:num>
  <w:num w:numId="24">
    <w:abstractNumId w:val="3"/>
  </w:num>
  <w:num w:numId="25">
    <w:abstractNumId w:val="10"/>
  </w:num>
  <w:num w:numId="26">
    <w:abstractNumId w:val="52"/>
  </w:num>
  <w:num w:numId="27">
    <w:abstractNumId w:val="29"/>
  </w:num>
  <w:num w:numId="28">
    <w:abstractNumId w:val="24"/>
  </w:num>
  <w:num w:numId="29">
    <w:abstractNumId w:val="46"/>
  </w:num>
  <w:num w:numId="30">
    <w:abstractNumId w:val="31"/>
  </w:num>
  <w:num w:numId="31">
    <w:abstractNumId w:val="28"/>
  </w:num>
  <w:num w:numId="32">
    <w:abstractNumId w:val="51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49"/>
  </w:num>
  <w:num w:numId="36">
    <w:abstractNumId w:val="1"/>
  </w:num>
  <w:num w:numId="37">
    <w:abstractNumId w:val="11"/>
  </w:num>
  <w:num w:numId="38">
    <w:abstractNumId w:val="2"/>
  </w:num>
  <w:num w:numId="39">
    <w:abstractNumId w:val="37"/>
  </w:num>
  <w:num w:numId="40">
    <w:abstractNumId w:val="12"/>
  </w:num>
  <w:num w:numId="41">
    <w:abstractNumId w:val="5"/>
  </w:num>
  <w:num w:numId="42">
    <w:abstractNumId w:val="43"/>
  </w:num>
  <w:num w:numId="43">
    <w:abstractNumId w:val="15"/>
  </w:num>
  <w:num w:numId="44">
    <w:abstractNumId w:val="22"/>
  </w:num>
  <w:num w:numId="45">
    <w:abstractNumId w:val="30"/>
  </w:num>
  <w:num w:numId="46">
    <w:abstractNumId w:val="7"/>
  </w:num>
  <w:num w:numId="4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4"/>
  </w:num>
  <w:num w:numId="49">
    <w:abstractNumId w:val="40"/>
  </w:num>
  <w:num w:numId="50">
    <w:abstractNumId w:val="42"/>
  </w:num>
  <w:num w:numId="51">
    <w:abstractNumId w:val="21"/>
  </w:num>
  <w:num w:numId="52">
    <w:abstractNumId w:val="39"/>
  </w:num>
  <w:num w:numId="53">
    <w:abstractNumId w:val="0"/>
  </w:num>
  <w:num w:numId="54">
    <w:abstractNumId w:val="23"/>
  </w:num>
  <w:num w:numId="55">
    <w:abstractNumId w:val="53"/>
  </w:num>
  <w:num w:numId="56">
    <w:abstractNumId w:val="16"/>
  </w:num>
  <w:num w:numId="57">
    <w:abstractNumId w:val="26"/>
  </w:num>
  <w:num w:numId="58">
    <w:abstractNumId w:val="4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16"/>
    <w:rsid w:val="000023B0"/>
    <w:rsid w:val="00005B3F"/>
    <w:rsid w:val="000105AF"/>
    <w:rsid w:val="00011BE4"/>
    <w:rsid w:val="00011EA0"/>
    <w:rsid w:val="00013F44"/>
    <w:rsid w:val="00016328"/>
    <w:rsid w:val="000163C9"/>
    <w:rsid w:val="000233D9"/>
    <w:rsid w:val="0002637C"/>
    <w:rsid w:val="000322B6"/>
    <w:rsid w:val="00032F34"/>
    <w:rsid w:val="000374A7"/>
    <w:rsid w:val="00037FBB"/>
    <w:rsid w:val="00042776"/>
    <w:rsid w:val="00046F7E"/>
    <w:rsid w:val="000506FA"/>
    <w:rsid w:val="000539DD"/>
    <w:rsid w:val="00056B56"/>
    <w:rsid w:val="00056DC5"/>
    <w:rsid w:val="00062657"/>
    <w:rsid w:val="00062A04"/>
    <w:rsid w:val="00064243"/>
    <w:rsid w:val="000662A2"/>
    <w:rsid w:val="000701CA"/>
    <w:rsid w:val="0007029D"/>
    <w:rsid w:val="000702FE"/>
    <w:rsid w:val="00071640"/>
    <w:rsid w:val="00072B85"/>
    <w:rsid w:val="00081D6D"/>
    <w:rsid w:val="000825F7"/>
    <w:rsid w:val="0008404D"/>
    <w:rsid w:val="0008589C"/>
    <w:rsid w:val="00086912"/>
    <w:rsid w:val="0008712E"/>
    <w:rsid w:val="000900AD"/>
    <w:rsid w:val="00090A70"/>
    <w:rsid w:val="000930EB"/>
    <w:rsid w:val="00094C17"/>
    <w:rsid w:val="000A1BD6"/>
    <w:rsid w:val="000A385E"/>
    <w:rsid w:val="000A4304"/>
    <w:rsid w:val="000A5F63"/>
    <w:rsid w:val="000A6EF1"/>
    <w:rsid w:val="000B079A"/>
    <w:rsid w:val="000B1548"/>
    <w:rsid w:val="000B46E5"/>
    <w:rsid w:val="000B4C11"/>
    <w:rsid w:val="000B521D"/>
    <w:rsid w:val="000C4497"/>
    <w:rsid w:val="000C69D4"/>
    <w:rsid w:val="000C7782"/>
    <w:rsid w:val="000D2775"/>
    <w:rsid w:val="000D297C"/>
    <w:rsid w:val="000D5684"/>
    <w:rsid w:val="000D5B40"/>
    <w:rsid w:val="000D62B6"/>
    <w:rsid w:val="000D62D5"/>
    <w:rsid w:val="000D779E"/>
    <w:rsid w:val="000E3A9C"/>
    <w:rsid w:val="000E514D"/>
    <w:rsid w:val="000E65D3"/>
    <w:rsid w:val="000E7BD8"/>
    <w:rsid w:val="000F2809"/>
    <w:rsid w:val="000F737F"/>
    <w:rsid w:val="0010194B"/>
    <w:rsid w:val="0010392E"/>
    <w:rsid w:val="00104681"/>
    <w:rsid w:val="00106A0C"/>
    <w:rsid w:val="00107AF2"/>
    <w:rsid w:val="001106C4"/>
    <w:rsid w:val="00113096"/>
    <w:rsid w:val="00115797"/>
    <w:rsid w:val="001173F2"/>
    <w:rsid w:val="00124CAE"/>
    <w:rsid w:val="00132F11"/>
    <w:rsid w:val="00134858"/>
    <w:rsid w:val="0013570D"/>
    <w:rsid w:val="00142D46"/>
    <w:rsid w:val="00142DDF"/>
    <w:rsid w:val="001434EE"/>
    <w:rsid w:val="00146640"/>
    <w:rsid w:val="00147055"/>
    <w:rsid w:val="0014774D"/>
    <w:rsid w:val="00147978"/>
    <w:rsid w:val="00152CAC"/>
    <w:rsid w:val="0015403D"/>
    <w:rsid w:val="00155F27"/>
    <w:rsid w:val="0015778B"/>
    <w:rsid w:val="0016203B"/>
    <w:rsid w:val="00163E9A"/>
    <w:rsid w:val="00163EA5"/>
    <w:rsid w:val="00164CA1"/>
    <w:rsid w:val="00171A73"/>
    <w:rsid w:val="00175D3F"/>
    <w:rsid w:val="00182A97"/>
    <w:rsid w:val="001837ED"/>
    <w:rsid w:val="0018521D"/>
    <w:rsid w:val="00187203"/>
    <w:rsid w:val="001906B2"/>
    <w:rsid w:val="00190A12"/>
    <w:rsid w:val="00193DDC"/>
    <w:rsid w:val="00195168"/>
    <w:rsid w:val="001959BC"/>
    <w:rsid w:val="001959F4"/>
    <w:rsid w:val="00195D79"/>
    <w:rsid w:val="001A292F"/>
    <w:rsid w:val="001A4621"/>
    <w:rsid w:val="001A48BA"/>
    <w:rsid w:val="001A519A"/>
    <w:rsid w:val="001B6AA2"/>
    <w:rsid w:val="001B765F"/>
    <w:rsid w:val="001B7697"/>
    <w:rsid w:val="001C4681"/>
    <w:rsid w:val="001C570A"/>
    <w:rsid w:val="001C72E2"/>
    <w:rsid w:val="001C7784"/>
    <w:rsid w:val="001D0A65"/>
    <w:rsid w:val="001D0FD6"/>
    <w:rsid w:val="001D15D2"/>
    <w:rsid w:val="001D18F3"/>
    <w:rsid w:val="001D2016"/>
    <w:rsid w:val="001D3A1D"/>
    <w:rsid w:val="001D413F"/>
    <w:rsid w:val="001D4B57"/>
    <w:rsid w:val="001D67AD"/>
    <w:rsid w:val="001D6B29"/>
    <w:rsid w:val="001E0D5F"/>
    <w:rsid w:val="001E4B49"/>
    <w:rsid w:val="001E50EA"/>
    <w:rsid w:val="001F0784"/>
    <w:rsid w:val="001F1B83"/>
    <w:rsid w:val="001F2A37"/>
    <w:rsid w:val="001F34DD"/>
    <w:rsid w:val="001F4678"/>
    <w:rsid w:val="001F57AB"/>
    <w:rsid w:val="001F5F0A"/>
    <w:rsid w:val="001F7221"/>
    <w:rsid w:val="00200C4D"/>
    <w:rsid w:val="00202C57"/>
    <w:rsid w:val="0020688C"/>
    <w:rsid w:val="00207AAD"/>
    <w:rsid w:val="0021011E"/>
    <w:rsid w:val="00212466"/>
    <w:rsid w:val="00215D6A"/>
    <w:rsid w:val="002163D1"/>
    <w:rsid w:val="0022036F"/>
    <w:rsid w:val="00223CEA"/>
    <w:rsid w:val="00224603"/>
    <w:rsid w:val="00224694"/>
    <w:rsid w:val="0022662F"/>
    <w:rsid w:val="002278E8"/>
    <w:rsid w:val="00227A5C"/>
    <w:rsid w:val="00233169"/>
    <w:rsid w:val="002339AF"/>
    <w:rsid w:val="00233FFF"/>
    <w:rsid w:val="00234611"/>
    <w:rsid w:val="002350CF"/>
    <w:rsid w:val="00235E65"/>
    <w:rsid w:val="00236367"/>
    <w:rsid w:val="00237113"/>
    <w:rsid w:val="00240229"/>
    <w:rsid w:val="0024283D"/>
    <w:rsid w:val="002440A4"/>
    <w:rsid w:val="00245A4F"/>
    <w:rsid w:val="00246185"/>
    <w:rsid w:val="002462F0"/>
    <w:rsid w:val="00246491"/>
    <w:rsid w:val="0025186C"/>
    <w:rsid w:val="002529F4"/>
    <w:rsid w:val="00252BFF"/>
    <w:rsid w:val="002532DE"/>
    <w:rsid w:val="002579C1"/>
    <w:rsid w:val="002663FA"/>
    <w:rsid w:val="00273F8E"/>
    <w:rsid w:val="00276C70"/>
    <w:rsid w:val="00277285"/>
    <w:rsid w:val="0028342C"/>
    <w:rsid w:val="0028366B"/>
    <w:rsid w:val="002859BD"/>
    <w:rsid w:val="00285A66"/>
    <w:rsid w:val="00286D23"/>
    <w:rsid w:val="002904A6"/>
    <w:rsid w:val="00291082"/>
    <w:rsid w:val="0029178F"/>
    <w:rsid w:val="0029243F"/>
    <w:rsid w:val="00295E8E"/>
    <w:rsid w:val="00297B5E"/>
    <w:rsid w:val="002A1AB5"/>
    <w:rsid w:val="002A2260"/>
    <w:rsid w:val="002A4C1E"/>
    <w:rsid w:val="002A5F90"/>
    <w:rsid w:val="002B1044"/>
    <w:rsid w:val="002B15DE"/>
    <w:rsid w:val="002B1D9B"/>
    <w:rsid w:val="002B22AE"/>
    <w:rsid w:val="002C4BB4"/>
    <w:rsid w:val="002C6883"/>
    <w:rsid w:val="002C780A"/>
    <w:rsid w:val="002D18BD"/>
    <w:rsid w:val="002D2395"/>
    <w:rsid w:val="002D53EA"/>
    <w:rsid w:val="002D6E1C"/>
    <w:rsid w:val="002D7FA7"/>
    <w:rsid w:val="002E0B0B"/>
    <w:rsid w:val="002E5F7A"/>
    <w:rsid w:val="002E67BF"/>
    <w:rsid w:val="002E7058"/>
    <w:rsid w:val="002E7719"/>
    <w:rsid w:val="002F05AF"/>
    <w:rsid w:val="002F0C18"/>
    <w:rsid w:val="002F464E"/>
    <w:rsid w:val="002F5550"/>
    <w:rsid w:val="00302371"/>
    <w:rsid w:val="0030360E"/>
    <w:rsid w:val="00303DDF"/>
    <w:rsid w:val="00306858"/>
    <w:rsid w:val="003069BA"/>
    <w:rsid w:val="0031037A"/>
    <w:rsid w:val="0031234E"/>
    <w:rsid w:val="00312718"/>
    <w:rsid w:val="00312BBC"/>
    <w:rsid w:val="00312D0E"/>
    <w:rsid w:val="00314CE2"/>
    <w:rsid w:val="00314D09"/>
    <w:rsid w:val="003159FA"/>
    <w:rsid w:val="00316046"/>
    <w:rsid w:val="00316BF4"/>
    <w:rsid w:val="00321460"/>
    <w:rsid w:val="00322B3E"/>
    <w:rsid w:val="00322B94"/>
    <w:rsid w:val="00327718"/>
    <w:rsid w:val="003329DB"/>
    <w:rsid w:val="003404E0"/>
    <w:rsid w:val="003424CE"/>
    <w:rsid w:val="003427E6"/>
    <w:rsid w:val="00343F6E"/>
    <w:rsid w:val="00350BCA"/>
    <w:rsid w:val="0035170F"/>
    <w:rsid w:val="00352A03"/>
    <w:rsid w:val="00353461"/>
    <w:rsid w:val="00354AC3"/>
    <w:rsid w:val="00360EE1"/>
    <w:rsid w:val="003613ED"/>
    <w:rsid w:val="00361475"/>
    <w:rsid w:val="00361E17"/>
    <w:rsid w:val="0036444C"/>
    <w:rsid w:val="003655B4"/>
    <w:rsid w:val="003664A8"/>
    <w:rsid w:val="00367836"/>
    <w:rsid w:val="00367A37"/>
    <w:rsid w:val="003706AF"/>
    <w:rsid w:val="00371936"/>
    <w:rsid w:val="00375419"/>
    <w:rsid w:val="00375DF1"/>
    <w:rsid w:val="00385324"/>
    <w:rsid w:val="003859A2"/>
    <w:rsid w:val="00386B16"/>
    <w:rsid w:val="00391E4E"/>
    <w:rsid w:val="003A7CFB"/>
    <w:rsid w:val="003B0676"/>
    <w:rsid w:val="003B176E"/>
    <w:rsid w:val="003B265E"/>
    <w:rsid w:val="003B5154"/>
    <w:rsid w:val="003C0002"/>
    <w:rsid w:val="003C3E11"/>
    <w:rsid w:val="003D52EA"/>
    <w:rsid w:val="003E2AB8"/>
    <w:rsid w:val="003E41BA"/>
    <w:rsid w:val="003F139B"/>
    <w:rsid w:val="003F3C87"/>
    <w:rsid w:val="00400CA5"/>
    <w:rsid w:val="004061BE"/>
    <w:rsid w:val="004177EE"/>
    <w:rsid w:val="00417CA4"/>
    <w:rsid w:val="00422E37"/>
    <w:rsid w:val="0042408D"/>
    <w:rsid w:val="00430A9D"/>
    <w:rsid w:val="00432ED1"/>
    <w:rsid w:val="0043511D"/>
    <w:rsid w:val="00441FF6"/>
    <w:rsid w:val="004442BE"/>
    <w:rsid w:val="00445E82"/>
    <w:rsid w:val="004469A4"/>
    <w:rsid w:val="0045081F"/>
    <w:rsid w:val="00450A46"/>
    <w:rsid w:val="00451ADD"/>
    <w:rsid w:val="00453273"/>
    <w:rsid w:val="00453721"/>
    <w:rsid w:val="00453A05"/>
    <w:rsid w:val="004569E3"/>
    <w:rsid w:val="004578A8"/>
    <w:rsid w:val="00457A4B"/>
    <w:rsid w:val="00461B6E"/>
    <w:rsid w:val="00462FED"/>
    <w:rsid w:val="00463F74"/>
    <w:rsid w:val="00465031"/>
    <w:rsid w:val="00467668"/>
    <w:rsid w:val="004700F5"/>
    <w:rsid w:val="004740E7"/>
    <w:rsid w:val="00477D76"/>
    <w:rsid w:val="004810AB"/>
    <w:rsid w:val="00483D15"/>
    <w:rsid w:val="0048472B"/>
    <w:rsid w:val="00491461"/>
    <w:rsid w:val="00491B44"/>
    <w:rsid w:val="00491EEE"/>
    <w:rsid w:val="004A2B1C"/>
    <w:rsid w:val="004A53B4"/>
    <w:rsid w:val="004A60F9"/>
    <w:rsid w:val="004B17F9"/>
    <w:rsid w:val="004B187B"/>
    <w:rsid w:val="004B20A8"/>
    <w:rsid w:val="004B427D"/>
    <w:rsid w:val="004B5087"/>
    <w:rsid w:val="004C2ABA"/>
    <w:rsid w:val="004C387F"/>
    <w:rsid w:val="004C38BF"/>
    <w:rsid w:val="004D0816"/>
    <w:rsid w:val="004D2BE5"/>
    <w:rsid w:val="004D429D"/>
    <w:rsid w:val="004D5BB0"/>
    <w:rsid w:val="004E55E1"/>
    <w:rsid w:val="004E7A3E"/>
    <w:rsid w:val="004F2093"/>
    <w:rsid w:val="004F794D"/>
    <w:rsid w:val="005013BD"/>
    <w:rsid w:val="00503D98"/>
    <w:rsid w:val="00503F6A"/>
    <w:rsid w:val="00506363"/>
    <w:rsid w:val="00507F84"/>
    <w:rsid w:val="00512D1D"/>
    <w:rsid w:val="00514220"/>
    <w:rsid w:val="00514A86"/>
    <w:rsid w:val="005237A1"/>
    <w:rsid w:val="005239FD"/>
    <w:rsid w:val="00523C82"/>
    <w:rsid w:val="0052761C"/>
    <w:rsid w:val="00530E40"/>
    <w:rsid w:val="00530FBC"/>
    <w:rsid w:val="00534DF4"/>
    <w:rsid w:val="00535333"/>
    <w:rsid w:val="0053649C"/>
    <w:rsid w:val="0053715A"/>
    <w:rsid w:val="0054353A"/>
    <w:rsid w:val="0054437F"/>
    <w:rsid w:val="00547168"/>
    <w:rsid w:val="00547EE4"/>
    <w:rsid w:val="00553C63"/>
    <w:rsid w:val="00554BF4"/>
    <w:rsid w:val="00556501"/>
    <w:rsid w:val="00557F0D"/>
    <w:rsid w:val="005621A1"/>
    <w:rsid w:val="005704B9"/>
    <w:rsid w:val="0057194B"/>
    <w:rsid w:val="00574685"/>
    <w:rsid w:val="00576253"/>
    <w:rsid w:val="0057697A"/>
    <w:rsid w:val="00582198"/>
    <w:rsid w:val="00582897"/>
    <w:rsid w:val="00582B78"/>
    <w:rsid w:val="005857CC"/>
    <w:rsid w:val="00585EDC"/>
    <w:rsid w:val="0058607E"/>
    <w:rsid w:val="005903E0"/>
    <w:rsid w:val="00590A56"/>
    <w:rsid w:val="00592BEA"/>
    <w:rsid w:val="0059605D"/>
    <w:rsid w:val="00596753"/>
    <w:rsid w:val="00596BAF"/>
    <w:rsid w:val="00597AAB"/>
    <w:rsid w:val="00597EE4"/>
    <w:rsid w:val="00597F31"/>
    <w:rsid w:val="005A150F"/>
    <w:rsid w:val="005A29F7"/>
    <w:rsid w:val="005A46BE"/>
    <w:rsid w:val="005A4AD4"/>
    <w:rsid w:val="005A4AE8"/>
    <w:rsid w:val="005A5200"/>
    <w:rsid w:val="005B0FBA"/>
    <w:rsid w:val="005B1A2F"/>
    <w:rsid w:val="005B32A4"/>
    <w:rsid w:val="005B5FA6"/>
    <w:rsid w:val="005B6815"/>
    <w:rsid w:val="005B7D72"/>
    <w:rsid w:val="005C0613"/>
    <w:rsid w:val="005C110F"/>
    <w:rsid w:val="005C1116"/>
    <w:rsid w:val="005C65E4"/>
    <w:rsid w:val="005C7A22"/>
    <w:rsid w:val="005D1518"/>
    <w:rsid w:val="005D4A78"/>
    <w:rsid w:val="005E16B9"/>
    <w:rsid w:val="005E39CB"/>
    <w:rsid w:val="005E57E0"/>
    <w:rsid w:val="005E634D"/>
    <w:rsid w:val="005E7283"/>
    <w:rsid w:val="005F05B3"/>
    <w:rsid w:val="005F0CFC"/>
    <w:rsid w:val="00601262"/>
    <w:rsid w:val="00602031"/>
    <w:rsid w:val="00603260"/>
    <w:rsid w:val="00604CB9"/>
    <w:rsid w:val="006129D3"/>
    <w:rsid w:val="00613794"/>
    <w:rsid w:val="00616611"/>
    <w:rsid w:val="006168B8"/>
    <w:rsid w:val="006206F1"/>
    <w:rsid w:val="0062315F"/>
    <w:rsid w:val="00624E37"/>
    <w:rsid w:val="00630269"/>
    <w:rsid w:val="00630EDC"/>
    <w:rsid w:val="00632D26"/>
    <w:rsid w:val="0063463C"/>
    <w:rsid w:val="00635007"/>
    <w:rsid w:val="00636A76"/>
    <w:rsid w:val="00637DF3"/>
    <w:rsid w:val="00640EF5"/>
    <w:rsid w:val="00642AED"/>
    <w:rsid w:val="00646007"/>
    <w:rsid w:val="00647750"/>
    <w:rsid w:val="00647FA9"/>
    <w:rsid w:val="0065196D"/>
    <w:rsid w:val="00652AFC"/>
    <w:rsid w:val="00664CE3"/>
    <w:rsid w:val="00666407"/>
    <w:rsid w:val="0067100C"/>
    <w:rsid w:val="00671DF4"/>
    <w:rsid w:val="006728D1"/>
    <w:rsid w:val="0067353E"/>
    <w:rsid w:val="00674BF7"/>
    <w:rsid w:val="006815A6"/>
    <w:rsid w:val="00685FD8"/>
    <w:rsid w:val="006A79E8"/>
    <w:rsid w:val="006B1320"/>
    <w:rsid w:val="006B3609"/>
    <w:rsid w:val="006B361F"/>
    <w:rsid w:val="006B3C1A"/>
    <w:rsid w:val="006B599C"/>
    <w:rsid w:val="006B660C"/>
    <w:rsid w:val="006B75D2"/>
    <w:rsid w:val="006C3591"/>
    <w:rsid w:val="006C3EE2"/>
    <w:rsid w:val="006C4DD8"/>
    <w:rsid w:val="006C6E94"/>
    <w:rsid w:val="006D13CE"/>
    <w:rsid w:val="006D2608"/>
    <w:rsid w:val="006D306E"/>
    <w:rsid w:val="006D3101"/>
    <w:rsid w:val="006D3D0F"/>
    <w:rsid w:val="006D564F"/>
    <w:rsid w:val="006D75FC"/>
    <w:rsid w:val="006D7D62"/>
    <w:rsid w:val="006E1FCF"/>
    <w:rsid w:val="006E4688"/>
    <w:rsid w:val="006E53CE"/>
    <w:rsid w:val="006E575E"/>
    <w:rsid w:val="006E6217"/>
    <w:rsid w:val="006E7E8C"/>
    <w:rsid w:val="006F55E1"/>
    <w:rsid w:val="006F5789"/>
    <w:rsid w:val="006F6CFE"/>
    <w:rsid w:val="00702581"/>
    <w:rsid w:val="00703F31"/>
    <w:rsid w:val="00706098"/>
    <w:rsid w:val="00707C16"/>
    <w:rsid w:val="00711431"/>
    <w:rsid w:val="00712F67"/>
    <w:rsid w:val="00713724"/>
    <w:rsid w:val="0071390D"/>
    <w:rsid w:val="007148DB"/>
    <w:rsid w:val="00715AC8"/>
    <w:rsid w:val="007202A3"/>
    <w:rsid w:val="00720ED8"/>
    <w:rsid w:val="007210F6"/>
    <w:rsid w:val="0072174D"/>
    <w:rsid w:val="00721B60"/>
    <w:rsid w:val="00722804"/>
    <w:rsid w:val="00722FF2"/>
    <w:rsid w:val="00724561"/>
    <w:rsid w:val="0072565E"/>
    <w:rsid w:val="00726EEF"/>
    <w:rsid w:val="00731E2F"/>
    <w:rsid w:val="00733D39"/>
    <w:rsid w:val="007402C4"/>
    <w:rsid w:val="00741905"/>
    <w:rsid w:val="00744F05"/>
    <w:rsid w:val="00745041"/>
    <w:rsid w:val="00745E4E"/>
    <w:rsid w:val="007467D2"/>
    <w:rsid w:val="00747C55"/>
    <w:rsid w:val="00755221"/>
    <w:rsid w:val="00755FDD"/>
    <w:rsid w:val="00756274"/>
    <w:rsid w:val="00757A7C"/>
    <w:rsid w:val="00757E69"/>
    <w:rsid w:val="00761CE4"/>
    <w:rsid w:val="00763BA1"/>
    <w:rsid w:val="0076656E"/>
    <w:rsid w:val="00771548"/>
    <w:rsid w:val="00772D78"/>
    <w:rsid w:val="00773537"/>
    <w:rsid w:val="00773C3B"/>
    <w:rsid w:val="007743DB"/>
    <w:rsid w:val="00774491"/>
    <w:rsid w:val="00782C25"/>
    <w:rsid w:val="00785BE9"/>
    <w:rsid w:val="0079045E"/>
    <w:rsid w:val="00790F4C"/>
    <w:rsid w:val="00794C01"/>
    <w:rsid w:val="007A0BB0"/>
    <w:rsid w:val="007A6E0B"/>
    <w:rsid w:val="007B0D57"/>
    <w:rsid w:val="007B3F2D"/>
    <w:rsid w:val="007B4668"/>
    <w:rsid w:val="007C1212"/>
    <w:rsid w:val="007D1F08"/>
    <w:rsid w:val="007D2699"/>
    <w:rsid w:val="007D2F2D"/>
    <w:rsid w:val="007D3704"/>
    <w:rsid w:val="007D3F68"/>
    <w:rsid w:val="007D5B5E"/>
    <w:rsid w:val="007D7FC9"/>
    <w:rsid w:val="007E055E"/>
    <w:rsid w:val="007E11A0"/>
    <w:rsid w:val="007E36BE"/>
    <w:rsid w:val="007E54CB"/>
    <w:rsid w:val="007E5701"/>
    <w:rsid w:val="007E5B00"/>
    <w:rsid w:val="007E6CB9"/>
    <w:rsid w:val="007F0E6D"/>
    <w:rsid w:val="008003C6"/>
    <w:rsid w:val="00801983"/>
    <w:rsid w:val="00802988"/>
    <w:rsid w:val="00802EE7"/>
    <w:rsid w:val="00810509"/>
    <w:rsid w:val="00812DCF"/>
    <w:rsid w:val="008142C0"/>
    <w:rsid w:val="008157C5"/>
    <w:rsid w:val="00815C3C"/>
    <w:rsid w:val="00816EFD"/>
    <w:rsid w:val="008201DD"/>
    <w:rsid w:val="0082116C"/>
    <w:rsid w:val="00823071"/>
    <w:rsid w:val="00825272"/>
    <w:rsid w:val="008252C7"/>
    <w:rsid w:val="00833485"/>
    <w:rsid w:val="008347BE"/>
    <w:rsid w:val="00835560"/>
    <w:rsid w:val="00835E56"/>
    <w:rsid w:val="00840B72"/>
    <w:rsid w:val="00841329"/>
    <w:rsid w:val="0084221C"/>
    <w:rsid w:val="00842F12"/>
    <w:rsid w:val="008453C4"/>
    <w:rsid w:val="00846BF9"/>
    <w:rsid w:val="0085372B"/>
    <w:rsid w:val="008538F4"/>
    <w:rsid w:val="00854BCF"/>
    <w:rsid w:val="0085589B"/>
    <w:rsid w:val="00857495"/>
    <w:rsid w:val="00862C9C"/>
    <w:rsid w:val="00863F1D"/>
    <w:rsid w:val="00864C42"/>
    <w:rsid w:val="00876775"/>
    <w:rsid w:val="00877B06"/>
    <w:rsid w:val="008835FC"/>
    <w:rsid w:val="00885A34"/>
    <w:rsid w:val="00886A97"/>
    <w:rsid w:val="0089081B"/>
    <w:rsid w:val="00890DDF"/>
    <w:rsid w:val="00892E5D"/>
    <w:rsid w:val="00893ABC"/>
    <w:rsid w:val="00893EEE"/>
    <w:rsid w:val="00894F22"/>
    <w:rsid w:val="0089609D"/>
    <w:rsid w:val="0089757E"/>
    <w:rsid w:val="008A1CFF"/>
    <w:rsid w:val="008A2B32"/>
    <w:rsid w:val="008A2DA1"/>
    <w:rsid w:val="008A6DA1"/>
    <w:rsid w:val="008B11EC"/>
    <w:rsid w:val="008B2141"/>
    <w:rsid w:val="008B51F6"/>
    <w:rsid w:val="008B7A58"/>
    <w:rsid w:val="008C0615"/>
    <w:rsid w:val="008C0DA1"/>
    <w:rsid w:val="008C1DE7"/>
    <w:rsid w:val="008C2F37"/>
    <w:rsid w:val="008C4AB7"/>
    <w:rsid w:val="008C5B1F"/>
    <w:rsid w:val="008D3D16"/>
    <w:rsid w:val="008D53FC"/>
    <w:rsid w:val="008D6F63"/>
    <w:rsid w:val="008D7EA3"/>
    <w:rsid w:val="008D7FB9"/>
    <w:rsid w:val="008E03C4"/>
    <w:rsid w:val="008E07E1"/>
    <w:rsid w:val="008F003E"/>
    <w:rsid w:val="008F14B0"/>
    <w:rsid w:val="008F17ED"/>
    <w:rsid w:val="008F2FA6"/>
    <w:rsid w:val="008F59B9"/>
    <w:rsid w:val="00900018"/>
    <w:rsid w:val="00902A48"/>
    <w:rsid w:val="00903AEF"/>
    <w:rsid w:val="00905D4F"/>
    <w:rsid w:val="009236E3"/>
    <w:rsid w:val="00923D54"/>
    <w:rsid w:val="00926D39"/>
    <w:rsid w:val="00930703"/>
    <w:rsid w:val="009320CA"/>
    <w:rsid w:val="0093313A"/>
    <w:rsid w:val="00942017"/>
    <w:rsid w:val="00943CD0"/>
    <w:rsid w:val="009457B0"/>
    <w:rsid w:val="00951BF5"/>
    <w:rsid w:val="009541ED"/>
    <w:rsid w:val="00962E50"/>
    <w:rsid w:val="00965CF0"/>
    <w:rsid w:val="0096652B"/>
    <w:rsid w:val="00966FAC"/>
    <w:rsid w:val="00971E61"/>
    <w:rsid w:val="009722E0"/>
    <w:rsid w:val="0097707E"/>
    <w:rsid w:val="00987239"/>
    <w:rsid w:val="00991F3D"/>
    <w:rsid w:val="00993075"/>
    <w:rsid w:val="0099531B"/>
    <w:rsid w:val="00995ECE"/>
    <w:rsid w:val="009A185A"/>
    <w:rsid w:val="009B01CB"/>
    <w:rsid w:val="009B57EE"/>
    <w:rsid w:val="009B7608"/>
    <w:rsid w:val="009C3ADC"/>
    <w:rsid w:val="009D259F"/>
    <w:rsid w:val="009D2FC5"/>
    <w:rsid w:val="009D6BD3"/>
    <w:rsid w:val="009E116E"/>
    <w:rsid w:val="009E455C"/>
    <w:rsid w:val="009E5341"/>
    <w:rsid w:val="009F102F"/>
    <w:rsid w:val="009F2169"/>
    <w:rsid w:val="009F2F76"/>
    <w:rsid w:val="009F3A35"/>
    <w:rsid w:val="00A0336D"/>
    <w:rsid w:val="00A04750"/>
    <w:rsid w:val="00A0780A"/>
    <w:rsid w:val="00A1402B"/>
    <w:rsid w:val="00A16099"/>
    <w:rsid w:val="00A200DE"/>
    <w:rsid w:val="00A2149A"/>
    <w:rsid w:val="00A2157A"/>
    <w:rsid w:val="00A22F88"/>
    <w:rsid w:val="00A2325C"/>
    <w:rsid w:val="00A23A91"/>
    <w:rsid w:val="00A2443D"/>
    <w:rsid w:val="00A247F1"/>
    <w:rsid w:val="00A3021D"/>
    <w:rsid w:val="00A316D9"/>
    <w:rsid w:val="00A350D4"/>
    <w:rsid w:val="00A361A0"/>
    <w:rsid w:val="00A37BE8"/>
    <w:rsid w:val="00A43340"/>
    <w:rsid w:val="00A45F5E"/>
    <w:rsid w:val="00A47D77"/>
    <w:rsid w:val="00A527A7"/>
    <w:rsid w:val="00A52929"/>
    <w:rsid w:val="00A53662"/>
    <w:rsid w:val="00A555E4"/>
    <w:rsid w:val="00A610CF"/>
    <w:rsid w:val="00A619E3"/>
    <w:rsid w:val="00A63659"/>
    <w:rsid w:val="00A706D1"/>
    <w:rsid w:val="00A7188C"/>
    <w:rsid w:val="00A72488"/>
    <w:rsid w:val="00A7333A"/>
    <w:rsid w:val="00A77934"/>
    <w:rsid w:val="00A8185B"/>
    <w:rsid w:val="00A8329A"/>
    <w:rsid w:val="00A83504"/>
    <w:rsid w:val="00A86FE9"/>
    <w:rsid w:val="00A9428B"/>
    <w:rsid w:val="00A952FA"/>
    <w:rsid w:val="00AA0127"/>
    <w:rsid w:val="00AA2C6C"/>
    <w:rsid w:val="00AA53C3"/>
    <w:rsid w:val="00AA6F44"/>
    <w:rsid w:val="00AB04BC"/>
    <w:rsid w:val="00AB16A3"/>
    <w:rsid w:val="00AB1A35"/>
    <w:rsid w:val="00AB1BA7"/>
    <w:rsid w:val="00AB7023"/>
    <w:rsid w:val="00AB74DD"/>
    <w:rsid w:val="00AC2997"/>
    <w:rsid w:val="00AC427D"/>
    <w:rsid w:val="00AC4907"/>
    <w:rsid w:val="00AC676D"/>
    <w:rsid w:val="00AC6D7E"/>
    <w:rsid w:val="00AD3569"/>
    <w:rsid w:val="00AD49DF"/>
    <w:rsid w:val="00AD6618"/>
    <w:rsid w:val="00AD7438"/>
    <w:rsid w:val="00AE0088"/>
    <w:rsid w:val="00AE028A"/>
    <w:rsid w:val="00AE0E75"/>
    <w:rsid w:val="00AE3063"/>
    <w:rsid w:val="00AE7F38"/>
    <w:rsid w:val="00AF0C2E"/>
    <w:rsid w:val="00AF21E0"/>
    <w:rsid w:val="00AF46D7"/>
    <w:rsid w:val="00B0109E"/>
    <w:rsid w:val="00B01D92"/>
    <w:rsid w:val="00B01F83"/>
    <w:rsid w:val="00B02281"/>
    <w:rsid w:val="00B134CB"/>
    <w:rsid w:val="00B14A7B"/>
    <w:rsid w:val="00B15795"/>
    <w:rsid w:val="00B17145"/>
    <w:rsid w:val="00B220B2"/>
    <w:rsid w:val="00B22575"/>
    <w:rsid w:val="00B268B5"/>
    <w:rsid w:val="00B2769A"/>
    <w:rsid w:val="00B2789F"/>
    <w:rsid w:val="00B27988"/>
    <w:rsid w:val="00B35045"/>
    <w:rsid w:val="00B37732"/>
    <w:rsid w:val="00B41D83"/>
    <w:rsid w:val="00B42826"/>
    <w:rsid w:val="00B45E1A"/>
    <w:rsid w:val="00B472BE"/>
    <w:rsid w:val="00B47B23"/>
    <w:rsid w:val="00B56C39"/>
    <w:rsid w:val="00B56FE4"/>
    <w:rsid w:val="00B605A9"/>
    <w:rsid w:val="00B6127F"/>
    <w:rsid w:val="00B6524B"/>
    <w:rsid w:val="00B67851"/>
    <w:rsid w:val="00B73C0D"/>
    <w:rsid w:val="00B74B98"/>
    <w:rsid w:val="00B7555E"/>
    <w:rsid w:val="00B75A40"/>
    <w:rsid w:val="00B80E44"/>
    <w:rsid w:val="00B82196"/>
    <w:rsid w:val="00B830E5"/>
    <w:rsid w:val="00B86A47"/>
    <w:rsid w:val="00B87821"/>
    <w:rsid w:val="00B931CC"/>
    <w:rsid w:val="00B93CEC"/>
    <w:rsid w:val="00B9590D"/>
    <w:rsid w:val="00BA1533"/>
    <w:rsid w:val="00BA1F5F"/>
    <w:rsid w:val="00BA3DC0"/>
    <w:rsid w:val="00BA660A"/>
    <w:rsid w:val="00BB152D"/>
    <w:rsid w:val="00BB21FC"/>
    <w:rsid w:val="00BB5163"/>
    <w:rsid w:val="00BB6A74"/>
    <w:rsid w:val="00BB6B10"/>
    <w:rsid w:val="00BB75E8"/>
    <w:rsid w:val="00BC31D0"/>
    <w:rsid w:val="00BC33A9"/>
    <w:rsid w:val="00BC3AC2"/>
    <w:rsid w:val="00BC7824"/>
    <w:rsid w:val="00BD0A19"/>
    <w:rsid w:val="00BD177C"/>
    <w:rsid w:val="00BE0931"/>
    <w:rsid w:val="00BE283E"/>
    <w:rsid w:val="00BE3F2E"/>
    <w:rsid w:val="00BF1C3B"/>
    <w:rsid w:val="00BF3EB6"/>
    <w:rsid w:val="00BF5C7B"/>
    <w:rsid w:val="00C00223"/>
    <w:rsid w:val="00C00F1B"/>
    <w:rsid w:val="00C03302"/>
    <w:rsid w:val="00C03D56"/>
    <w:rsid w:val="00C10579"/>
    <w:rsid w:val="00C1224C"/>
    <w:rsid w:val="00C1351C"/>
    <w:rsid w:val="00C14FD0"/>
    <w:rsid w:val="00C1564E"/>
    <w:rsid w:val="00C163F2"/>
    <w:rsid w:val="00C16E3E"/>
    <w:rsid w:val="00C21B86"/>
    <w:rsid w:val="00C21C42"/>
    <w:rsid w:val="00C21F38"/>
    <w:rsid w:val="00C23576"/>
    <w:rsid w:val="00C26E8A"/>
    <w:rsid w:val="00C308C2"/>
    <w:rsid w:val="00C3146C"/>
    <w:rsid w:val="00C34997"/>
    <w:rsid w:val="00C34EF7"/>
    <w:rsid w:val="00C36A73"/>
    <w:rsid w:val="00C4244F"/>
    <w:rsid w:val="00C42B0B"/>
    <w:rsid w:val="00C455AD"/>
    <w:rsid w:val="00C50C3C"/>
    <w:rsid w:val="00C53B44"/>
    <w:rsid w:val="00C570CF"/>
    <w:rsid w:val="00C5781C"/>
    <w:rsid w:val="00C60680"/>
    <w:rsid w:val="00C60878"/>
    <w:rsid w:val="00C61CCB"/>
    <w:rsid w:val="00C63A13"/>
    <w:rsid w:val="00C650D1"/>
    <w:rsid w:val="00C70B70"/>
    <w:rsid w:val="00C71FBC"/>
    <w:rsid w:val="00C72AC5"/>
    <w:rsid w:val="00C72F50"/>
    <w:rsid w:val="00C73336"/>
    <w:rsid w:val="00C809DC"/>
    <w:rsid w:val="00C91662"/>
    <w:rsid w:val="00C91DB3"/>
    <w:rsid w:val="00C922A2"/>
    <w:rsid w:val="00C95D72"/>
    <w:rsid w:val="00C963C8"/>
    <w:rsid w:val="00CA304E"/>
    <w:rsid w:val="00CA719A"/>
    <w:rsid w:val="00CB0DE9"/>
    <w:rsid w:val="00CB409E"/>
    <w:rsid w:val="00CB4359"/>
    <w:rsid w:val="00CB6189"/>
    <w:rsid w:val="00CB6DEF"/>
    <w:rsid w:val="00CB7916"/>
    <w:rsid w:val="00CC1BE0"/>
    <w:rsid w:val="00CC3D9F"/>
    <w:rsid w:val="00CC4F79"/>
    <w:rsid w:val="00CD0BB4"/>
    <w:rsid w:val="00CD57E5"/>
    <w:rsid w:val="00CD594B"/>
    <w:rsid w:val="00CE2C04"/>
    <w:rsid w:val="00CE4387"/>
    <w:rsid w:val="00CE43E3"/>
    <w:rsid w:val="00CE45DA"/>
    <w:rsid w:val="00CF425E"/>
    <w:rsid w:val="00CF590E"/>
    <w:rsid w:val="00CF72BA"/>
    <w:rsid w:val="00D00D86"/>
    <w:rsid w:val="00D0308E"/>
    <w:rsid w:val="00D043CF"/>
    <w:rsid w:val="00D06AD3"/>
    <w:rsid w:val="00D1009C"/>
    <w:rsid w:val="00D10852"/>
    <w:rsid w:val="00D15EFC"/>
    <w:rsid w:val="00D17548"/>
    <w:rsid w:val="00D210D9"/>
    <w:rsid w:val="00D21640"/>
    <w:rsid w:val="00D21DFE"/>
    <w:rsid w:val="00D27E35"/>
    <w:rsid w:val="00D328FA"/>
    <w:rsid w:val="00D371AB"/>
    <w:rsid w:val="00D3723F"/>
    <w:rsid w:val="00D37395"/>
    <w:rsid w:val="00D37F09"/>
    <w:rsid w:val="00D409C8"/>
    <w:rsid w:val="00D43C3A"/>
    <w:rsid w:val="00D44F85"/>
    <w:rsid w:val="00D4721B"/>
    <w:rsid w:val="00D47D9D"/>
    <w:rsid w:val="00D50B52"/>
    <w:rsid w:val="00D526D5"/>
    <w:rsid w:val="00D55479"/>
    <w:rsid w:val="00D57266"/>
    <w:rsid w:val="00D62708"/>
    <w:rsid w:val="00D62953"/>
    <w:rsid w:val="00D679FF"/>
    <w:rsid w:val="00D73B8D"/>
    <w:rsid w:val="00D74BDF"/>
    <w:rsid w:val="00D772AC"/>
    <w:rsid w:val="00D77B27"/>
    <w:rsid w:val="00D8152C"/>
    <w:rsid w:val="00D92367"/>
    <w:rsid w:val="00D9310F"/>
    <w:rsid w:val="00D95B0A"/>
    <w:rsid w:val="00D973F8"/>
    <w:rsid w:val="00DA36B3"/>
    <w:rsid w:val="00DA3CA6"/>
    <w:rsid w:val="00DA4D9B"/>
    <w:rsid w:val="00DA70B0"/>
    <w:rsid w:val="00DB0DCB"/>
    <w:rsid w:val="00DB2487"/>
    <w:rsid w:val="00DB4A8A"/>
    <w:rsid w:val="00DB6602"/>
    <w:rsid w:val="00DC46DD"/>
    <w:rsid w:val="00DC69AF"/>
    <w:rsid w:val="00DD0276"/>
    <w:rsid w:val="00DD0CF8"/>
    <w:rsid w:val="00DD1383"/>
    <w:rsid w:val="00DD4D75"/>
    <w:rsid w:val="00DE08F9"/>
    <w:rsid w:val="00DE10BB"/>
    <w:rsid w:val="00DE3253"/>
    <w:rsid w:val="00DE6E53"/>
    <w:rsid w:val="00DE7FD7"/>
    <w:rsid w:val="00DF67E3"/>
    <w:rsid w:val="00E00700"/>
    <w:rsid w:val="00E00C07"/>
    <w:rsid w:val="00E01116"/>
    <w:rsid w:val="00E01B55"/>
    <w:rsid w:val="00E07F09"/>
    <w:rsid w:val="00E11490"/>
    <w:rsid w:val="00E11FFE"/>
    <w:rsid w:val="00E13A6F"/>
    <w:rsid w:val="00E14513"/>
    <w:rsid w:val="00E14580"/>
    <w:rsid w:val="00E179CD"/>
    <w:rsid w:val="00E211DD"/>
    <w:rsid w:val="00E24E03"/>
    <w:rsid w:val="00E25268"/>
    <w:rsid w:val="00E36934"/>
    <w:rsid w:val="00E379A2"/>
    <w:rsid w:val="00E41464"/>
    <w:rsid w:val="00E43126"/>
    <w:rsid w:val="00E62086"/>
    <w:rsid w:val="00E62309"/>
    <w:rsid w:val="00E62692"/>
    <w:rsid w:val="00E66605"/>
    <w:rsid w:val="00E67EBB"/>
    <w:rsid w:val="00E72918"/>
    <w:rsid w:val="00E74750"/>
    <w:rsid w:val="00E74DDC"/>
    <w:rsid w:val="00E805CF"/>
    <w:rsid w:val="00E819B6"/>
    <w:rsid w:val="00E8283F"/>
    <w:rsid w:val="00E8367F"/>
    <w:rsid w:val="00E83FBE"/>
    <w:rsid w:val="00E84EB9"/>
    <w:rsid w:val="00E86572"/>
    <w:rsid w:val="00E90810"/>
    <w:rsid w:val="00EA5F06"/>
    <w:rsid w:val="00EB1750"/>
    <w:rsid w:val="00EB21BE"/>
    <w:rsid w:val="00EB265F"/>
    <w:rsid w:val="00EB5FE3"/>
    <w:rsid w:val="00EB753F"/>
    <w:rsid w:val="00ED4417"/>
    <w:rsid w:val="00ED52B2"/>
    <w:rsid w:val="00ED680E"/>
    <w:rsid w:val="00ED6A31"/>
    <w:rsid w:val="00ED70E2"/>
    <w:rsid w:val="00EE0BFB"/>
    <w:rsid w:val="00EE3C41"/>
    <w:rsid w:val="00EE4D9D"/>
    <w:rsid w:val="00EE60F2"/>
    <w:rsid w:val="00EF03AA"/>
    <w:rsid w:val="00EF4FF5"/>
    <w:rsid w:val="00EF71C2"/>
    <w:rsid w:val="00F02E0F"/>
    <w:rsid w:val="00F0325A"/>
    <w:rsid w:val="00F03686"/>
    <w:rsid w:val="00F13EF9"/>
    <w:rsid w:val="00F14659"/>
    <w:rsid w:val="00F14A70"/>
    <w:rsid w:val="00F14E70"/>
    <w:rsid w:val="00F178FF"/>
    <w:rsid w:val="00F213C7"/>
    <w:rsid w:val="00F22D06"/>
    <w:rsid w:val="00F30056"/>
    <w:rsid w:val="00F31F1F"/>
    <w:rsid w:val="00F3596D"/>
    <w:rsid w:val="00F4102D"/>
    <w:rsid w:val="00F42F60"/>
    <w:rsid w:val="00F44262"/>
    <w:rsid w:val="00F45262"/>
    <w:rsid w:val="00F45409"/>
    <w:rsid w:val="00F459F9"/>
    <w:rsid w:val="00F46978"/>
    <w:rsid w:val="00F518F1"/>
    <w:rsid w:val="00F521FC"/>
    <w:rsid w:val="00F53343"/>
    <w:rsid w:val="00F53B45"/>
    <w:rsid w:val="00F56C3E"/>
    <w:rsid w:val="00F5716C"/>
    <w:rsid w:val="00F577A4"/>
    <w:rsid w:val="00F60276"/>
    <w:rsid w:val="00F623B8"/>
    <w:rsid w:val="00F62E96"/>
    <w:rsid w:val="00F643D6"/>
    <w:rsid w:val="00F65CEE"/>
    <w:rsid w:val="00F70BA5"/>
    <w:rsid w:val="00F721EC"/>
    <w:rsid w:val="00F733A0"/>
    <w:rsid w:val="00F7381D"/>
    <w:rsid w:val="00F779D8"/>
    <w:rsid w:val="00F82495"/>
    <w:rsid w:val="00F82A16"/>
    <w:rsid w:val="00F83B9D"/>
    <w:rsid w:val="00F86DC3"/>
    <w:rsid w:val="00F91ECA"/>
    <w:rsid w:val="00F9238D"/>
    <w:rsid w:val="00F9350D"/>
    <w:rsid w:val="00F945F2"/>
    <w:rsid w:val="00F97B63"/>
    <w:rsid w:val="00FA2017"/>
    <w:rsid w:val="00FA2CED"/>
    <w:rsid w:val="00FA3F02"/>
    <w:rsid w:val="00FA3F0A"/>
    <w:rsid w:val="00FA479D"/>
    <w:rsid w:val="00FA4E04"/>
    <w:rsid w:val="00FA58DD"/>
    <w:rsid w:val="00FB0FEB"/>
    <w:rsid w:val="00FB2A8C"/>
    <w:rsid w:val="00FB3597"/>
    <w:rsid w:val="00FB40FA"/>
    <w:rsid w:val="00FB57F2"/>
    <w:rsid w:val="00FC2AE8"/>
    <w:rsid w:val="00FC342A"/>
    <w:rsid w:val="00FC4561"/>
    <w:rsid w:val="00FC6EB8"/>
    <w:rsid w:val="00FD3421"/>
    <w:rsid w:val="00FD7FA7"/>
    <w:rsid w:val="00FE6E40"/>
    <w:rsid w:val="00FF029B"/>
    <w:rsid w:val="00FF2842"/>
    <w:rsid w:val="00FF4D43"/>
    <w:rsid w:val="00FF66ED"/>
    <w:rsid w:val="00FF7E23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06B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vertAlign w:val="superscript"/>
    </w:rPr>
  </w:style>
  <w:style w:type="paragraph" w:styleId="Nadpis1">
    <w:name w:val="heading 1"/>
    <w:basedOn w:val="Normln"/>
    <w:next w:val="Normln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  <w:szCs w:val="20"/>
      <w:vertAlign w:val="baseline"/>
    </w:rPr>
  </w:style>
  <w:style w:type="paragraph" w:styleId="Nadpis2">
    <w:name w:val="heading 2"/>
    <w:basedOn w:val="Normln"/>
    <w:next w:val="Normln"/>
    <w:link w:val="Nadpis2Char"/>
    <w:qFormat/>
    <w:rsid w:val="00F4526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pPr>
      <w:jc w:val="both"/>
    </w:pPr>
    <w:rPr>
      <w:rFonts w:ascii="Arial" w:hAnsi="Arial"/>
      <w:szCs w:val="20"/>
      <w:vertAlign w:val="baseline"/>
    </w:rPr>
  </w:style>
  <w:style w:type="paragraph" w:styleId="Zkladntext">
    <w:name w:val="Body Text"/>
    <w:basedOn w:val="Normln"/>
    <w:rPr>
      <w:rFonts w:ascii="Arial" w:hAnsi="Arial" w:cs="Arial"/>
      <w:sz w:val="22"/>
      <w:vertAlign w:val="baseline"/>
    </w:rPr>
  </w:style>
  <w:style w:type="paragraph" w:styleId="Zkladntextodsazen">
    <w:name w:val="Body Text Indent"/>
    <w:basedOn w:val="Normln"/>
    <w:pPr>
      <w:ind w:left="360" w:hanging="360"/>
      <w:jc w:val="both"/>
    </w:pPr>
    <w:rPr>
      <w:rFonts w:ascii="Arial" w:hAnsi="Arial" w:cs="Arial"/>
      <w:sz w:val="22"/>
      <w:vertAlign w:val="baseli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Seznam2">
    <w:name w:val="List 2"/>
    <w:basedOn w:val="Normln"/>
    <w:pPr>
      <w:ind w:left="566" w:hanging="283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07029D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nadpis">
    <w:name w:val="nadpis"/>
    <w:basedOn w:val="normln0"/>
    <w:rsid w:val="002350CF"/>
    <w:pPr>
      <w:numPr>
        <w:ilvl w:val="12"/>
      </w:numPr>
      <w:pBdr>
        <w:top w:val="double" w:sz="6" w:space="1" w:color="auto"/>
        <w:left w:val="double" w:sz="6" w:space="2" w:color="auto"/>
        <w:bottom w:val="double" w:sz="6" w:space="1" w:color="auto"/>
        <w:right w:val="double" w:sz="6" w:space="1" w:color="auto"/>
      </w:pBdr>
      <w:shd w:val="pct20" w:color="auto" w:fill="auto"/>
      <w:ind w:left="284" w:hanging="284"/>
    </w:pPr>
    <w:rPr>
      <w:b/>
      <w:i/>
      <w:caps/>
    </w:rPr>
  </w:style>
  <w:style w:type="character" w:styleId="Hypertextovodkaz">
    <w:name w:val="Hyperlink"/>
    <w:rsid w:val="001D2016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590A56"/>
    <w:rPr>
      <w:szCs w:val="16"/>
      <w:lang w:val="x-none" w:eastAsia="x-none"/>
    </w:rPr>
  </w:style>
  <w:style w:type="character" w:customStyle="1" w:styleId="TextbublinyChar">
    <w:name w:val="Text bubliny Char"/>
    <w:link w:val="Textbubliny"/>
    <w:rsid w:val="00590A56"/>
    <w:rPr>
      <w:sz w:val="24"/>
      <w:szCs w:val="16"/>
      <w:vertAlign w:val="superscript"/>
      <w:lang w:val="x-none" w:eastAsia="x-none"/>
    </w:rPr>
  </w:style>
  <w:style w:type="paragraph" w:customStyle="1" w:styleId="dkanormln">
    <w:name w:val="Øádka normální"/>
    <w:basedOn w:val="Normln"/>
    <w:rsid w:val="00C23576"/>
    <w:pPr>
      <w:jc w:val="both"/>
    </w:pPr>
    <w:rPr>
      <w:kern w:val="16"/>
      <w:szCs w:val="20"/>
      <w:vertAlign w:val="baseline"/>
    </w:rPr>
  </w:style>
  <w:style w:type="character" w:customStyle="1" w:styleId="Nadpis2Char">
    <w:name w:val="Nadpis 2 Char"/>
    <w:link w:val="Nadpis2"/>
    <w:semiHidden/>
    <w:rsid w:val="00F45262"/>
    <w:rPr>
      <w:rFonts w:ascii="Cambria" w:eastAsia="Times New Roman" w:hAnsi="Cambria" w:cs="Times New Roman"/>
      <w:b/>
      <w:bCs/>
      <w:i/>
      <w:iCs/>
      <w:sz w:val="28"/>
      <w:szCs w:val="28"/>
      <w:vertAlign w:val="superscript"/>
    </w:rPr>
  </w:style>
  <w:style w:type="paragraph" w:styleId="Odstavecseseznamem">
    <w:name w:val="List Paragraph"/>
    <w:basedOn w:val="Normln"/>
    <w:uiPriority w:val="34"/>
    <w:qFormat/>
    <w:rsid w:val="00A350D4"/>
    <w:pPr>
      <w:ind w:left="708"/>
    </w:pPr>
  </w:style>
  <w:style w:type="character" w:styleId="Odkaznakoment">
    <w:name w:val="annotation reference"/>
    <w:rsid w:val="000163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794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4F794D"/>
    <w:rPr>
      <w:vertAlign w:val="superscript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rsid w:val="000163C9"/>
    <w:rPr>
      <w:b/>
      <w:bCs/>
    </w:rPr>
  </w:style>
  <w:style w:type="character" w:customStyle="1" w:styleId="PedmtkomenteChar">
    <w:name w:val="Předmět komentáře Char"/>
    <w:link w:val="Pedmtkomente"/>
    <w:rsid w:val="000163C9"/>
    <w:rPr>
      <w:b/>
      <w:bCs/>
      <w:vertAlign w:val="superscript"/>
    </w:rPr>
  </w:style>
  <w:style w:type="paragraph" w:styleId="Nzev">
    <w:name w:val="Title"/>
    <w:basedOn w:val="Normln"/>
    <w:link w:val="NzevChar"/>
    <w:qFormat/>
    <w:rsid w:val="0029178F"/>
    <w:pPr>
      <w:jc w:val="center"/>
    </w:pPr>
    <w:rPr>
      <w:rFonts w:ascii="Arial" w:hAnsi="Arial"/>
      <w:b/>
      <w:sz w:val="20"/>
      <w:szCs w:val="20"/>
      <w:u w:val="single"/>
      <w:vertAlign w:val="baseline"/>
      <w:lang w:val="x-none" w:eastAsia="x-none"/>
    </w:rPr>
  </w:style>
  <w:style w:type="character" w:customStyle="1" w:styleId="NzevChar">
    <w:name w:val="Název Char"/>
    <w:link w:val="Nzev"/>
    <w:rsid w:val="0029178F"/>
    <w:rPr>
      <w:rFonts w:ascii="Arial" w:hAnsi="Arial"/>
      <w:b/>
      <w:u w:val="single"/>
    </w:rPr>
  </w:style>
  <w:style w:type="paragraph" w:customStyle="1" w:styleId="Zkladntext21">
    <w:name w:val="Základní text 21"/>
    <w:basedOn w:val="Normln"/>
    <w:rsid w:val="00CA719A"/>
    <w:rPr>
      <w:rFonts w:ascii="Arial" w:hAnsi="Arial"/>
      <w:sz w:val="22"/>
      <w:szCs w:val="20"/>
      <w:vertAlign w:val="baseline"/>
      <w:lang w:eastAsia="ar-SA"/>
    </w:rPr>
  </w:style>
  <w:style w:type="paragraph" w:customStyle="1" w:styleId="Zkladntext22">
    <w:name w:val="Základní text 22"/>
    <w:basedOn w:val="Normln"/>
    <w:rsid w:val="00EE0BFB"/>
    <w:pPr>
      <w:tabs>
        <w:tab w:val="left" w:pos="720"/>
      </w:tabs>
      <w:suppressAutoHyphens/>
      <w:ind w:left="720" w:hanging="720"/>
      <w:jc w:val="both"/>
    </w:pPr>
    <w:rPr>
      <w:rFonts w:ascii="Arial" w:hAnsi="Arial" w:cs="Arial"/>
      <w:szCs w:val="20"/>
      <w:vertAlign w:val="baseline"/>
      <w:lang w:eastAsia="zh-CN"/>
    </w:rPr>
  </w:style>
  <w:style w:type="paragraph" w:styleId="Revize">
    <w:name w:val="Revision"/>
    <w:hidden/>
    <w:uiPriority w:val="99"/>
    <w:semiHidden/>
    <w:rsid w:val="003B5154"/>
    <w:rPr>
      <w:sz w:val="24"/>
      <w:szCs w:val="24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459F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  <w:vertAlign w:val="baseli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45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0D131-F12A-4BB0-BF63-3A6423987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856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2019-12-09T08:42:00Z</dcterms:created>
  <dcterms:modified xsi:type="dcterms:W3CDTF">2019-12-09T08:42:00Z</dcterms:modified>
</cp:coreProperties>
</file>