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HOT JAZZ s.r.o.</w:t>
      </w:r>
      <w:proofErr w:type="gramEnd"/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se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sídlem U Nikolajky 174, 150 00 Praha 5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IČ: 264 359 85, DIČ: CZ 264 359 85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Zastoupená: p. Ondřejem Havelkou, jednatelem společnosti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Zapsaná v obchodním rejstříku vedeném Městským soudem v Praze, oddíl C, vložka 82006</w:t>
      </w:r>
    </w:p>
    <w:p w:rsidR="00B84492" w:rsidRDefault="00872985">
      <w:pPr>
        <w:pStyle w:val="Heading1A"/>
        <w:rPr>
          <w:b w:val="0"/>
          <w:bCs w:val="0"/>
          <w:sz w:val="20"/>
          <w:szCs w:val="20"/>
        </w:rPr>
      </w:pPr>
      <w:proofErr w:type="gramStart"/>
      <w:r>
        <w:rPr>
          <w:b w:val="0"/>
          <w:bCs w:val="0"/>
          <w:sz w:val="20"/>
          <w:szCs w:val="20"/>
        </w:rPr>
        <w:t>č.ú.</w:t>
      </w:r>
      <w:proofErr w:type="gramEnd"/>
      <w:r>
        <w:rPr>
          <w:b w:val="0"/>
          <w:bCs w:val="0"/>
          <w:sz w:val="20"/>
          <w:szCs w:val="20"/>
        </w:rPr>
        <w:t xml:space="preserve"> 252 067 797 / 0300</w:t>
      </w:r>
    </w:p>
    <w:p w:rsidR="00B84492" w:rsidRDefault="00B84492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761A9B" w:rsidRDefault="00872985" w:rsidP="00761A9B">
      <w:pPr>
        <w:rPr>
          <w:rStyle w:val="None"/>
          <w:rFonts w:ascii="Helvetica" w:eastAsia="Helvetica" w:hAnsi="Helvetica" w:cs="Helvetica"/>
          <w:b/>
          <w:bCs/>
          <w:sz w:val="28"/>
          <w:szCs w:val="28"/>
          <w:u w:val="single"/>
        </w:rPr>
      </w:pP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Kontaktní adresa: </w:t>
      </w:r>
    </w:p>
    <w:p w:rsidR="00B84492" w:rsidRDefault="00B84492">
      <w:pPr>
        <w:rPr>
          <w:rStyle w:val="None"/>
          <w:rFonts w:ascii="Helvetica" w:eastAsia="Helvetica" w:hAnsi="Helvetica" w:cs="Helvetica"/>
          <w:b/>
          <w:bCs/>
          <w:sz w:val="28"/>
          <w:szCs w:val="28"/>
          <w:u w:val="single"/>
        </w:rPr>
      </w:pPr>
    </w:p>
    <w:p w:rsidR="00B84492" w:rsidRDefault="00872985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tel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. 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gramStart"/>
      <w:r>
        <w:rPr>
          <w:rStyle w:val="None"/>
          <w:rFonts w:ascii="Helvetica" w:hAnsi="Helvetica"/>
          <w:sz w:val="20"/>
          <w:szCs w:val="20"/>
        </w:rPr>
        <w:t>dále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jen „orchestr“)</w:t>
      </w:r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B84492" w:rsidRDefault="00872985">
      <w:pPr>
        <w:pStyle w:val="Heading2A"/>
        <w:rPr>
          <w:i/>
          <w:iCs/>
          <w:u w:val="none"/>
        </w:rPr>
      </w:pPr>
      <w:r>
        <w:rPr>
          <w:i/>
          <w:iCs/>
          <w:u w:val="none"/>
        </w:rPr>
        <w:t>Smlouva č. 4564</w:t>
      </w:r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220BB7" w:rsidRDefault="00220BB7">
      <w:pPr>
        <w:rPr>
          <w:rStyle w:val="None"/>
          <w:rFonts w:ascii="Helvetica" w:hAnsi="Helvetica"/>
          <w:b/>
          <w:bCs/>
          <w:sz w:val="20"/>
          <w:szCs w:val="20"/>
        </w:rPr>
      </w:pPr>
    </w:p>
    <w:p w:rsidR="00B84492" w:rsidRDefault="00872985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objednatel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Švandovo divadlo na Smíchově, příspěvková organizace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sídlo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Štefánikova 57, 15000 Praha 5</w:t>
      </w:r>
    </w:p>
    <w:p w:rsidR="00B84492" w:rsidRDefault="00872985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00064327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CZ00064327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zastoupení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  <w:t xml:space="preserve">Mgr. Daniel Hrbek, Ph.D., </w:t>
      </w:r>
      <w:r>
        <w:rPr>
          <w:rStyle w:val="None"/>
          <w:rFonts w:ascii="Helvetica" w:hAnsi="Helvetica"/>
          <w:sz w:val="20"/>
          <w:szCs w:val="20"/>
        </w:rPr>
        <w:t>ředitel organizace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gramStart"/>
      <w:r>
        <w:rPr>
          <w:rStyle w:val="None"/>
          <w:rFonts w:ascii="Helvetica" w:hAnsi="Helvetica"/>
          <w:sz w:val="20"/>
          <w:szCs w:val="20"/>
        </w:rPr>
        <w:t>dále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jen „pořadatel“)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vyřizuje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telefon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 w:rsidR="00220BB7">
        <w:rPr>
          <w:rStyle w:val="None"/>
          <w:rFonts w:ascii="Helvetica" w:hAnsi="Helvetica"/>
          <w:sz w:val="20"/>
          <w:szCs w:val="20"/>
        </w:rPr>
        <w:t>234 651 308</w:t>
      </w:r>
    </w:p>
    <w:p w:rsidR="00B84492" w:rsidRDefault="00872985">
      <w:pPr>
        <w:pStyle w:val="FreeForm"/>
        <w:ind w:left="2880" w:hanging="2880"/>
        <w:rPr>
          <w:rStyle w:val="None"/>
          <w:rFonts w:ascii="Helvetica" w:eastAsia="Helvetica" w:hAnsi="Helvetica" w:cs="Helvetica"/>
          <w:i/>
          <w:iCs/>
          <w:lang w:val="en-US"/>
        </w:rPr>
      </w:pPr>
      <w:proofErr w:type="gramStart"/>
      <w:r>
        <w:rPr>
          <w:rStyle w:val="None"/>
          <w:rFonts w:ascii="Helvetica" w:hAnsi="Helvetica"/>
          <w:b/>
          <w:bCs/>
          <w:lang w:val="en-US"/>
        </w:rPr>
        <w:t>název</w:t>
      </w:r>
      <w:proofErr w:type="gramEnd"/>
      <w:r>
        <w:rPr>
          <w:rStyle w:val="None"/>
          <w:rFonts w:ascii="Helvetica" w:hAnsi="Helvetica"/>
          <w:b/>
          <w:bCs/>
          <w:lang w:val="en-US"/>
        </w:rPr>
        <w:t xml:space="preserve"> programu:</w:t>
      </w:r>
      <w:r>
        <w:rPr>
          <w:rStyle w:val="None"/>
          <w:rFonts w:ascii="Helvetica" w:hAnsi="Helvetica"/>
          <w:b/>
          <w:bCs/>
          <w:lang w:val="en-US"/>
        </w:rPr>
        <w:tab/>
      </w:r>
      <w:r>
        <w:rPr>
          <w:rStyle w:val="None"/>
          <w:rFonts w:ascii="Helvetica" w:hAnsi="Helvetica"/>
          <w:b/>
          <w:bCs/>
          <w:lang w:val="en-US"/>
        </w:rPr>
        <w:tab/>
        <w:t>Ondřej Havelka a jeho Melody Makers</w:t>
      </w:r>
      <w:r>
        <w:rPr>
          <w:rStyle w:val="None"/>
          <w:rFonts w:ascii="Helvetica" w:hAnsi="Helvetica"/>
          <w:lang w:val="en-US"/>
        </w:rPr>
        <w:t xml:space="preserve"> </w:t>
      </w:r>
      <w:r>
        <w:rPr>
          <w:rStyle w:val="None"/>
          <w:rFonts w:ascii="Helvetica" w:hAnsi="Helvetica"/>
          <w:i/>
          <w:iCs/>
          <w:lang w:val="en-US"/>
        </w:rPr>
        <w:t>uvádějí</w:t>
      </w:r>
    </w:p>
    <w:p w:rsidR="00B84492" w:rsidRDefault="00872985">
      <w:pPr>
        <w:pStyle w:val="FreeForm"/>
        <w:ind w:left="2880" w:hanging="2880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eastAsia="Helvetica" w:hAnsi="Helvetica" w:cs="Helvetica"/>
          <w:i/>
          <w:iCs/>
          <w:lang w:val="en-US"/>
        </w:rPr>
        <w:tab/>
      </w:r>
      <w:r>
        <w:rPr>
          <w:rStyle w:val="None"/>
          <w:rFonts w:ascii="Helvetica" w:eastAsia="Helvetica" w:hAnsi="Helvetica" w:cs="Helvetica"/>
          <w:i/>
          <w:iCs/>
          <w:lang w:val="en-US"/>
        </w:rPr>
        <w:tab/>
      </w:r>
      <w:r>
        <w:rPr>
          <w:rStyle w:val="None"/>
          <w:rFonts w:ascii="Helvetica" w:hAnsi="Helvetica"/>
          <w:b/>
          <w:bCs/>
          <w:lang w:val="en-US"/>
        </w:rPr>
        <w:t>SWING NYLONOVÉHO VĚKU</w:t>
      </w:r>
    </w:p>
    <w:p w:rsidR="00B84492" w:rsidRDefault="00872985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(Prosíme, uvádějte název našeho ansámblu pouze ve výše uvedeném tvaru!)</w:t>
      </w:r>
      <w:proofErr w:type="gramEnd"/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datum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10. 3. 2020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místo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vystoupení: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Praha, Švandovo divadlo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předpokládaný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začátek: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19.30 hodin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ukončení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22.00 hodin 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délka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vystoupení: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cca 2 hodiny s přestávkou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technická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příprava: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17.30 hodin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zvuková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zkouška: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dtto</w:t>
      </w:r>
    </w:p>
    <w:p w:rsidR="00B84492" w:rsidRDefault="00B84492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B84492" w:rsidRDefault="00872985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Technické podmínky: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Jsou uvedeny v „Dalších smluvních podmínkách“, které tvoří nedílnou součást této smlouvy jako její příloha č. 1.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 xml:space="preserve">Ozvučení zajišťuje orchestr, </w:t>
      </w:r>
      <w:r>
        <w:rPr>
          <w:rStyle w:val="None"/>
          <w:rFonts w:ascii="Helvetica" w:hAnsi="Helvetica"/>
          <w:b/>
          <w:bCs/>
          <w:sz w:val="20"/>
          <w:szCs w:val="20"/>
        </w:rPr>
        <w:t>naladěný klavír 441 Hz</w:t>
      </w:r>
      <w:r>
        <w:rPr>
          <w:rStyle w:val="None"/>
          <w:rFonts w:ascii="Helvetica" w:hAnsi="Helvetica"/>
          <w:sz w:val="20"/>
          <w:szCs w:val="20"/>
        </w:rPr>
        <w:t xml:space="preserve"> zajišťuje pořadatel.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(</w:t>
      </w:r>
      <w:r>
        <w:rPr>
          <w:rStyle w:val="None"/>
          <w:rFonts w:ascii="Helvetica" w:hAnsi="Helvetica"/>
          <w:b/>
          <w:bCs/>
          <w:sz w:val="20"/>
          <w:szCs w:val="20"/>
        </w:rPr>
        <w:t>Žádáme o naladění klavíru v den koncertu!</w:t>
      </w:r>
      <w:r>
        <w:rPr>
          <w:rStyle w:val="None"/>
          <w:rFonts w:ascii="Helvetica" w:hAnsi="Helvetica"/>
          <w:sz w:val="20"/>
          <w:szCs w:val="20"/>
        </w:rPr>
        <w:t>)</w:t>
      </w:r>
      <w:proofErr w:type="gramEnd"/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 xml:space="preserve">Autorská práva </w:t>
      </w:r>
      <w:r>
        <w:rPr>
          <w:rStyle w:val="None"/>
          <w:rFonts w:ascii="Helvetica" w:hAnsi="Helvetica"/>
          <w:sz w:val="20"/>
          <w:szCs w:val="20"/>
        </w:rPr>
        <w:t>zastupuje OSA, repertoárový list předá orchestr pořadateli včas před vystoupením.</w:t>
      </w:r>
      <w:proofErr w:type="gramEnd"/>
    </w:p>
    <w:p w:rsidR="00B84492" w:rsidRDefault="00872985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Platební podmínky:</w:t>
      </w:r>
    </w:p>
    <w:p w:rsidR="00B84492" w:rsidRDefault="00220BB7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hAnsi="Helvetica"/>
          <w:lang w:val="en-US"/>
        </w:rPr>
        <w:t xml:space="preserve">Smluvní odměna bude uhrazena </w:t>
      </w:r>
      <w:proofErr w:type="gramStart"/>
      <w:r w:rsidR="00872985">
        <w:rPr>
          <w:rStyle w:val="None"/>
          <w:rFonts w:ascii="Helvetica" w:hAnsi="Helvetica"/>
          <w:lang w:val="en-US"/>
        </w:rPr>
        <w:t>na</w:t>
      </w:r>
      <w:proofErr w:type="gramEnd"/>
      <w:r w:rsidR="00872985">
        <w:rPr>
          <w:rStyle w:val="None"/>
          <w:rFonts w:ascii="Helvetica" w:hAnsi="Helvetica"/>
          <w:lang w:val="en-US"/>
        </w:rPr>
        <w:t xml:space="preserve"> základě konečného vyúčtování předaného pořadateli orchestrem s náležitostmi daňového dokladu. Pokud odměna nebude uhrazena do 14 dnů po termínu vystoupení, činí úrok z prodlení 0</w:t>
      </w:r>
      <w:proofErr w:type="gramStart"/>
      <w:r w:rsidR="00872985">
        <w:rPr>
          <w:rStyle w:val="None"/>
          <w:rFonts w:ascii="Helvetica" w:hAnsi="Helvetica"/>
          <w:lang w:val="en-US"/>
        </w:rPr>
        <w:t>,1</w:t>
      </w:r>
      <w:proofErr w:type="gramEnd"/>
      <w:r w:rsidR="00872985">
        <w:rPr>
          <w:rStyle w:val="None"/>
          <w:rFonts w:ascii="Helvetica" w:hAnsi="Helvetica"/>
          <w:lang w:val="en-US"/>
        </w:rPr>
        <w:t>% částky za každý den prodlení.</w:t>
      </w:r>
    </w:p>
    <w:p w:rsidR="00B84492" w:rsidRDefault="00B84492">
      <w:pPr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Smluvní odměna za vystoupení činí: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90.000</w:t>
      </w:r>
      <w:proofErr w:type="gramStart"/>
      <w:r>
        <w:rPr>
          <w:rStyle w:val="None"/>
          <w:rFonts w:ascii="Helvetica" w:hAnsi="Helvetica"/>
          <w:sz w:val="20"/>
          <w:szCs w:val="20"/>
        </w:rPr>
        <w:t>,-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Kč 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Slovy: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 w:rsidR="00220BB7">
        <w:rPr>
          <w:rStyle w:val="None"/>
          <w:rFonts w:ascii="Helvetica" w:hAnsi="Helvetica"/>
          <w:sz w:val="20"/>
          <w:szCs w:val="20"/>
        </w:rPr>
        <w:t>devadesáttisíc k</w:t>
      </w:r>
      <w:r>
        <w:rPr>
          <w:rStyle w:val="None"/>
          <w:rFonts w:ascii="Helvetica" w:hAnsi="Helvetica"/>
          <w:sz w:val="20"/>
          <w:szCs w:val="20"/>
        </w:rPr>
        <w:t>orun českých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DPH: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21% / není započteno v ceně vystoupení</w:t>
      </w:r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B84492" w:rsidRPr="00B77BE6" w:rsidRDefault="00872985">
      <w:pPr>
        <w:rPr>
          <w:rStyle w:val="None"/>
          <w:rFonts w:ascii="Helvetica" w:eastAsia="Helvetica" w:hAnsi="Helvetica" w:cs="Helvetica"/>
          <w:color w:val="auto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Nedílnou součástí této smlouvy jsou „Další smluvní pod</w:t>
      </w:r>
      <w:r w:rsidR="00220BB7">
        <w:rPr>
          <w:rStyle w:val="None"/>
          <w:rFonts w:ascii="Helvetica" w:hAnsi="Helvetica"/>
          <w:sz w:val="20"/>
          <w:szCs w:val="20"/>
        </w:rPr>
        <w:t>mínky“, uvedené v příloze č. 1,</w:t>
      </w:r>
      <w:r>
        <w:rPr>
          <w:rStyle w:val="None"/>
          <w:rFonts w:ascii="Helvetica" w:hAnsi="Helvetica"/>
          <w:sz w:val="20"/>
          <w:szCs w:val="20"/>
        </w:rPr>
        <w:t xml:space="preserve"> „Technické podmínky“</w:t>
      </w:r>
      <w:r w:rsidR="00220BB7">
        <w:rPr>
          <w:rStyle w:val="None"/>
          <w:rFonts w:ascii="Helvetica" w:hAnsi="Helvetica"/>
          <w:sz w:val="20"/>
          <w:szCs w:val="20"/>
        </w:rPr>
        <w:t>,</w:t>
      </w:r>
      <w:r>
        <w:rPr>
          <w:rStyle w:val="None"/>
          <w:rFonts w:ascii="Helvetica" w:hAnsi="Helvetica"/>
          <w:sz w:val="20"/>
          <w:szCs w:val="20"/>
        </w:rPr>
        <w:t xml:space="preserve"> uved</w:t>
      </w:r>
      <w:r w:rsidR="00220BB7">
        <w:rPr>
          <w:rStyle w:val="None"/>
          <w:rFonts w:ascii="Helvetica" w:hAnsi="Helvetica"/>
          <w:sz w:val="20"/>
          <w:szCs w:val="20"/>
        </w:rPr>
        <w:t xml:space="preserve">ené v příloze č. 2 </w:t>
      </w:r>
      <w:r w:rsidR="00220BB7" w:rsidRPr="00B77BE6">
        <w:rPr>
          <w:rStyle w:val="None"/>
          <w:rFonts w:ascii="Helvetica" w:hAnsi="Helvetica"/>
          <w:color w:val="auto"/>
          <w:sz w:val="20"/>
          <w:szCs w:val="20"/>
        </w:rPr>
        <w:t>a “Smluvní podmínky ze strany pořadatele”, uvedené v příloze č. 3 této smlouvy.</w:t>
      </w:r>
      <w:proofErr w:type="gramEnd"/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Tato smlouva je vyhotovena ve dvou vyhotoveních s platností originálu, a to pro každou ze smluvních stran jedno.</w:t>
      </w:r>
      <w:proofErr w:type="gramEnd"/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220BB7" w:rsidRDefault="00220BB7">
      <w:pPr>
        <w:rPr>
          <w:rStyle w:val="None"/>
          <w:rFonts w:ascii="Helvetica" w:hAnsi="Helvetica"/>
          <w:sz w:val="20"/>
          <w:szCs w:val="20"/>
        </w:rPr>
      </w:pPr>
    </w:p>
    <w:p w:rsidR="00220BB7" w:rsidRDefault="00220BB7">
      <w:pPr>
        <w:rPr>
          <w:rStyle w:val="None"/>
          <w:rFonts w:ascii="Helvetica" w:hAnsi="Helvetica"/>
          <w:sz w:val="20"/>
          <w:szCs w:val="20"/>
        </w:rPr>
      </w:pPr>
    </w:p>
    <w:p w:rsidR="00220BB7" w:rsidRDefault="00220BB7">
      <w:pPr>
        <w:rPr>
          <w:rStyle w:val="None"/>
          <w:rFonts w:ascii="Helvetica" w:hAnsi="Helvetica"/>
          <w:sz w:val="20"/>
          <w:szCs w:val="20"/>
        </w:rPr>
      </w:pPr>
    </w:p>
    <w:p w:rsidR="00220BB7" w:rsidRDefault="00220BB7">
      <w:pPr>
        <w:rPr>
          <w:rStyle w:val="None"/>
          <w:rFonts w:ascii="Helvetica" w:hAnsi="Helvetica"/>
          <w:sz w:val="20"/>
          <w:szCs w:val="20"/>
        </w:rPr>
      </w:pPr>
    </w:p>
    <w:p w:rsidR="00B84492" w:rsidRDefault="00872985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V Praze; dne</w:t>
      </w:r>
      <w:r w:rsidR="00B77BE6">
        <w:rPr>
          <w:rStyle w:val="None"/>
          <w:rFonts w:ascii="Helvetica" w:hAnsi="Helvetica"/>
          <w:sz w:val="20"/>
          <w:szCs w:val="20"/>
        </w:rPr>
        <w:t xml:space="preserve"> 5.12.</w:t>
      </w:r>
      <w:proofErr w:type="gramEnd"/>
      <w:r w:rsidR="00B77BE6">
        <w:rPr>
          <w:rStyle w:val="None"/>
          <w:rFonts w:ascii="Helvetica" w:hAnsi="Helvetica"/>
          <w:sz w:val="20"/>
          <w:szCs w:val="20"/>
        </w:rPr>
        <w:t xml:space="preserve"> 2019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V Praze; dne</w:t>
      </w:r>
      <w:r w:rsidR="00B77BE6">
        <w:rPr>
          <w:rStyle w:val="None"/>
          <w:rFonts w:ascii="Helvetica" w:hAnsi="Helvetica"/>
          <w:sz w:val="20"/>
          <w:szCs w:val="20"/>
        </w:rPr>
        <w:t xml:space="preserve"> 5.12. 2019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HOT JAZZ s.r.o.</w:t>
      </w:r>
      <w:proofErr w:type="gram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  <w:t>Š</w:t>
      </w:r>
      <w:r>
        <w:rPr>
          <w:rStyle w:val="None"/>
          <w:rFonts w:ascii="Helvetica" w:hAnsi="Helvetica"/>
          <w:sz w:val="20"/>
          <w:szCs w:val="20"/>
        </w:rPr>
        <w:t xml:space="preserve">vandovo divadlo </w:t>
      </w:r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Smíchově, příspěvková organizace</w:t>
      </w:r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………………………………………………………….</w:t>
      </w:r>
      <w:r>
        <w:rPr>
          <w:rStyle w:val="None"/>
          <w:rFonts w:ascii="Helvetica" w:hAnsi="Helvetica"/>
          <w:sz w:val="20"/>
          <w:szCs w:val="20"/>
        </w:rPr>
        <w:tab/>
        <w:t>…………………………………………………………………</w:t>
      </w: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Mgr. Ondřej Havelka, </w:t>
      </w:r>
      <w:proofErr w:type="gramStart"/>
      <w:r>
        <w:rPr>
          <w:rStyle w:val="None"/>
          <w:rFonts w:ascii="Helvetica" w:hAnsi="Helvetica"/>
          <w:sz w:val="20"/>
          <w:szCs w:val="20"/>
        </w:rPr>
        <w:t>Ing.h.c.,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jednatel společnosti</w:t>
      </w:r>
      <w:r>
        <w:rPr>
          <w:rStyle w:val="None"/>
          <w:rFonts w:ascii="Helvetica" w:hAnsi="Helvetica"/>
          <w:sz w:val="20"/>
          <w:szCs w:val="20"/>
        </w:rPr>
        <w:tab/>
        <w:t>Mgr. Daniel Hrbek, Ph.D., ředitel organizace</w:t>
      </w:r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220BB7" w:rsidRDefault="00220BB7">
      <w:pPr>
        <w:rPr>
          <w:rFonts w:ascii="Helvetica" w:eastAsia="Helvetica" w:hAnsi="Helvetica" w:cs="Helvetica"/>
          <w:sz w:val="20"/>
          <w:szCs w:val="20"/>
        </w:rPr>
      </w:pPr>
    </w:p>
    <w:p w:rsidR="00220BB7" w:rsidRDefault="00220BB7">
      <w:pPr>
        <w:rPr>
          <w:rFonts w:ascii="Helvetica" w:eastAsia="Helvetica" w:hAnsi="Helvetica" w:cs="Helvetica"/>
          <w:sz w:val="20"/>
          <w:szCs w:val="20"/>
        </w:rPr>
      </w:pPr>
    </w:p>
    <w:p w:rsidR="00761A9B" w:rsidRDefault="00761A9B">
      <w:pPr>
        <w:rPr>
          <w:rFonts w:ascii="Helvetica" w:eastAsia="Helvetica" w:hAnsi="Helvetica" w:cs="Helvetica"/>
          <w:sz w:val="20"/>
          <w:szCs w:val="20"/>
        </w:rPr>
      </w:pPr>
    </w:p>
    <w:p w:rsidR="00761A9B" w:rsidRDefault="00761A9B">
      <w:pPr>
        <w:rPr>
          <w:rFonts w:ascii="Helvetica" w:eastAsia="Helvetica" w:hAnsi="Helvetica" w:cs="Helvetica"/>
          <w:sz w:val="20"/>
          <w:szCs w:val="20"/>
        </w:rPr>
      </w:pPr>
    </w:p>
    <w:p w:rsidR="00761A9B" w:rsidRDefault="00761A9B">
      <w:pPr>
        <w:rPr>
          <w:rFonts w:ascii="Helvetica" w:eastAsia="Helvetica" w:hAnsi="Helvetica" w:cs="Helvetica"/>
          <w:sz w:val="20"/>
          <w:szCs w:val="20"/>
        </w:rPr>
      </w:pPr>
    </w:p>
    <w:p w:rsidR="00761A9B" w:rsidRDefault="00761A9B">
      <w:pPr>
        <w:rPr>
          <w:rFonts w:ascii="Helvetica" w:eastAsia="Helvetica" w:hAnsi="Helvetica" w:cs="Helvetica"/>
          <w:sz w:val="20"/>
          <w:szCs w:val="20"/>
        </w:rPr>
      </w:pPr>
      <w:bookmarkStart w:id="0" w:name="_GoBack"/>
      <w:bookmarkEnd w:id="0"/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B84492" w:rsidRDefault="0087298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8"/>
          <w:szCs w:val="28"/>
        </w:rPr>
        <w:t>Další smluvní podmínky</w:t>
      </w:r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18"/>
          <w:szCs w:val="18"/>
        </w:rPr>
        <w:t>Příloha č. 1</w:t>
      </w:r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B84492" w:rsidRDefault="00B84492">
      <w:pPr>
        <w:rPr>
          <w:rFonts w:ascii="Helvetica" w:eastAsia="Helvetica" w:hAnsi="Helvetica" w:cs="Helvetica"/>
          <w:sz w:val="20"/>
          <w:szCs w:val="20"/>
        </w:rPr>
      </w:pPr>
    </w:p>
    <w:p w:rsidR="00B84492" w:rsidRDefault="0087298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Společnost HOT JAZZ s.r.o. (dále jen Hot Jazz) </w:t>
      </w:r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straně jedné a pořadatel na straně druhé uzavřeli smlouvu o uměleckém výkonu za podmínek uvedených na první a druhé straně této smlouvy. Tuto smlouvu je možné měnit pouze písemnou formou.</w:t>
      </w:r>
    </w:p>
    <w:p w:rsidR="00B84492" w:rsidRDefault="0087298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Nedílnou součástí této smlouvy je příloha č. 2 upřesňující technické podmínky, za jejichž dodržení odpovídá pořadatel. V případě jejich nedodržení, porušení či nedostatečném splnění se vystoupení neuskuteční, pořadatel je však povinen uhradit společnosti Hot Jazz sjednanou cenu.</w:t>
      </w:r>
    </w:p>
    <w:p w:rsidR="00B84492" w:rsidRDefault="0087298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Jednotlivé podmínky této smlouvy považují obě strany za důvěrné a zavazují se, že je neprozradí třetí straně.</w:t>
      </w:r>
    </w:p>
    <w:p w:rsidR="00B84492" w:rsidRDefault="0087298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Pokud je vystoupení pořadatelem zrušeno, uhradí tento v období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data podpisu smlouvy do 7. </w:t>
      </w:r>
      <w:proofErr w:type="gramStart"/>
      <w:r>
        <w:rPr>
          <w:rStyle w:val="None"/>
          <w:rFonts w:ascii="Helvetica" w:hAnsi="Helvetica"/>
          <w:sz w:val="20"/>
          <w:szCs w:val="20"/>
        </w:rPr>
        <w:t>dne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před vystoupením 50% smluvené odměny včetně dohodnutých nákladů, v rozmezí od 7 dnů do 1 dne před jeho termínem uhradí pořadatel 75% smluvené ceny včetně dohodnutých nákladů. Je-li vystoupení zrušeno v den, kdy se má uskutečnit, uhradí pořadatel 100% smluvené ceny včetně dohodnutých nákladů.</w:t>
      </w:r>
    </w:p>
    <w:p w:rsidR="00B84492" w:rsidRDefault="0087298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Bude-li vystoupení znemožněno v důsledku vyšší moci bez zavinění smluvních partnerů (např. přírodní katastrofy, požár, úmrtí, úraz, náhlé onemocnění nezastupitelných umělců apod.), mají obě strany nárok odstoupit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smlouvy bez dalších nároků s tím, že si vzájemně vrátí již poskytnuté plnění. Důvodem k odstoupení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smlouvy bez nároku na zaplacení smluvené odměny však nejsou skutečnosti, které jsou součástí podnikatelského rizika (např. malý zájem o vstupenky). Odstoupení musí být učiněno vždy písemnou formou a neprodleně doručeno druhé straně.</w:t>
      </w:r>
    </w:p>
    <w:p w:rsidR="00B84492" w:rsidRDefault="0087298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Při nedodržení smluvních podmínek, jež nejsou zmíněny v bodě 2 těchto podmínek, mají účinkující právo odítnout vystoupení, pořadatel však uhradí 100% smluvené odměny včetně dohodnutých nákladů.</w:t>
      </w:r>
    </w:p>
    <w:p w:rsidR="00B84492" w:rsidRDefault="0087298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Pořadatel zaručí, aby představení bylo technicky i organizačně dobře zajištěno včetně technického personálu a dalších podmínek, vyplývajících z této smlouvy, ze zákoníku práce a dalších obecně závazných předpisů (např. minimálně 20° C teplota v sále a dalších prostorách dle technických norem atd.).</w:t>
      </w:r>
    </w:p>
    <w:p w:rsidR="00B84492" w:rsidRDefault="0087298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Pořadatel odpovídá za případné úrazy a majetkové škody vzniklé v souvislosti vystoupením, pokud nebyly průkazně zaviněny účinkujícími a jejich doprovodem.</w:t>
      </w:r>
    </w:p>
    <w:p w:rsidR="00B84492" w:rsidRDefault="0087298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Společnost Hot Jazz zajistí svolení k užití prezentovaných </w:t>
      </w:r>
      <w:proofErr w:type="gramStart"/>
      <w:r>
        <w:rPr>
          <w:rStyle w:val="None"/>
          <w:rFonts w:ascii="Helvetica" w:hAnsi="Helvetica"/>
          <w:sz w:val="20"/>
          <w:szCs w:val="20"/>
        </w:rPr>
        <w:t>děl</w:t>
      </w:r>
      <w:proofErr w:type="gramEnd"/>
      <w:r>
        <w:rPr>
          <w:rStyle w:val="None"/>
          <w:rFonts w:ascii="Helvetica" w:hAnsi="Helvetica"/>
          <w:sz w:val="20"/>
          <w:szCs w:val="20"/>
        </w:rPr>
        <w:t>, pořadatel zaplatí autorské odměny.</w:t>
      </w:r>
    </w:p>
    <w:p w:rsidR="00B84492" w:rsidRDefault="0087298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Pořadatel zajistí, aby bez předchozího souhlasu účinkujících nebyly během vystoupení pořizovány obrazové a zvukové záznamy včetně fotografování nebo prováděny přenosy s výjimkou případů dovolených zákonem.</w:t>
      </w:r>
    </w:p>
    <w:p w:rsidR="00B84492" w:rsidRDefault="0087298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Pořadatel má povinnost hlásit, respektive žádat o povolení k vystoupení příslušné úřady podle obecně platných předpisů.</w:t>
      </w:r>
    </w:p>
    <w:p w:rsidR="00B84492" w:rsidRDefault="0087298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Pořadatel prohlašuje, že vystoupení, jež je předmětem této smlouvy, není žádným způsobem spojeno s propagací jakékoliv politické strany nebo politického hnutí. Pokud se toto prohlášení pořadatele ukáže být nepravdivým, má HOT JAZZ s.r.o. právo odstoupit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této smlouvy a právo požadovat po pořadateli smluvní pokutu ve výši smluvené odměny za vystoupení. V ustanovení o smluvní pokutě není dotčeno právo požadovat po pořadateli škody v plné výši.</w:t>
      </w:r>
    </w:p>
    <w:p w:rsidR="00B84492" w:rsidRDefault="00B84492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B84492" w:rsidRDefault="00B84492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84492" w:rsidRDefault="00872985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8"/>
          <w:szCs w:val="28"/>
        </w:rPr>
        <w:t>Technické podmínky</w:t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18"/>
          <w:szCs w:val="18"/>
        </w:rPr>
        <w:t>Příloha č. 2</w:t>
      </w:r>
    </w:p>
    <w:p w:rsidR="00B84492" w:rsidRDefault="00B84492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84492" w:rsidRDefault="00872985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Ozvučení:</w:t>
      </w:r>
    </w:p>
    <w:p w:rsidR="00B84492" w:rsidRDefault="00872985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hAnsi="Helvetica"/>
        </w:rPr>
        <w:t>Zajišťuje orchestr / kontakt na zvukaře:</w:t>
      </w:r>
    </w:p>
    <w:p w:rsidR="00B84492" w:rsidRDefault="00872985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hAnsi="Helvetica"/>
          <w:lang w:val="en-US"/>
        </w:rPr>
        <w:t xml:space="preserve">Pořadatel zajistí případný přístup k připojení </w:t>
      </w:r>
      <w:proofErr w:type="gramStart"/>
      <w:r>
        <w:rPr>
          <w:rStyle w:val="None"/>
          <w:rFonts w:ascii="Helvetica" w:hAnsi="Helvetica"/>
          <w:lang w:val="en-US"/>
        </w:rPr>
        <w:t>na</w:t>
      </w:r>
      <w:proofErr w:type="gramEnd"/>
      <w:r>
        <w:rPr>
          <w:rStyle w:val="None"/>
          <w:rFonts w:ascii="Helvetica" w:hAnsi="Helvetica"/>
          <w:lang w:val="en-US"/>
        </w:rPr>
        <w:t xml:space="preserve"> místní PA systém.</w:t>
      </w:r>
    </w:p>
    <w:p w:rsidR="00B84492" w:rsidRDefault="00B84492">
      <w:pPr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B84492" w:rsidRDefault="00872985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Další technické podmínky:</w:t>
      </w:r>
    </w:p>
    <w:p w:rsidR="00B84492" w:rsidRDefault="00872985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  <w:u w:val="single"/>
        </w:rPr>
        <w:t>pódium minimálně 7 x 5 m (šířka x hloubka), s praktikábly 3 m x 2 m x 40 cm (šířka x hloubka x výška) a 2 m x 2 m x 60 cm (šířka x hloubka x výška)</w:t>
      </w:r>
      <w:r>
        <w:rPr>
          <w:rStyle w:val="None"/>
          <w:rFonts w:ascii="Helvetica" w:hAnsi="Helvetica"/>
          <w:sz w:val="20"/>
          <w:szCs w:val="20"/>
        </w:rPr>
        <w:t xml:space="preserve"> – </w:t>
      </w:r>
      <w:r>
        <w:rPr>
          <w:rStyle w:val="None"/>
          <w:rFonts w:ascii="Helvetica" w:hAnsi="Helvetica"/>
          <w:sz w:val="20"/>
          <w:szCs w:val="20"/>
          <w:u w:val="single"/>
        </w:rPr>
        <w:t>pódium musí být připraveno do příjezdu účinkujících na zvukovou zkoušku podle nákresu zaslaného emailem</w:t>
      </w:r>
    </w:p>
    <w:p w:rsidR="00B84492" w:rsidRDefault="00872985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naladěný na 441 Hz + výškově nastavitelná klavírní židle (žádáme o naladění klavíru v den koncertu!)</w:t>
      </w:r>
    </w:p>
    <w:p w:rsidR="00B84492" w:rsidRDefault="00872985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  <w:u w:val="single"/>
        </w:rPr>
        <w:t xml:space="preserve">14 židlí bez loketních opěrek </w:t>
      </w:r>
    </w:p>
    <w:p w:rsidR="00B84492" w:rsidRDefault="00872985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  <w:u w:val="single"/>
        </w:rPr>
        <w:t xml:space="preserve">uzamykatelné šatny (s věšáky, stoly na odložení nástrojů a obalů nástrojů, židlemi a zrcadly) pro 16 pánů a Ondřeje Havelku - poblíž šaten (popřípadě v šatnách) by měla být tekoucí voda </w:t>
      </w:r>
    </w:p>
    <w:p w:rsidR="00B84492" w:rsidRDefault="00872985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r w:rsidRPr="008E7A8F">
        <w:rPr>
          <w:rStyle w:val="None"/>
          <w:rFonts w:ascii="Helvetica" w:hAnsi="Helvetica"/>
          <w:b/>
          <w:bCs/>
          <w:color w:val="auto"/>
          <w:sz w:val="20"/>
          <w:szCs w:val="20"/>
          <w:u w:val="single"/>
        </w:rPr>
        <w:t>2</w:t>
      </w:r>
      <w:r w:rsidRPr="00872985">
        <w:rPr>
          <w:rStyle w:val="None"/>
          <w:rFonts w:ascii="Helvetica" w:hAnsi="Helvetica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pomocné síly pro vyložení a naložení aparatury a technického materiálu / tedy v čase před i po koncertě!!!</w:t>
      </w:r>
    </w:p>
    <w:p w:rsidR="00B84492" w:rsidRPr="00872985" w:rsidRDefault="00872985">
      <w:pPr>
        <w:numPr>
          <w:ilvl w:val="0"/>
          <w:numId w:val="6"/>
        </w:numPr>
        <w:jc w:val="both"/>
        <w:rPr>
          <w:rFonts w:ascii="Helvetica" w:hAnsi="Helvetica"/>
          <w:b/>
          <w:bCs/>
          <w:color w:val="FF0000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prostor v sále pro umístění mixážního pultu pro </w:t>
      </w:r>
      <w:r w:rsidRPr="00220BB7">
        <w:rPr>
          <w:rStyle w:val="None"/>
          <w:rFonts w:ascii="Helvetica" w:hAnsi="Helvetica"/>
          <w:b/>
          <w:bCs/>
          <w:color w:val="auto"/>
          <w:sz w:val="20"/>
          <w:szCs w:val="20"/>
          <w:u w:val="single"/>
        </w:rPr>
        <w:t xml:space="preserve">zvukaře (dle </w:t>
      </w:r>
      <w:r w:rsidRPr="00220BB7">
        <w:rPr>
          <w:rStyle w:val="None"/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 xml:space="preserve">domluvy </w:t>
      </w:r>
      <w:r w:rsidRPr="00220BB7">
        <w:rPr>
          <w:rFonts w:asciiTheme="minorHAnsi" w:hAnsiTheme="minorHAnsi" w:cstheme="minorHAnsi"/>
          <w:b/>
          <w:color w:val="auto"/>
          <w:sz w:val="20"/>
          <w:szCs w:val="20"/>
        </w:rPr>
        <w:t>řada 3, sedadlo 7-11, balkon</w:t>
      </w:r>
      <w:r w:rsidRPr="00220BB7">
        <w:rPr>
          <w:rStyle w:val="None"/>
          <w:rFonts w:ascii="Helvetica" w:hAnsi="Helvetica"/>
          <w:b/>
          <w:bCs/>
          <w:color w:val="auto"/>
          <w:sz w:val="20"/>
          <w:szCs w:val="20"/>
          <w:u w:val="single"/>
        </w:rPr>
        <w:t>)</w:t>
      </w:r>
    </w:p>
    <w:p w:rsidR="00B84492" w:rsidRDefault="00872985">
      <w:pPr>
        <w:numPr>
          <w:ilvl w:val="0"/>
          <w:numId w:val="6"/>
        </w:numPr>
        <w:jc w:val="both"/>
        <w:rPr>
          <w:rFonts w:ascii="Helvetica" w:hAnsi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pokud je povrch v přední části pódia pokryt kobercem nebo jiným neznělým materiálem, prosíme o připravení dalších 4 horních praktikáblových desek </w:t>
      </w:r>
      <w:r>
        <w:rPr>
          <w:rStyle w:val="None"/>
          <w:rFonts w:ascii="Helvetica" w:hAnsi="Helvetica"/>
          <w:sz w:val="20"/>
          <w:szCs w:val="20"/>
          <w:u w:val="single"/>
        </w:rPr>
        <w:t>/ naši kolegové určí přesné umístění po příjezdu na zvukovou zkoušku</w:t>
      </w:r>
    </w:p>
    <w:p w:rsidR="00B84492" w:rsidRDefault="00B84492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:rsidR="00B84492" w:rsidRDefault="00872985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Osvětlení:</w:t>
      </w:r>
    </w:p>
    <w:p w:rsidR="00B84492" w:rsidRDefault="00872985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 xml:space="preserve">K osvětlení koncertu Melody Makers bude třeba zajistit stmívač, světla a světelný pult tak, aby bylo možné osvítit nezávisle na sobě: celek - jeviště, sólo na Ondřeje Havelku, sólo na klavír, sólo na bicí. </w:t>
      </w:r>
    </w:p>
    <w:p w:rsidR="00B84492" w:rsidRDefault="00872985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Barevnost: obvyklá bílá (spíše do žlutého nádechu než studené výbojkové světlo), případně k barevnému podkresu modrá.</w:t>
      </w:r>
    </w:p>
    <w:p w:rsidR="00B84492" w:rsidRDefault="00872985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Záměrně nepíšeme přesný počet světel (případně stativů), když neznáme detailně prostor, kde koncert bude probíhat. Člověk z oboru (po seznámení s prostorem) by měl být schopen přibližně odhadnout s jakým počtem světel je toto možno zrealizovat.</w:t>
      </w:r>
    </w:p>
    <w:p w:rsidR="00B84492" w:rsidRDefault="00872985" w:rsidP="00761A9B">
      <w:pPr>
        <w:pStyle w:val="FreeForm"/>
        <w:rPr>
          <w:rStyle w:val="None"/>
          <w:rFonts w:ascii="Helvetica" w:hAnsi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V případě jakýchkoli nejasností neváhejte kontaktovat naše osvětlovače:</w:t>
      </w:r>
    </w:p>
    <w:p w:rsidR="00761A9B" w:rsidRDefault="00761A9B" w:rsidP="00761A9B">
      <w:pPr>
        <w:pStyle w:val="FreeForm"/>
        <w:rPr>
          <w:rFonts w:ascii="Helvetica" w:eastAsia="Helvetica" w:hAnsi="Helvetica" w:cs="Helvetica"/>
          <w:u w:color="000000"/>
        </w:rPr>
      </w:pPr>
    </w:p>
    <w:p w:rsidR="00B84492" w:rsidRDefault="00872985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Pořadatel zajistí parkovací místa:</w:t>
      </w:r>
    </w:p>
    <w:p w:rsidR="00B84492" w:rsidRDefault="00872985">
      <w:pPr>
        <w:numPr>
          <w:ilvl w:val="0"/>
          <w:numId w:val="8"/>
        </w:numPr>
        <w:jc w:val="both"/>
        <w:rPr>
          <w:rFonts w:ascii="Helvetica" w:hAnsi="Helvetica"/>
          <w:sz w:val="20"/>
          <w:szCs w:val="20"/>
        </w:rPr>
      </w:pPr>
      <w:proofErr w:type="gramStart"/>
      <w:r w:rsidRPr="00220BB7">
        <w:rPr>
          <w:rStyle w:val="None"/>
          <w:rFonts w:ascii="Helvetica" w:hAnsi="Helvetica"/>
          <w:color w:val="auto"/>
          <w:sz w:val="20"/>
          <w:szCs w:val="20"/>
        </w:rPr>
        <w:t>pro</w:t>
      </w:r>
      <w:proofErr w:type="gramEnd"/>
      <w:r w:rsidRPr="00220BB7">
        <w:rPr>
          <w:rStyle w:val="None"/>
          <w:rFonts w:ascii="Helvetica" w:hAnsi="Helvetica"/>
          <w:color w:val="auto"/>
          <w:sz w:val="20"/>
          <w:szCs w:val="20"/>
        </w:rPr>
        <w:t xml:space="preserve"> 2 os. automobily </w:t>
      </w:r>
      <w:r>
        <w:rPr>
          <w:rStyle w:val="None"/>
          <w:rFonts w:ascii="Helvetica" w:hAnsi="Helvetica"/>
          <w:sz w:val="20"/>
          <w:szCs w:val="20"/>
        </w:rPr>
        <w:t xml:space="preserve">v místě konání koncertu </w:t>
      </w:r>
    </w:p>
    <w:p w:rsidR="00B84492" w:rsidRDefault="00B84492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84492" w:rsidRDefault="00872985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Autorská práva:</w:t>
      </w:r>
    </w:p>
    <w:p w:rsidR="00B84492" w:rsidRDefault="00872985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zastupuje OSA</w:t>
      </w:r>
    </w:p>
    <w:p w:rsidR="00B84492" w:rsidRDefault="00872985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hlášení pro OSA zajišťuje pořadatel na základě repertoárového listu</w:t>
      </w:r>
    </w:p>
    <w:p w:rsidR="00B84492" w:rsidRDefault="00B84492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84492" w:rsidRDefault="00B84492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84492" w:rsidRDefault="00B84492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B84492" w:rsidRDefault="00872985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 xml:space="preserve">Pořadatel koncertu pro veřejnost poskytne orchestru prostor k prodeji zvukových nosičů </w:t>
      </w:r>
    </w:p>
    <w:p w:rsidR="00B84492" w:rsidRDefault="00872985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(1 stolek + 1 židle) ve foyeru, a to bez jakýchkoliv finančních nároků ze strany pořadatele.</w:t>
      </w:r>
      <w:proofErr w:type="gramEnd"/>
    </w:p>
    <w:p w:rsidR="00220BB7" w:rsidRDefault="00220BB7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</w:p>
    <w:p w:rsidR="00220BB7" w:rsidRDefault="00220BB7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</w:p>
    <w:p w:rsidR="00220BB7" w:rsidRDefault="00220BB7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</w:p>
    <w:p w:rsidR="00220BB7" w:rsidRDefault="00220BB7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</w:p>
    <w:p w:rsidR="00220BB7" w:rsidRDefault="00220BB7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</w:p>
    <w:p w:rsidR="00220BB7" w:rsidRDefault="00220BB7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</w:p>
    <w:p w:rsidR="00220BB7" w:rsidRDefault="00220BB7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</w:p>
    <w:p w:rsidR="00220BB7" w:rsidRDefault="00220BB7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</w:p>
    <w:p w:rsidR="00220BB7" w:rsidRDefault="00220BB7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</w:p>
    <w:p w:rsidR="00220BB7" w:rsidRDefault="00220BB7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</w:p>
    <w:p w:rsidR="00220BB7" w:rsidRDefault="00220BB7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</w:p>
    <w:p w:rsidR="00220BB7" w:rsidRDefault="00220BB7">
      <w:pPr>
        <w:jc w:val="both"/>
        <w:rPr>
          <w:rStyle w:val="None"/>
          <w:rFonts w:ascii="Helvetica" w:hAnsi="Helvetica"/>
          <w:b/>
          <w:bCs/>
          <w:sz w:val="20"/>
          <w:szCs w:val="20"/>
        </w:rPr>
      </w:pPr>
    </w:p>
    <w:p w:rsidR="00220BB7" w:rsidRPr="00B77BE6" w:rsidRDefault="00220BB7" w:rsidP="00220BB7">
      <w:pPr>
        <w:jc w:val="both"/>
        <w:rPr>
          <w:rStyle w:val="None"/>
          <w:rFonts w:ascii="Helvetica" w:eastAsia="Helvetica" w:hAnsi="Helvetica" w:cs="Helvetica"/>
          <w:b/>
          <w:color w:val="auto"/>
          <w:sz w:val="20"/>
          <w:szCs w:val="20"/>
        </w:rPr>
      </w:pPr>
      <w:r w:rsidRPr="00B77BE6">
        <w:rPr>
          <w:rStyle w:val="None"/>
          <w:rFonts w:ascii="Helvetica" w:hAnsi="Helvetica"/>
          <w:b/>
          <w:bCs/>
          <w:color w:val="auto"/>
          <w:sz w:val="28"/>
          <w:szCs w:val="28"/>
        </w:rPr>
        <w:lastRenderedPageBreak/>
        <w:t>Smluvní podmínky ze strany pořadatele</w:t>
      </w:r>
      <w:r w:rsidRPr="00B77BE6">
        <w:rPr>
          <w:rStyle w:val="None"/>
          <w:rFonts w:ascii="Helvetica" w:eastAsia="Helvetica" w:hAnsi="Helvetica" w:cs="Helvetica"/>
          <w:b/>
          <w:bCs/>
          <w:color w:val="auto"/>
          <w:sz w:val="20"/>
          <w:szCs w:val="20"/>
        </w:rPr>
        <w:tab/>
      </w:r>
      <w:r w:rsidRPr="00B77BE6">
        <w:rPr>
          <w:rStyle w:val="None"/>
          <w:rFonts w:ascii="Helvetica" w:eastAsia="Helvetica" w:hAnsi="Helvetica" w:cs="Helvetica"/>
          <w:b/>
          <w:bCs/>
          <w:color w:val="auto"/>
          <w:sz w:val="20"/>
          <w:szCs w:val="20"/>
        </w:rPr>
        <w:tab/>
      </w:r>
      <w:r w:rsidRPr="00B77BE6">
        <w:rPr>
          <w:rStyle w:val="None"/>
          <w:rFonts w:ascii="Helvetica" w:eastAsia="Helvetica" w:hAnsi="Helvetica" w:cs="Helvetica"/>
          <w:b/>
          <w:bCs/>
          <w:color w:val="auto"/>
          <w:sz w:val="20"/>
          <w:szCs w:val="20"/>
        </w:rPr>
        <w:tab/>
      </w:r>
      <w:r w:rsidRPr="00B77BE6">
        <w:rPr>
          <w:rStyle w:val="None"/>
          <w:rFonts w:ascii="Helvetica" w:eastAsia="Helvetica" w:hAnsi="Helvetica" w:cs="Helvetica"/>
          <w:b/>
          <w:bCs/>
          <w:color w:val="auto"/>
          <w:sz w:val="20"/>
          <w:szCs w:val="20"/>
        </w:rPr>
        <w:tab/>
      </w:r>
      <w:r w:rsidRPr="00B77BE6">
        <w:rPr>
          <w:rStyle w:val="None"/>
          <w:rFonts w:ascii="Helvetica" w:eastAsia="Helvetica" w:hAnsi="Helvetica" w:cs="Helvetica"/>
          <w:b/>
          <w:bCs/>
          <w:color w:val="auto"/>
          <w:sz w:val="20"/>
          <w:szCs w:val="20"/>
        </w:rPr>
        <w:tab/>
      </w:r>
      <w:r w:rsidRPr="00B77BE6">
        <w:rPr>
          <w:rStyle w:val="None"/>
          <w:rFonts w:ascii="Helvetica" w:hAnsi="Helvetica"/>
          <w:b/>
          <w:color w:val="auto"/>
          <w:sz w:val="18"/>
          <w:szCs w:val="18"/>
        </w:rPr>
        <w:t>Příloha č. 3</w:t>
      </w:r>
    </w:p>
    <w:p w:rsidR="00220BB7" w:rsidRPr="00220BB7" w:rsidRDefault="00220BB7" w:rsidP="00220BB7">
      <w:pPr>
        <w:rPr>
          <w:rFonts w:asciiTheme="minorHAnsi" w:hAnsiTheme="minorHAnsi" w:cstheme="minorHAnsi"/>
          <w:sz w:val="20"/>
          <w:szCs w:val="20"/>
        </w:rPr>
      </w:pPr>
    </w:p>
    <w:p w:rsidR="00220BB7" w:rsidRPr="00220BB7" w:rsidRDefault="00713263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Orchestr</w:t>
      </w:r>
      <w:r w:rsidR="00220BB7" w:rsidRPr="00220BB7">
        <w:rPr>
          <w:rFonts w:asciiTheme="minorHAnsi" w:hAnsiTheme="minorHAnsi" w:cstheme="minorHAnsi"/>
          <w:sz w:val="20"/>
          <w:szCs w:val="20"/>
        </w:rPr>
        <w:t xml:space="preserve"> prohlašuje, že je majitelem veškerých práv duševního potřebných pro pořádání akce, včetně sdělování díla/ uměleck</w:t>
      </w:r>
      <w:r w:rsidR="00220BB7" w:rsidRPr="00220BB7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="00220BB7" w:rsidRPr="00220BB7">
        <w:rPr>
          <w:rFonts w:asciiTheme="minorHAnsi" w:hAnsiTheme="minorHAnsi" w:cstheme="minorHAnsi"/>
          <w:sz w:val="20"/>
          <w:szCs w:val="20"/>
        </w:rPr>
        <w:t xml:space="preserve">ho výkonu veřejnosti. </w:t>
      </w:r>
      <w:proofErr w:type="gramStart"/>
      <w:r>
        <w:rPr>
          <w:rFonts w:asciiTheme="minorHAnsi" w:hAnsiTheme="minorHAnsi" w:cstheme="minorHAnsi"/>
          <w:sz w:val="20"/>
          <w:szCs w:val="20"/>
        </w:rPr>
        <w:t>orchestr</w:t>
      </w:r>
      <w:proofErr w:type="gramEnd"/>
      <w:r w:rsidR="00220BB7" w:rsidRPr="00220BB7">
        <w:rPr>
          <w:rFonts w:asciiTheme="minorHAnsi" w:hAnsiTheme="minorHAnsi" w:cstheme="minorHAnsi"/>
          <w:sz w:val="20"/>
          <w:szCs w:val="20"/>
        </w:rPr>
        <w:t xml:space="preserve"> dále prohlašuje, že pořádáním akce nebudou porušena autorská ani jiná prá</w:t>
      </w:r>
      <w:r w:rsidR="00220BB7" w:rsidRPr="00220BB7">
        <w:rPr>
          <w:rFonts w:asciiTheme="minorHAnsi" w:hAnsiTheme="minorHAnsi" w:cstheme="minorHAnsi"/>
          <w:sz w:val="20"/>
          <w:szCs w:val="20"/>
          <w:lang w:val="it-IT"/>
        </w:rPr>
        <w:t>va t</w:t>
      </w:r>
      <w:r w:rsidR="00220BB7" w:rsidRPr="00220BB7">
        <w:rPr>
          <w:rFonts w:asciiTheme="minorHAnsi" w:hAnsiTheme="minorHAnsi" w:cstheme="minorHAnsi"/>
          <w:sz w:val="20"/>
          <w:szCs w:val="20"/>
        </w:rPr>
        <w:t xml:space="preserve">řetích osob. </w:t>
      </w:r>
      <w:r>
        <w:rPr>
          <w:rFonts w:asciiTheme="minorHAnsi" w:hAnsiTheme="minorHAnsi" w:cstheme="minorHAnsi"/>
          <w:sz w:val="20"/>
          <w:szCs w:val="20"/>
        </w:rPr>
        <w:t>Orchestr</w:t>
      </w:r>
      <w:r w:rsidRPr="00220BB7">
        <w:rPr>
          <w:rFonts w:asciiTheme="minorHAnsi" w:hAnsiTheme="minorHAnsi" w:cstheme="minorHAnsi"/>
          <w:sz w:val="20"/>
          <w:szCs w:val="20"/>
        </w:rPr>
        <w:t xml:space="preserve"> </w:t>
      </w:r>
      <w:r w:rsidR="00220BB7" w:rsidRPr="00220BB7">
        <w:rPr>
          <w:rFonts w:asciiTheme="minorHAnsi" w:hAnsiTheme="minorHAnsi" w:cstheme="minorHAnsi"/>
          <w:sz w:val="20"/>
          <w:szCs w:val="20"/>
        </w:rPr>
        <w:t>zaplatí divadlu škodu, která by takovým porušením vznikla.</w:t>
      </w:r>
    </w:p>
    <w:p w:rsidR="00220BB7" w:rsidRPr="00220BB7" w:rsidRDefault="00713263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Orchestr</w:t>
      </w:r>
      <w:r w:rsidRPr="00220BB7">
        <w:rPr>
          <w:rFonts w:asciiTheme="minorHAnsi" w:hAnsiTheme="minorHAnsi" w:cstheme="minorHAnsi"/>
          <w:sz w:val="20"/>
          <w:szCs w:val="20"/>
        </w:rPr>
        <w:t xml:space="preserve"> </w:t>
      </w:r>
      <w:r w:rsidR="00220BB7" w:rsidRPr="00220BB7">
        <w:rPr>
          <w:rFonts w:asciiTheme="minorHAnsi" w:hAnsiTheme="minorHAnsi" w:cstheme="minorHAnsi"/>
          <w:sz w:val="20"/>
          <w:szCs w:val="20"/>
        </w:rPr>
        <w:t>se zavazuje uhradit nebo zajistit zaplacení veškerý</w:t>
      </w:r>
      <w:r w:rsidR="00220BB7" w:rsidRPr="00220BB7">
        <w:rPr>
          <w:rFonts w:asciiTheme="minorHAnsi" w:hAnsiTheme="minorHAnsi" w:cstheme="minorHAnsi"/>
          <w:sz w:val="20"/>
          <w:szCs w:val="20"/>
          <w:lang w:val="sv-SE"/>
        </w:rPr>
        <w:t>ch honor</w:t>
      </w:r>
      <w:r w:rsidR="00220BB7" w:rsidRPr="00220BB7">
        <w:rPr>
          <w:rFonts w:asciiTheme="minorHAnsi" w:hAnsiTheme="minorHAnsi" w:cstheme="minorHAnsi"/>
          <w:sz w:val="20"/>
          <w:szCs w:val="20"/>
        </w:rPr>
        <w:t>ářů a jiných plateb s tím souvisejících, a to včetně autorský</w:t>
      </w:r>
      <w:r w:rsidR="00220BB7" w:rsidRPr="00220BB7">
        <w:rPr>
          <w:rFonts w:asciiTheme="minorHAnsi" w:hAnsiTheme="minorHAnsi" w:cstheme="minorHAnsi"/>
          <w:sz w:val="20"/>
          <w:szCs w:val="20"/>
          <w:lang w:val="sv-SE"/>
        </w:rPr>
        <w:t>ch honor</w:t>
      </w:r>
      <w:r w:rsidR="00220BB7" w:rsidRPr="00220BB7">
        <w:rPr>
          <w:rFonts w:asciiTheme="minorHAnsi" w:hAnsiTheme="minorHAnsi" w:cstheme="minorHAnsi"/>
          <w:sz w:val="20"/>
          <w:szCs w:val="20"/>
        </w:rPr>
        <w:t xml:space="preserve">ářů, dopravy a přepravy, ubytování a stravování i jakýchkoli dalších poplatků </w:t>
      </w:r>
      <w:r w:rsidR="00220BB7" w:rsidRPr="00220BB7">
        <w:rPr>
          <w:rFonts w:asciiTheme="minorHAnsi" w:hAnsiTheme="minorHAnsi" w:cstheme="minorHAnsi"/>
          <w:sz w:val="20"/>
          <w:szCs w:val="20"/>
          <w:lang w:val="fr-FR"/>
        </w:rPr>
        <w:t>s p</w:t>
      </w:r>
      <w:r w:rsidR="00220BB7" w:rsidRPr="00220BB7">
        <w:rPr>
          <w:rFonts w:asciiTheme="minorHAnsi" w:hAnsiTheme="minorHAnsi" w:cstheme="minorHAnsi"/>
          <w:sz w:val="20"/>
          <w:szCs w:val="20"/>
        </w:rPr>
        <w:t xml:space="preserve">řípravou </w:t>
      </w:r>
      <w:proofErr w:type="gramStart"/>
      <w:r w:rsidR="00220BB7" w:rsidRPr="00220BB7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="00220BB7" w:rsidRPr="00220BB7">
        <w:rPr>
          <w:rFonts w:asciiTheme="minorHAnsi" w:hAnsiTheme="minorHAnsi" w:cstheme="minorHAnsi"/>
          <w:sz w:val="20"/>
          <w:szCs w:val="20"/>
        </w:rPr>
        <w:t xml:space="preserve"> uspořádáním akce souvisejících.</w:t>
      </w:r>
    </w:p>
    <w:p w:rsidR="00220BB7" w:rsidRPr="00220BB7" w:rsidRDefault="00713263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Orchestr</w:t>
      </w:r>
      <w:r w:rsidR="00220BB7" w:rsidRPr="00220BB7">
        <w:rPr>
          <w:rFonts w:asciiTheme="minorHAnsi" w:hAnsiTheme="minorHAnsi" w:cstheme="minorHAnsi"/>
          <w:sz w:val="20"/>
          <w:szCs w:val="20"/>
        </w:rPr>
        <w:t xml:space="preserve"> je povinen dodržovat vešker</w:t>
      </w:r>
      <w:r w:rsidR="00220BB7" w:rsidRPr="00220BB7">
        <w:rPr>
          <w:rFonts w:asciiTheme="minorHAnsi" w:hAnsiTheme="minorHAnsi" w:cstheme="minorHAnsi"/>
          <w:sz w:val="20"/>
          <w:szCs w:val="20"/>
          <w:lang w:val="fr-FR"/>
        </w:rPr>
        <w:t xml:space="preserve">é </w:t>
      </w:r>
      <w:r>
        <w:rPr>
          <w:rFonts w:asciiTheme="minorHAnsi" w:hAnsiTheme="minorHAnsi" w:cstheme="minorHAnsi"/>
          <w:sz w:val="20"/>
          <w:szCs w:val="20"/>
        </w:rPr>
        <w:t xml:space="preserve">předpisy pořadatele, s nimiž byl seznámen </w:t>
      </w:r>
      <w:r w:rsidR="00220BB7" w:rsidRPr="00220BB7">
        <w:rPr>
          <w:rFonts w:asciiTheme="minorHAnsi" w:hAnsiTheme="minorHAnsi" w:cstheme="minorHAnsi"/>
          <w:sz w:val="20"/>
          <w:szCs w:val="20"/>
        </w:rPr>
        <w:t>a pokyny pověřených zaměstnanců divadla, zejm</w:t>
      </w:r>
      <w:r w:rsidR="00220BB7" w:rsidRPr="00220BB7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="00220BB7" w:rsidRPr="00220BB7">
        <w:rPr>
          <w:rFonts w:asciiTheme="minorHAnsi" w:hAnsiTheme="minorHAnsi" w:cstheme="minorHAnsi"/>
          <w:sz w:val="20"/>
          <w:szCs w:val="20"/>
        </w:rPr>
        <w:t>na z hlediska požární ochrany. Dodržování těchto povinností, jakož i ostatních povinností uvedených v t</w:t>
      </w:r>
      <w:r w:rsidR="00220BB7" w:rsidRPr="00220BB7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="00220BB7" w:rsidRPr="00220BB7">
        <w:rPr>
          <w:rFonts w:asciiTheme="minorHAnsi" w:hAnsiTheme="minorHAnsi" w:cstheme="minorHAnsi"/>
          <w:sz w:val="20"/>
          <w:szCs w:val="20"/>
        </w:rPr>
        <w:t xml:space="preserve">to smlouvě je </w:t>
      </w:r>
      <w:r>
        <w:rPr>
          <w:rFonts w:asciiTheme="minorHAnsi" w:hAnsiTheme="minorHAnsi" w:cstheme="minorHAnsi"/>
          <w:sz w:val="20"/>
          <w:szCs w:val="20"/>
        </w:rPr>
        <w:t>orchestr</w:t>
      </w:r>
      <w:r w:rsidR="00220BB7" w:rsidRPr="00220BB7">
        <w:rPr>
          <w:rFonts w:asciiTheme="minorHAnsi" w:hAnsiTheme="minorHAnsi" w:cstheme="minorHAnsi"/>
          <w:sz w:val="20"/>
          <w:szCs w:val="20"/>
        </w:rPr>
        <w:t xml:space="preserve"> povinen zajistit i u účinkujících a dalších osob, kter</w:t>
      </w:r>
      <w:r w:rsidR="00220BB7" w:rsidRPr="00220BB7">
        <w:rPr>
          <w:rFonts w:asciiTheme="minorHAnsi" w:hAnsiTheme="minorHAnsi" w:cstheme="minorHAnsi"/>
          <w:sz w:val="20"/>
          <w:szCs w:val="20"/>
          <w:lang w:val="fr-FR"/>
        </w:rPr>
        <w:t xml:space="preserve">é </w:t>
      </w:r>
      <w:r w:rsidR="00220BB7" w:rsidRPr="00220BB7">
        <w:rPr>
          <w:rFonts w:asciiTheme="minorHAnsi" w:hAnsiTheme="minorHAnsi" w:cstheme="minorHAnsi"/>
          <w:sz w:val="20"/>
          <w:szCs w:val="20"/>
        </w:rPr>
        <w:t xml:space="preserve">se podílejí </w:t>
      </w:r>
      <w:proofErr w:type="gramStart"/>
      <w:r w:rsidR="00220BB7" w:rsidRPr="00220BB7">
        <w:rPr>
          <w:rFonts w:asciiTheme="minorHAnsi" w:hAnsiTheme="minorHAnsi" w:cstheme="minorHAnsi"/>
          <w:sz w:val="20"/>
          <w:szCs w:val="20"/>
        </w:rPr>
        <w:t>na</w:t>
      </w:r>
      <w:proofErr w:type="gramEnd"/>
      <w:r w:rsidR="00220BB7" w:rsidRPr="00220BB7">
        <w:rPr>
          <w:rFonts w:asciiTheme="minorHAnsi" w:hAnsiTheme="minorHAnsi" w:cstheme="minorHAnsi"/>
          <w:sz w:val="20"/>
          <w:szCs w:val="20"/>
        </w:rPr>
        <w:t xml:space="preserve"> zkouškách a akci podle pokynů </w:t>
      </w:r>
      <w:r>
        <w:rPr>
          <w:rFonts w:asciiTheme="minorHAnsi" w:hAnsiTheme="minorHAnsi" w:cstheme="minorHAnsi"/>
          <w:sz w:val="20"/>
          <w:szCs w:val="20"/>
        </w:rPr>
        <w:t>orchestru</w:t>
      </w:r>
      <w:r w:rsidR="00220BB7" w:rsidRPr="00220BB7">
        <w:rPr>
          <w:rFonts w:asciiTheme="minorHAnsi" w:hAnsiTheme="minorHAnsi" w:cstheme="minorHAnsi"/>
          <w:sz w:val="20"/>
          <w:szCs w:val="20"/>
        </w:rPr>
        <w:t xml:space="preserve">. Za dodržování uvedených povinností těmito osobami ručí </w:t>
      </w:r>
      <w:r>
        <w:rPr>
          <w:rFonts w:asciiTheme="minorHAnsi" w:hAnsiTheme="minorHAnsi" w:cstheme="minorHAnsi"/>
          <w:sz w:val="20"/>
          <w:szCs w:val="20"/>
        </w:rPr>
        <w:t>orchestr</w:t>
      </w:r>
      <w:r w:rsidR="00220BB7" w:rsidRPr="00220BB7">
        <w:rPr>
          <w:rFonts w:asciiTheme="minorHAnsi" w:hAnsiTheme="minorHAnsi" w:cstheme="minorHAnsi"/>
          <w:sz w:val="20"/>
          <w:szCs w:val="20"/>
        </w:rPr>
        <w:t>.</w:t>
      </w:r>
    </w:p>
    <w:p w:rsidR="00220BB7" w:rsidRPr="00220BB7" w:rsidRDefault="00713263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nl-NL"/>
        </w:rPr>
        <w:t>Orchestr</w:t>
      </w:r>
      <w:r w:rsidR="00220BB7" w:rsidRPr="00220BB7">
        <w:rPr>
          <w:rFonts w:asciiTheme="minorHAnsi" w:hAnsiTheme="minorHAnsi" w:cstheme="minorHAnsi"/>
          <w:sz w:val="20"/>
          <w:szCs w:val="20"/>
          <w:lang w:val="nl-NL"/>
        </w:rPr>
        <w:t xml:space="preserve"> bere na v</w:t>
      </w:r>
      <w:r w:rsidR="00220BB7" w:rsidRPr="00220BB7">
        <w:rPr>
          <w:rFonts w:asciiTheme="minorHAnsi" w:hAnsiTheme="minorHAnsi" w:cstheme="minorHAnsi"/>
          <w:sz w:val="20"/>
          <w:szCs w:val="20"/>
        </w:rPr>
        <w:t>ědomí, že s ohledem na zákon č. 65/2017 Sb., o ochraně zdraví před škodlivými účinky návykových látek, je divadlo nekuřáck</w:t>
      </w:r>
      <w:r w:rsidR="00220BB7" w:rsidRPr="00220BB7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="00220BB7" w:rsidRPr="00220BB7">
        <w:rPr>
          <w:rFonts w:asciiTheme="minorHAnsi" w:hAnsiTheme="minorHAnsi" w:cstheme="minorHAnsi"/>
          <w:sz w:val="20"/>
          <w:szCs w:val="20"/>
        </w:rPr>
        <w:t xml:space="preserve">. Zákaz kouření se vztahuje i </w:t>
      </w:r>
      <w:proofErr w:type="gramStart"/>
      <w:r w:rsidR="00220BB7" w:rsidRPr="00220BB7">
        <w:rPr>
          <w:rFonts w:asciiTheme="minorHAnsi" w:hAnsiTheme="minorHAnsi" w:cstheme="minorHAnsi"/>
          <w:sz w:val="20"/>
          <w:szCs w:val="20"/>
        </w:rPr>
        <w:t>na</w:t>
      </w:r>
      <w:proofErr w:type="gramEnd"/>
      <w:r w:rsidR="00220BB7" w:rsidRPr="00220BB7">
        <w:rPr>
          <w:rFonts w:asciiTheme="minorHAnsi" w:hAnsiTheme="minorHAnsi" w:cstheme="minorHAnsi"/>
          <w:sz w:val="20"/>
          <w:szCs w:val="20"/>
        </w:rPr>
        <w:t xml:space="preserve"> používání elektronických cigaret.</w:t>
      </w:r>
    </w:p>
    <w:p w:rsidR="00220BB7" w:rsidRPr="00220BB7" w:rsidRDefault="00220BB7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Účastníci se dohodli, že každý vynaloží </w:t>
      </w:r>
      <w:proofErr w:type="gramStart"/>
      <w:r w:rsidRPr="00220BB7">
        <w:rPr>
          <w:rFonts w:asciiTheme="minorHAnsi" w:eastAsia="Calibri Light" w:hAnsiTheme="minorHAnsi" w:cstheme="minorHAnsi"/>
          <w:sz w:val="20"/>
          <w:szCs w:val="20"/>
        </w:rPr>
        <w:t>na</w:t>
      </w:r>
      <w:proofErr w:type="gramEnd"/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svůj účet náklady uveden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v t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to smlouvě a prohlašují, že si vzájemně nebudou účtovat žádn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  <w:lang w:val="it-IT"/>
        </w:rPr>
        <w:t>dal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ší výdaje.</w:t>
      </w:r>
    </w:p>
    <w:p w:rsidR="00220BB7" w:rsidRPr="00220BB7" w:rsidRDefault="00220BB7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20BB7">
        <w:rPr>
          <w:rFonts w:asciiTheme="minorHAnsi" w:eastAsia="Calibri Light" w:hAnsiTheme="minorHAnsi" w:cstheme="minorHAnsi"/>
          <w:sz w:val="20"/>
          <w:szCs w:val="20"/>
        </w:rPr>
        <w:t>Účastníci se dohodli, že hrub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tržby si divadlo ponechá ve sv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m vlastnictví</w:t>
      </w:r>
    </w:p>
    <w:p w:rsidR="00220BB7" w:rsidRPr="00220BB7" w:rsidRDefault="00220BB7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20BB7">
        <w:rPr>
          <w:rFonts w:asciiTheme="minorHAnsi" w:eastAsia="Calibri Light" w:hAnsiTheme="minorHAnsi" w:cstheme="minorHAnsi"/>
          <w:sz w:val="20"/>
          <w:szCs w:val="20"/>
        </w:rPr>
        <w:t>Divadlo je povinno bezprostředně (nejpozději do tří dnů) po konání akce doručit partnerovi hlášení, v němž uvede: kapacitu sálu, poč</w:t>
      </w:r>
      <w:r w:rsidRPr="00220BB7">
        <w:rPr>
          <w:rFonts w:asciiTheme="minorHAnsi" w:eastAsia="Calibri Light" w:hAnsiTheme="minorHAnsi" w:cstheme="minorHAnsi"/>
          <w:sz w:val="20"/>
          <w:szCs w:val="20"/>
          <w:lang w:val="nl-NL"/>
        </w:rPr>
        <w:t>et div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áků a celkovou výši hrub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tržby. Hrubý</w:t>
      </w:r>
      <w:r w:rsidRPr="00220BB7">
        <w:rPr>
          <w:rFonts w:asciiTheme="minorHAnsi" w:eastAsia="Calibri Light" w:hAnsiTheme="minorHAnsi" w:cstheme="minorHAnsi"/>
          <w:sz w:val="20"/>
          <w:szCs w:val="20"/>
          <w:lang w:val="it-IT"/>
        </w:rPr>
        <w:t>mi tr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žbami se rozumí příjem divadla za prodan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vstupenky před odečtením jakýchkoli položek</w:t>
      </w:r>
    </w:p>
    <w:p w:rsidR="00220BB7" w:rsidRPr="00220BB7" w:rsidRDefault="00220BB7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Divadlo uhradí náklady </w:t>
      </w:r>
      <w:proofErr w:type="gramStart"/>
      <w:r w:rsidRPr="00220BB7">
        <w:rPr>
          <w:rFonts w:asciiTheme="minorHAnsi" w:eastAsia="Calibri Light" w:hAnsiTheme="minorHAnsi" w:cstheme="minorHAnsi"/>
          <w:sz w:val="20"/>
          <w:szCs w:val="20"/>
        </w:rPr>
        <w:t>na</w:t>
      </w:r>
      <w:proofErr w:type="gramEnd"/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poplatky OSA.</w:t>
      </w:r>
    </w:p>
    <w:p w:rsidR="00220BB7" w:rsidRPr="00220BB7" w:rsidRDefault="00220BB7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V případě, že 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pořadatel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poruší sv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povinnosti a akce se neuskuteční z důvodu porušení povinností ze strany 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pořadatele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, je 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pořadatel</w:t>
      </w:r>
      <w:r w:rsidR="00713263" w:rsidRPr="00220BB7">
        <w:rPr>
          <w:rFonts w:asciiTheme="minorHAnsi" w:eastAsia="Calibri Light" w:hAnsiTheme="minorHAnsi" w:cstheme="minorHAnsi"/>
          <w:sz w:val="20"/>
          <w:szCs w:val="20"/>
        </w:rPr>
        <w:t xml:space="preserve">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povi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nnen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zaplatit 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orchestru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veškeré účelně vynaložen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náklady, kter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mu v souvislosti s plněním povinností z t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to smlouvy vznikly, a dále smluvní pokutu ve výši 25.000,- Kč. 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Orchestr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nebude vymáhat a 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pořadatel není povinnen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zaplatit uveden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náklady ani smluvní pokutu v případě, že se akce neuskuteční prokazatelně z důvodů vyšší moci (neodvratiteln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události, kter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nemohlo být zabráně</w:t>
      </w:r>
      <w:r w:rsidRPr="00220BB7">
        <w:rPr>
          <w:rFonts w:asciiTheme="minorHAnsi" w:eastAsia="Calibri Light" w:hAnsiTheme="minorHAnsi" w:cstheme="minorHAnsi"/>
          <w:sz w:val="20"/>
          <w:szCs w:val="20"/>
          <w:lang w:val="it-IT"/>
        </w:rPr>
        <w:t>no ani p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ři vynaložení vešker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ho úsilí, kter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lze požadovat za daných podmínek konkr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tního případu).</w:t>
      </w:r>
    </w:p>
    <w:p w:rsidR="00220BB7" w:rsidRPr="00220BB7" w:rsidRDefault="00220BB7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V případě, že 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orchestr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poruší sv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povinnosti a akce se neuskuteční z důvodu poruše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ní povinností ze strany orchestru, je orchestr povinen zaplatit pořadateli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veškeré účelně vynaložen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náklady, kter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mu v souvislosti s plněním povinností z t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to smlouvy vznikly, a dále smluvní pokutu ve výši 25.000,-- Kč. 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Pořadatel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nebude vymá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hat a orchestr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není povinen zaplatit uvedenou smluvní pokutu v případě, že se představení neuskuteční prokazatelně z důvodu onemocnění nebo úrazu nezastupiteln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eastAsia="Calibri Light" w:hAnsiTheme="minorHAnsi" w:cstheme="minorHAnsi"/>
          <w:sz w:val="20"/>
          <w:szCs w:val="20"/>
          <w:lang w:val="it-IT"/>
        </w:rPr>
        <w:t>ho interpreta br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ánícího provedení uměleck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ho výkonu, popřípadě z důvodů vyšší moci (neodvratiteln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události, kter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nemohlo být zabráně</w:t>
      </w:r>
      <w:r w:rsidRPr="00220BB7">
        <w:rPr>
          <w:rFonts w:asciiTheme="minorHAnsi" w:eastAsia="Calibri Light" w:hAnsiTheme="minorHAnsi" w:cstheme="minorHAnsi"/>
          <w:sz w:val="20"/>
          <w:szCs w:val="20"/>
          <w:lang w:val="it-IT"/>
        </w:rPr>
        <w:t>no ani p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ři vynaložení vešker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ho úsilí, kter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lze požadovat za daných podmínek konkr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tního případu).</w:t>
      </w:r>
    </w:p>
    <w:p w:rsidR="00220BB7" w:rsidRPr="00220BB7" w:rsidRDefault="00220BB7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V případě, že 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orchestr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poruší svou povi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nnost dodržovat předpisy pořadatele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v oblasti bezpečnosti a ochrany zdraví při práci a požární ochrany, s nim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iž byl seznámen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a pokyn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y pověřených zaměstnanců pořadatele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z hlediska požární och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rany, je povinen uhradit pořadateli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smluvní pokutu ve výši 1.000,- Kč za každ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zjištěn</w:t>
      </w:r>
      <w:r w:rsidRPr="00220BB7">
        <w:rPr>
          <w:rFonts w:asciiTheme="minorHAnsi" w:eastAsia="Calibri Light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po</w:t>
      </w:r>
      <w:r w:rsidR="00713263">
        <w:rPr>
          <w:rFonts w:asciiTheme="minorHAnsi" w:eastAsia="Calibri Light" w:hAnsiTheme="minorHAnsi" w:cstheme="minorHAnsi"/>
          <w:sz w:val="20"/>
          <w:szCs w:val="20"/>
        </w:rPr>
        <w:t>rušení povinnosti. Právo pořadatele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</w:t>
      </w:r>
      <w:proofErr w:type="gramStart"/>
      <w:r w:rsidRPr="00220BB7">
        <w:rPr>
          <w:rFonts w:asciiTheme="minorHAnsi" w:eastAsia="Calibri Light" w:hAnsiTheme="minorHAnsi" w:cstheme="minorHAnsi"/>
          <w:sz w:val="20"/>
          <w:szCs w:val="20"/>
        </w:rPr>
        <w:t>na</w:t>
      </w:r>
      <w:proofErr w:type="gramEnd"/>
      <w:r w:rsidRPr="00220BB7">
        <w:rPr>
          <w:rFonts w:asciiTheme="minorHAnsi" w:eastAsia="Calibri Light" w:hAnsiTheme="minorHAnsi" w:cstheme="minorHAnsi"/>
          <w:sz w:val="20"/>
          <w:szCs w:val="20"/>
        </w:rPr>
        <w:t xml:space="preserve"> náhradu újmy tím není </w:t>
      </w:r>
      <w:r w:rsidRPr="00220BB7">
        <w:rPr>
          <w:rFonts w:asciiTheme="minorHAnsi" w:eastAsia="Calibri Light" w:hAnsiTheme="minorHAnsi" w:cstheme="minorHAnsi"/>
          <w:sz w:val="20"/>
          <w:szCs w:val="20"/>
          <w:lang w:val="it-IT"/>
        </w:rPr>
        <w:t>dot</w:t>
      </w:r>
      <w:r w:rsidRPr="00220BB7">
        <w:rPr>
          <w:rFonts w:asciiTheme="minorHAnsi" w:eastAsia="Calibri Light" w:hAnsiTheme="minorHAnsi" w:cstheme="minorHAnsi"/>
          <w:sz w:val="20"/>
          <w:szCs w:val="20"/>
        </w:rPr>
        <w:t>č</w:t>
      </w:r>
      <w:r w:rsidRPr="00220BB7">
        <w:rPr>
          <w:rFonts w:asciiTheme="minorHAnsi" w:eastAsia="Calibri Light" w:hAnsiTheme="minorHAnsi" w:cstheme="minorHAnsi"/>
          <w:sz w:val="20"/>
          <w:szCs w:val="20"/>
          <w:lang w:val="it-IT"/>
        </w:rPr>
        <w:t>eno.</w:t>
      </w:r>
    </w:p>
    <w:p w:rsidR="00220BB7" w:rsidRPr="00220BB7" w:rsidRDefault="00220BB7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20BB7">
        <w:rPr>
          <w:rFonts w:asciiTheme="minorHAnsi" w:hAnsiTheme="minorHAnsi" w:cstheme="minorHAnsi"/>
          <w:sz w:val="20"/>
          <w:szCs w:val="20"/>
        </w:rPr>
        <w:t>Každý z účastníků t</w:t>
      </w:r>
      <w:r w:rsidRPr="00220BB7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hAnsiTheme="minorHAnsi" w:cstheme="minorHAnsi"/>
          <w:sz w:val="20"/>
          <w:szCs w:val="20"/>
        </w:rPr>
        <w:t>to smlouvy odpovídá druh</w:t>
      </w:r>
      <w:r w:rsidRPr="00220BB7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hAnsiTheme="minorHAnsi" w:cstheme="minorHAnsi"/>
          <w:sz w:val="20"/>
          <w:szCs w:val="20"/>
        </w:rPr>
        <w:t>mu účastníku za škodu vzniklou porušením povinností vyplývajících z t</w:t>
      </w:r>
      <w:r w:rsidRPr="00220BB7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hAnsiTheme="minorHAnsi" w:cstheme="minorHAnsi"/>
          <w:sz w:val="20"/>
          <w:szCs w:val="20"/>
        </w:rPr>
        <w:t>to smlouvy, nebo zaviněným porušení</w:t>
      </w:r>
      <w:r w:rsidRPr="00220BB7">
        <w:rPr>
          <w:rFonts w:asciiTheme="minorHAnsi" w:hAnsiTheme="minorHAnsi" w:cstheme="minorHAnsi"/>
          <w:sz w:val="20"/>
          <w:szCs w:val="20"/>
          <w:lang w:val="pt-PT"/>
        </w:rPr>
        <w:t>m pr</w:t>
      </w:r>
      <w:r w:rsidRPr="00220BB7">
        <w:rPr>
          <w:rFonts w:asciiTheme="minorHAnsi" w:hAnsiTheme="minorHAnsi" w:cstheme="minorHAnsi"/>
          <w:sz w:val="20"/>
          <w:szCs w:val="20"/>
        </w:rPr>
        <w:t>ávních předpisů. Odpovědnosti se účastník zprostí, jestliže byla škoda způsobená objektivně neodvratitelnou událostí, kter</w:t>
      </w:r>
      <w:r w:rsidRPr="00220BB7">
        <w:rPr>
          <w:rFonts w:asciiTheme="minorHAnsi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hAnsiTheme="minorHAnsi" w:cstheme="minorHAnsi"/>
          <w:sz w:val="20"/>
          <w:szCs w:val="20"/>
        </w:rPr>
        <w:t>nemohlo být zabráně</w:t>
      </w:r>
      <w:r w:rsidRPr="00220BB7">
        <w:rPr>
          <w:rFonts w:asciiTheme="minorHAnsi" w:hAnsiTheme="minorHAnsi" w:cstheme="minorHAnsi"/>
          <w:sz w:val="20"/>
          <w:szCs w:val="20"/>
          <w:lang w:val="it-IT"/>
        </w:rPr>
        <w:t>no ani p</w:t>
      </w:r>
      <w:r w:rsidRPr="00220BB7">
        <w:rPr>
          <w:rFonts w:asciiTheme="minorHAnsi" w:hAnsiTheme="minorHAnsi" w:cstheme="minorHAnsi"/>
          <w:sz w:val="20"/>
          <w:szCs w:val="20"/>
        </w:rPr>
        <w:t>ři vynaložení vešker</w:t>
      </w:r>
      <w:r w:rsidRPr="00220BB7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hAnsiTheme="minorHAnsi" w:cstheme="minorHAnsi"/>
          <w:sz w:val="20"/>
          <w:szCs w:val="20"/>
        </w:rPr>
        <w:t>ho úsilí, kter</w:t>
      </w:r>
      <w:r w:rsidRPr="00220BB7">
        <w:rPr>
          <w:rFonts w:asciiTheme="minorHAnsi" w:hAnsiTheme="minorHAnsi" w:cstheme="minorHAnsi"/>
          <w:sz w:val="20"/>
          <w:szCs w:val="20"/>
          <w:lang w:val="fr-FR"/>
        </w:rPr>
        <w:t xml:space="preserve">é </w:t>
      </w:r>
      <w:r w:rsidRPr="00220BB7">
        <w:rPr>
          <w:rFonts w:asciiTheme="minorHAnsi" w:hAnsiTheme="minorHAnsi" w:cstheme="minorHAnsi"/>
          <w:sz w:val="20"/>
          <w:szCs w:val="20"/>
        </w:rPr>
        <w:t>lze požadovat za daných podmínek konkr</w:t>
      </w:r>
      <w:r w:rsidRPr="00220BB7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hAnsiTheme="minorHAnsi" w:cstheme="minorHAnsi"/>
          <w:sz w:val="20"/>
          <w:szCs w:val="20"/>
        </w:rPr>
        <w:t>tního případu (vyšší moc). Za vyšší moc považují strany též úraz či nemoc nezastupiteln</w:t>
      </w:r>
      <w:r w:rsidRPr="00220BB7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hAnsiTheme="minorHAnsi" w:cstheme="minorHAnsi"/>
          <w:sz w:val="20"/>
          <w:szCs w:val="20"/>
          <w:lang w:val="it-IT"/>
        </w:rPr>
        <w:t>ho interpreta.</w:t>
      </w:r>
    </w:p>
    <w:p w:rsidR="00220BB7" w:rsidRPr="00220BB7" w:rsidRDefault="00220BB7" w:rsidP="00220BB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20BB7">
        <w:rPr>
          <w:rFonts w:asciiTheme="minorHAnsi" w:hAnsiTheme="minorHAnsi" w:cstheme="minorHAnsi"/>
          <w:sz w:val="20"/>
          <w:szCs w:val="20"/>
        </w:rPr>
        <w:t>Práva a povinnosti plynoucí z t</w:t>
      </w:r>
      <w:r w:rsidRPr="00220BB7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Pr="00220BB7">
        <w:rPr>
          <w:rFonts w:asciiTheme="minorHAnsi" w:hAnsiTheme="minorHAnsi" w:cstheme="minorHAnsi"/>
          <w:sz w:val="20"/>
          <w:szCs w:val="20"/>
        </w:rPr>
        <w:t>to smlouvy se řídí český</w:t>
      </w:r>
      <w:r w:rsidRPr="00220BB7">
        <w:rPr>
          <w:rFonts w:asciiTheme="minorHAnsi" w:hAnsiTheme="minorHAnsi" w:cstheme="minorHAnsi"/>
          <w:sz w:val="20"/>
          <w:szCs w:val="20"/>
          <w:lang w:val="pt-PT"/>
        </w:rPr>
        <w:t>m pr</w:t>
      </w:r>
      <w:r w:rsidRPr="00220BB7">
        <w:rPr>
          <w:rFonts w:asciiTheme="minorHAnsi" w:hAnsiTheme="minorHAnsi" w:cstheme="minorHAnsi"/>
          <w:sz w:val="20"/>
          <w:szCs w:val="20"/>
        </w:rPr>
        <w:t>ávem.</w:t>
      </w:r>
    </w:p>
    <w:p w:rsidR="00220BB7" w:rsidRPr="00220BB7" w:rsidRDefault="00220BB7">
      <w:pPr>
        <w:jc w:val="both"/>
        <w:rPr>
          <w:rFonts w:ascii="Helvetica" w:hAnsi="Helvetica"/>
          <w:b/>
          <w:bCs/>
          <w:sz w:val="20"/>
          <w:szCs w:val="20"/>
        </w:rPr>
      </w:pPr>
    </w:p>
    <w:sectPr w:rsidR="00220BB7" w:rsidRPr="00220BB7">
      <w:headerReference w:type="default" r:id="rId8"/>
      <w:footerReference w:type="default" r:id="rId9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48" w:rsidRDefault="00287C48">
      <w:r>
        <w:separator/>
      </w:r>
    </w:p>
  </w:endnote>
  <w:endnote w:type="continuationSeparator" w:id="0">
    <w:p w:rsidR="00287C48" w:rsidRDefault="0028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92" w:rsidRDefault="00B84492">
    <w:pPr>
      <w:pStyle w:val="FreeForm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48" w:rsidRDefault="00287C48">
      <w:r>
        <w:separator/>
      </w:r>
    </w:p>
  </w:footnote>
  <w:footnote w:type="continuationSeparator" w:id="0">
    <w:p w:rsidR="00287C48" w:rsidRDefault="00287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92" w:rsidRDefault="00B84492">
    <w:pPr>
      <w:pStyle w:val="FreeForm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BAC"/>
    <w:multiLevelType w:val="hybridMultilevel"/>
    <w:tmpl w:val="40EC19BE"/>
    <w:styleLink w:val="Seznam21"/>
    <w:lvl w:ilvl="0" w:tplc="E250BE8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F8014DC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0E4A7D2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EF2DACC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BFE10DA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83C9F5A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81C6AC2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0361082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9881A22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>
    <w:nsid w:val="082E6DA1"/>
    <w:multiLevelType w:val="hybridMultilevel"/>
    <w:tmpl w:val="A6B638CA"/>
    <w:numStyleLink w:val="Seznam51"/>
  </w:abstractNum>
  <w:abstractNum w:abstractNumId="2">
    <w:nsid w:val="20F1659F"/>
    <w:multiLevelType w:val="hybridMultilevel"/>
    <w:tmpl w:val="EA8805AC"/>
    <w:numStyleLink w:val="Seznam41"/>
  </w:abstractNum>
  <w:abstractNum w:abstractNumId="3">
    <w:nsid w:val="2293189C"/>
    <w:multiLevelType w:val="hybridMultilevel"/>
    <w:tmpl w:val="07942F92"/>
    <w:numStyleLink w:val="List1"/>
  </w:abstractNum>
  <w:abstractNum w:abstractNumId="4">
    <w:nsid w:val="357C132A"/>
    <w:multiLevelType w:val="hybridMultilevel"/>
    <w:tmpl w:val="EA8805AC"/>
    <w:styleLink w:val="Seznam41"/>
    <w:lvl w:ilvl="0" w:tplc="FB7EDA90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8C3E26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64F736">
      <w:start w:val="1"/>
      <w:numFmt w:val="bullet"/>
      <w:lvlText w:val="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60660C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89C6302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06989E">
      <w:start w:val="1"/>
      <w:numFmt w:val="bullet"/>
      <w:lvlText w:val="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B0B7B0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A6EA772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DACD18">
      <w:start w:val="1"/>
      <w:numFmt w:val="bullet"/>
      <w:lvlText w:val="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87D592D"/>
    <w:multiLevelType w:val="hybridMultilevel"/>
    <w:tmpl w:val="A6B638CA"/>
    <w:styleLink w:val="Seznam51"/>
    <w:lvl w:ilvl="0" w:tplc="EF02A12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3BC35BA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A7F6249A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77AC6F2C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621EA0F2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D325F28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D58D02E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2990DC8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08AA524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>
    <w:nsid w:val="47BE0009"/>
    <w:multiLevelType w:val="hybridMultilevel"/>
    <w:tmpl w:val="07942F92"/>
    <w:styleLink w:val="List1"/>
    <w:lvl w:ilvl="0" w:tplc="3AB252C8">
      <w:start w:val="1"/>
      <w:numFmt w:val="decimal"/>
      <w:lvlText w:val="%1."/>
      <w:lvlJc w:val="left"/>
      <w:pPr>
        <w:tabs>
          <w:tab w:val="left" w:pos="1080"/>
        </w:tabs>
        <w:ind w:left="10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A0D640">
      <w:start w:val="1"/>
      <w:numFmt w:val="lowerLetter"/>
      <w:lvlText w:val="%2."/>
      <w:lvlJc w:val="left"/>
      <w:pPr>
        <w:tabs>
          <w:tab w:val="left" w:pos="1080"/>
        </w:tabs>
        <w:ind w:left="17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2987916">
      <w:start w:val="1"/>
      <w:numFmt w:val="lowerRoman"/>
      <w:lvlText w:val="%3."/>
      <w:lvlJc w:val="left"/>
      <w:pPr>
        <w:tabs>
          <w:tab w:val="left" w:pos="1080"/>
        </w:tabs>
        <w:ind w:left="24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BE6832">
      <w:start w:val="1"/>
      <w:numFmt w:val="decimal"/>
      <w:lvlText w:val="%4."/>
      <w:lvlJc w:val="left"/>
      <w:pPr>
        <w:tabs>
          <w:tab w:val="left" w:pos="1080"/>
        </w:tabs>
        <w:ind w:left="31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03A9894">
      <w:start w:val="1"/>
      <w:numFmt w:val="lowerLetter"/>
      <w:lvlText w:val="%5."/>
      <w:lvlJc w:val="left"/>
      <w:pPr>
        <w:tabs>
          <w:tab w:val="left" w:pos="1080"/>
        </w:tabs>
        <w:ind w:left="39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6028B0">
      <w:start w:val="1"/>
      <w:numFmt w:val="lowerRoman"/>
      <w:lvlText w:val="%6."/>
      <w:lvlJc w:val="left"/>
      <w:pPr>
        <w:tabs>
          <w:tab w:val="left" w:pos="1080"/>
        </w:tabs>
        <w:ind w:left="46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7A6996">
      <w:start w:val="1"/>
      <w:numFmt w:val="decimal"/>
      <w:lvlText w:val="%7."/>
      <w:lvlJc w:val="left"/>
      <w:pPr>
        <w:tabs>
          <w:tab w:val="left" w:pos="1080"/>
        </w:tabs>
        <w:ind w:left="53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E2B414">
      <w:start w:val="1"/>
      <w:numFmt w:val="lowerLetter"/>
      <w:lvlText w:val="%8."/>
      <w:lvlJc w:val="left"/>
      <w:pPr>
        <w:tabs>
          <w:tab w:val="left" w:pos="1080"/>
        </w:tabs>
        <w:ind w:left="60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22E0E4">
      <w:start w:val="1"/>
      <w:numFmt w:val="lowerRoman"/>
      <w:lvlText w:val="%9."/>
      <w:lvlJc w:val="left"/>
      <w:pPr>
        <w:tabs>
          <w:tab w:val="left" w:pos="1080"/>
        </w:tabs>
        <w:ind w:left="67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8C02AE9"/>
    <w:multiLevelType w:val="hybridMultilevel"/>
    <w:tmpl w:val="B266A0C4"/>
    <w:styleLink w:val="Seznam31"/>
    <w:lvl w:ilvl="0" w:tplc="01080314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22E44A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1501304">
      <w:start w:val="1"/>
      <w:numFmt w:val="bullet"/>
      <w:lvlText w:val="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58A2A4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6A34FA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C7C9418">
      <w:start w:val="1"/>
      <w:numFmt w:val="bullet"/>
      <w:lvlText w:val="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C06EAA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5AF81A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6AEF70">
      <w:start w:val="1"/>
      <w:numFmt w:val="bullet"/>
      <w:lvlText w:val="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99A7649"/>
    <w:multiLevelType w:val="hybridMultilevel"/>
    <w:tmpl w:val="3F02BDD0"/>
    <w:lvl w:ilvl="0" w:tplc="A92C8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E9635D"/>
    <w:multiLevelType w:val="hybridMultilevel"/>
    <w:tmpl w:val="40EC19BE"/>
    <w:numStyleLink w:val="Seznam21"/>
  </w:abstractNum>
  <w:abstractNum w:abstractNumId="10">
    <w:nsid w:val="78B344AE"/>
    <w:multiLevelType w:val="hybridMultilevel"/>
    <w:tmpl w:val="B266A0C4"/>
    <w:numStyleLink w:val="Seznam31"/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84492"/>
    <w:rsid w:val="00220BB7"/>
    <w:rsid w:val="00223167"/>
    <w:rsid w:val="00287C48"/>
    <w:rsid w:val="002D0956"/>
    <w:rsid w:val="00474825"/>
    <w:rsid w:val="004862CE"/>
    <w:rsid w:val="004B5A3A"/>
    <w:rsid w:val="00713263"/>
    <w:rsid w:val="00761A9B"/>
    <w:rsid w:val="00872985"/>
    <w:rsid w:val="008E7A8F"/>
    <w:rsid w:val="00B77BE6"/>
    <w:rsid w:val="00B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" w:hAnsi="Time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00000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1">
    <w:name w:val="Hyperlink.1"/>
    <w:basedOn w:val="Odkaz"/>
    <w:rPr>
      <w:outline w:val="0"/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  <w:style w:type="paragraph" w:styleId="Odstavecseseznamem">
    <w:name w:val="List Paragraph"/>
    <w:basedOn w:val="Normln"/>
    <w:uiPriority w:val="34"/>
    <w:qFormat/>
    <w:rsid w:val="00220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" w:hAnsi="Time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00000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1">
    <w:name w:val="Hyperlink.1"/>
    <w:basedOn w:val="Odkaz"/>
    <w:rPr>
      <w:outline w:val="0"/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  <w:style w:type="paragraph" w:styleId="Odstavecseseznamem">
    <w:name w:val="List Paragraph"/>
    <w:basedOn w:val="Normln"/>
    <w:uiPriority w:val="34"/>
    <w:qFormat/>
    <w:rsid w:val="0022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"/>
        <a:ea typeface="Times"/>
        <a:cs typeface="Times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Měšťanová</dc:creator>
  <cp:lastModifiedBy>Jaroslava Součková</cp:lastModifiedBy>
  <cp:revision>3</cp:revision>
  <dcterms:created xsi:type="dcterms:W3CDTF">2019-12-06T19:43:00Z</dcterms:created>
  <dcterms:modified xsi:type="dcterms:W3CDTF">2019-12-06T19:47:00Z</dcterms:modified>
</cp:coreProperties>
</file>