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7B04F" w14:textId="77777777" w:rsidR="00AF0EF3" w:rsidRPr="004D3961" w:rsidRDefault="00AF0EF3" w:rsidP="00C70C85">
      <w:pPr>
        <w:spacing w:before="240" w:line="280" w:lineRule="exact"/>
        <w:jc w:val="center"/>
        <w:rPr>
          <w:rFonts w:ascii="Arial" w:hAnsi="Arial" w:cs="Arial"/>
          <w:b/>
          <w:bCs/>
          <w:sz w:val="32"/>
          <w:szCs w:val="32"/>
        </w:rPr>
      </w:pPr>
      <w:r w:rsidRPr="004D3961">
        <w:rPr>
          <w:rFonts w:ascii="Arial" w:hAnsi="Arial" w:cs="Arial"/>
          <w:b/>
          <w:bCs/>
          <w:sz w:val="32"/>
          <w:szCs w:val="32"/>
        </w:rPr>
        <w:t>SMLOUVA O DÍLO</w:t>
      </w:r>
    </w:p>
    <w:p w14:paraId="4CD3A63B" w14:textId="77777777" w:rsidR="00AF0EF3" w:rsidRPr="004D3961" w:rsidRDefault="00AF0EF3" w:rsidP="00C70C85">
      <w:pPr>
        <w:spacing w:line="280" w:lineRule="exact"/>
        <w:rPr>
          <w:rFonts w:ascii="Arial" w:hAnsi="Arial" w:cs="Arial"/>
          <w:sz w:val="20"/>
          <w:szCs w:val="20"/>
        </w:rPr>
      </w:pPr>
    </w:p>
    <w:p w14:paraId="6E9D15F9" w14:textId="77777777" w:rsidR="00AF0EF3" w:rsidRPr="004D3961" w:rsidRDefault="00AF0EF3" w:rsidP="00C70C85">
      <w:pPr>
        <w:spacing w:line="280" w:lineRule="exact"/>
        <w:jc w:val="center"/>
        <w:rPr>
          <w:rFonts w:ascii="Arial" w:hAnsi="Arial" w:cs="Arial"/>
          <w:sz w:val="20"/>
          <w:szCs w:val="20"/>
        </w:rPr>
      </w:pPr>
      <w:r w:rsidRPr="004D3961">
        <w:rPr>
          <w:rFonts w:ascii="Arial" w:hAnsi="Arial" w:cs="Arial"/>
          <w:sz w:val="20"/>
          <w:szCs w:val="20"/>
        </w:rPr>
        <w:t>uzavřená dle § 2586 a násl. zákona č. 89/2012 Sb., Občanského zákoníku, ve znění pozdějších předpisů</w:t>
      </w:r>
    </w:p>
    <w:p w14:paraId="1B60EAEB" w14:textId="77777777" w:rsidR="00AF0EF3" w:rsidRPr="004D3961" w:rsidRDefault="00AF0EF3" w:rsidP="00C70C85">
      <w:pPr>
        <w:pStyle w:val="Zkladntext"/>
        <w:spacing w:line="280" w:lineRule="exact"/>
        <w:rPr>
          <w:rFonts w:cs="Times New Roman"/>
          <w:sz w:val="20"/>
          <w:szCs w:val="20"/>
        </w:rPr>
      </w:pPr>
    </w:p>
    <w:p w14:paraId="7020FDC7" w14:textId="77777777" w:rsidR="00AF0EF3" w:rsidRPr="004D3961" w:rsidRDefault="00AF0EF3" w:rsidP="007F1E68">
      <w:pPr>
        <w:tabs>
          <w:tab w:val="left" w:pos="5000"/>
        </w:tabs>
        <w:spacing w:line="280" w:lineRule="exact"/>
        <w:rPr>
          <w:rFonts w:ascii="Arial" w:hAnsi="Arial" w:cs="Arial"/>
          <w:b/>
          <w:bCs/>
          <w:sz w:val="20"/>
          <w:szCs w:val="20"/>
        </w:rPr>
      </w:pPr>
      <w:r w:rsidRPr="004D3961">
        <w:rPr>
          <w:rFonts w:ascii="Arial" w:hAnsi="Arial" w:cs="Arial"/>
          <w:b/>
          <w:bCs/>
          <w:sz w:val="20"/>
          <w:szCs w:val="20"/>
        </w:rPr>
        <w:tab/>
      </w:r>
    </w:p>
    <w:tbl>
      <w:tblPr>
        <w:tblW w:w="0" w:type="auto"/>
        <w:tblInd w:w="-68" w:type="dxa"/>
        <w:tblLayout w:type="fixed"/>
        <w:tblCellMar>
          <w:left w:w="70" w:type="dxa"/>
          <w:right w:w="70" w:type="dxa"/>
        </w:tblCellMar>
        <w:tblLook w:val="0000" w:firstRow="0" w:lastRow="0" w:firstColumn="0" w:lastColumn="0" w:noHBand="0" w:noVBand="0"/>
      </w:tblPr>
      <w:tblGrid>
        <w:gridCol w:w="324"/>
        <w:gridCol w:w="2014"/>
        <w:gridCol w:w="6372"/>
      </w:tblGrid>
      <w:tr w:rsidR="00AF0EF3" w:rsidRPr="004D3961" w14:paraId="241F1C67" w14:textId="77777777">
        <w:tc>
          <w:tcPr>
            <w:tcW w:w="324" w:type="dxa"/>
          </w:tcPr>
          <w:p w14:paraId="3CB4B547" w14:textId="77777777" w:rsidR="00AF0EF3" w:rsidRPr="004D3961" w:rsidRDefault="00AF0EF3" w:rsidP="006521A8">
            <w:pPr>
              <w:spacing w:line="280" w:lineRule="exact"/>
              <w:rPr>
                <w:rFonts w:ascii="Arial" w:hAnsi="Arial" w:cs="Arial"/>
                <w:b/>
                <w:bCs/>
                <w:sz w:val="20"/>
                <w:szCs w:val="20"/>
              </w:rPr>
            </w:pPr>
            <w:r w:rsidRPr="004D3961">
              <w:rPr>
                <w:rFonts w:ascii="Arial" w:hAnsi="Arial" w:cs="Arial"/>
                <w:b/>
                <w:bCs/>
                <w:sz w:val="20"/>
                <w:szCs w:val="20"/>
              </w:rPr>
              <w:t>1.</w:t>
            </w:r>
          </w:p>
        </w:tc>
        <w:tc>
          <w:tcPr>
            <w:tcW w:w="2014" w:type="dxa"/>
          </w:tcPr>
          <w:p w14:paraId="7B9B338A" w14:textId="083EB8C4" w:rsidR="00AF0EF3" w:rsidRPr="004D3961" w:rsidRDefault="00AF0EF3" w:rsidP="006521A8">
            <w:pPr>
              <w:spacing w:line="280" w:lineRule="exact"/>
              <w:rPr>
                <w:rFonts w:ascii="Arial" w:hAnsi="Arial" w:cs="Arial"/>
                <w:b/>
                <w:bCs/>
                <w:sz w:val="20"/>
                <w:szCs w:val="20"/>
              </w:rPr>
            </w:pPr>
            <w:r w:rsidRPr="004D3961">
              <w:rPr>
                <w:rFonts w:ascii="Arial" w:hAnsi="Arial" w:cs="Arial"/>
                <w:b/>
                <w:bCs/>
                <w:sz w:val="20"/>
                <w:szCs w:val="20"/>
              </w:rPr>
              <w:t>Objednatel:</w:t>
            </w:r>
          </w:p>
        </w:tc>
        <w:tc>
          <w:tcPr>
            <w:tcW w:w="6372" w:type="dxa"/>
          </w:tcPr>
          <w:p w14:paraId="0A4CC077" w14:textId="77777777" w:rsidR="00616E5A" w:rsidRPr="00136D0F" w:rsidRDefault="00616E5A" w:rsidP="00136D0F">
            <w:pPr>
              <w:spacing w:line="280" w:lineRule="exact"/>
              <w:rPr>
                <w:rFonts w:ascii="Arial" w:hAnsi="Arial" w:cs="Arial"/>
                <w:b/>
                <w:bCs/>
                <w:sz w:val="20"/>
                <w:szCs w:val="20"/>
              </w:rPr>
            </w:pPr>
            <w:r w:rsidRPr="00136D0F">
              <w:rPr>
                <w:rFonts w:ascii="Arial" w:hAnsi="Arial" w:cs="Arial"/>
                <w:b/>
                <w:bCs/>
                <w:sz w:val="20"/>
                <w:szCs w:val="20"/>
              </w:rPr>
              <w:t>Základní škola Svobodná a Mateřská škola Písek,</w:t>
            </w:r>
          </w:p>
          <w:p w14:paraId="0C1531AB" w14:textId="37BAEAEE" w:rsidR="00AF0EF3" w:rsidRPr="004D3961" w:rsidRDefault="00616E5A" w:rsidP="00136D0F">
            <w:pPr>
              <w:spacing w:line="280" w:lineRule="exact"/>
              <w:rPr>
                <w:rFonts w:ascii="Arial" w:hAnsi="Arial" w:cs="Arial"/>
                <w:b/>
                <w:bCs/>
                <w:sz w:val="20"/>
                <w:szCs w:val="20"/>
              </w:rPr>
            </w:pPr>
            <w:r w:rsidRPr="00136D0F">
              <w:rPr>
                <w:rFonts w:ascii="Arial" w:hAnsi="Arial" w:cs="Arial"/>
                <w:b/>
                <w:bCs/>
                <w:sz w:val="20"/>
                <w:szCs w:val="20"/>
              </w:rPr>
              <w:t xml:space="preserve"> Dr. M.Horákové</w:t>
            </w:r>
            <w:r w:rsidR="008B2F93" w:rsidRPr="00136D0F">
              <w:rPr>
                <w:rFonts w:ascii="Arial" w:hAnsi="Arial" w:cs="Arial"/>
                <w:b/>
                <w:bCs/>
                <w:sz w:val="20"/>
                <w:szCs w:val="20"/>
              </w:rPr>
              <w:t xml:space="preserve"> 1720</w:t>
            </w:r>
          </w:p>
        </w:tc>
      </w:tr>
      <w:tr w:rsidR="00AF0EF3" w:rsidRPr="004D3961" w14:paraId="684C5DF1" w14:textId="77777777">
        <w:tc>
          <w:tcPr>
            <w:tcW w:w="324" w:type="dxa"/>
          </w:tcPr>
          <w:p w14:paraId="5891667F" w14:textId="77777777" w:rsidR="00AF0EF3" w:rsidRPr="004D3961" w:rsidRDefault="00AF0EF3" w:rsidP="006521A8">
            <w:pPr>
              <w:spacing w:line="280" w:lineRule="exact"/>
              <w:rPr>
                <w:rFonts w:ascii="Arial" w:hAnsi="Arial" w:cs="Arial"/>
                <w:sz w:val="20"/>
                <w:szCs w:val="20"/>
              </w:rPr>
            </w:pPr>
          </w:p>
        </w:tc>
        <w:tc>
          <w:tcPr>
            <w:tcW w:w="2014" w:type="dxa"/>
          </w:tcPr>
          <w:p w14:paraId="5D15F020"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Sídlo:</w:t>
            </w:r>
          </w:p>
        </w:tc>
        <w:tc>
          <w:tcPr>
            <w:tcW w:w="6372" w:type="dxa"/>
          </w:tcPr>
          <w:p w14:paraId="2DA9DB3C" w14:textId="5F5E9171" w:rsidR="00AF0EF3" w:rsidRPr="00136D0F" w:rsidRDefault="000D3A1B" w:rsidP="00136D0F">
            <w:pPr>
              <w:spacing w:line="280" w:lineRule="exact"/>
              <w:rPr>
                <w:rFonts w:ascii="Arial" w:hAnsi="Arial" w:cs="Arial"/>
                <w:bCs/>
                <w:sz w:val="20"/>
                <w:szCs w:val="20"/>
              </w:rPr>
            </w:pPr>
            <w:r w:rsidRPr="00136D0F">
              <w:rPr>
                <w:rFonts w:ascii="Arial" w:hAnsi="Arial" w:cs="Arial"/>
                <w:bCs/>
                <w:sz w:val="20"/>
                <w:szCs w:val="20"/>
              </w:rPr>
              <w:t>Šobrova 2070</w:t>
            </w:r>
            <w:r w:rsidR="00616E5A" w:rsidRPr="00136D0F">
              <w:rPr>
                <w:rFonts w:ascii="Arial" w:hAnsi="Arial" w:cs="Arial"/>
                <w:bCs/>
                <w:sz w:val="20"/>
                <w:szCs w:val="20"/>
              </w:rPr>
              <w:t>, 397 01 Písek</w:t>
            </w:r>
          </w:p>
        </w:tc>
      </w:tr>
      <w:tr w:rsidR="00AF0EF3" w:rsidRPr="004D3961" w14:paraId="70FE17F7" w14:textId="77777777">
        <w:tc>
          <w:tcPr>
            <w:tcW w:w="324" w:type="dxa"/>
          </w:tcPr>
          <w:p w14:paraId="54BCDBE3" w14:textId="77777777" w:rsidR="00AF0EF3" w:rsidRPr="004D3961" w:rsidRDefault="00AF0EF3" w:rsidP="006521A8">
            <w:pPr>
              <w:spacing w:line="280" w:lineRule="exact"/>
              <w:rPr>
                <w:rFonts w:ascii="Arial" w:hAnsi="Arial" w:cs="Arial"/>
                <w:b/>
                <w:bCs/>
                <w:sz w:val="20"/>
                <w:szCs w:val="20"/>
              </w:rPr>
            </w:pPr>
          </w:p>
        </w:tc>
        <w:tc>
          <w:tcPr>
            <w:tcW w:w="2014" w:type="dxa"/>
          </w:tcPr>
          <w:p w14:paraId="6C4C7E89" w14:textId="273465D6"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Zastoupen:</w:t>
            </w:r>
          </w:p>
        </w:tc>
        <w:tc>
          <w:tcPr>
            <w:tcW w:w="6372" w:type="dxa"/>
          </w:tcPr>
          <w:p w14:paraId="4D9F3D43" w14:textId="697FB202" w:rsidR="00AF0EF3" w:rsidRPr="00136D0F" w:rsidRDefault="00616E5A" w:rsidP="00136D0F">
            <w:pPr>
              <w:spacing w:line="280" w:lineRule="exact"/>
              <w:rPr>
                <w:rFonts w:ascii="Arial" w:hAnsi="Arial" w:cs="Arial"/>
                <w:bCs/>
                <w:sz w:val="20"/>
                <w:szCs w:val="20"/>
              </w:rPr>
            </w:pPr>
            <w:r w:rsidRPr="00136D0F">
              <w:rPr>
                <w:rFonts w:ascii="Arial" w:hAnsi="Arial" w:cs="Arial"/>
                <w:bCs/>
                <w:sz w:val="20"/>
                <w:szCs w:val="20"/>
              </w:rPr>
              <w:t>Mgr. Miloslavem Machačem – ředitelem školy</w:t>
            </w:r>
          </w:p>
        </w:tc>
      </w:tr>
      <w:tr w:rsidR="00AF0EF3" w:rsidRPr="004D3961" w14:paraId="3AD08C2B" w14:textId="77777777">
        <w:tc>
          <w:tcPr>
            <w:tcW w:w="324" w:type="dxa"/>
          </w:tcPr>
          <w:p w14:paraId="5EEA5CC2" w14:textId="77777777" w:rsidR="00AF0EF3" w:rsidRPr="004D3961" w:rsidRDefault="00AF0EF3" w:rsidP="006521A8">
            <w:pPr>
              <w:spacing w:line="280" w:lineRule="exact"/>
              <w:rPr>
                <w:rFonts w:ascii="Arial" w:hAnsi="Arial" w:cs="Arial"/>
                <w:b/>
                <w:bCs/>
                <w:sz w:val="20"/>
                <w:szCs w:val="20"/>
              </w:rPr>
            </w:pPr>
          </w:p>
        </w:tc>
        <w:tc>
          <w:tcPr>
            <w:tcW w:w="2014" w:type="dxa"/>
          </w:tcPr>
          <w:p w14:paraId="5FF56C65"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DIČ:</w:t>
            </w:r>
          </w:p>
        </w:tc>
        <w:tc>
          <w:tcPr>
            <w:tcW w:w="6372" w:type="dxa"/>
          </w:tcPr>
          <w:p w14:paraId="654C4A70" w14:textId="58627C7A" w:rsidR="00AF0EF3" w:rsidRPr="00136D0F" w:rsidRDefault="00616E5A" w:rsidP="00136D0F">
            <w:pPr>
              <w:spacing w:line="280" w:lineRule="exact"/>
              <w:rPr>
                <w:rFonts w:ascii="Arial" w:hAnsi="Arial" w:cs="Arial"/>
                <w:bCs/>
                <w:sz w:val="20"/>
                <w:szCs w:val="20"/>
              </w:rPr>
            </w:pPr>
            <w:r w:rsidRPr="00136D0F">
              <w:rPr>
                <w:rFonts w:ascii="Arial" w:hAnsi="Arial" w:cs="Arial"/>
                <w:bCs/>
                <w:sz w:val="20"/>
                <w:szCs w:val="20"/>
              </w:rPr>
              <w:t>není plátce DPH</w:t>
            </w:r>
          </w:p>
        </w:tc>
      </w:tr>
      <w:tr w:rsidR="00AF0EF3" w:rsidRPr="004D3961" w14:paraId="2A5B816C" w14:textId="77777777">
        <w:tc>
          <w:tcPr>
            <w:tcW w:w="324" w:type="dxa"/>
          </w:tcPr>
          <w:p w14:paraId="6D9E3385" w14:textId="77777777" w:rsidR="00AF0EF3" w:rsidRPr="004D3961" w:rsidRDefault="00AF0EF3" w:rsidP="006521A8">
            <w:pPr>
              <w:spacing w:line="280" w:lineRule="exact"/>
              <w:rPr>
                <w:rFonts w:ascii="Arial" w:hAnsi="Arial" w:cs="Arial"/>
                <w:b/>
                <w:bCs/>
                <w:sz w:val="20"/>
                <w:szCs w:val="20"/>
              </w:rPr>
            </w:pPr>
          </w:p>
        </w:tc>
        <w:tc>
          <w:tcPr>
            <w:tcW w:w="2014" w:type="dxa"/>
          </w:tcPr>
          <w:p w14:paraId="692B76B7"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IČO:</w:t>
            </w:r>
          </w:p>
        </w:tc>
        <w:tc>
          <w:tcPr>
            <w:tcW w:w="6372" w:type="dxa"/>
          </w:tcPr>
          <w:p w14:paraId="43763EFE" w14:textId="497E2903" w:rsidR="00AF0EF3" w:rsidRPr="00136D0F" w:rsidRDefault="00616E5A" w:rsidP="00136D0F">
            <w:pPr>
              <w:spacing w:line="280" w:lineRule="exact"/>
              <w:rPr>
                <w:rFonts w:ascii="Arial" w:hAnsi="Arial" w:cs="Arial"/>
                <w:bCs/>
                <w:sz w:val="20"/>
                <w:szCs w:val="20"/>
              </w:rPr>
            </w:pPr>
            <w:r w:rsidRPr="00136D0F">
              <w:rPr>
                <w:rFonts w:ascii="Arial" w:hAnsi="Arial" w:cs="Arial"/>
                <w:bCs/>
                <w:sz w:val="20"/>
                <w:szCs w:val="20"/>
              </w:rPr>
              <w:t xml:space="preserve">70943842 </w:t>
            </w:r>
          </w:p>
        </w:tc>
      </w:tr>
      <w:tr w:rsidR="00AF0EF3" w:rsidRPr="004D3961" w14:paraId="4458D79D" w14:textId="77777777">
        <w:tc>
          <w:tcPr>
            <w:tcW w:w="324" w:type="dxa"/>
          </w:tcPr>
          <w:p w14:paraId="1380DC56" w14:textId="77777777" w:rsidR="00AF0EF3" w:rsidRPr="004D3961" w:rsidRDefault="00AF0EF3" w:rsidP="006521A8">
            <w:pPr>
              <w:spacing w:line="280" w:lineRule="exact"/>
              <w:rPr>
                <w:rFonts w:ascii="Arial" w:hAnsi="Arial" w:cs="Arial"/>
                <w:b/>
                <w:bCs/>
                <w:sz w:val="20"/>
                <w:szCs w:val="20"/>
              </w:rPr>
            </w:pPr>
          </w:p>
        </w:tc>
        <w:tc>
          <w:tcPr>
            <w:tcW w:w="2014" w:type="dxa"/>
          </w:tcPr>
          <w:p w14:paraId="51918963"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Číslo účtu:</w:t>
            </w:r>
          </w:p>
        </w:tc>
        <w:tc>
          <w:tcPr>
            <w:tcW w:w="6372" w:type="dxa"/>
          </w:tcPr>
          <w:p w14:paraId="57507301" w14:textId="22D29053" w:rsidR="00AF0EF3" w:rsidRPr="00136D0F" w:rsidRDefault="00AF0EF3" w:rsidP="00136D0F">
            <w:pPr>
              <w:spacing w:line="280" w:lineRule="exact"/>
              <w:rPr>
                <w:rFonts w:ascii="Arial" w:hAnsi="Arial" w:cs="Arial"/>
                <w:bCs/>
                <w:sz w:val="20"/>
                <w:szCs w:val="20"/>
              </w:rPr>
            </w:pPr>
          </w:p>
        </w:tc>
      </w:tr>
      <w:tr w:rsidR="00AF0EF3" w:rsidRPr="004D3961" w14:paraId="310D19F6" w14:textId="77777777">
        <w:tc>
          <w:tcPr>
            <w:tcW w:w="324" w:type="dxa"/>
          </w:tcPr>
          <w:p w14:paraId="1F546B3E" w14:textId="77777777" w:rsidR="00AF0EF3" w:rsidRPr="004D3961" w:rsidRDefault="00AF0EF3" w:rsidP="006521A8">
            <w:pPr>
              <w:spacing w:line="280" w:lineRule="exact"/>
              <w:rPr>
                <w:rFonts w:ascii="Arial" w:hAnsi="Arial" w:cs="Arial"/>
                <w:b/>
                <w:bCs/>
                <w:sz w:val="20"/>
                <w:szCs w:val="20"/>
              </w:rPr>
            </w:pPr>
          </w:p>
        </w:tc>
        <w:tc>
          <w:tcPr>
            <w:tcW w:w="2014" w:type="dxa"/>
          </w:tcPr>
          <w:p w14:paraId="04A2EEC3"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Banka:</w:t>
            </w:r>
          </w:p>
        </w:tc>
        <w:tc>
          <w:tcPr>
            <w:tcW w:w="6372" w:type="dxa"/>
          </w:tcPr>
          <w:p w14:paraId="79AE5C05" w14:textId="1C5CF2A8" w:rsidR="00AF0EF3" w:rsidRPr="00136D0F" w:rsidRDefault="00616E5A" w:rsidP="00136D0F">
            <w:pPr>
              <w:spacing w:line="280" w:lineRule="exact"/>
              <w:rPr>
                <w:rFonts w:ascii="Arial" w:hAnsi="Arial" w:cs="Arial"/>
                <w:bCs/>
                <w:sz w:val="20"/>
                <w:szCs w:val="20"/>
              </w:rPr>
            </w:pPr>
            <w:r w:rsidRPr="00136D0F">
              <w:rPr>
                <w:rFonts w:ascii="Arial" w:hAnsi="Arial" w:cs="Arial"/>
                <w:bCs/>
                <w:sz w:val="20"/>
                <w:szCs w:val="20"/>
              </w:rPr>
              <w:t>Komerční banka, a.s.</w:t>
            </w:r>
          </w:p>
        </w:tc>
      </w:tr>
      <w:tr w:rsidR="00AF0EF3" w:rsidRPr="004D3961" w14:paraId="3D192242" w14:textId="77777777">
        <w:tc>
          <w:tcPr>
            <w:tcW w:w="324" w:type="dxa"/>
          </w:tcPr>
          <w:p w14:paraId="5EA9CCCE" w14:textId="77777777" w:rsidR="00AF0EF3" w:rsidRPr="004D3961" w:rsidRDefault="00AF0EF3" w:rsidP="006521A8">
            <w:pPr>
              <w:spacing w:line="280" w:lineRule="exact"/>
              <w:rPr>
                <w:rFonts w:ascii="Arial" w:hAnsi="Arial" w:cs="Arial"/>
                <w:b/>
                <w:bCs/>
                <w:sz w:val="20"/>
                <w:szCs w:val="20"/>
              </w:rPr>
            </w:pPr>
          </w:p>
        </w:tc>
        <w:tc>
          <w:tcPr>
            <w:tcW w:w="2014" w:type="dxa"/>
          </w:tcPr>
          <w:p w14:paraId="3322DDE4"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Zapsán v obch. rejstříku:</w:t>
            </w:r>
          </w:p>
        </w:tc>
        <w:tc>
          <w:tcPr>
            <w:tcW w:w="6372" w:type="dxa"/>
          </w:tcPr>
          <w:p w14:paraId="5BA7529C" w14:textId="64AB944A" w:rsidR="00AF0EF3" w:rsidRPr="00136D0F" w:rsidRDefault="00616E5A" w:rsidP="00136D0F">
            <w:pPr>
              <w:spacing w:line="280" w:lineRule="exact"/>
              <w:rPr>
                <w:rFonts w:ascii="Arial" w:hAnsi="Arial" w:cs="Arial"/>
                <w:bCs/>
                <w:sz w:val="20"/>
                <w:szCs w:val="20"/>
              </w:rPr>
            </w:pPr>
            <w:r w:rsidRPr="00136D0F">
              <w:rPr>
                <w:rFonts w:ascii="Arial" w:hAnsi="Arial" w:cs="Arial"/>
                <w:bCs/>
                <w:sz w:val="20"/>
                <w:szCs w:val="20"/>
              </w:rPr>
              <w:t>V obchodním rejstříku Pr 150 u krajského soudu v Českých Budějovicích</w:t>
            </w:r>
          </w:p>
        </w:tc>
      </w:tr>
    </w:tbl>
    <w:p w14:paraId="084413EC" w14:textId="77777777" w:rsidR="00AF0EF3" w:rsidRPr="004D3961" w:rsidRDefault="00AF0EF3" w:rsidP="00C70C85">
      <w:pPr>
        <w:spacing w:line="280" w:lineRule="exact"/>
        <w:rPr>
          <w:rFonts w:ascii="Arial" w:hAnsi="Arial" w:cs="Arial"/>
          <w:b/>
          <w:bCs/>
          <w:sz w:val="20"/>
          <w:szCs w:val="20"/>
        </w:rPr>
      </w:pPr>
    </w:p>
    <w:p w14:paraId="36BD0553" w14:textId="77777777" w:rsidR="00AF0EF3" w:rsidRPr="004D3961" w:rsidRDefault="00AF0EF3" w:rsidP="008068E5">
      <w:pPr>
        <w:spacing w:line="280" w:lineRule="exact"/>
        <w:ind w:firstLine="426"/>
        <w:rPr>
          <w:rFonts w:ascii="Arial" w:hAnsi="Arial" w:cs="Arial"/>
          <w:i/>
          <w:iCs/>
          <w:sz w:val="20"/>
          <w:szCs w:val="20"/>
        </w:rPr>
      </w:pPr>
      <w:r w:rsidRPr="004D3961">
        <w:rPr>
          <w:rFonts w:ascii="Arial" w:hAnsi="Arial" w:cs="Arial"/>
          <w:i/>
          <w:iCs/>
          <w:sz w:val="20"/>
          <w:szCs w:val="20"/>
        </w:rPr>
        <w:t>dále jen „</w:t>
      </w:r>
      <w:r w:rsidRPr="004D3961">
        <w:rPr>
          <w:rFonts w:ascii="Arial" w:hAnsi="Arial" w:cs="Arial"/>
          <w:b/>
          <w:bCs/>
          <w:i/>
          <w:iCs/>
          <w:sz w:val="20"/>
          <w:szCs w:val="20"/>
        </w:rPr>
        <w:t>objednatel</w:t>
      </w:r>
      <w:r w:rsidRPr="004D3961">
        <w:rPr>
          <w:rFonts w:ascii="Arial" w:hAnsi="Arial" w:cs="Arial"/>
          <w:i/>
          <w:iCs/>
          <w:sz w:val="20"/>
          <w:szCs w:val="20"/>
        </w:rPr>
        <w:t xml:space="preserve">“ na straně jedné </w:t>
      </w:r>
    </w:p>
    <w:p w14:paraId="0C820AA9" w14:textId="77777777" w:rsidR="00AF0EF3" w:rsidRPr="004D3961" w:rsidRDefault="00AF0EF3" w:rsidP="008068E5">
      <w:pPr>
        <w:spacing w:line="280" w:lineRule="exact"/>
        <w:ind w:firstLine="426"/>
        <w:rPr>
          <w:rFonts w:ascii="Arial" w:hAnsi="Arial" w:cs="Arial"/>
          <w:i/>
          <w:iCs/>
          <w:sz w:val="20"/>
          <w:szCs w:val="20"/>
        </w:rPr>
      </w:pPr>
    </w:p>
    <w:p w14:paraId="73DFB023" w14:textId="77777777" w:rsidR="00AF0EF3" w:rsidRPr="004D3961" w:rsidRDefault="00AF0EF3" w:rsidP="008068E5">
      <w:pPr>
        <w:spacing w:line="280" w:lineRule="exact"/>
        <w:ind w:firstLine="426"/>
        <w:rPr>
          <w:rFonts w:ascii="Arial" w:hAnsi="Arial" w:cs="Arial"/>
          <w:i/>
          <w:iCs/>
          <w:sz w:val="20"/>
          <w:szCs w:val="20"/>
        </w:rPr>
      </w:pPr>
      <w:r w:rsidRPr="004D3961">
        <w:rPr>
          <w:rFonts w:ascii="Arial" w:hAnsi="Arial" w:cs="Arial"/>
          <w:i/>
          <w:iCs/>
          <w:sz w:val="20"/>
          <w:szCs w:val="20"/>
        </w:rPr>
        <w:t xml:space="preserve">a </w:t>
      </w:r>
    </w:p>
    <w:p w14:paraId="67751823" w14:textId="77777777" w:rsidR="00AF0EF3" w:rsidRPr="004D3961" w:rsidRDefault="00AF0EF3" w:rsidP="00C70C85">
      <w:pPr>
        <w:spacing w:line="280" w:lineRule="exact"/>
        <w:rPr>
          <w:rFonts w:ascii="Arial" w:hAnsi="Arial" w:cs="Arial"/>
          <w:b/>
          <w:bCs/>
          <w:sz w:val="20"/>
          <w:szCs w:val="20"/>
        </w:rPr>
      </w:pPr>
    </w:p>
    <w:tbl>
      <w:tblPr>
        <w:tblW w:w="8710" w:type="dxa"/>
        <w:tblInd w:w="-68" w:type="dxa"/>
        <w:tblLayout w:type="fixed"/>
        <w:tblCellMar>
          <w:left w:w="70" w:type="dxa"/>
          <w:right w:w="70" w:type="dxa"/>
        </w:tblCellMar>
        <w:tblLook w:val="0000" w:firstRow="0" w:lastRow="0" w:firstColumn="0" w:lastColumn="0" w:noHBand="0" w:noVBand="0"/>
      </w:tblPr>
      <w:tblGrid>
        <w:gridCol w:w="324"/>
        <w:gridCol w:w="2014"/>
        <w:gridCol w:w="6372"/>
      </w:tblGrid>
      <w:tr w:rsidR="00AF0EF3" w:rsidRPr="004D3961" w14:paraId="3C0CB995" w14:textId="77777777">
        <w:tc>
          <w:tcPr>
            <w:tcW w:w="324" w:type="dxa"/>
          </w:tcPr>
          <w:p w14:paraId="122BE670" w14:textId="77777777" w:rsidR="00AF0EF3" w:rsidRPr="004D3961" w:rsidRDefault="00AF0EF3" w:rsidP="006521A8">
            <w:pPr>
              <w:spacing w:line="280" w:lineRule="exact"/>
              <w:rPr>
                <w:rFonts w:ascii="Arial" w:hAnsi="Arial" w:cs="Arial"/>
                <w:b/>
                <w:bCs/>
                <w:sz w:val="20"/>
                <w:szCs w:val="20"/>
              </w:rPr>
            </w:pPr>
            <w:r w:rsidRPr="004D3961">
              <w:rPr>
                <w:rFonts w:ascii="Arial" w:hAnsi="Arial" w:cs="Arial"/>
                <w:b/>
                <w:bCs/>
                <w:sz w:val="20"/>
                <w:szCs w:val="20"/>
              </w:rPr>
              <w:t>2.</w:t>
            </w:r>
          </w:p>
        </w:tc>
        <w:tc>
          <w:tcPr>
            <w:tcW w:w="2014" w:type="dxa"/>
          </w:tcPr>
          <w:p w14:paraId="3934037F" w14:textId="77777777" w:rsidR="00AF0EF3" w:rsidRPr="004D3961" w:rsidRDefault="00AF0EF3" w:rsidP="006521A8">
            <w:pPr>
              <w:spacing w:line="280" w:lineRule="exact"/>
              <w:rPr>
                <w:rFonts w:ascii="Arial" w:hAnsi="Arial" w:cs="Arial"/>
                <w:b/>
                <w:bCs/>
                <w:sz w:val="20"/>
                <w:szCs w:val="20"/>
              </w:rPr>
            </w:pPr>
            <w:r w:rsidRPr="004D3961">
              <w:rPr>
                <w:rFonts w:ascii="Arial" w:hAnsi="Arial" w:cs="Arial"/>
                <w:b/>
                <w:bCs/>
                <w:sz w:val="20"/>
                <w:szCs w:val="20"/>
              </w:rPr>
              <w:t>Zhotovitel:</w:t>
            </w:r>
          </w:p>
        </w:tc>
        <w:tc>
          <w:tcPr>
            <w:tcW w:w="6372" w:type="dxa"/>
          </w:tcPr>
          <w:p w14:paraId="1B76EA71" w14:textId="77777777" w:rsidR="00AF0EF3" w:rsidRPr="004D3961" w:rsidRDefault="00AF0EF3" w:rsidP="006521A8">
            <w:pPr>
              <w:spacing w:line="280" w:lineRule="exact"/>
              <w:rPr>
                <w:rFonts w:ascii="Arial" w:hAnsi="Arial" w:cs="Arial"/>
                <w:b/>
                <w:bCs/>
                <w:sz w:val="20"/>
                <w:szCs w:val="20"/>
              </w:rPr>
            </w:pPr>
            <w:r w:rsidRPr="004D3961">
              <w:rPr>
                <w:rFonts w:ascii="Arial" w:hAnsi="Arial" w:cs="Arial"/>
                <w:b/>
                <w:bCs/>
                <w:sz w:val="20"/>
                <w:szCs w:val="20"/>
              </w:rPr>
              <w:t>ASSA ABLOY Door Czech Republic a.s.</w:t>
            </w:r>
          </w:p>
        </w:tc>
      </w:tr>
      <w:tr w:rsidR="00AF0EF3" w:rsidRPr="004D3961" w14:paraId="7FC55899" w14:textId="77777777">
        <w:tc>
          <w:tcPr>
            <w:tcW w:w="324" w:type="dxa"/>
          </w:tcPr>
          <w:p w14:paraId="4F385C60" w14:textId="77777777" w:rsidR="00AF0EF3" w:rsidRPr="004D3961" w:rsidRDefault="00AF0EF3" w:rsidP="006521A8">
            <w:pPr>
              <w:spacing w:line="280" w:lineRule="exact"/>
              <w:rPr>
                <w:rFonts w:ascii="Arial" w:hAnsi="Arial" w:cs="Arial"/>
                <w:sz w:val="20"/>
                <w:szCs w:val="20"/>
              </w:rPr>
            </w:pPr>
          </w:p>
        </w:tc>
        <w:tc>
          <w:tcPr>
            <w:tcW w:w="2014" w:type="dxa"/>
          </w:tcPr>
          <w:p w14:paraId="403CA126"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Sídlo:</w:t>
            </w:r>
          </w:p>
        </w:tc>
        <w:tc>
          <w:tcPr>
            <w:tcW w:w="6372" w:type="dxa"/>
          </w:tcPr>
          <w:p w14:paraId="70FEF336"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Dolnoměcholupská 1418/12, Hostivař, 120 00 Praha 10</w:t>
            </w:r>
          </w:p>
        </w:tc>
      </w:tr>
      <w:tr w:rsidR="00AF0EF3" w:rsidRPr="004D3961" w14:paraId="14FDCC8F" w14:textId="77777777">
        <w:tc>
          <w:tcPr>
            <w:tcW w:w="324" w:type="dxa"/>
          </w:tcPr>
          <w:p w14:paraId="50E4DAB2" w14:textId="77777777" w:rsidR="00AF0EF3" w:rsidRPr="004D3961" w:rsidRDefault="00AF0EF3" w:rsidP="006521A8">
            <w:pPr>
              <w:spacing w:line="280" w:lineRule="exact"/>
              <w:rPr>
                <w:rFonts w:ascii="Arial" w:hAnsi="Arial" w:cs="Arial"/>
                <w:b/>
                <w:bCs/>
                <w:sz w:val="20"/>
                <w:szCs w:val="20"/>
              </w:rPr>
            </w:pPr>
          </w:p>
        </w:tc>
        <w:tc>
          <w:tcPr>
            <w:tcW w:w="2014" w:type="dxa"/>
          </w:tcPr>
          <w:p w14:paraId="76A6B4E7"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Zastoupen:</w:t>
            </w:r>
          </w:p>
        </w:tc>
        <w:tc>
          <w:tcPr>
            <w:tcW w:w="6372" w:type="dxa"/>
          </w:tcPr>
          <w:p w14:paraId="20F45F9C" w14:textId="77777777" w:rsidR="00AF0EF3" w:rsidRDefault="00E36AB2" w:rsidP="006521A8">
            <w:pPr>
              <w:spacing w:line="280" w:lineRule="exact"/>
              <w:rPr>
                <w:rFonts w:ascii="Arial" w:hAnsi="Arial" w:cs="Arial"/>
                <w:sz w:val="20"/>
                <w:szCs w:val="20"/>
              </w:rPr>
            </w:pPr>
            <w:r>
              <w:rPr>
                <w:rFonts w:ascii="Arial" w:hAnsi="Arial" w:cs="Arial"/>
                <w:sz w:val="20"/>
                <w:szCs w:val="20"/>
              </w:rPr>
              <w:t>Ing. Martin Benda</w:t>
            </w:r>
            <w:r w:rsidR="005A7830">
              <w:rPr>
                <w:rFonts w:ascii="Arial" w:hAnsi="Arial" w:cs="Arial"/>
                <w:sz w:val="20"/>
                <w:szCs w:val="20"/>
              </w:rPr>
              <w:t xml:space="preserve"> – člen představenstva</w:t>
            </w:r>
          </w:p>
          <w:p w14:paraId="747704BD" w14:textId="2121D8EE" w:rsidR="00E36AB2" w:rsidRPr="004D3961" w:rsidRDefault="00E36AB2" w:rsidP="006521A8">
            <w:pPr>
              <w:spacing w:line="280" w:lineRule="exact"/>
              <w:rPr>
                <w:rFonts w:ascii="Arial" w:hAnsi="Arial" w:cs="Arial"/>
                <w:sz w:val="20"/>
                <w:szCs w:val="20"/>
              </w:rPr>
            </w:pPr>
            <w:r>
              <w:rPr>
                <w:rFonts w:ascii="Arial" w:hAnsi="Arial" w:cs="Arial"/>
                <w:sz w:val="20"/>
                <w:szCs w:val="20"/>
              </w:rPr>
              <w:t>Ing. Bedřich Quadrát – člen představenstva</w:t>
            </w:r>
          </w:p>
        </w:tc>
      </w:tr>
      <w:tr w:rsidR="00AF0EF3" w:rsidRPr="004D3961" w14:paraId="5BB2D45E" w14:textId="77777777">
        <w:tc>
          <w:tcPr>
            <w:tcW w:w="324" w:type="dxa"/>
          </w:tcPr>
          <w:p w14:paraId="679D5433" w14:textId="77777777" w:rsidR="00AF0EF3" w:rsidRPr="004D3961" w:rsidRDefault="00AF0EF3" w:rsidP="006521A8">
            <w:pPr>
              <w:spacing w:line="280" w:lineRule="exact"/>
              <w:rPr>
                <w:rFonts w:ascii="Arial" w:hAnsi="Arial" w:cs="Arial"/>
                <w:b/>
                <w:bCs/>
                <w:sz w:val="20"/>
                <w:szCs w:val="20"/>
              </w:rPr>
            </w:pPr>
          </w:p>
        </w:tc>
        <w:tc>
          <w:tcPr>
            <w:tcW w:w="2014" w:type="dxa"/>
          </w:tcPr>
          <w:p w14:paraId="19B428F5"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DIČ:</w:t>
            </w:r>
          </w:p>
        </w:tc>
        <w:tc>
          <w:tcPr>
            <w:tcW w:w="6372" w:type="dxa"/>
          </w:tcPr>
          <w:p w14:paraId="2F93FF38"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CZ27244946</w:t>
            </w:r>
          </w:p>
        </w:tc>
      </w:tr>
      <w:tr w:rsidR="00AF0EF3" w:rsidRPr="004D3961" w14:paraId="2DEDF2B7" w14:textId="77777777">
        <w:tc>
          <w:tcPr>
            <w:tcW w:w="324" w:type="dxa"/>
          </w:tcPr>
          <w:p w14:paraId="768A0FDC" w14:textId="77777777" w:rsidR="00AF0EF3" w:rsidRPr="004D3961" w:rsidRDefault="00AF0EF3" w:rsidP="006521A8">
            <w:pPr>
              <w:spacing w:line="280" w:lineRule="exact"/>
              <w:rPr>
                <w:rFonts w:ascii="Arial" w:hAnsi="Arial" w:cs="Arial"/>
                <w:b/>
                <w:bCs/>
                <w:sz w:val="20"/>
                <w:szCs w:val="20"/>
              </w:rPr>
            </w:pPr>
          </w:p>
        </w:tc>
        <w:tc>
          <w:tcPr>
            <w:tcW w:w="2014" w:type="dxa"/>
          </w:tcPr>
          <w:p w14:paraId="298F5279"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IČO:</w:t>
            </w:r>
          </w:p>
        </w:tc>
        <w:tc>
          <w:tcPr>
            <w:tcW w:w="6372" w:type="dxa"/>
          </w:tcPr>
          <w:p w14:paraId="7A5BC6FE"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272 44 946</w:t>
            </w:r>
          </w:p>
        </w:tc>
      </w:tr>
      <w:tr w:rsidR="00AF0EF3" w:rsidRPr="004D3961" w14:paraId="5338B1C6" w14:textId="77777777">
        <w:tc>
          <w:tcPr>
            <w:tcW w:w="324" w:type="dxa"/>
          </w:tcPr>
          <w:p w14:paraId="1C851473" w14:textId="77777777" w:rsidR="00AF0EF3" w:rsidRPr="004D3961" w:rsidRDefault="00AF0EF3" w:rsidP="006521A8">
            <w:pPr>
              <w:spacing w:line="280" w:lineRule="exact"/>
              <w:rPr>
                <w:rFonts w:ascii="Arial" w:hAnsi="Arial" w:cs="Arial"/>
                <w:b/>
                <w:bCs/>
                <w:sz w:val="20"/>
                <w:szCs w:val="20"/>
              </w:rPr>
            </w:pPr>
          </w:p>
        </w:tc>
        <w:tc>
          <w:tcPr>
            <w:tcW w:w="2014" w:type="dxa"/>
          </w:tcPr>
          <w:p w14:paraId="386E3B92"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Číslo účtu:</w:t>
            </w:r>
          </w:p>
        </w:tc>
        <w:tc>
          <w:tcPr>
            <w:tcW w:w="6372" w:type="dxa"/>
          </w:tcPr>
          <w:p w14:paraId="77F027ED" w14:textId="02F7981F" w:rsidR="00AF0EF3" w:rsidRPr="004D3961" w:rsidRDefault="00AF0EF3" w:rsidP="006521A8">
            <w:pPr>
              <w:spacing w:line="280" w:lineRule="exact"/>
              <w:rPr>
                <w:rFonts w:ascii="Arial" w:hAnsi="Arial" w:cs="Arial"/>
                <w:sz w:val="20"/>
                <w:szCs w:val="20"/>
              </w:rPr>
            </w:pPr>
          </w:p>
        </w:tc>
      </w:tr>
      <w:tr w:rsidR="00AF0EF3" w:rsidRPr="004D3961" w14:paraId="02FF2ABE" w14:textId="77777777">
        <w:tc>
          <w:tcPr>
            <w:tcW w:w="324" w:type="dxa"/>
          </w:tcPr>
          <w:p w14:paraId="4108CA61" w14:textId="77777777" w:rsidR="00AF0EF3" w:rsidRPr="004D3961" w:rsidRDefault="00AF0EF3" w:rsidP="006521A8">
            <w:pPr>
              <w:spacing w:line="280" w:lineRule="exact"/>
              <w:rPr>
                <w:rFonts w:ascii="Arial" w:hAnsi="Arial" w:cs="Arial"/>
                <w:b/>
                <w:bCs/>
                <w:sz w:val="20"/>
                <w:szCs w:val="20"/>
              </w:rPr>
            </w:pPr>
          </w:p>
        </w:tc>
        <w:tc>
          <w:tcPr>
            <w:tcW w:w="2014" w:type="dxa"/>
          </w:tcPr>
          <w:p w14:paraId="0948AFBA"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Banka:</w:t>
            </w:r>
          </w:p>
        </w:tc>
        <w:tc>
          <w:tcPr>
            <w:tcW w:w="6372" w:type="dxa"/>
          </w:tcPr>
          <w:p w14:paraId="448A26CC" w14:textId="6F939A2D" w:rsidR="00AF0EF3" w:rsidRPr="004D3961" w:rsidRDefault="00AF0EF3" w:rsidP="006521A8">
            <w:pPr>
              <w:spacing w:line="280" w:lineRule="exact"/>
              <w:rPr>
                <w:rFonts w:ascii="Arial" w:hAnsi="Arial" w:cs="Arial"/>
                <w:sz w:val="20"/>
                <w:szCs w:val="20"/>
              </w:rPr>
            </w:pPr>
            <w:bookmarkStart w:id="0" w:name="_GoBack"/>
            <w:bookmarkEnd w:id="0"/>
          </w:p>
        </w:tc>
      </w:tr>
      <w:tr w:rsidR="00AF0EF3" w:rsidRPr="004D3961" w14:paraId="7DB6FD64" w14:textId="77777777">
        <w:tc>
          <w:tcPr>
            <w:tcW w:w="324" w:type="dxa"/>
          </w:tcPr>
          <w:p w14:paraId="12176B35" w14:textId="77777777" w:rsidR="00AF0EF3" w:rsidRPr="004D3961" w:rsidRDefault="00AF0EF3" w:rsidP="006521A8">
            <w:pPr>
              <w:spacing w:line="280" w:lineRule="exact"/>
              <w:rPr>
                <w:rFonts w:ascii="Arial" w:hAnsi="Arial" w:cs="Arial"/>
                <w:b/>
                <w:bCs/>
                <w:sz w:val="20"/>
                <w:szCs w:val="20"/>
              </w:rPr>
            </w:pPr>
          </w:p>
        </w:tc>
        <w:tc>
          <w:tcPr>
            <w:tcW w:w="2014" w:type="dxa"/>
          </w:tcPr>
          <w:p w14:paraId="27787BDE" w14:textId="77777777" w:rsidR="00AF0EF3" w:rsidRPr="004D3961" w:rsidRDefault="00AF0EF3" w:rsidP="006521A8">
            <w:pPr>
              <w:spacing w:line="280" w:lineRule="exact"/>
              <w:rPr>
                <w:rFonts w:ascii="Arial" w:hAnsi="Arial" w:cs="Arial"/>
                <w:sz w:val="20"/>
                <w:szCs w:val="20"/>
              </w:rPr>
            </w:pPr>
            <w:r w:rsidRPr="004D3961">
              <w:rPr>
                <w:rFonts w:ascii="Arial" w:hAnsi="Arial" w:cs="Arial"/>
                <w:sz w:val="20"/>
                <w:szCs w:val="20"/>
              </w:rPr>
              <w:t>Zapsán v obch. rejstříku:</w:t>
            </w:r>
          </w:p>
        </w:tc>
        <w:tc>
          <w:tcPr>
            <w:tcW w:w="6372" w:type="dxa"/>
          </w:tcPr>
          <w:p w14:paraId="5434B330" w14:textId="77777777" w:rsidR="00AF0EF3" w:rsidRPr="004D3961" w:rsidRDefault="00AF0EF3" w:rsidP="00C70C85">
            <w:pPr>
              <w:rPr>
                <w:rFonts w:ascii="Arial" w:hAnsi="Arial" w:cs="Arial"/>
                <w:sz w:val="20"/>
                <w:szCs w:val="20"/>
              </w:rPr>
            </w:pPr>
          </w:p>
          <w:p w14:paraId="04CB137B" w14:textId="77777777" w:rsidR="00AF0EF3" w:rsidRPr="004D3961" w:rsidRDefault="00AF0EF3" w:rsidP="00C70C85">
            <w:pPr>
              <w:rPr>
                <w:rFonts w:ascii="Arial" w:hAnsi="Arial" w:cs="Arial"/>
                <w:sz w:val="20"/>
                <w:szCs w:val="20"/>
              </w:rPr>
            </w:pPr>
            <w:r w:rsidRPr="004D3961">
              <w:rPr>
                <w:rFonts w:ascii="Arial" w:hAnsi="Arial" w:cs="Arial"/>
                <w:sz w:val="20"/>
                <w:szCs w:val="20"/>
              </w:rPr>
              <w:t>u Městského soudu v Praze, oddíl B, vložka č. 9954</w:t>
            </w:r>
          </w:p>
        </w:tc>
      </w:tr>
    </w:tbl>
    <w:p w14:paraId="7023EFDE" w14:textId="77777777" w:rsidR="00AF0EF3" w:rsidRPr="004D3961" w:rsidRDefault="00AF0EF3" w:rsidP="00C70C85">
      <w:pPr>
        <w:spacing w:line="280" w:lineRule="exact"/>
        <w:rPr>
          <w:rFonts w:ascii="Arial" w:hAnsi="Arial" w:cs="Arial"/>
          <w:sz w:val="20"/>
          <w:szCs w:val="20"/>
        </w:rPr>
      </w:pPr>
    </w:p>
    <w:p w14:paraId="2DB6124F" w14:textId="77777777" w:rsidR="00AF0EF3" w:rsidRPr="004D3961" w:rsidRDefault="00AF0EF3" w:rsidP="008068E5">
      <w:pPr>
        <w:spacing w:line="280" w:lineRule="exact"/>
        <w:ind w:firstLine="360"/>
        <w:rPr>
          <w:rFonts w:ascii="Arial" w:hAnsi="Arial" w:cs="Arial"/>
          <w:i/>
          <w:iCs/>
          <w:sz w:val="20"/>
          <w:szCs w:val="20"/>
        </w:rPr>
      </w:pPr>
      <w:r w:rsidRPr="004D3961">
        <w:rPr>
          <w:rFonts w:ascii="Arial" w:hAnsi="Arial" w:cs="Arial"/>
          <w:i/>
          <w:iCs/>
          <w:sz w:val="20"/>
          <w:szCs w:val="20"/>
        </w:rPr>
        <w:t>dále jen „z</w:t>
      </w:r>
      <w:r w:rsidRPr="004D3961">
        <w:rPr>
          <w:rFonts w:ascii="Arial" w:hAnsi="Arial" w:cs="Arial"/>
          <w:b/>
          <w:bCs/>
          <w:i/>
          <w:iCs/>
          <w:sz w:val="20"/>
          <w:szCs w:val="20"/>
        </w:rPr>
        <w:t>hotovitel</w:t>
      </w:r>
      <w:r w:rsidRPr="004D3961">
        <w:rPr>
          <w:rFonts w:ascii="Arial" w:hAnsi="Arial" w:cs="Arial"/>
          <w:i/>
          <w:iCs/>
          <w:sz w:val="20"/>
          <w:szCs w:val="20"/>
        </w:rPr>
        <w:t xml:space="preserve">“ na straně druhé </w:t>
      </w:r>
    </w:p>
    <w:p w14:paraId="3CE92183" w14:textId="77777777" w:rsidR="00AF0EF3" w:rsidRPr="004D3961" w:rsidRDefault="00AF0EF3" w:rsidP="008068E5">
      <w:pPr>
        <w:spacing w:line="280" w:lineRule="exact"/>
        <w:ind w:firstLine="360"/>
        <w:rPr>
          <w:rFonts w:ascii="Arial" w:hAnsi="Arial" w:cs="Arial"/>
          <w:i/>
          <w:iCs/>
          <w:sz w:val="20"/>
          <w:szCs w:val="20"/>
        </w:rPr>
      </w:pPr>
    </w:p>
    <w:p w14:paraId="56B77D00" w14:textId="77777777" w:rsidR="00AF0EF3" w:rsidRPr="004D3961" w:rsidRDefault="00AF0EF3" w:rsidP="007F1E68">
      <w:pPr>
        <w:spacing w:line="280" w:lineRule="exact"/>
        <w:ind w:left="360"/>
        <w:jc w:val="center"/>
        <w:rPr>
          <w:rFonts w:ascii="Arial" w:hAnsi="Arial" w:cs="Arial"/>
          <w:b/>
          <w:bCs/>
          <w:sz w:val="20"/>
          <w:szCs w:val="20"/>
        </w:rPr>
      </w:pPr>
      <w:r w:rsidRPr="004D3961">
        <w:rPr>
          <w:rFonts w:ascii="Arial" w:hAnsi="Arial" w:cs="Arial"/>
          <w:b/>
          <w:bCs/>
          <w:sz w:val="20"/>
          <w:szCs w:val="20"/>
        </w:rPr>
        <w:t xml:space="preserve">I. </w:t>
      </w:r>
    </w:p>
    <w:p w14:paraId="58433DBE" w14:textId="77777777" w:rsidR="00AF0EF3" w:rsidRPr="004D3961" w:rsidRDefault="00AF0EF3" w:rsidP="007F1E68">
      <w:pPr>
        <w:spacing w:line="280" w:lineRule="exact"/>
        <w:ind w:left="360"/>
        <w:jc w:val="center"/>
        <w:rPr>
          <w:rFonts w:ascii="Arial" w:hAnsi="Arial" w:cs="Arial"/>
          <w:b/>
          <w:bCs/>
          <w:sz w:val="20"/>
          <w:szCs w:val="20"/>
        </w:rPr>
      </w:pPr>
      <w:r w:rsidRPr="004D3961">
        <w:rPr>
          <w:rFonts w:ascii="Arial" w:hAnsi="Arial" w:cs="Arial"/>
          <w:b/>
          <w:bCs/>
          <w:sz w:val="20"/>
          <w:szCs w:val="20"/>
        </w:rPr>
        <w:t>Předmět díla</w:t>
      </w:r>
    </w:p>
    <w:p w14:paraId="26A48C93" w14:textId="77777777" w:rsidR="00AF0EF3" w:rsidRPr="004D3961" w:rsidRDefault="00AF0EF3" w:rsidP="008068E5">
      <w:pPr>
        <w:numPr>
          <w:ilvl w:val="0"/>
          <w:numId w:val="1"/>
        </w:numPr>
        <w:spacing w:line="280" w:lineRule="exact"/>
        <w:jc w:val="both"/>
        <w:rPr>
          <w:rFonts w:ascii="Arial" w:hAnsi="Arial" w:cs="Arial"/>
          <w:sz w:val="20"/>
          <w:szCs w:val="20"/>
        </w:rPr>
      </w:pPr>
      <w:r w:rsidRPr="004D3961">
        <w:rPr>
          <w:rFonts w:ascii="Arial" w:hAnsi="Arial" w:cs="Arial"/>
          <w:sz w:val="20"/>
          <w:szCs w:val="20"/>
        </w:rPr>
        <w:t>Touto smlouvou se zhotovitel se zavazuje pro objednatele provést níže specifikované dílo a objednatel se zavazuje toto dílo převzít a zaplatit cenu za provedení díla dle podmínek této Smlouvy.</w:t>
      </w:r>
    </w:p>
    <w:p w14:paraId="11B1A21F" w14:textId="77777777" w:rsidR="00AF0EF3" w:rsidRPr="004D3961" w:rsidRDefault="00AF0EF3" w:rsidP="008068E5">
      <w:pPr>
        <w:spacing w:line="280" w:lineRule="exact"/>
        <w:ind w:left="360"/>
        <w:jc w:val="both"/>
        <w:rPr>
          <w:rFonts w:ascii="Arial" w:hAnsi="Arial" w:cs="Arial"/>
          <w:sz w:val="20"/>
          <w:szCs w:val="20"/>
        </w:rPr>
      </w:pPr>
    </w:p>
    <w:p w14:paraId="66A53402" w14:textId="7491F3BE" w:rsidR="00AF0EF3" w:rsidRDefault="00AF0EF3" w:rsidP="00A6455D">
      <w:pPr>
        <w:numPr>
          <w:ilvl w:val="0"/>
          <w:numId w:val="1"/>
        </w:numPr>
        <w:spacing w:line="280" w:lineRule="exact"/>
        <w:jc w:val="both"/>
        <w:rPr>
          <w:rFonts w:ascii="Arial" w:hAnsi="Arial" w:cs="Arial"/>
          <w:sz w:val="20"/>
          <w:szCs w:val="20"/>
        </w:rPr>
      </w:pPr>
      <w:r>
        <w:rPr>
          <w:rFonts w:ascii="Arial" w:hAnsi="Arial" w:cs="Arial"/>
          <w:sz w:val="20"/>
          <w:szCs w:val="20"/>
        </w:rPr>
        <w:t xml:space="preserve">Smluvní strany se dohodly, že předmětem díla je: </w:t>
      </w:r>
      <w:r w:rsidR="00A06A9D">
        <w:rPr>
          <w:rFonts w:ascii="Arial" w:hAnsi="Arial" w:cs="Arial"/>
          <w:sz w:val="20"/>
          <w:szCs w:val="20"/>
        </w:rPr>
        <w:t>“Snížení energetické náročnosti objektu 1. stupně ZŠ Svobodná Písek-</w:t>
      </w:r>
      <w:r w:rsidR="000D3A1B">
        <w:rPr>
          <w:rFonts w:ascii="Arial" w:hAnsi="Arial" w:cs="Arial"/>
          <w:sz w:val="20"/>
          <w:szCs w:val="20"/>
        </w:rPr>
        <w:t xml:space="preserve"> hliníkové</w:t>
      </w:r>
      <w:r w:rsidR="00A06A9D">
        <w:rPr>
          <w:rFonts w:ascii="Arial" w:hAnsi="Arial" w:cs="Arial"/>
          <w:sz w:val="20"/>
          <w:szCs w:val="20"/>
        </w:rPr>
        <w:t xml:space="preserve"> dveře“</w:t>
      </w:r>
      <w:r>
        <w:rPr>
          <w:rFonts w:ascii="Arial" w:hAnsi="Arial" w:cs="Arial"/>
          <w:sz w:val="20"/>
          <w:szCs w:val="20"/>
        </w:rPr>
        <w:t xml:space="preserve"> (dále také jen „dílo“), jehož rozsah je vymezen v potvrzené cenové nabídce č. </w:t>
      </w:r>
      <w:r w:rsidR="005D7423" w:rsidRPr="005D7423">
        <w:rPr>
          <w:rFonts w:ascii="Arial" w:hAnsi="Arial" w:cs="Arial"/>
          <w:sz w:val="20"/>
          <w:szCs w:val="20"/>
        </w:rPr>
        <w:t>WGR_</w:t>
      </w:r>
      <w:r w:rsidR="009534F8">
        <w:rPr>
          <w:rFonts w:ascii="Arial" w:hAnsi="Arial" w:cs="Arial"/>
          <w:sz w:val="20"/>
          <w:szCs w:val="20"/>
        </w:rPr>
        <w:t>2019_09_18 ze dne 27.9.2019</w:t>
      </w:r>
      <w:r w:rsidRPr="005D7423">
        <w:rPr>
          <w:rFonts w:ascii="Arial" w:hAnsi="Arial" w:cs="Arial"/>
          <w:sz w:val="20"/>
          <w:szCs w:val="20"/>
        </w:rPr>
        <w:t>,</w:t>
      </w:r>
      <w:r>
        <w:rPr>
          <w:rFonts w:ascii="Arial" w:hAnsi="Arial" w:cs="Arial"/>
          <w:sz w:val="20"/>
          <w:szCs w:val="20"/>
        </w:rPr>
        <w:t xml:space="preserve"> která tvoří nedílnou součást této smlouvy jako Příloha č. 1. </w:t>
      </w:r>
    </w:p>
    <w:p w14:paraId="59AD333D" w14:textId="77777777" w:rsidR="000D3A1B" w:rsidRDefault="000D3A1B" w:rsidP="008D03D4">
      <w:pPr>
        <w:pStyle w:val="Odstavecseseznamem"/>
        <w:rPr>
          <w:rFonts w:ascii="Arial" w:hAnsi="Arial" w:cs="Arial"/>
          <w:sz w:val="20"/>
          <w:szCs w:val="20"/>
        </w:rPr>
      </w:pPr>
    </w:p>
    <w:p w14:paraId="0480BAA5" w14:textId="0C87F691" w:rsidR="000D3A1B" w:rsidRDefault="000D3A1B" w:rsidP="008D03D4">
      <w:pPr>
        <w:spacing w:line="280" w:lineRule="exact"/>
        <w:ind w:left="360"/>
        <w:jc w:val="both"/>
        <w:rPr>
          <w:rFonts w:ascii="Arial" w:hAnsi="Arial" w:cs="Arial"/>
          <w:sz w:val="20"/>
          <w:szCs w:val="20"/>
        </w:rPr>
      </w:pPr>
    </w:p>
    <w:p w14:paraId="570AD751" w14:textId="77777777" w:rsidR="000D3A1B" w:rsidRDefault="000D3A1B" w:rsidP="008D03D4">
      <w:pPr>
        <w:spacing w:line="280" w:lineRule="exact"/>
        <w:ind w:left="360"/>
        <w:jc w:val="both"/>
        <w:rPr>
          <w:rFonts w:ascii="Arial" w:hAnsi="Arial" w:cs="Arial"/>
          <w:sz w:val="20"/>
          <w:szCs w:val="20"/>
        </w:rPr>
      </w:pPr>
    </w:p>
    <w:p w14:paraId="6AC92C22" w14:textId="77777777" w:rsidR="00AF0EF3" w:rsidRPr="004D3961" w:rsidRDefault="00AF0EF3" w:rsidP="00C70C85">
      <w:pPr>
        <w:spacing w:line="280" w:lineRule="exact"/>
        <w:jc w:val="center"/>
        <w:rPr>
          <w:rFonts w:ascii="Arial" w:hAnsi="Arial" w:cs="Arial"/>
          <w:b/>
          <w:bCs/>
          <w:sz w:val="20"/>
          <w:szCs w:val="20"/>
        </w:rPr>
      </w:pPr>
    </w:p>
    <w:p w14:paraId="42AEF469"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 xml:space="preserve">II.  </w:t>
      </w:r>
    </w:p>
    <w:p w14:paraId="4CE334E3"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lastRenderedPageBreak/>
        <w:t>Místo provádění díla</w:t>
      </w:r>
    </w:p>
    <w:tbl>
      <w:tblPr>
        <w:tblW w:w="0" w:type="auto"/>
        <w:tblInd w:w="-68" w:type="dxa"/>
        <w:tblLayout w:type="fixed"/>
        <w:tblCellMar>
          <w:left w:w="70" w:type="dxa"/>
          <w:right w:w="70" w:type="dxa"/>
        </w:tblCellMar>
        <w:tblLook w:val="0000" w:firstRow="0" w:lastRow="0" w:firstColumn="0" w:lastColumn="0" w:noHBand="0" w:noVBand="0"/>
      </w:tblPr>
      <w:tblGrid>
        <w:gridCol w:w="2762"/>
        <w:gridCol w:w="4337"/>
      </w:tblGrid>
      <w:tr w:rsidR="00AF0EF3" w:rsidRPr="004D3961" w14:paraId="6CF1D457" w14:textId="77777777" w:rsidTr="00253303">
        <w:tc>
          <w:tcPr>
            <w:tcW w:w="2762" w:type="dxa"/>
          </w:tcPr>
          <w:p w14:paraId="5A5BFF2B" w14:textId="1E40B537" w:rsidR="00AF0EF3" w:rsidRPr="00253303" w:rsidRDefault="00AF0EF3" w:rsidP="009534F8">
            <w:pPr>
              <w:shd w:val="solid" w:color="FFFFFF" w:fill="FFFFFF"/>
              <w:spacing w:line="280" w:lineRule="exact"/>
              <w:rPr>
                <w:rFonts w:ascii="Arial" w:hAnsi="Arial" w:cs="Arial"/>
                <w:sz w:val="20"/>
                <w:szCs w:val="20"/>
              </w:rPr>
            </w:pPr>
            <w:r w:rsidRPr="004D3961">
              <w:rPr>
                <w:rFonts w:ascii="Arial" w:hAnsi="Arial" w:cs="Arial"/>
                <w:sz w:val="20"/>
                <w:szCs w:val="20"/>
              </w:rPr>
              <w:t xml:space="preserve"> Adresa:</w:t>
            </w:r>
            <w:r w:rsidR="00933A4B">
              <w:rPr>
                <w:rFonts w:ascii="Arial" w:hAnsi="Arial" w:cs="Arial"/>
                <w:sz w:val="20"/>
                <w:szCs w:val="20"/>
              </w:rPr>
              <w:t xml:space="preserve"> Ulice</w:t>
            </w:r>
            <w:r w:rsidR="004F2D79" w:rsidRPr="00253303">
              <w:rPr>
                <w:rFonts w:ascii="Arial" w:hAnsi="Arial" w:cs="Arial"/>
                <w:sz w:val="20"/>
                <w:szCs w:val="20"/>
              </w:rPr>
              <w:t xml:space="preserve"> </w:t>
            </w:r>
            <w:r w:rsidR="000D3A1B">
              <w:rPr>
                <w:rFonts w:ascii="Arial" w:hAnsi="Arial" w:cs="Arial"/>
                <w:sz w:val="20"/>
                <w:szCs w:val="20"/>
              </w:rPr>
              <w:t>Šobrova</w:t>
            </w:r>
          </w:p>
        </w:tc>
        <w:tc>
          <w:tcPr>
            <w:tcW w:w="4337" w:type="dxa"/>
          </w:tcPr>
          <w:p w14:paraId="1658EFBD" w14:textId="77777777" w:rsidR="00AF0EF3" w:rsidRPr="004D3961" w:rsidRDefault="00AF0EF3" w:rsidP="006521A8">
            <w:pPr>
              <w:shd w:val="solid" w:color="FFFFFF" w:fill="FFFFFF"/>
              <w:spacing w:line="280" w:lineRule="exact"/>
              <w:rPr>
                <w:rFonts w:ascii="Arial" w:hAnsi="Arial" w:cs="Arial"/>
                <w:b/>
                <w:bCs/>
                <w:sz w:val="20"/>
                <w:szCs w:val="20"/>
                <w:highlight w:val="yellow"/>
              </w:rPr>
            </w:pPr>
          </w:p>
        </w:tc>
      </w:tr>
      <w:tr w:rsidR="00AF0EF3" w:rsidRPr="004D3961" w14:paraId="3154840D" w14:textId="77777777" w:rsidTr="00253303">
        <w:tc>
          <w:tcPr>
            <w:tcW w:w="2762" w:type="dxa"/>
          </w:tcPr>
          <w:p w14:paraId="146BEDAB" w14:textId="3374B5C1" w:rsidR="00AF0EF3" w:rsidRPr="00253303" w:rsidRDefault="00933A4B" w:rsidP="009534F8">
            <w:pPr>
              <w:shd w:val="solid" w:color="FFFFFF" w:fill="FFFFFF"/>
              <w:spacing w:line="280" w:lineRule="exact"/>
              <w:rPr>
                <w:rFonts w:ascii="Arial" w:hAnsi="Arial" w:cs="Arial"/>
                <w:sz w:val="20"/>
                <w:szCs w:val="20"/>
              </w:rPr>
            </w:pPr>
            <w:r>
              <w:rPr>
                <w:rFonts w:ascii="Arial" w:hAnsi="Arial" w:cs="Arial"/>
                <w:sz w:val="20"/>
                <w:szCs w:val="20"/>
              </w:rPr>
              <w:t xml:space="preserve">               </w:t>
            </w:r>
            <w:r w:rsidR="00AF0EF3" w:rsidRPr="00253303">
              <w:rPr>
                <w:rFonts w:ascii="Arial" w:hAnsi="Arial" w:cs="Arial"/>
                <w:sz w:val="20"/>
                <w:szCs w:val="20"/>
              </w:rPr>
              <w:t>Č. p.:</w:t>
            </w:r>
            <w:r w:rsidR="004F2D79" w:rsidRPr="00253303">
              <w:rPr>
                <w:rFonts w:ascii="Arial" w:hAnsi="Arial" w:cs="Arial"/>
                <w:sz w:val="20"/>
                <w:szCs w:val="20"/>
              </w:rPr>
              <w:t xml:space="preserve"> </w:t>
            </w:r>
            <w:r w:rsidR="000D3A1B">
              <w:rPr>
                <w:rFonts w:ascii="Arial" w:hAnsi="Arial" w:cs="Arial"/>
                <w:sz w:val="20"/>
                <w:szCs w:val="20"/>
              </w:rPr>
              <w:t>2070</w:t>
            </w:r>
          </w:p>
        </w:tc>
        <w:tc>
          <w:tcPr>
            <w:tcW w:w="4337" w:type="dxa"/>
          </w:tcPr>
          <w:p w14:paraId="0B896781" w14:textId="77777777" w:rsidR="00AF0EF3" w:rsidRPr="004D3961" w:rsidRDefault="00AF0EF3" w:rsidP="006521A8">
            <w:pPr>
              <w:shd w:val="solid" w:color="FFFFFF" w:fill="FFFFFF"/>
              <w:spacing w:line="280" w:lineRule="exact"/>
              <w:rPr>
                <w:rFonts w:ascii="Arial" w:hAnsi="Arial" w:cs="Arial"/>
                <w:b/>
                <w:bCs/>
                <w:sz w:val="20"/>
                <w:szCs w:val="20"/>
                <w:highlight w:val="yellow"/>
              </w:rPr>
            </w:pPr>
          </w:p>
        </w:tc>
      </w:tr>
      <w:tr w:rsidR="00AF0EF3" w:rsidRPr="004D3961" w14:paraId="652A1502" w14:textId="77777777" w:rsidTr="00253303">
        <w:tc>
          <w:tcPr>
            <w:tcW w:w="2762" w:type="dxa"/>
          </w:tcPr>
          <w:p w14:paraId="125AA571" w14:textId="2E2C16E6" w:rsidR="00AF0EF3" w:rsidRPr="00253303" w:rsidRDefault="00933A4B" w:rsidP="00253303">
            <w:pPr>
              <w:shd w:val="solid" w:color="FFFFFF" w:fill="FFFFFF"/>
              <w:spacing w:line="280" w:lineRule="exact"/>
              <w:rPr>
                <w:rFonts w:ascii="Arial" w:hAnsi="Arial" w:cs="Arial"/>
                <w:sz w:val="20"/>
                <w:szCs w:val="20"/>
              </w:rPr>
            </w:pPr>
            <w:r>
              <w:rPr>
                <w:rFonts w:ascii="Arial" w:hAnsi="Arial" w:cs="Arial"/>
                <w:sz w:val="20"/>
                <w:szCs w:val="20"/>
              </w:rPr>
              <w:t xml:space="preserve">               </w:t>
            </w:r>
            <w:r w:rsidR="00AF0EF3" w:rsidRPr="00253303">
              <w:rPr>
                <w:rFonts w:ascii="Arial" w:hAnsi="Arial" w:cs="Arial"/>
                <w:sz w:val="20"/>
                <w:szCs w:val="20"/>
              </w:rPr>
              <w:t>Město, čtvrť:</w:t>
            </w:r>
            <w:r w:rsidR="00253303" w:rsidRPr="00253303">
              <w:rPr>
                <w:rFonts w:ascii="Arial" w:hAnsi="Arial" w:cs="Arial"/>
                <w:sz w:val="20"/>
                <w:szCs w:val="20"/>
              </w:rPr>
              <w:t xml:space="preserve"> </w:t>
            </w:r>
            <w:r>
              <w:rPr>
                <w:rFonts w:ascii="Arial" w:hAnsi="Arial" w:cs="Arial"/>
                <w:sz w:val="20"/>
                <w:szCs w:val="20"/>
              </w:rPr>
              <w:t>397 01</w:t>
            </w:r>
          </w:p>
        </w:tc>
        <w:tc>
          <w:tcPr>
            <w:tcW w:w="4337" w:type="dxa"/>
          </w:tcPr>
          <w:p w14:paraId="4B1E5184" w14:textId="1B070983" w:rsidR="00AF0EF3" w:rsidRPr="00933A4B" w:rsidRDefault="00933A4B" w:rsidP="00253303">
            <w:pPr>
              <w:shd w:val="solid" w:color="FFFFFF" w:fill="FFFFFF"/>
              <w:spacing w:line="280" w:lineRule="exact"/>
              <w:rPr>
                <w:rFonts w:ascii="Arial" w:hAnsi="Arial" w:cs="Arial"/>
                <w:bCs/>
                <w:sz w:val="20"/>
                <w:szCs w:val="20"/>
              </w:rPr>
            </w:pPr>
            <w:r w:rsidRPr="00933A4B">
              <w:rPr>
                <w:rFonts w:ascii="Arial" w:hAnsi="Arial" w:cs="Arial"/>
                <w:bCs/>
                <w:sz w:val="20"/>
                <w:szCs w:val="20"/>
              </w:rPr>
              <w:t>Písek</w:t>
            </w:r>
          </w:p>
        </w:tc>
      </w:tr>
    </w:tbl>
    <w:p w14:paraId="35839DA3" w14:textId="77777777" w:rsidR="00253303" w:rsidRDefault="00253303" w:rsidP="00C70C85">
      <w:pPr>
        <w:tabs>
          <w:tab w:val="left" w:pos="709"/>
        </w:tabs>
        <w:spacing w:line="280" w:lineRule="exact"/>
        <w:jc w:val="center"/>
        <w:rPr>
          <w:rFonts w:ascii="Arial" w:hAnsi="Arial" w:cs="Arial"/>
          <w:b/>
          <w:bCs/>
          <w:sz w:val="20"/>
          <w:szCs w:val="20"/>
        </w:rPr>
      </w:pPr>
    </w:p>
    <w:p w14:paraId="1A74E8B0" w14:textId="77777777" w:rsidR="00AF0EF3" w:rsidRPr="004D3961" w:rsidRDefault="00AF0EF3" w:rsidP="00C70C85">
      <w:pPr>
        <w:tabs>
          <w:tab w:val="left" w:pos="709"/>
        </w:tabs>
        <w:spacing w:line="280" w:lineRule="exact"/>
        <w:jc w:val="center"/>
        <w:rPr>
          <w:rFonts w:ascii="Arial" w:hAnsi="Arial" w:cs="Arial"/>
          <w:b/>
          <w:bCs/>
          <w:sz w:val="20"/>
          <w:szCs w:val="20"/>
        </w:rPr>
      </w:pPr>
      <w:r w:rsidRPr="004D3961">
        <w:rPr>
          <w:rFonts w:ascii="Arial" w:hAnsi="Arial" w:cs="Arial"/>
          <w:b/>
          <w:bCs/>
          <w:sz w:val="20"/>
          <w:szCs w:val="20"/>
        </w:rPr>
        <w:t xml:space="preserve">III. </w:t>
      </w:r>
    </w:p>
    <w:p w14:paraId="120F5E30" w14:textId="77777777" w:rsidR="00AF0EF3" w:rsidRPr="004D3961" w:rsidRDefault="00AF0EF3" w:rsidP="00C70C85">
      <w:pPr>
        <w:tabs>
          <w:tab w:val="left" w:pos="709"/>
        </w:tabs>
        <w:spacing w:line="280" w:lineRule="exact"/>
        <w:jc w:val="center"/>
        <w:rPr>
          <w:rFonts w:ascii="Arial" w:hAnsi="Arial" w:cs="Arial"/>
          <w:b/>
          <w:bCs/>
          <w:sz w:val="20"/>
          <w:szCs w:val="20"/>
        </w:rPr>
      </w:pPr>
      <w:r w:rsidRPr="004D3961">
        <w:rPr>
          <w:rFonts w:ascii="Arial" w:hAnsi="Arial" w:cs="Arial"/>
          <w:b/>
          <w:bCs/>
          <w:sz w:val="20"/>
          <w:szCs w:val="20"/>
        </w:rPr>
        <w:t>Termín plnění díla</w:t>
      </w:r>
    </w:p>
    <w:p w14:paraId="729D1E64" w14:textId="7F66AA8B" w:rsidR="00AF0EF3" w:rsidRPr="004D3961" w:rsidRDefault="00AF0EF3" w:rsidP="00C70C85">
      <w:pPr>
        <w:numPr>
          <w:ilvl w:val="0"/>
          <w:numId w:val="3"/>
        </w:numPr>
        <w:spacing w:line="280" w:lineRule="exact"/>
        <w:jc w:val="both"/>
        <w:rPr>
          <w:rFonts w:ascii="Arial" w:hAnsi="Arial" w:cs="Arial"/>
          <w:sz w:val="20"/>
          <w:szCs w:val="20"/>
        </w:rPr>
      </w:pPr>
      <w:r w:rsidRPr="004D3961">
        <w:rPr>
          <w:rFonts w:ascii="Arial" w:hAnsi="Arial" w:cs="Arial"/>
          <w:sz w:val="20"/>
          <w:szCs w:val="20"/>
        </w:rPr>
        <w:t xml:space="preserve">Zhotovitel se zavazuje sjednané dílo provést v odpovídající kvalitě, řádně a bez zjevných vad a nedodělků předat objednateli </w:t>
      </w:r>
      <w:r w:rsidRPr="00253303">
        <w:rPr>
          <w:rFonts w:ascii="Arial" w:hAnsi="Arial" w:cs="Arial"/>
          <w:sz w:val="20"/>
          <w:szCs w:val="20"/>
        </w:rPr>
        <w:t xml:space="preserve">v termínu do: </w:t>
      </w:r>
      <w:r w:rsidR="009534F8">
        <w:rPr>
          <w:rFonts w:ascii="Arial" w:hAnsi="Arial" w:cs="Arial"/>
          <w:sz w:val="20"/>
          <w:szCs w:val="20"/>
        </w:rPr>
        <w:t>20.12.2019</w:t>
      </w:r>
      <w:r w:rsidR="00253303" w:rsidRPr="00253303">
        <w:rPr>
          <w:rFonts w:ascii="Arial" w:hAnsi="Arial" w:cs="Arial"/>
          <w:sz w:val="20"/>
          <w:szCs w:val="20"/>
        </w:rPr>
        <w:t xml:space="preserve"> </w:t>
      </w:r>
      <w:r w:rsidRPr="00253303">
        <w:rPr>
          <w:rFonts w:ascii="Arial" w:hAnsi="Arial" w:cs="Arial"/>
          <w:sz w:val="20"/>
          <w:szCs w:val="20"/>
        </w:rPr>
        <w:t xml:space="preserve"> nebo v konkrétních dílčích termínech sjednaných v Příloze č. 2,</w:t>
      </w:r>
      <w:r w:rsidRPr="004D3961">
        <w:rPr>
          <w:rFonts w:ascii="Arial" w:hAnsi="Arial" w:cs="Arial"/>
          <w:sz w:val="20"/>
          <w:szCs w:val="20"/>
        </w:rPr>
        <w:t xml:space="preserve"> pakliže tvoří součást této smlouvy. Pokud objednatel nepředá zhotoviteli prostory k provádění díla řádně a včas, prodlužuje se přiměřeně doba plnění o dobu zpoždění s předání</w:t>
      </w:r>
      <w:r>
        <w:rPr>
          <w:rFonts w:ascii="Arial" w:hAnsi="Arial" w:cs="Arial"/>
          <w:sz w:val="20"/>
          <w:szCs w:val="20"/>
        </w:rPr>
        <w:t>m</w:t>
      </w:r>
      <w:r w:rsidRPr="004D3961">
        <w:rPr>
          <w:rFonts w:ascii="Arial" w:hAnsi="Arial" w:cs="Arial"/>
          <w:sz w:val="20"/>
          <w:szCs w:val="20"/>
        </w:rPr>
        <w:t xml:space="preserve"> prostor a tuto skutečnost bere objednatel na vědomí, stejně jako právo zhotovitele, aby mu objednatel uhradil náklady, které zhotoviteli nedodržením termínu předání prostor prokazatelně vznikly, a to v prokázané výši.</w:t>
      </w:r>
    </w:p>
    <w:p w14:paraId="10A3E30F" w14:textId="77777777" w:rsidR="00AF0EF3" w:rsidRDefault="00AF0EF3" w:rsidP="00C70C85">
      <w:pPr>
        <w:spacing w:line="280" w:lineRule="exact"/>
        <w:jc w:val="both"/>
        <w:rPr>
          <w:rFonts w:ascii="Arial" w:hAnsi="Arial" w:cs="Arial"/>
          <w:sz w:val="20"/>
          <w:szCs w:val="20"/>
        </w:rPr>
      </w:pPr>
    </w:p>
    <w:p w14:paraId="7A4A6C52"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 xml:space="preserve">IV. </w:t>
      </w:r>
    </w:p>
    <w:p w14:paraId="142A76A2"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Cena díla</w:t>
      </w:r>
    </w:p>
    <w:p w14:paraId="3C15ED9C" w14:textId="75732A64" w:rsidR="00AF0EF3" w:rsidRPr="004D3961" w:rsidRDefault="00AF0EF3" w:rsidP="00C70C85">
      <w:pPr>
        <w:numPr>
          <w:ilvl w:val="0"/>
          <w:numId w:val="4"/>
        </w:numPr>
        <w:spacing w:line="280" w:lineRule="exact"/>
        <w:jc w:val="both"/>
        <w:rPr>
          <w:rFonts w:ascii="Arial" w:hAnsi="Arial" w:cs="Arial"/>
          <w:sz w:val="20"/>
          <w:szCs w:val="20"/>
        </w:rPr>
      </w:pPr>
      <w:r w:rsidRPr="004D3961">
        <w:rPr>
          <w:rFonts w:ascii="Arial" w:hAnsi="Arial" w:cs="Arial"/>
          <w:sz w:val="20"/>
          <w:szCs w:val="20"/>
        </w:rPr>
        <w:t xml:space="preserve">Cena předmětu díla je stanovena dohodou smluvních stran </w:t>
      </w:r>
      <w:r w:rsidRPr="001A4C16">
        <w:rPr>
          <w:rFonts w:ascii="Arial" w:hAnsi="Arial" w:cs="Arial"/>
          <w:sz w:val="20"/>
          <w:szCs w:val="20"/>
        </w:rPr>
        <w:t xml:space="preserve">jako pevná ve výši </w:t>
      </w:r>
      <w:r w:rsidR="009534F8">
        <w:rPr>
          <w:rFonts w:ascii="Arial" w:hAnsi="Arial" w:cs="Arial"/>
          <w:b/>
          <w:sz w:val="20"/>
          <w:szCs w:val="20"/>
        </w:rPr>
        <w:t>163 125</w:t>
      </w:r>
      <w:r w:rsidR="00E9541F" w:rsidRPr="00E9541F">
        <w:rPr>
          <w:rFonts w:ascii="Arial" w:hAnsi="Arial" w:cs="Arial"/>
          <w:b/>
          <w:sz w:val="20"/>
          <w:szCs w:val="20"/>
        </w:rPr>
        <w:t>,-</w:t>
      </w:r>
      <w:r w:rsidR="00E9541F" w:rsidRPr="00E9541F">
        <w:rPr>
          <w:rFonts w:ascii="Arial" w:hAnsi="Arial" w:cs="Arial"/>
          <w:sz w:val="20"/>
          <w:szCs w:val="20"/>
        </w:rPr>
        <w:t xml:space="preserve">  </w:t>
      </w:r>
      <w:r w:rsidRPr="00E9541F">
        <w:rPr>
          <w:rFonts w:ascii="Arial" w:hAnsi="Arial" w:cs="Arial"/>
          <w:sz w:val="20"/>
          <w:szCs w:val="20"/>
        </w:rPr>
        <w:t>Kč</w:t>
      </w:r>
      <w:r w:rsidRPr="004D3961">
        <w:rPr>
          <w:rFonts w:ascii="Arial" w:hAnsi="Arial" w:cs="Arial"/>
          <w:sz w:val="20"/>
          <w:szCs w:val="20"/>
        </w:rPr>
        <w:t xml:space="preserve"> </w:t>
      </w:r>
    </w:p>
    <w:p w14:paraId="30493B76" w14:textId="77777777" w:rsidR="00AF0EF3" w:rsidRPr="004D3961" w:rsidRDefault="00AF0EF3" w:rsidP="00C70C85">
      <w:pPr>
        <w:spacing w:line="280" w:lineRule="exact"/>
        <w:jc w:val="both"/>
        <w:rPr>
          <w:rFonts w:ascii="Arial" w:hAnsi="Arial" w:cs="Arial"/>
          <w:sz w:val="20"/>
          <w:szCs w:val="20"/>
        </w:rPr>
      </w:pPr>
    </w:p>
    <w:p w14:paraId="047AE3C7" w14:textId="77777777" w:rsidR="00AF0EF3" w:rsidRPr="001A4C16" w:rsidRDefault="00AF0EF3" w:rsidP="00C70C85">
      <w:pPr>
        <w:numPr>
          <w:ilvl w:val="0"/>
          <w:numId w:val="4"/>
        </w:numPr>
        <w:spacing w:line="280" w:lineRule="exact"/>
        <w:jc w:val="both"/>
        <w:rPr>
          <w:rFonts w:ascii="Arial" w:hAnsi="Arial" w:cs="Arial"/>
          <w:sz w:val="20"/>
          <w:szCs w:val="20"/>
        </w:rPr>
      </w:pPr>
      <w:r w:rsidRPr="001A4C16">
        <w:rPr>
          <w:rFonts w:ascii="Arial" w:hAnsi="Arial" w:cs="Arial"/>
          <w:sz w:val="20"/>
          <w:szCs w:val="20"/>
        </w:rPr>
        <w:t>Ke sjednané ceně bude zhotovitelem účtována DPH v zákonné výši a dále se uplatní ustanovení § 92a zákona č. 235/2004 Sb., o dani z přidané hodnoty, tedy režim přenesení daňové povinnosti.</w:t>
      </w:r>
    </w:p>
    <w:p w14:paraId="79810ED3" w14:textId="77777777" w:rsidR="00AF0EF3" w:rsidRPr="004D3961" w:rsidRDefault="00AF0EF3" w:rsidP="00C70C85">
      <w:pPr>
        <w:spacing w:line="280" w:lineRule="exact"/>
        <w:jc w:val="both"/>
        <w:rPr>
          <w:rFonts w:ascii="Arial" w:hAnsi="Arial" w:cs="Arial"/>
          <w:sz w:val="20"/>
          <w:szCs w:val="20"/>
        </w:rPr>
      </w:pPr>
    </w:p>
    <w:p w14:paraId="6722A412" w14:textId="77777777" w:rsidR="00AF0EF3" w:rsidRPr="004D3961" w:rsidRDefault="00AF0EF3" w:rsidP="00C70C85">
      <w:pPr>
        <w:numPr>
          <w:ilvl w:val="0"/>
          <w:numId w:val="4"/>
        </w:numPr>
        <w:spacing w:line="280" w:lineRule="exact"/>
        <w:jc w:val="both"/>
        <w:rPr>
          <w:rFonts w:ascii="Arial" w:hAnsi="Arial" w:cs="Arial"/>
          <w:sz w:val="20"/>
          <w:szCs w:val="20"/>
        </w:rPr>
      </w:pPr>
      <w:r w:rsidRPr="004D3961">
        <w:rPr>
          <w:rFonts w:ascii="Arial" w:hAnsi="Arial" w:cs="Arial"/>
          <w:sz w:val="20"/>
          <w:szCs w:val="20"/>
        </w:rPr>
        <w:t xml:space="preserve">Příslušná specifikace ceny – rozpočet – v položkovém členění je </w:t>
      </w:r>
      <w:r w:rsidRPr="00A6455D">
        <w:rPr>
          <w:rFonts w:ascii="Arial" w:hAnsi="Arial" w:cs="Arial"/>
          <w:sz w:val="20"/>
          <w:szCs w:val="20"/>
        </w:rPr>
        <w:t>uvedena v Příloze č. 1 této smlouvy.</w:t>
      </w:r>
    </w:p>
    <w:p w14:paraId="36FD2446" w14:textId="77777777" w:rsidR="00AF0EF3" w:rsidRPr="004D3961" w:rsidRDefault="00AF0EF3" w:rsidP="00C70C85">
      <w:pPr>
        <w:spacing w:line="280" w:lineRule="exact"/>
        <w:jc w:val="both"/>
        <w:rPr>
          <w:rFonts w:ascii="Arial" w:hAnsi="Arial" w:cs="Arial"/>
          <w:sz w:val="20"/>
          <w:szCs w:val="20"/>
        </w:rPr>
      </w:pPr>
    </w:p>
    <w:p w14:paraId="28657430"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 xml:space="preserve">V.  </w:t>
      </w:r>
    </w:p>
    <w:p w14:paraId="57271859" w14:textId="77777777" w:rsidR="00AF0EF3" w:rsidRPr="004D3961" w:rsidRDefault="00AF0EF3" w:rsidP="00C70C85">
      <w:pPr>
        <w:spacing w:line="280" w:lineRule="exact"/>
        <w:jc w:val="center"/>
        <w:rPr>
          <w:rFonts w:ascii="Arial" w:hAnsi="Arial" w:cs="Arial"/>
          <w:sz w:val="20"/>
          <w:szCs w:val="20"/>
        </w:rPr>
      </w:pPr>
      <w:r w:rsidRPr="004D3961">
        <w:rPr>
          <w:rFonts w:ascii="Arial" w:hAnsi="Arial" w:cs="Arial"/>
          <w:b/>
          <w:bCs/>
          <w:sz w:val="20"/>
          <w:szCs w:val="20"/>
        </w:rPr>
        <w:t>Platební podmínky</w:t>
      </w:r>
    </w:p>
    <w:p w14:paraId="11DDF00B" w14:textId="77777777" w:rsidR="00AF0EF3" w:rsidRPr="004D3961" w:rsidRDefault="00AF0EF3" w:rsidP="00C70C85">
      <w:pPr>
        <w:numPr>
          <w:ilvl w:val="1"/>
          <w:numId w:val="10"/>
        </w:numPr>
        <w:tabs>
          <w:tab w:val="clear" w:pos="1440"/>
        </w:tabs>
        <w:spacing w:line="280" w:lineRule="exact"/>
        <w:ind w:left="360"/>
        <w:jc w:val="both"/>
        <w:rPr>
          <w:rFonts w:ascii="Arial" w:hAnsi="Arial" w:cs="Arial"/>
          <w:sz w:val="20"/>
          <w:szCs w:val="20"/>
        </w:rPr>
      </w:pPr>
      <w:r w:rsidRPr="004D3961">
        <w:rPr>
          <w:rFonts w:ascii="Arial" w:hAnsi="Arial" w:cs="Arial"/>
          <w:sz w:val="20"/>
          <w:szCs w:val="20"/>
        </w:rPr>
        <w:t xml:space="preserve">Zhotovitel provede všechny práce, dodávky materiálů a služeb, potřebné pro realizaci celého </w:t>
      </w:r>
      <w:r>
        <w:rPr>
          <w:rFonts w:ascii="Arial" w:hAnsi="Arial" w:cs="Arial"/>
          <w:sz w:val="20"/>
          <w:szCs w:val="20"/>
        </w:rPr>
        <w:t>d</w:t>
      </w:r>
      <w:r w:rsidRPr="004D3961">
        <w:rPr>
          <w:rFonts w:ascii="Arial" w:hAnsi="Arial" w:cs="Arial"/>
          <w:sz w:val="20"/>
          <w:szCs w:val="20"/>
        </w:rPr>
        <w:t xml:space="preserve">íla ve smyslu smluvních dokumentů za níže sjednanou cenu. </w:t>
      </w:r>
    </w:p>
    <w:p w14:paraId="0A4E8415" w14:textId="77777777" w:rsidR="00AF0EF3" w:rsidRPr="004D3961" w:rsidRDefault="00AF0EF3" w:rsidP="008068E5">
      <w:pPr>
        <w:spacing w:line="280" w:lineRule="exact"/>
        <w:ind w:left="360"/>
        <w:jc w:val="both"/>
        <w:rPr>
          <w:rFonts w:ascii="Arial" w:hAnsi="Arial" w:cs="Arial"/>
          <w:sz w:val="20"/>
          <w:szCs w:val="20"/>
        </w:rPr>
      </w:pPr>
    </w:p>
    <w:p w14:paraId="012DC1F2" w14:textId="60479F6B" w:rsidR="00AF0EF3" w:rsidRPr="004D3961" w:rsidRDefault="00AF0EF3" w:rsidP="00C70C85">
      <w:pPr>
        <w:numPr>
          <w:ilvl w:val="1"/>
          <w:numId w:val="10"/>
        </w:numPr>
        <w:tabs>
          <w:tab w:val="clear" w:pos="1440"/>
        </w:tabs>
        <w:spacing w:line="280" w:lineRule="exact"/>
        <w:ind w:left="360"/>
        <w:jc w:val="both"/>
        <w:rPr>
          <w:rFonts w:ascii="Arial" w:hAnsi="Arial" w:cs="Arial"/>
          <w:sz w:val="20"/>
          <w:szCs w:val="20"/>
        </w:rPr>
      </w:pPr>
      <w:r w:rsidRPr="004D3961">
        <w:rPr>
          <w:rFonts w:ascii="Arial" w:hAnsi="Arial" w:cs="Arial"/>
          <w:sz w:val="20"/>
          <w:szCs w:val="20"/>
        </w:rPr>
        <w:t>Cena díla bude uhrazena dle ustanovení:</w:t>
      </w:r>
      <w:r w:rsidR="0058208A">
        <w:rPr>
          <w:rFonts w:ascii="Arial" w:hAnsi="Arial" w:cs="Arial"/>
          <w:sz w:val="20"/>
          <w:szCs w:val="20"/>
        </w:rPr>
        <w:t xml:space="preserve"> 3 VOP č.</w:t>
      </w:r>
      <w:r w:rsidR="00E019BF">
        <w:rPr>
          <w:rFonts w:ascii="Arial" w:hAnsi="Arial" w:cs="Arial"/>
          <w:sz w:val="20"/>
          <w:szCs w:val="20"/>
        </w:rPr>
        <w:t xml:space="preserve"> </w:t>
      </w:r>
      <w:r w:rsidR="0058208A">
        <w:rPr>
          <w:rFonts w:ascii="Arial" w:hAnsi="Arial" w:cs="Arial"/>
          <w:sz w:val="20"/>
          <w:szCs w:val="20"/>
        </w:rPr>
        <w:t>004</w:t>
      </w:r>
      <w:r w:rsidRPr="004D3961">
        <w:rPr>
          <w:rFonts w:ascii="Arial" w:hAnsi="Arial" w:cs="Arial"/>
          <w:sz w:val="20"/>
          <w:szCs w:val="20"/>
        </w:rPr>
        <w:t xml:space="preserve"> a to: </w:t>
      </w:r>
    </w:p>
    <w:p w14:paraId="537609C0" w14:textId="77777777" w:rsidR="00AF0EF3" w:rsidRPr="004D3961" w:rsidRDefault="00AF0EF3" w:rsidP="00C70C85">
      <w:pPr>
        <w:spacing w:line="280" w:lineRule="exact"/>
        <w:ind w:left="360"/>
        <w:jc w:val="both"/>
        <w:rPr>
          <w:rFonts w:ascii="Arial" w:hAnsi="Arial" w:cs="Arial"/>
          <w:sz w:val="20"/>
          <w:szCs w:val="20"/>
        </w:rPr>
      </w:pPr>
    </w:p>
    <w:p w14:paraId="7260E45D" w14:textId="18A27604" w:rsidR="00AF0EF3" w:rsidRPr="004D3961" w:rsidRDefault="00AF0EF3" w:rsidP="00C70C85">
      <w:pPr>
        <w:spacing w:line="280" w:lineRule="exact"/>
        <w:ind w:left="360"/>
        <w:jc w:val="both"/>
        <w:rPr>
          <w:rFonts w:ascii="Arial" w:hAnsi="Arial" w:cs="Arial"/>
          <w:sz w:val="20"/>
          <w:szCs w:val="20"/>
        </w:rPr>
      </w:pPr>
      <w:r w:rsidRPr="004D3961">
        <w:rPr>
          <w:rFonts w:ascii="Arial" w:hAnsi="Arial" w:cs="Arial"/>
          <w:sz w:val="20"/>
          <w:szCs w:val="20"/>
        </w:rPr>
        <w:t>1.1</w:t>
      </w:r>
      <w:r w:rsidRPr="004D3961">
        <w:rPr>
          <w:rFonts w:ascii="Arial" w:hAnsi="Arial" w:cs="Arial"/>
          <w:sz w:val="20"/>
          <w:szCs w:val="20"/>
        </w:rPr>
        <w:tab/>
      </w:r>
      <w:r w:rsidR="005F5BFC">
        <w:rPr>
          <w:rFonts w:ascii="Arial" w:hAnsi="Arial" w:cs="Arial"/>
          <w:sz w:val="20"/>
          <w:szCs w:val="20"/>
        </w:rPr>
        <w:t>D</w:t>
      </w:r>
      <w:r w:rsidRPr="004D3961">
        <w:rPr>
          <w:rFonts w:ascii="Arial" w:hAnsi="Arial" w:cs="Arial"/>
          <w:sz w:val="20"/>
          <w:szCs w:val="20"/>
        </w:rPr>
        <w:t>aňového dokladu (faktury) takto:</w:t>
      </w:r>
    </w:p>
    <w:p w14:paraId="0A25B262" w14:textId="77777777" w:rsidR="00AF0EF3" w:rsidRPr="004D3961" w:rsidRDefault="00AF0EF3" w:rsidP="00C70C85">
      <w:pPr>
        <w:spacing w:line="280" w:lineRule="exact"/>
        <w:ind w:left="360"/>
        <w:jc w:val="both"/>
        <w:rPr>
          <w:rFonts w:ascii="Arial" w:hAnsi="Arial" w:cs="Arial"/>
          <w:sz w:val="20"/>
          <w:szCs w:val="20"/>
        </w:rPr>
      </w:pPr>
    </w:p>
    <w:p w14:paraId="2B9646A7" w14:textId="063E3A25" w:rsidR="005F5BFC" w:rsidRDefault="005F5BFC" w:rsidP="00C70C85">
      <w:pPr>
        <w:numPr>
          <w:ilvl w:val="3"/>
          <w:numId w:val="10"/>
        </w:numPr>
        <w:tabs>
          <w:tab w:val="clear" w:pos="2880"/>
        </w:tabs>
        <w:spacing w:line="280" w:lineRule="exact"/>
        <w:ind w:left="697" w:hanging="357"/>
        <w:jc w:val="both"/>
        <w:rPr>
          <w:rFonts w:ascii="Arial" w:hAnsi="Arial" w:cs="Arial"/>
          <w:sz w:val="20"/>
          <w:szCs w:val="20"/>
        </w:rPr>
      </w:pPr>
      <w:r w:rsidRPr="005F5BFC">
        <w:rPr>
          <w:rFonts w:ascii="Arial" w:hAnsi="Arial" w:cs="Arial"/>
          <w:sz w:val="20"/>
          <w:szCs w:val="20"/>
        </w:rPr>
        <w:t xml:space="preserve">Do </w:t>
      </w:r>
      <w:r>
        <w:rPr>
          <w:rFonts w:ascii="Arial" w:hAnsi="Arial" w:cs="Arial"/>
          <w:sz w:val="20"/>
          <w:szCs w:val="20"/>
        </w:rPr>
        <w:t>3</w:t>
      </w:r>
      <w:r w:rsidRPr="005F5BFC">
        <w:rPr>
          <w:rFonts w:ascii="Arial" w:hAnsi="Arial" w:cs="Arial"/>
          <w:sz w:val="20"/>
          <w:szCs w:val="20"/>
        </w:rPr>
        <w:t xml:space="preserve"> dnů po dokončení Díla bude vystaven daňový doklad na celkovou cenu Díla. Smluvní strany se dohodly, že splatnost tohoto daňového dokladu bude 14 dnů ode dne jeho vystavení. Úhrada bude realizována bezhotovostním převodem na bankovní účet Zhotovitele uvedený na faktuře. </w:t>
      </w:r>
    </w:p>
    <w:p w14:paraId="688117E4" w14:textId="77777777" w:rsidR="00AF0EF3" w:rsidRPr="004D3961" w:rsidRDefault="00AF0EF3" w:rsidP="00C70C85">
      <w:pPr>
        <w:tabs>
          <w:tab w:val="left" w:pos="360"/>
        </w:tabs>
        <w:suppressAutoHyphens/>
        <w:spacing w:line="280" w:lineRule="exact"/>
        <w:jc w:val="both"/>
        <w:rPr>
          <w:rFonts w:ascii="Arial" w:hAnsi="Arial" w:cs="Arial"/>
          <w:sz w:val="20"/>
          <w:szCs w:val="20"/>
        </w:rPr>
      </w:pPr>
    </w:p>
    <w:p w14:paraId="3B7E6789" w14:textId="77777777" w:rsidR="00AF0EF3" w:rsidRDefault="00AF0EF3" w:rsidP="00C70C85">
      <w:pPr>
        <w:numPr>
          <w:ilvl w:val="4"/>
          <w:numId w:val="10"/>
        </w:numPr>
        <w:tabs>
          <w:tab w:val="clear" w:pos="3600"/>
          <w:tab w:val="left" w:pos="360"/>
        </w:tabs>
        <w:spacing w:line="280" w:lineRule="exact"/>
        <w:ind w:left="360"/>
        <w:jc w:val="both"/>
        <w:rPr>
          <w:rFonts w:ascii="Arial" w:hAnsi="Arial" w:cs="Arial"/>
          <w:sz w:val="20"/>
          <w:szCs w:val="20"/>
        </w:rPr>
      </w:pPr>
      <w:r w:rsidRPr="004D3961">
        <w:rPr>
          <w:rFonts w:ascii="Arial" w:hAnsi="Arial" w:cs="Arial"/>
          <w:sz w:val="20"/>
          <w:szCs w:val="20"/>
        </w:rPr>
        <w:t>Daňový doklad (faktura) musí obsahovat náležitosti dle § 28 zák. o DPH.</w:t>
      </w:r>
    </w:p>
    <w:p w14:paraId="7B56C736" w14:textId="77777777" w:rsidR="00AF0EF3" w:rsidRPr="004D3961" w:rsidRDefault="00AF0EF3" w:rsidP="004D3961">
      <w:pPr>
        <w:tabs>
          <w:tab w:val="left" w:pos="360"/>
        </w:tabs>
        <w:spacing w:line="280" w:lineRule="exact"/>
        <w:ind w:left="360"/>
        <w:jc w:val="both"/>
        <w:rPr>
          <w:rFonts w:ascii="Arial" w:hAnsi="Arial" w:cs="Arial"/>
          <w:sz w:val="20"/>
          <w:szCs w:val="20"/>
        </w:rPr>
      </w:pPr>
    </w:p>
    <w:p w14:paraId="4B2557A8" w14:textId="77777777" w:rsidR="00AF0EF3" w:rsidRPr="0001798B" w:rsidRDefault="00AF0EF3" w:rsidP="0001798B">
      <w:pPr>
        <w:numPr>
          <w:ilvl w:val="4"/>
          <w:numId w:val="10"/>
        </w:numPr>
        <w:tabs>
          <w:tab w:val="clear" w:pos="3600"/>
          <w:tab w:val="left" w:pos="360"/>
        </w:tabs>
        <w:spacing w:line="280" w:lineRule="exact"/>
        <w:ind w:left="360"/>
        <w:jc w:val="both"/>
        <w:rPr>
          <w:rFonts w:ascii="Arial" w:hAnsi="Arial" w:cs="Arial"/>
          <w:sz w:val="20"/>
          <w:szCs w:val="20"/>
        </w:rPr>
      </w:pPr>
      <w:r w:rsidRPr="004D3961">
        <w:rPr>
          <w:rFonts w:ascii="Arial" w:hAnsi="Arial" w:cs="Arial"/>
          <w:sz w:val="20"/>
          <w:szCs w:val="20"/>
        </w:rPr>
        <w:t xml:space="preserve">Splatnost zálohového listu a daňového dokladu (faktury) je </w:t>
      </w:r>
      <w:r w:rsidRPr="00A6455D">
        <w:rPr>
          <w:rFonts w:ascii="Arial" w:hAnsi="Arial" w:cs="Arial"/>
          <w:sz w:val="20"/>
          <w:szCs w:val="20"/>
        </w:rPr>
        <w:t>14 dní od</w:t>
      </w:r>
      <w:r w:rsidRPr="004D3961">
        <w:rPr>
          <w:rFonts w:ascii="Arial" w:hAnsi="Arial" w:cs="Arial"/>
          <w:sz w:val="20"/>
          <w:szCs w:val="20"/>
        </w:rPr>
        <w:t xml:space="preserve"> data zdanitelného plnění.</w:t>
      </w:r>
      <w:r>
        <w:rPr>
          <w:rFonts w:ascii="Arial" w:hAnsi="Arial" w:cs="Arial"/>
          <w:sz w:val="20"/>
          <w:szCs w:val="20"/>
        </w:rPr>
        <w:br/>
      </w:r>
    </w:p>
    <w:p w14:paraId="72A09761" w14:textId="77777777" w:rsidR="00AF0EF3" w:rsidRPr="00A6455D" w:rsidRDefault="00AF0EF3" w:rsidP="00066E13">
      <w:pPr>
        <w:numPr>
          <w:ilvl w:val="4"/>
          <w:numId w:val="10"/>
        </w:numPr>
        <w:tabs>
          <w:tab w:val="clear" w:pos="3600"/>
          <w:tab w:val="left" w:pos="360"/>
        </w:tabs>
        <w:spacing w:line="280" w:lineRule="exact"/>
        <w:ind w:left="360"/>
        <w:jc w:val="both"/>
        <w:rPr>
          <w:rFonts w:ascii="Arial" w:hAnsi="Arial" w:cs="Arial"/>
          <w:sz w:val="20"/>
          <w:szCs w:val="20"/>
        </w:rPr>
      </w:pPr>
      <w:r w:rsidRPr="00A6455D">
        <w:rPr>
          <w:rFonts w:ascii="Arial" w:hAnsi="Arial" w:cs="Arial"/>
          <w:sz w:val="20"/>
          <w:szCs w:val="20"/>
        </w:rPr>
        <w:t>Pokud nebude mít faktura odpovídající náležitosti stanovené obecně závaznými právními předpisy, nebo touto smlouvou, je objednatel oprávněn vrátit tuto smlouvu zpět Zhotoviteli k doplnění do 5 pracovních dnů od obdržení faktury, aniž se tak dostane do prodlení s platbou.</w:t>
      </w:r>
      <w:r>
        <w:rPr>
          <w:rFonts w:ascii="Arial" w:hAnsi="Arial" w:cs="Arial"/>
          <w:sz w:val="20"/>
          <w:szCs w:val="20"/>
        </w:rPr>
        <w:br/>
      </w:r>
    </w:p>
    <w:p w14:paraId="15DC4BCB"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VI.</w:t>
      </w:r>
    </w:p>
    <w:p w14:paraId="3F545F6C" w14:textId="77777777" w:rsidR="00AF0EF3" w:rsidRPr="004D3961" w:rsidRDefault="00AF0EF3" w:rsidP="00C70C85">
      <w:pPr>
        <w:spacing w:line="280" w:lineRule="exact"/>
        <w:jc w:val="center"/>
        <w:rPr>
          <w:rFonts w:ascii="Arial" w:hAnsi="Arial" w:cs="Arial"/>
          <w:sz w:val="20"/>
          <w:szCs w:val="20"/>
        </w:rPr>
      </w:pPr>
      <w:r w:rsidRPr="004D3961">
        <w:rPr>
          <w:rFonts w:ascii="Arial" w:hAnsi="Arial" w:cs="Arial"/>
          <w:b/>
          <w:bCs/>
          <w:sz w:val="20"/>
          <w:szCs w:val="20"/>
        </w:rPr>
        <w:t>Povinnosti zhotovitele</w:t>
      </w:r>
    </w:p>
    <w:p w14:paraId="22DD8050" w14:textId="77777777" w:rsidR="00AF0EF3" w:rsidRPr="004D3961" w:rsidRDefault="00AF0EF3" w:rsidP="00C70C85">
      <w:pPr>
        <w:numPr>
          <w:ilvl w:val="0"/>
          <w:numId w:val="11"/>
        </w:numPr>
        <w:tabs>
          <w:tab w:val="clear" w:pos="720"/>
          <w:tab w:val="num" w:pos="360"/>
        </w:tabs>
        <w:spacing w:line="280" w:lineRule="exact"/>
        <w:ind w:left="360"/>
        <w:jc w:val="both"/>
        <w:rPr>
          <w:rFonts w:ascii="Arial" w:hAnsi="Arial" w:cs="Arial"/>
          <w:sz w:val="20"/>
          <w:szCs w:val="20"/>
        </w:rPr>
      </w:pPr>
      <w:r w:rsidRPr="004D3961">
        <w:rPr>
          <w:rFonts w:ascii="Arial" w:hAnsi="Arial" w:cs="Arial"/>
          <w:sz w:val="20"/>
          <w:szCs w:val="20"/>
        </w:rPr>
        <w:lastRenderedPageBreak/>
        <w:t>Zhotovitel je povinen provádět předmět plnění na svůj účet, řádně a včas s plnou odbornou péčí a ve sjednané jakosti. Bude dodržovat platné předpisy a státní normy vztahující se k předmětu plnění. V případě, že bude s ohledem na charakter díla vyžadován stavební deník nebo montážní deník, je zhotovitel povinen je vést.</w:t>
      </w:r>
    </w:p>
    <w:p w14:paraId="26903AE1" w14:textId="77777777" w:rsidR="00AF0EF3" w:rsidRPr="004D3961" w:rsidRDefault="00AF0EF3" w:rsidP="00C70C85">
      <w:pPr>
        <w:spacing w:line="280" w:lineRule="exact"/>
        <w:ind w:left="360"/>
        <w:jc w:val="both"/>
        <w:rPr>
          <w:rFonts w:ascii="Arial" w:hAnsi="Arial" w:cs="Arial"/>
          <w:sz w:val="20"/>
          <w:szCs w:val="20"/>
        </w:rPr>
      </w:pPr>
    </w:p>
    <w:p w14:paraId="062F9DF6"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VII.</w:t>
      </w:r>
    </w:p>
    <w:p w14:paraId="6BCBA022"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Přechod vlastnického práva a nebezpečí škody na díle</w:t>
      </w:r>
    </w:p>
    <w:p w14:paraId="7DCB3A46" w14:textId="77777777" w:rsidR="00AF0EF3" w:rsidRPr="004D3961" w:rsidRDefault="00AF0EF3" w:rsidP="00C70C85">
      <w:pPr>
        <w:numPr>
          <w:ilvl w:val="0"/>
          <w:numId w:val="13"/>
        </w:numPr>
        <w:spacing w:line="280" w:lineRule="exact"/>
        <w:ind w:left="426" w:hanging="540"/>
        <w:jc w:val="both"/>
        <w:rPr>
          <w:rFonts w:ascii="Arial" w:hAnsi="Arial" w:cs="Arial"/>
          <w:sz w:val="20"/>
          <w:szCs w:val="20"/>
        </w:rPr>
      </w:pPr>
      <w:r w:rsidRPr="004D3961">
        <w:rPr>
          <w:rFonts w:ascii="Arial" w:hAnsi="Arial" w:cs="Arial"/>
          <w:sz w:val="20"/>
          <w:szCs w:val="20"/>
        </w:rPr>
        <w:t>Zhotovitel nese riziko nebezpečí za škody na zhotoveném díle až do předání předmětu plnění objednateli, resp. do doby než začne objednatel či třetí osoba dílo užívat. Od okamžiku předání prostor objednatelem zhotoviteli k účelu plnění dle Smlouvy o dílo odpovídá zhotovitel za škody vzniklé v souvislosti s realizací předmětu plnění, pokud tyto nevyvolal objednatel či pokud nebyly způsobeny vyšší mocí.</w:t>
      </w:r>
    </w:p>
    <w:p w14:paraId="78878E6E" w14:textId="77777777" w:rsidR="00AF0EF3" w:rsidRPr="004D3961" w:rsidRDefault="00AF0EF3" w:rsidP="00C70C85">
      <w:pPr>
        <w:spacing w:line="280" w:lineRule="exact"/>
        <w:jc w:val="both"/>
        <w:rPr>
          <w:rFonts w:ascii="Arial" w:hAnsi="Arial" w:cs="Arial"/>
          <w:sz w:val="20"/>
          <w:szCs w:val="20"/>
        </w:rPr>
      </w:pPr>
    </w:p>
    <w:p w14:paraId="03700DAC" w14:textId="77777777" w:rsidR="00AF0EF3" w:rsidRPr="004D3961" w:rsidRDefault="00AF0EF3" w:rsidP="00C70C85">
      <w:pPr>
        <w:numPr>
          <w:ilvl w:val="0"/>
          <w:numId w:val="13"/>
        </w:numPr>
        <w:spacing w:line="280" w:lineRule="exact"/>
        <w:ind w:left="426" w:hanging="540"/>
        <w:jc w:val="both"/>
        <w:rPr>
          <w:rFonts w:ascii="Arial" w:hAnsi="Arial" w:cs="Arial"/>
          <w:sz w:val="20"/>
          <w:szCs w:val="20"/>
        </w:rPr>
      </w:pPr>
      <w:r w:rsidRPr="004D3961">
        <w:rPr>
          <w:rFonts w:ascii="Arial" w:hAnsi="Arial" w:cs="Arial"/>
          <w:sz w:val="20"/>
          <w:szCs w:val="20"/>
        </w:rPr>
        <w:t xml:space="preserve">Vlastnické právo na předmět díla přechází ze zhotovitele na objednatele po úplném uhrazení celé sjednané ceny díla včetně DPH na účet zhotovitele. Riziko vzniku škody přechází na objednatele podpisem Předávacího protokolu oběma stranami anebo dnem, kdy objednatel, nebo jiná osoba začala užívat předmět díla nebo jeho část, před podpisem předávacího protokolu. Právo užívání předmětu díla vzniká objednateli okamžikem podpisu Předávacího protokolu podle článku </w:t>
      </w:r>
      <w:r>
        <w:rPr>
          <w:rFonts w:ascii="Arial" w:hAnsi="Arial" w:cs="Arial"/>
          <w:sz w:val="20"/>
          <w:szCs w:val="20"/>
        </w:rPr>
        <w:t>I</w:t>
      </w:r>
      <w:r w:rsidRPr="004D3961">
        <w:rPr>
          <w:rFonts w:ascii="Arial" w:hAnsi="Arial" w:cs="Arial"/>
          <w:sz w:val="20"/>
          <w:szCs w:val="20"/>
        </w:rPr>
        <w:t>X. této smlouvy.</w:t>
      </w:r>
    </w:p>
    <w:p w14:paraId="7CC92EC3" w14:textId="77777777" w:rsidR="00AF0EF3" w:rsidRDefault="00AF0EF3" w:rsidP="00C70C85">
      <w:pPr>
        <w:spacing w:line="280" w:lineRule="exact"/>
        <w:jc w:val="both"/>
        <w:rPr>
          <w:rFonts w:ascii="Arial" w:hAnsi="Arial" w:cs="Arial"/>
          <w:sz w:val="20"/>
          <w:szCs w:val="20"/>
        </w:rPr>
      </w:pPr>
    </w:p>
    <w:p w14:paraId="4D13E048"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 xml:space="preserve">VIII. </w:t>
      </w:r>
    </w:p>
    <w:p w14:paraId="0E90044C"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Závazky objednatele podmiňující plnění zhotovitele</w:t>
      </w:r>
    </w:p>
    <w:p w14:paraId="46019ECB" w14:textId="77777777" w:rsidR="00AF0EF3" w:rsidRPr="004D3961" w:rsidRDefault="00AF0EF3" w:rsidP="00C70C85">
      <w:pPr>
        <w:numPr>
          <w:ilvl w:val="0"/>
          <w:numId w:val="5"/>
        </w:numPr>
        <w:spacing w:line="280" w:lineRule="exact"/>
        <w:jc w:val="both"/>
        <w:rPr>
          <w:rFonts w:ascii="Arial" w:hAnsi="Arial" w:cs="Arial"/>
          <w:sz w:val="20"/>
          <w:szCs w:val="20"/>
        </w:rPr>
      </w:pPr>
      <w:r w:rsidRPr="004D3961">
        <w:rPr>
          <w:rFonts w:ascii="Arial" w:hAnsi="Arial" w:cs="Arial"/>
          <w:sz w:val="20"/>
          <w:szCs w:val="20"/>
        </w:rPr>
        <w:t>Objednatel se zavazuje na vlastní náklady poskytnout zhotoviteli neomezený přístup do prostor, kde má být dílo prováděno, napojovací body pro o</w:t>
      </w:r>
      <w:r>
        <w:rPr>
          <w:rFonts w:ascii="Arial" w:hAnsi="Arial" w:cs="Arial"/>
          <w:sz w:val="20"/>
          <w:szCs w:val="20"/>
        </w:rPr>
        <w:t>dběr vody a elektřiny - 220 V a </w:t>
      </w:r>
      <w:r w:rsidRPr="004D3961">
        <w:rPr>
          <w:rFonts w:ascii="Arial" w:hAnsi="Arial" w:cs="Arial"/>
          <w:sz w:val="20"/>
          <w:szCs w:val="20"/>
        </w:rPr>
        <w:t xml:space="preserve">umožnit mu používat WC, zajistit prostory před objektem pro vykládku a nakládku materiálu, přístupové cesty k místu plnění (výtahy, schodiště) a vhodné podmínky pro práci pracovníků zhotovitele a pro garanci kvality </w:t>
      </w:r>
      <w:r w:rsidRPr="00A6455D">
        <w:rPr>
          <w:rFonts w:ascii="Arial" w:hAnsi="Arial" w:cs="Arial"/>
          <w:sz w:val="20"/>
          <w:szCs w:val="20"/>
        </w:rPr>
        <w:t>provádění díla zhotovitelem, tedy teplota min. 18°C, vlhkost prostředí 30% - 60%, atd..</w:t>
      </w:r>
    </w:p>
    <w:p w14:paraId="47359AA7" w14:textId="77777777" w:rsidR="00AF0EF3" w:rsidRPr="004D3961" w:rsidRDefault="00AF0EF3" w:rsidP="00C70C85">
      <w:pPr>
        <w:spacing w:line="280" w:lineRule="exact"/>
        <w:jc w:val="both"/>
        <w:rPr>
          <w:rFonts w:ascii="Arial" w:hAnsi="Arial" w:cs="Arial"/>
          <w:sz w:val="20"/>
          <w:szCs w:val="20"/>
        </w:rPr>
      </w:pPr>
    </w:p>
    <w:p w14:paraId="6E7AC864" w14:textId="77777777" w:rsidR="00AF0EF3" w:rsidRPr="004D3961" w:rsidRDefault="00AF0EF3" w:rsidP="00C70C85">
      <w:pPr>
        <w:numPr>
          <w:ilvl w:val="0"/>
          <w:numId w:val="5"/>
        </w:numPr>
        <w:spacing w:line="280" w:lineRule="exact"/>
        <w:jc w:val="both"/>
        <w:rPr>
          <w:rFonts w:ascii="Arial" w:hAnsi="Arial" w:cs="Arial"/>
          <w:sz w:val="20"/>
          <w:szCs w:val="20"/>
        </w:rPr>
      </w:pPr>
      <w:r w:rsidRPr="004D3961">
        <w:rPr>
          <w:rFonts w:ascii="Arial" w:hAnsi="Arial" w:cs="Arial"/>
          <w:sz w:val="20"/>
          <w:szCs w:val="20"/>
        </w:rPr>
        <w:t>Objednatel prohlašuje, že veškeré prostory určené k předmětu plnění jsou po právu v jeho dispozici a jsou prosty nároků třetích osob.</w:t>
      </w:r>
    </w:p>
    <w:p w14:paraId="7766885B" w14:textId="77777777" w:rsidR="00AF0EF3" w:rsidRPr="004D3961" w:rsidRDefault="00AF0EF3" w:rsidP="00C70C85">
      <w:pPr>
        <w:spacing w:line="280" w:lineRule="exact"/>
        <w:jc w:val="both"/>
        <w:rPr>
          <w:rFonts w:ascii="Arial" w:hAnsi="Arial" w:cs="Arial"/>
          <w:sz w:val="20"/>
          <w:szCs w:val="20"/>
        </w:rPr>
      </w:pPr>
    </w:p>
    <w:p w14:paraId="3389F7C8" w14:textId="52F63E33" w:rsidR="00AF0EF3" w:rsidRPr="004D3961" w:rsidRDefault="00AF0EF3" w:rsidP="00C70C85">
      <w:pPr>
        <w:numPr>
          <w:ilvl w:val="0"/>
          <w:numId w:val="5"/>
        </w:numPr>
        <w:spacing w:line="280" w:lineRule="exact"/>
        <w:jc w:val="both"/>
        <w:rPr>
          <w:rFonts w:ascii="Arial" w:hAnsi="Arial" w:cs="Arial"/>
          <w:sz w:val="20"/>
          <w:szCs w:val="20"/>
        </w:rPr>
      </w:pPr>
      <w:r w:rsidRPr="004D3961">
        <w:rPr>
          <w:rFonts w:ascii="Arial" w:hAnsi="Arial" w:cs="Arial"/>
          <w:sz w:val="20"/>
          <w:szCs w:val="20"/>
        </w:rPr>
        <w:t xml:space="preserve">Objednatel se zavazuje na své náklady připravit a zhotoviteli protokolem ve stavu stavební připravenosti nejpozději </w:t>
      </w:r>
      <w:r w:rsidRPr="00D37D8C">
        <w:rPr>
          <w:rFonts w:ascii="Arial" w:hAnsi="Arial" w:cs="Arial"/>
          <w:sz w:val="20"/>
          <w:szCs w:val="20"/>
        </w:rPr>
        <w:t>dne</w:t>
      </w:r>
      <w:r w:rsidR="00D37D8C">
        <w:rPr>
          <w:rFonts w:ascii="Arial" w:hAnsi="Arial" w:cs="Arial"/>
          <w:sz w:val="20"/>
          <w:szCs w:val="20"/>
        </w:rPr>
        <w:t xml:space="preserve"> </w:t>
      </w:r>
      <w:r w:rsidR="005F5BFC">
        <w:rPr>
          <w:rFonts w:ascii="Arial" w:hAnsi="Arial" w:cs="Arial"/>
          <w:sz w:val="20"/>
          <w:szCs w:val="20"/>
        </w:rPr>
        <w:t>2.12.2019</w:t>
      </w:r>
      <w:r w:rsidR="00500E7F" w:rsidRPr="004D3961">
        <w:rPr>
          <w:rFonts w:ascii="Arial" w:hAnsi="Arial" w:cs="Arial"/>
          <w:sz w:val="20"/>
          <w:szCs w:val="20"/>
        </w:rPr>
        <w:t xml:space="preserve"> </w:t>
      </w:r>
      <w:r w:rsidRPr="004D3961">
        <w:rPr>
          <w:rFonts w:ascii="Arial" w:hAnsi="Arial" w:cs="Arial"/>
          <w:sz w:val="20"/>
          <w:szCs w:val="20"/>
        </w:rPr>
        <w:t>předat prostory určené k instalaci předmětu plnění</w:t>
      </w:r>
      <w:r w:rsidR="005F5BFC">
        <w:rPr>
          <w:rFonts w:ascii="Arial" w:hAnsi="Arial" w:cs="Arial"/>
          <w:sz w:val="20"/>
          <w:szCs w:val="20"/>
        </w:rPr>
        <w:t xml:space="preserve">. </w:t>
      </w:r>
      <w:r w:rsidRPr="004D3961">
        <w:rPr>
          <w:rFonts w:ascii="Arial" w:hAnsi="Arial" w:cs="Arial"/>
          <w:sz w:val="20"/>
          <w:szCs w:val="20"/>
        </w:rPr>
        <w:t xml:space="preserve">Objednatel nejméně 2 dny předem vyzve zhotovitele k převzetí prostor. </w:t>
      </w:r>
      <w:r w:rsidRPr="00A6455D">
        <w:rPr>
          <w:rFonts w:ascii="Arial" w:hAnsi="Arial" w:cs="Arial"/>
          <w:sz w:val="20"/>
          <w:szCs w:val="20"/>
        </w:rPr>
        <w:t>Prostory budou uzamykatelné a přístup do nich budou mít pouze pověření zástupci a pracovníci zhotovitele. Třetí osoby budou oprávněny k přístupu do těchto prostor pouze se souhlasem objednatele. Předání prostor je provedeno na základě předávacího protokolu, podepsaného zástupci obou stran. V případě, že je objednatel v prodlení s předáním prostor určených k instalaci předmětu plnění více než 3 dny po termínu uvedeném v tomto odstavci, je povinen zhotoviteli uhradit náklady na uskladnění předmětu díla, a to ve výši 25,- Kč za m</w:t>
      </w:r>
      <w:r w:rsidRPr="00A6455D">
        <w:rPr>
          <w:rFonts w:ascii="Arial" w:hAnsi="Arial" w:cs="Arial"/>
          <w:sz w:val="20"/>
          <w:szCs w:val="20"/>
          <w:vertAlign w:val="superscript"/>
        </w:rPr>
        <w:t>2</w:t>
      </w:r>
      <w:r w:rsidRPr="00A6455D">
        <w:rPr>
          <w:rFonts w:ascii="Arial" w:hAnsi="Arial" w:cs="Arial"/>
          <w:sz w:val="20"/>
          <w:szCs w:val="20"/>
        </w:rPr>
        <w:t xml:space="preserve"> a den.</w:t>
      </w:r>
    </w:p>
    <w:p w14:paraId="4EF37CB6" w14:textId="77777777" w:rsidR="00AF0EF3" w:rsidRPr="004D3961" w:rsidRDefault="00AF0EF3" w:rsidP="00C70C85">
      <w:pPr>
        <w:spacing w:line="280" w:lineRule="exact"/>
        <w:ind w:left="360"/>
        <w:jc w:val="both"/>
        <w:rPr>
          <w:rFonts w:ascii="Arial" w:hAnsi="Arial" w:cs="Arial"/>
          <w:sz w:val="20"/>
          <w:szCs w:val="20"/>
        </w:rPr>
      </w:pPr>
      <w:r w:rsidRPr="004D3961">
        <w:rPr>
          <w:rFonts w:ascii="Arial" w:hAnsi="Arial" w:cs="Arial"/>
          <w:sz w:val="20"/>
          <w:szCs w:val="20"/>
        </w:rPr>
        <w:t xml:space="preserve">Objednavatel je povinen bez zbytečného prodlení informovat zhotovitele o hrozícím nedodržení termínu pro předání prostor zhotoviteli. </w:t>
      </w:r>
    </w:p>
    <w:p w14:paraId="6E042FC6" w14:textId="77777777" w:rsidR="00AF0EF3" w:rsidRPr="004D3961" w:rsidRDefault="00AF0EF3" w:rsidP="00C70C85">
      <w:pPr>
        <w:spacing w:line="280" w:lineRule="exact"/>
        <w:ind w:left="360"/>
        <w:jc w:val="both"/>
        <w:rPr>
          <w:rFonts w:ascii="Arial" w:hAnsi="Arial" w:cs="Arial"/>
          <w:sz w:val="20"/>
          <w:szCs w:val="20"/>
        </w:rPr>
      </w:pPr>
      <w:r w:rsidRPr="004D3961">
        <w:rPr>
          <w:rFonts w:ascii="Arial" w:hAnsi="Arial" w:cs="Arial"/>
          <w:sz w:val="20"/>
          <w:szCs w:val="20"/>
        </w:rPr>
        <w:t>V nutných případech provádění činnosti v předaných prostorech třetím subjektem je tato možnost uskutečnitelná za účasti pracovníka objednatele a zhotovitele, který o předání prostor k této činnosti vyhotoví zápis s potvrzením stran a oprávněného zástupce třetího subjektu. Při opětovném převzetí prostor po provedení „jiné“ činnosti bude opět vyhotoven zápis mezi stejnými stranami a v případě vzniklých škod, ať už na majetku zhotovitele či objednatele, odpovídá za tyto objednatel.</w:t>
      </w:r>
    </w:p>
    <w:p w14:paraId="31A9C115" w14:textId="77777777" w:rsidR="00AF0EF3" w:rsidRPr="004D3961" w:rsidRDefault="00AF0EF3" w:rsidP="00C70C85">
      <w:pPr>
        <w:spacing w:line="280" w:lineRule="exact"/>
        <w:ind w:left="360"/>
        <w:jc w:val="both"/>
        <w:rPr>
          <w:rFonts w:ascii="Arial" w:hAnsi="Arial" w:cs="Arial"/>
          <w:sz w:val="20"/>
          <w:szCs w:val="20"/>
        </w:rPr>
      </w:pPr>
    </w:p>
    <w:p w14:paraId="586109BC" w14:textId="77777777" w:rsidR="00AF0EF3" w:rsidRPr="00537418" w:rsidRDefault="00AF0EF3" w:rsidP="00C70C85">
      <w:pPr>
        <w:numPr>
          <w:ilvl w:val="0"/>
          <w:numId w:val="5"/>
        </w:numPr>
        <w:spacing w:line="280" w:lineRule="exact"/>
        <w:jc w:val="both"/>
        <w:rPr>
          <w:rFonts w:ascii="Arial" w:hAnsi="Arial" w:cs="Arial"/>
          <w:b/>
          <w:bCs/>
          <w:sz w:val="20"/>
          <w:szCs w:val="20"/>
        </w:rPr>
      </w:pPr>
      <w:r w:rsidRPr="00537418">
        <w:rPr>
          <w:rFonts w:ascii="Arial" w:hAnsi="Arial" w:cs="Arial"/>
          <w:sz w:val="20"/>
          <w:szCs w:val="20"/>
        </w:rPr>
        <w:lastRenderedPageBreak/>
        <w:t>Protokol dle čl. VIII., odst.3 o dočasném předání a převzetí prostor objednatele za účelem provedení díla objednatel a zhotovitel doplní o zápis, v němž uvedou specifikaci patra a místa provádění, stav přístupových cest a montážních koridorů, výtahů, schodišť, stav povrchů podlah, maleb a stropních konstrukcí a podstatné údaje ke stavu technologií event. další údaje jako odběrná místa energií atd. a zápis bude potvrzen zmocněnými zástupci obou smluvních stran.</w:t>
      </w:r>
    </w:p>
    <w:p w14:paraId="1DBF5999" w14:textId="77777777" w:rsidR="00AF0EF3" w:rsidRPr="00537418" w:rsidRDefault="00AF0EF3" w:rsidP="00537418">
      <w:pPr>
        <w:spacing w:line="280" w:lineRule="exact"/>
        <w:ind w:left="360"/>
        <w:jc w:val="both"/>
        <w:rPr>
          <w:rFonts w:ascii="Arial" w:hAnsi="Arial" w:cs="Arial"/>
          <w:b/>
          <w:bCs/>
          <w:sz w:val="20"/>
          <w:szCs w:val="20"/>
        </w:rPr>
      </w:pPr>
    </w:p>
    <w:p w14:paraId="50DD166D"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 xml:space="preserve">IX. </w:t>
      </w:r>
    </w:p>
    <w:p w14:paraId="4CB23740"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Předání díla</w:t>
      </w:r>
    </w:p>
    <w:p w14:paraId="6BFE826A" w14:textId="77777777" w:rsidR="00AF0EF3" w:rsidRPr="004D3961" w:rsidRDefault="00AF0EF3" w:rsidP="00C70C85">
      <w:pPr>
        <w:numPr>
          <w:ilvl w:val="0"/>
          <w:numId w:val="12"/>
        </w:numPr>
        <w:spacing w:line="280" w:lineRule="exact"/>
        <w:jc w:val="both"/>
        <w:rPr>
          <w:rFonts w:ascii="Arial" w:hAnsi="Arial" w:cs="Arial"/>
          <w:sz w:val="20"/>
          <w:szCs w:val="20"/>
        </w:rPr>
      </w:pPr>
      <w:r w:rsidRPr="004D3961">
        <w:rPr>
          <w:rFonts w:ascii="Arial" w:hAnsi="Arial" w:cs="Arial"/>
          <w:sz w:val="20"/>
          <w:szCs w:val="20"/>
        </w:rPr>
        <w:t xml:space="preserve">Zhotovitel je povinen oznámit objednateli nejpozději 2 kalendářní dny předem, kdy bude dílo připraveno k předání a převzetí. </w:t>
      </w:r>
    </w:p>
    <w:p w14:paraId="1DDE197E" w14:textId="77777777" w:rsidR="00AF0EF3" w:rsidRPr="004D3961" w:rsidRDefault="00AF0EF3" w:rsidP="00C70C85">
      <w:pPr>
        <w:pStyle w:val="Odstavecseseznamem"/>
        <w:spacing w:line="280" w:lineRule="exact"/>
        <w:rPr>
          <w:rFonts w:ascii="Arial" w:hAnsi="Arial" w:cs="Arial"/>
          <w:sz w:val="20"/>
          <w:szCs w:val="20"/>
        </w:rPr>
      </w:pPr>
    </w:p>
    <w:p w14:paraId="6C84A959" w14:textId="77777777" w:rsidR="00AF0EF3" w:rsidRPr="004D3961" w:rsidRDefault="00AF0EF3" w:rsidP="00C70C85">
      <w:pPr>
        <w:numPr>
          <w:ilvl w:val="0"/>
          <w:numId w:val="12"/>
        </w:numPr>
        <w:spacing w:line="280" w:lineRule="exact"/>
        <w:jc w:val="both"/>
        <w:rPr>
          <w:rFonts w:ascii="Arial" w:hAnsi="Arial" w:cs="Arial"/>
          <w:sz w:val="20"/>
          <w:szCs w:val="20"/>
        </w:rPr>
      </w:pPr>
      <w:r w:rsidRPr="004D3961">
        <w:rPr>
          <w:rFonts w:ascii="Arial" w:hAnsi="Arial" w:cs="Arial"/>
          <w:sz w:val="20"/>
          <w:szCs w:val="20"/>
        </w:rPr>
        <w:t>Předání a převzetí se uskuteční v místě plnění. Řádné předání a převzetí, jehož součástí bude soupis případných vad a nedodělků s termíny jejich odstranění, se zaznamenává v zápise o předání a převzetí – „Předávací protokol“, který podepíší oprávnění zástupci obou smluvních stran. Vady a nedodělky nebránící užívání díla nejsou důvodem k jeho nepřevzetí objednatelem. V případě, že objednatel odmítne neodůvodněně Předávací protokol podepsat, má se za to, že dílo bylo převzato.</w:t>
      </w:r>
    </w:p>
    <w:p w14:paraId="3861AC79" w14:textId="77777777" w:rsidR="00AF0EF3" w:rsidRPr="004D3961" w:rsidRDefault="00AF0EF3" w:rsidP="00C70C85">
      <w:pPr>
        <w:spacing w:line="280" w:lineRule="exact"/>
        <w:jc w:val="both"/>
        <w:rPr>
          <w:rFonts w:ascii="Arial" w:hAnsi="Arial" w:cs="Arial"/>
          <w:sz w:val="20"/>
          <w:szCs w:val="20"/>
        </w:rPr>
      </w:pPr>
    </w:p>
    <w:p w14:paraId="16228297" w14:textId="77777777" w:rsidR="00AF0EF3" w:rsidRPr="004D3961" w:rsidRDefault="00AF0EF3" w:rsidP="00C70C85">
      <w:pPr>
        <w:numPr>
          <w:ilvl w:val="0"/>
          <w:numId w:val="5"/>
        </w:numPr>
        <w:spacing w:line="280" w:lineRule="exact"/>
        <w:jc w:val="both"/>
        <w:rPr>
          <w:rFonts w:ascii="Arial" w:hAnsi="Arial" w:cs="Arial"/>
          <w:sz w:val="20"/>
          <w:szCs w:val="20"/>
        </w:rPr>
      </w:pPr>
      <w:r w:rsidRPr="004D3961">
        <w:rPr>
          <w:rFonts w:ascii="Arial" w:hAnsi="Arial" w:cs="Arial"/>
          <w:sz w:val="20"/>
          <w:szCs w:val="20"/>
        </w:rPr>
        <w:t>Před podpisem „Předávacího protokolu“ není objednatel oprávněn užívat dílo ani jeho dokončenou část, ani není oprávněn umožnit toto užívání třetí osobě, nedá-li k tomu zhotovitel výslovný souhlas. Pokud objednatel tuto povinnost poruší a bude zjištěna škoda na plnění, odpovídá za ni objednatel. Užívání díla objednatelem nebo jinou osobou, které to objednatel umožnil před podpisem předávacího protokolu, opravňuje zhotovitele k dofakt</w:t>
      </w:r>
      <w:r>
        <w:rPr>
          <w:rFonts w:ascii="Arial" w:hAnsi="Arial" w:cs="Arial"/>
          <w:sz w:val="20"/>
          <w:szCs w:val="20"/>
        </w:rPr>
        <w:t>uraci sjednané ceny podle čl. V</w:t>
      </w:r>
      <w:r w:rsidRPr="004D3961">
        <w:rPr>
          <w:rFonts w:ascii="Arial" w:hAnsi="Arial" w:cs="Arial"/>
          <w:sz w:val="20"/>
          <w:szCs w:val="20"/>
        </w:rPr>
        <w:t>. odst. 1, písm. b) této smlouvy a objednatel se zavazuje tuto cenu řádně uhradit.</w:t>
      </w:r>
    </w:p>
    <w:p w14:paraId="44F88C29" w14:textId="77777777" w:rsidR="00AF0EF3" w:rsidRPr="004D3961" w:rsidRDefault="00AF0EF3" w:rsidP="00C70C85">
      <w:pPr>
        <w:spacing w:line="280" w:lineRule="exact"/>
        <w:jc w:val="both"/>
        <w:rPr>
          <w:rFonts w:ascii="Arial" w:hAnsi="Arial" w:cs="Arial"/>
          <w:sz w:val="20"/>
          <w:szCs w:val="20"/>
        </w:rPr>
      </w:pPr>
    </w:p>
    <w:p w14:paraId="0E25C84E" w14:textId="77777777" w:rsidR="00AF0EF3" w:rsidRPr="004D3961" w:rsidRDefault="00AF0EF3" w:rsidP="00C70C85">
      <w:pPr>
        <w:numPr>
          <w:ilvl w:val="0"/>
          <w:numId w:val="5"/>
        </w:numPr>
        <w:spacing w:line="280" w:lineRule="exact"/>
        <w:jc w:val="both"/>
        <w:rPr>
          <w:rFonts w:ascii="Arial" w:hAnsi="Arial" w:cs="Arial"/>
          <w:sz w:val="20"/>
          <w:szCs w:val="20"/>
        </w:rPr>
      </w:pPr>
      <w:r w:rsidRPr="004D3961">
        <w:rPr>
          <w:rFonts w:ascii="Arial" w:hAnsi="Arial" w:cs="Arial"/>
          <w:sz w:val="20"/>
          <w:szCs w:val="20"/>
        </w:rPr>
        <w:t>Vady a nedodělky, uvedené v předávacím protokolu je zhotovitel povinen odstranit na své náklady bez zbytečného odkladu v termínech v protokolu uvedených.</w:t>
      </w:r>
    </w:p>
    <w:p w14:paraId="5A820FC8" w14:textId="77777777" w:rsidR="00AF0EF3" w:rsidRDefault="00AF0EF3" w:rsidP="007F1E68">
      <w:pPr>
        <w:spacing w:line="280" w:lineRule="exact"/>
        <w:jc w:val="center"/>
        <w:rPr>
          <w:rFonts w:ascii="Arial" w:hAnsi="Arial" w:cs="Arial"/>
          <w:b/>
          <w:bCs/>
          <w:sz w:val="20"/>
          <w:szCs w:val="20"/>
        </w:rPr>
      </w:pPr>
    </w:p>
    <w:p w14:paraId="4AA45561" w14:textId="77777777" w:rsidR="00AF0EF3" w:rsidRPr="004D3961" w:rsidRDefault="00AF0EF3" w:rsidP="007F1E68">
      <w:pPr>
        <w:spacing w:line="280" w:lineRule="exact"/>
        <w:jc w:val="center"/>
        <w:rPr>
          <w:rFonts w:ascii="Arial" w:hAnsi="Arial" w:cs="Arial"/>
          <w:b/>
          <w:bCs/>
          <w:sz w:val="20"/>
          <w:szCs w:val="20"/>
        </w:rPr>
      </w:pPr>
      <w:r w:rsidRPr="004D3961">
        <w:rPr>
          <w:rFonts w:ascii="Arial" w:hAnsi="Arial" w:cs="Arial"/>
          <w:b/>
          <w:bCs/>
          <w:sz w:val="20"/>
          <w:szCs w:val="20"/>
        </w:rPr>
        <w:t xml:space="preserve">X.  </w:t>
      </w:r>
    </w:p>
    <w:p w14:paraId="1D6C4F65" w14:textId="77777777" w:rsidR="00AF0EF3" w:rsidRPr="004D3961" w:rsidRDefault="00AF0EF3" w:rsidP="007F1E68">
      <w:pPr>
        <w:spacing w:line="280" w:lineRule="exact"/>
        <w:jc w:val="center"/>
        <w:rPr>
          <w:rFonts w:ascii="Arial" w:hAnsi="Arial" w:cs="Arial"/>
          <w:b/>
          <w:bCs/>
          <w:sz w:val="20"/>
          <w:szCs w:val="20"/>
        </w:rPr>
      </w:pPr>
      <w:r w:rsidRPr="004D3961">
        <w:rPr>
          <w:rFonts w:ascii="Arial" w:hAnsi="Arial" w:cs="Arial"/>
          <w:b/>
          <w:bCs/>
          <w:sz w:val="20"/>
          <w:szCs w:val="20"/>
        </w:rPr>
        <w:t>Odpovědnost za vady a záruka za jakost</w:t>
      </w:r>
    </w:p>
    <w:p w14:paraId="5F2E9168" w14:textId="0FBA0DE3" w:rsidR="00AF0EF3" w:rsidRPr="004D3961" w:rsidRDefault="00AF0EF3" w:rsidP="00C70C85">
      <w:pPr>
        <w:numPr>
          <w:ilvl w:val="0"/>
          <w:numId w:val="6"/>
        </w:numPr>
        <w:spacing w:line="280" w:lineRule="exact"/>
        <w:jc w:val="both"/>
        <w:rPr>
          <w:rFonts w:ascii="Arial" w:hAnsi="Arial" w:cs="Arial"/>
          <w:sz w:val="20"/>
          <w:szCs w:val="20"/>
        </w:rPr>
      </w:pPr>
      <w:r w:rsidRPr="004D3961">
        <w:rPr>
          <w:rFonts w:ascii="Arial" w:hAnsi="Arial" w:cs="Arial"/>
          <w:sz w:val="20"/>
          <w:szCs w:val="20"/>
        </w:rPr>
        <w:t>Záruční doba činí</w:t>
      </w:r>
      <w:r w:rsidRPr="004D3961">
        <w:rPr>
          <w:rFonts w:ascii="Arial" w:hAnsi="Arial" w:cs="Arial"/>
          <w:b/>
          <w:bCs/>
          <w:sz w:val="20"/>
          <w:szCs w:val="20"/>
        </w:rPr>
        <w:t xml:space="preserve"> </w:t>
      </w:r>
      <w:r w:rsidR="005F5BFC">
        <w:rPr>
          <w:rFonts w:ascii="Arial" w:hAnsi="Arial" w:cs="Arial"/>
          <w:sz w:val="20"/>
          <w:szCs w:val="20"/>
        </w:rPr>
        <w:t>24</w:t>
      </w:r>
      <w:r w:rsidR="005F5BFC" w:rsidRPr="004D3961">
        <w:rPr>
          <w:rFonts w:ascii="Arial" w:hAnsi="Arial" w:cs="Arial"/>
          <w:sz w:val="20"/>
          <w:szCs w:val="20"/>
        </w:rPr>
        <w:t xml:space="preserve"> </w:t>
      </w:r>
      <w:r w:rsidRPr="004D3961">
        <w:rPr>
          <w:rFonts w:ascii="Arial" w:hAnsi="Arial" w:cs="Arial"/>
          <w:sz w:val="20"/>
          <w:szCs w:val="20"/>
        </w:rPr>
        <w:t xml:space="preserve">měsíců ode dne podpisu Předávacího protokolu. Po tuto dobu zhotovitel odpovídá za prokazatelné vady díla a tyto vady bezplatně odstraňuje za součinnosti objednatele v rámci své servisní činnosti. </w:t>
      </w:r>
      <w:r w:rsidRPr="00BD0FA1">
        <w:rPr>
          <w:rFonts w:ascii="Arial" w:hAnsi="Arial" w:cs="Arial"/>
          <w:sz w:val="20"/>
          <w:szCs w:val="20"/>
        </w:rPr>
        <w:t>Tímto ustanovením není dotčena záruka, kterou poskytuje třetí výrobce. Její délka je závislá na délce záruční doby, kterou k jednotlivým výrobkům použitým zhotovitelem, poskytuje konkrétní výrobce.</w:t>
      </w:r>
      <w:r>
        <w:rPr>
          <w:rFonts w:ascii="Arial" w:hAnsi="Arial" w:cs="Arial"/>
          <w:sz w:val="20"/>
          <w:szCs w:val="20"/>
        </w:rPr>
        <w:t xml:space="preserve"> </w:t>
      </w:r>
      <w:r w:rsidRPr="004D3961">
        <w:rPr>
          <w:rFonts w:ascii="Arial" w:hAnsi="Arial" w:cs="Arial"/>
          <w:sz w:val="20"/>
          <w:szCs w:val="20"/>
        </w:rPr>
        <w:t>Délka záruky pro každou jednotlivou skupinu výrobků bude stanovena v Předávacím protokolu.</w:t>
      </w:r>
    </w:p>
    <w:p w14:paraId="188D3A12" w14:textId="77777777" w:rsidR="00AF0EF3" w:rsidRPr="004D3961" w:rsidRDefault="00AF0EF3" w:rsidP="00C70C85">
      <w:pPr>
        <w:spacing w:line="280" w:lineRule="exact"/>
        <w:jc w:val="both"/>
        <w:rPr>
          <w:rFonts w:ascii="Arial" w:hAnsi="Arial" w:cs="Arial"/>
          <w:sz w:val="20"/>
          <w:szCs w:val="20"/>
        </w:rPr>
      </w:pPr>
    </w:p>
    <w:p w14:paraId="7CF97E9B" w14:textId="77777777" w:rsidR="00AF0EF3" w:rsidRPr="00F73FE8" w:rsidRDefault="00AF0EF3" w:rsidP="00C70C85">
      <w:pPr>
        <w:numPr>
          <w:ilvl w:val="0"/>
          <w:numId w:val="6"/>
        </w:numPr>
        <w:spacing w:line="280" w:lineRule="exact"/>
        <w:jc w:val="both"/>
        <w:rPr>
          <w:rFonts w:ascii="Arial" w:hAnsi="Arial" w:cs="Arial"/>
          <w:sz w:val="20"/>
          <w:szCs w:val="20"/>
        </w:rPr>
      </w:pPr>
      <w:r w:rsidRPr="00F73FE8">
        <w:rPr>
          <w:rFonts w:ascii="Arial" w:hAnsi="Arial" w:cs="Arial"/>
          <w:sz w:val="20"/>
          <w:szCs w:val="20"/>
        </w:rPr>
        <w:t>Objednatel je povinen reklamovat zjištěné skryté vady zaviněné zhotovitelem bez zbytečného odkladu po jejich zjištění písemnou formou a zhotovitel je povinen v případě jejich oprávněnosti svolat reklamační řízení nejpozději do 5-ti pracovních dnů od doručení reklamace zhotoviteli. Nesvolá-li nebo nezúčastní-li se zhotovitel reklamačního řízení, je povinen uhradit objednateli účelně vynaložené náklady spojené s opravou, pokud si tuto zabezpečí sám, a strany se jinak nedohodnou.</w:t>
      </w:r>
    </w:p>
    <w:p w14:paraId="0A7AF7BF" w14:textId="77777777" w:rsidR="00AF0EF3" w:rsidRPr="004D3961" w:rsidRDefault="00AF0EF3" w:rsidP="00C70C85">
      <w:pPr>
        <w:spacing w:line="280" w:lineRule="exact"/>
        <w:jc w:val="both"/>
        <w:rPr>
          <w:rFonts w:ascii="Arial" w:hAnsi="Arial" w:cs="Arial"/>
          <w:sz w:val="20"/>
          <w:szCs w:val="20"/>
        </w:rPr>
      </w:pPr>
    </w:p>
    <w:p w14:paraId="2A7F228B" w14:textId="77777777" w:rsidR="00AF0EF3" w:rsidRDefault="00AF0EF3" w:rsidP="00C70C85">
      <w:pPr>
        <w:numPr>
          <w:ilvl w:val="0"/>
          <w:numId w:val="6"/>
        </w:numPr>
        <w:spacing w:line="280" w:lineRule="exact"/>
        <w:jc w:val="both"/>
        <w:rPr>
          <w:rFonts w:ascii="Arial" w:hAnsi="Arial" w:cs="Arial"/>
          <w:sz w:val="20"/>
          <w:szCs w:val="20"/>
        </w:rPr>
      </w:pPr>
      <w:r w:rsidRPr="004D3961">
        <w:rPr>
          <w:rFonts w:ascii="Arial" w:hAnsi="Arial" w:cs="Arial"/>
          <w:sz w:val="20"/>
          <w:szCs w:val="20"/>
        </w:rPr>
        <w:t>Záruka zaniká v důsledku neodborné demontáže, montáže a úprav prováděnou pracovníky, kteří k tomu nejsou pověření zhotovitelem.</w:t>
      </w:r>
      <w:r w:rsidRPr="004D3961">
        <w:rPr>
          <w:rFonts w:ascii="Arial" w:hAnsi="Arial" w:cs="Arial"/>
          <w:sz w:val="22"/>
          <w:szCs w:val="22"/>
        </w:rPr>
        <w:t xml:space="preserve"> </w:t>
      </w:r>
      <w:r w:rsidRPr="004D3961">
        <w:rPr>
          <w:rFonts w:ascii="Arial" w:hAnsi="Arial" w:cs="Arial"/>
          <w:sz w:val="20"/>
          <w:szCs w:val="20"/>
        </w:rPr>
        <w:t>Zhotovitel neodpovídá za nepřímé, následné nebo náhodné škody a ztrátu zisku, ani za žádné škody či ztráty vzniklé na základě kontraktů uzavřených mezi objednatelem a třetími osobami.</w:t>
      </w:r>
    </w:p>
    <w:p w14:paraId="6A5D0543"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lastRenderedPageBreak/>
        <w:t>XI.</w:t>
      </w:r>
    </w:p>
    <w:p w14:paraId="0D9FC238" w14:textId="77777777" w:rsidR="00AF0EF3" w:rsidRPr="004D3961" w:rsidRDefault="00AF0EF3" w:rsidP="007F1E68">
      <w:pPr>
        <w:spacing w:line="280" w:lineRule="exact"/>
        <w:jc w:val="center"/>
        <w:rPr>
          <w:rFonts w:ascii="Arial" w:hAnsi="Arial" w:cs="Arial"/>
          <w:b/>
          <w:bCs/>
          <w:sz w:val="20"/>
          <w:szCs w:val="20"/>
        </w:rPr>
      </w:pPr>
      <w:r w:rsidRPr="004D3961">
        <w:rPr>
          <w:rFonts w:ascii="Arial" w:hAnsi="Arial" w:cs="Arial"/>
          <w:b/>
          <w:bCs/>
          <w:sz w:val="20"/>
          <w:szCs w:val="20"/>
        </w:rPr>
        <w:t>Sankční ujednání</w:t>
      </w:r>
    </w:p>
    <w:p w14:paraId="44EAA0E1" w14:textId="77777777" w:rsidR="00AF0EF3" w:rsidRPr="004D3961" w:rsidRDefault="00AF0EF3" w:rsidP="00C70C85">
      <w:pPr>
        <w:numPr>
          <w:ilvl w:val="0"/>
          <w:numId w:val="7"/>
        </w:numPr>
        <w:spacing w:line="280" w:lineRule="exact"/>
        <w:jc w:val="both"/>
        <w:rPr>
          <w:rFonts w:ascii="Arial" w:hAnsi="Arial" w:cs="Arial"/>
          <w:sz w:val="20"/>
          <w:szCs w:val="20"/>
        </w:rPr>
      </w:pPr>
      <w:r w:rsidRPr="004D3961">
        <w:rPr>
          <w:rFonts w:ascii="Arial" w:hAnsi="Arial" w:cs="Arial"/>
          <w:sz w:val="20"/>
          <w:szCs w:val="20"/>
        </w:rPr>
        <w:t xml:space="preserve">Smluvní pokuty jsou stanoveny dohodou obou stran a jejich uplatnění nevylučuje právo požadovat na druhé smluvní straně i náhradu škody a ušlého zisku. </w:t>
      </w:r>
    </w:p>
    <w:p w14:paraId="782ABCF7" w14:textId="77777777" w:rsidR="00AF0EF3" w:rsidRPr="004D3961" w:rsidRDefault="00AF0EF3" w:rsidP="00C70C85">
      <w:pPr>
        <w:spacing w:line="280" w:lineRule="exact"/>
        <w:jc w:val="both"/>
        <w:rPr>
          <w:rFonts w:ascii="Arial" w:hAnsi="Arial" w:cs="Arial"/>
          <w:sz w:val="20"/>
          <w:szCs w:val="20"/>
        </w:rPr>
      </w:pPr>
    </w:p>
    <w:p w14:paraId="1AA038C8" w14:textId="77777777" w:rsidR="00AF0EF3" w:rsidRPr="002F7C6D" w:rsidRDefault="00AF0EF3" w:rsidP="00C70C85">
      <w:pPr>
        <w:numPr>
          <w:ilvl w:val="0"/>
          <w:numId w:val="7"/>
        </w:numPr>
        <w:spacing w:line="280" w:lineRule="exact"/>
        <w:jc w:val="both"/>
        <w:rPr>
          <w:rFonts w:ascii="Arial" w:hAnsi="Arial" w:cs="Arial"/>
          <w:sz w:val="20"/>
          <w:szCs w:val="20"/>
        </w:rPr>
      </w:pPr>
      <w:r w:rsidRPr="004D3961">
        <w:rPr>
          <w:rFonts w:ascii="Arial" w:hAnsi="Arial" w:cs="Arial"/>
          <w:sz w:val="20"/>
          <w:szCs w:val="20"/>
        </w:rPr>
        <w:t xml:space="preserve">Za pozdní předání </w:t>
      </w:r>
      <w:r>
        <w:rPr>
          <w:rFonts w:ascii="Arial" w:hAnsi="Arial" w:cs="Arial"/>
          <w:sz w:val="20"/>
          <w:szCs w:val="20"/>
        </w:rPr>
        <w:t>d</w:t>
      </w:r>
      <w:r w:rsidRPr="004D3961">
        <w:rPr>
          <w:rFonts w:ascii="Arial" w:hAnsi="Arial" w:cs="Arial"/>
          <w:sz w:val="20"/>
          <w:szCs w:val="20"/>
        </w:rPr>
        <w:t xml:space="preserve">íla po </w:t>
      </w:r>
      <w:r w:rsidRPr="002F7C6D">
        <w:rPr>
          <w:rFonts w:ascii="Arial" w:hAnsi="Arial" w:cs="Arial"/>
          <w:sz w:val="20"/>
          <w:szCs w:val="20"/>
        </w:rPr>
        <w:t>termínu stanoveném touto smlouvou v případě, že prodlení zavinil zhotovitel, se stanoví smluvní pokuta ve výši 0,05 % smluvní ceny bez DPH dle bodu IV. odst. 1 této Smlouvy za každý den prodlení.</w:t>
      </w:r>
    </w:p>
    <w:p w14:paraId="0FAF1D9C" w14:textId="77777777" w:rsidR="00AF0EF3" w:rsidRPr="002F7C6D" w:rsidRDefault="00AF0EF3" w:rsidP="00C70C85">
      <w:pPr>
        <w:spacing w:line="280" w:lineRule="exact"/>
        <w:jc w:val="both"/>
        <w:rPr>
          <w:rFonts w:ascii="Arial" w:hAnsi="Arial" w:cs="Arial"/>
          <w:sz w:val="20"/>
          <w:szCs w:val="20"/>
        </w:rPr>
      </w:pPr>
    </w:p>
    <w:p w14:paraId="4C0FB20D" w14:textId="77777777" w:rsidR="00AF0EF3" w:rsidRPr="002F7C6D" w:rsidRDefault="00AF0EF3" w:rsidP="00C70C85">
      <w:pPr>
        <w:numPr>
          <w:ilvl w:val="0"/>
          <w:numId w:val="7"/>
        </w:numPr>
        <w:spacing w:line="280" w:lineRule="exact"/>
        <w:jc w:val="both"/>
        <w:rPr>
          <w:rFonts w:ascii="Arial" w:hAnsi="Arial" w:cs="Arial"/>
          <w:sz w:val="20"/>
          <w:szCs w:val="20"/>
        </w:rPr>
      </w:pPr>
      <w:r w:rsidRPr="002F7C6D">
        <w:rPr>
          <w:rFonts w:ascii="Arial" w:hAnsi="Arial" w:cs="Arial"/>
          <w:sz w:val="20"/>
          <w:szCs w:val="20"/>
        </w:rPr>
        <w:t>Neproplatí-li objednatel v termínu zálohy nebo fakturu předloženou po splnění podmínek stanovených touto smlouvou, zaplatí zhotoviteli objednatel smluvní pokutu ve výši 0,05 % smluvní ceny bez DPH dle bodu IV. odst. 1 této smlouvy za každý den prodlení.</w:t>
      </w:r>
    </w:p>
    <w:p w14:paraId="112E8866" w14:textId="77777777" w:rsidR="00AF0EF3" w:rsidRPr="004D3961" w:rsidRDefault="00AF0EF3" w:rsidP="00C70C85">
      <w:pPr>
        <w:spacing w:line="280" w:lineRule="exact"/>
        <w:jc w:val="both"/>
        <w:rPr>
          <w:rFonts w:ascii="Arial" w:hAnsi="Arial" w:cs="Arial"/>
          <w:sz w:val="20"/>
          <w:szCs w:val="20"/>
          <w:highlight w:val="yellow"/>
        </w:rPr>
      </w:pPr>
    </w:p>
    <w:p w14:paraId="41336534" w14:textId="77777777" w:rsidR="00AF0EF3" w:rsidRDefault="00AF0EF3" w:rsidP="00C70C85">
      <w:pPr>
        <w:numPr>
          <w:ilvl w:val="0"/>
          <w:numId w:val="7"/>
        </w:numPr>
        <w:spacing w:line="280" w:lineRule="exact"/>
        <w:jc w:val="both"/>
        <w:rPr>
          <w:sz w:val="20"/>
          <w:szCs w:val="20"/>
        </w:rPr>
      </w:pPr>
      <w:r w:rsidRPr="004D3961">
        <w:rPr>
          <w:rFonts w:ascii="Arial" w:hAnsi="Arial" w:cs="Arial"/>
          <w:sz w:val="20"/>
          <w:szCs w:val="20"/>
        </w:rPr>
        <w:t>Smluvní pokuta je splatná do 10-ti dnů ode dne doručení písemné výzvy k úhradě druhé straně.</w:t>
      </w:r>
      <w:r w:rsidRPr="004D3961">
        <w:rPr>
          <w:rFonts w:ascii="Arial" w:hAnsi="Arial" w:cs="Arial"/>
          <w:sz w:val="20"/>
          <w:szCs w:val="20"/>
        </w:rPr>
        <w:br/>
      </w:r>
    </w:p>
    <w:p w14:paraId="6BBE65E9" w14:textId="77777777" w:rsidR="00AF0EF3" w:rsidRPr="004D3961" w:rsidRDefault="00AF0EF3" w:rsidP="00C70C85">
      <w:pPr>
        <w:pStyle w:val="Nadpis4"/>
        <w:spacing w:line="280" w:lineRule="exact"/>
        <w:jc w:val="center"/>
        <w:rPr>
          <w:color w:val="auto"/>
          <w:sz w:val="20"/>
          <w:szCs w:val="20"/>
        </w:rPr>
      </w:pPr>
      <w:r w:rsidRPr="004D3961">
        <w:rPr>
          <w:color w:val="auto"/>
          <w:sz w:val="20"/>
          <w:szCs w:val="20"/>
        </w:rPr>
        <w:t>XII.</w:t>
      </w:r>
    </w:p>
    <w:p w14:paraId="02589CAD" w14:textId="77777777" w:rsidR="00AF0EF3" w:rsidRPr="004D3961" w:rsidRDefault="00AF0EF3" w:rsidP="00C70C85">
      <w:pPr>
        <w:pStyle w:val="Nadpis4"/>
        <w:spacing w:line="280" w:lineRule="exact"/>
        <w:jc w:val="center"/>
        <w:rPr>
          <w:color w:val="auto"/>
          <w:sz w:val="20"/>
          <w:szCs w:val="20"/>
        </w:rPr>
      </w:pPr>
      <w:r w:rsidRPr="004D3961">
        <w:rPr>
          <w:color w:val="auto"/>
          <w:sz w:val="20"/>
          <w:szCs w:val="20"/>
        </w:rPr>
        <w:t>Odstoupení od smlouvy</w:t>
      </w:r>
    </w:p>
    <w:p w14:paraId="1C7F443C" w14:textId="77777777" w:rsidR="00AF0EF3" w:rsidRPr="0001798B" w:rsidRDefault="00AF0EF3" w:rsidP="00C70C85">
      <w:pPr>
        <w:numPr>
          <w:ilvl w:val="0"/>
          <w:numId w:val="8"/>
        </w:numPr>
        <w:spacing w:line="280" w:lineRule="exact"/>
        <w:jc w:val="both"/>
        <w:rPr>
          <w:rFonts w:ascii="Arial" w:hAnsi="Arial" w:cs="Arial"/>
          <w:sz w:val="20"/>
          <w:szCs w:val="20"/>
        </w:rPr>
      </w:pPr>
      <w:r w:rsidRPr="0001798B">
        <w:rPr>
          <w:rFonts w:ascii="Arial" w:hAnsi="Arial" w:cs="Arial"/>
          <w:sz w:val="20"/>
          <w:szCs w:val="20"/>
        </w:rPr>
        <w:t>Objednatel je povinen zajistit včasné zaplacení fakturovaných částek (zálohovým listem či fakturou). Rozhodným okamžikem se rozumí den připsání finančních prostředků na účet zhotovitele. Prodlení objednatele delší než 7 dnů po uplynutí splatnosti zálohového listu opravňuje zhotovitele k přerušení prací, případně k zastavení prací do doby úhrady platby objednatelem, v případě, že již s těmito pracemi započal. V tomto případě se objednatel se zhotovitelem dohodnou na dalším postupu prací, prodloužení termínu plnění a výši úhrady nákladů spojených s přerušením prací ve prospěch zhotovitele.</w:t>
      </w:r>
    </w:p>
    <w:p w14:paraId="59696BCB" w14:textId="77777777" w:rsidR="00AF0EF3" w:rsidRPr="004D3961" w:rsidRDefault="00AF0EF3" w:rsidP="00C70C85">
      <w:pPr>
        <w:spacing w:line="280" w:lineRule="exact"/>
        <w:jc w:val="both"/>
        <w:rPr>
          <w:rFonts w:ascii="Arial" w:hAnsi="Arial" w:cs="Arial"/>
          <w:sz w:val="20"/>
          <w:szCs w:val="20"/>
        </w:rPr>
      </w:pPr>
    </w:p>
    <w:p w14:paraId="3C592BDB" w14:textId="77777777" w:rsidR="00AF0EF3" w:rsidRPr="004D3961" w:rsidRDefault="00AF0EF3" w:rsidP="00C70C85">
      <w:pPr>
        <w:numPr>
          <w:ilvl w:val="0"/>
          <w:numId w:val="8"/>
        </w:numPr>
        <w:spacing w:line="280" w:lineRule="exact"/>
        <w:jc w:val="both"/>
        <w:rPr>
          <w:rFonts w:ascii="Arial" w:hAnsi="Arial" w:cs="Arial"/>
          <w:sz w:val="20"/>
          <w:szCs w:val="20"/>
        </w:rPr>
      </w:pPr>
      <w:r w:rsidRPr="004D3961">
        <w:rPr>
          <w:rFonts w:ascii="Arial" w:hAnsi="Arial" w:cs="Arial"/>
          <w:sz w:val="20"/>
          <w:szCs w:val="20"/>
        </w:rPr>
        <w:t>V případě zastavení prací z výše uvedeného důvodu má zhotovitel nárok na proplacení ze strany objednatele vynaložené náklady a zboží splatné do 10-ti dnů po zastavení prací a předání příslušné faktury, vše tak, aby žádné straně nevzniklo bezdůvodné obohacení.</w:t>
      </w:r>
    </w:p>
    <w:p w14:paraId="43F4339F" w14:textId="77777777" w:rsidR="00AF0EF3" w:rsidRPr="004D3961" w:rsidRDefault="00AF0EF3" w:rsidP="00C70C85">
      <w:pPr>
        <w:spacing w:line="280" w:lineRule="exact"/>
        <w:jc w:val="both"/>
        <w:rPr>
          <w:rFonts w:ascii="Arial" w:hAnsi="Arial" w:cs="Arial"/>
          <w:sz w:val="20"/>
          <w:szCs w:val="20"/>
        </w:rPr>
      </w:pPr>
    </w:p>
    <w:p w14:paraId="0A6D240C" w14:textId="77777777" w:rsidR="00AF0EF3" w:rsidRPr="004D3961" w:rsidRDefault="00AF0EF3" w:rsidP="00C70C85">
      <w:pPr>
        <w:numPr>
          <w:ilvl w:val="0"/>
          <w:numId w:val="8"/>
        </w:numPr>
        <w:spacing w:line="280" w:lineRule="exact"/>
        <w:jc w:val="both"/>
        <w:rPr>
          <w:rFonts w:ascii="Arial" w:hAnsi="Arial" w:cs="Arial"/>
          <w:sz w:val="20"/>
          <w:szCs w:val="20"/>
        </w:rPr>
      </w:pPr>
      <w:r w:rsidRPr="004D3961">
        <w:rPr>
          <w:rFonts w:ascii="Arial" w:hAnsi="Arial" w:cs="Arial"/>
          <w:sz w:val="20"/>
          <w:szCs w:val="20"/>
        </w:rPr>
        <w:t>Zhotovitel je oprávněn při prodlení objednatele s úhradou zálohy či konečného vyúčtování delší než 20 dnů od smlouvy odstoupit s účinky odstoupení ke dni doručení písemného odstoupení objednateli. Dále jsou strany povinny rovněž postupovat tak, aby žádné straně nevzniklo bezdůvodné obohacení.</w:t>
      </w:r>
    </w:p>
    <w:p w14:paraId="180C8633" w14:textId="77777777" w:rsidR="00AF0EF3" w:rsidRDefault="00AF0EF3" w:rsidP="00C70C85">
      <w:pPr>
        <w:spacing w:line="280" w:lineRule="exact"/>
        <w:rPr>
          <w:rFonts w:ascii="Arial" w:hAnsi="Arial" w:cs="Arial"/>
          <w:b/>
          <w:bCs/>
          <w:sz w:val="20"/>
          <w:szCs w:val="20"/>
        </w:rPr>
      </w:pPr>
    </w:p>
    <w:p w14:paraId="338521F4"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XIII.</w:t>
      </w:r>
    </w:p>
    <w:p w14:paraId="157455CD" w14:textId="77777777" w:rsidR="00AF0EF3" w:rsidRPr="004D3961" w:rsidRDefault="00AF0EF3" w:rsidP="00C70C85">
      <w:pPr>
        <w:spacing w:line="280" w:lineRule="exact"/>
        <w:jc w:val="center"/>
        <w:rPr>
          <w:rFonts w:ascii="Arial" w:hAnsi="Arial" w:cs="Arial"/>
          <w:b/>
          <w:bCs/>
          <w:sz w:val="20"/>
          <w:szCs w:val="20"/>
        </w:rPr>
      </w:pPr>
      <w:r w:rsidRPr="004D3961">
        <w:rPr>
          <w:rFonts w:ascii="Arial" w:hAnsi="Arial" w:cs="Arial"/>
          <w:b/>
          <w:bCs/>
          <w:sz w:val="20"/>
          <w:szCs w:val="20"/>
        </w:rPr>
        <w:t xml:space="preserve"> Závěrečná ustanovení</w:t>
      </w:r>
    </w:p>
    <w:p w14:paraId="2B0C49E1" w14:textId="77777777" w:rsidR="00AF0EF3" w:rsidRPr="004D3961" w:rsidRDefault="00AF0EF3" w:rsidP="00C70C85">
      <w:pPr>
        <w:numPr>
          <w:ilvl w:val="0"/>
          <w:numId w:val="9"/>
        </w:numPr>
        <w:spacing w:line="280" w:lineRule="exact"/>
        <w:jc w:val="both"/>
        <w:rPr>
          <w:rFonts w:ascii="Arial" w:hAnsi="Arial" w:cs="Arial"/>
          <w:sz w:val="20"/>
          <w:szCs w:val="20"/>
        </w:rPr>
      </w:pPr>
      <w:r w:rsidRPr="004D3961">
        <w:rPr>
          <w:rFonts w:ascii="Arial" w:hAnsi="Arial" w:cs="Arial"/>
          <w:sz w:val="20"/>
          <w:szCs w:val="20"/>
        </w:rPr>
        <w:t>V případě sporu mezi stranami bude tento řešen jednáním statutárních zástupců smluvních stran s možností kterékoliv strany se v případě nevyřešení sporu domáhat svých nároků soudní cestou.</w:t>
      </w:r>
    </w:p>
    <w:p w14:paraId="117AFD41" w14:textId="77777777" w:rsidR="00AF0EF3" w:rsidRPr="004D3961" w:rsidRDefault="00AF0EF3" w:rsidP="00C70C85">
      <w:pPr>
        <w:spacing w:line="280" w:lineRule="exact"/>
        <w:jc w:val="both"/>
        <w:rPr>
          <w:rFonts w:ascii="Arial" w:hAnsi="Arial" w:cs="Arial"/>
          <w:sz w:val="20"/>
          <w:szCs w:val="20"/>
        </w:rPr>
      </w:pPr>
    </w:p>
    <w:p w14:paraId="36526927" w14:textId="77777777" w:rsidR="00AF0EF3" w:rsidRPr="004D3961" w:rsidRDefault="00AF0EF3" w:rsidP="00C70C85">
      <w:pPr>
        <w:numPr>
          <w:ilvl w:val="0"/>
          <w:numId w:val="9"/>
        </w:numPr>
        <w:spacing w:line="280" w:lineRule="exact"/>
        <w:jc w:val="both"/>
        <w:rPr>
          <w:rFonts w:ascii="Arial" w:hAnsi="Arial" w:cs="Arial"/>
          <w:sz w:val="20"/>
          <w:szCs w:val="20"/>
        </w:rPr>
      </w:pPr>
      <w:r w:rsidRPr="004D3961">
        <w:rPr>
          <w:rFonts w:ascii="Arial" w:hAnsi="Arial" w:cs="Arial"/>
          <w:sz w:val="20"/>
          <w:szCs w:val="20"/>
        </w:rPr>
        <w:t>Vztahy neupravené touto smlouvou se řídí příslušnými právními předpisy České republiky, zejména pak zákonem č. 89/2012 Sb., Občanským zákoníkem.</w:t>
      </w:r>
    </w:p>
    <w:p w14:paraId="1298BC09" w14:textId="77777777" w:rsidR="00AF0EF3" w:rsidRPr="004D3961" w:rsidRDefault="00AF0EF3" w:rsidP="00C70C85">
      <w:pPr>
        <w:spacing w:line="280" w:lineRule="exact"/>
        <w:jc w:val="both"/>
        <w:rPr>
          <w:rFonts w:ascii="Arial" w:hAnsi="Arial" w:cs="Arial"/>
          <w:sz w:val="20"/>
          <w:szCs w:val="20"/>
        </w:rPr>
      </w:pPr>
    </w:p>
    <w:p w14:paraId="087267F6" w14:textId="77777777" w:rsidR="00AF0EF3" w:rsidRPr="004D3961" w:rsidRDefault="00AF0EF3" w:rsidP="00C70C85">
      <w:pPr>
        <w:numPr>
          <w:ilvl w:val="0"/>
          <w:numId w:val="9"/>
        </w:numPr>
        <w:spacing w:line="280" w:lineRule="exact"/>
        <w:jc w:val="both"/>
        <w:rPr>
          <w:rFonts w:ascii="Arial" w:hAnsi="Arial" w:cs="Arial"/>
          <w:sz w:val="20"/>
          <w:szCs w:val="20"/>
        </w:rPr>
      </w:pPr>
      <w:r w:rsidRPr="004D3961">
        <w:rPr>
          <w:rFonts w:ascii="Arial" w:hAnsi="Arial" w:cs="Arial"/>
          <w:sz w:val="20"/>
          <w:szCs w:val="20"/>
        </w:rPr>
        <w:t xml:space="preserve">Tato smlouva </w:t>
      </w:r>
      <w:r>
        <w:rPr>
          <w:rFonts w:ascii="Arial" w:hAnsi="Arial" w:cs="Arial"/>
          <w:sz w:val="20"/>
          <w:szCs w:val="20"/>
        </w:rPr>
        <w:t xml:space="preserve">může být změněna či doplněna </w:t>
      </w:r>
      <w:r w:rsidRPr="004D3961">
        <w:rPr>
          <w:rFonts w:ascii="Arial" w:hAnsi="Arial" w:cs="Arial"/>
          <w:sz w:val="20"/>
          <w:szCs w:val="20"/>
        </w:rPr>
        <w:t>pouze souhlasným projevem vůle všech smluvních stran, a to písemným</w:t>
      </w:r>
      <w:r>
        <w:rPr>
          <w:rFonts w:ascii="Arial" w:hAnsi="Arial" w:cs="Arial"/>
          <w:sz w:val="20"/>
          <w:szCs w:val="20"/>
        </w:rPr>
        <w:t xml:space="preserve"> dodatkem. V případě požadavků o</w:t>
      </w:r>
      <w:r w:rsidRPr="004D3961">
        <w:rPr>
          <w:rFonts w:ascii="Arial" w:hAnsi="Arial" w:cs="Arial"/>
          <w:sz w:val="20"/>
          <w:szCs w:val="20"/>
        </w:rPr>
        <w:t xml:space="preserve">bjednatele na další plnění z oblasti </w:t>
      </w:r>
      <w:r>
        <w:rPr>
          <w:rFonts w:ascii="Arial" w:hAnsi="Arial" w:cs="Arial"/>
          <w:sz w:val="20"/>
          <w:szCs w:val="20"/>
        </w:rPr>
        <w:t>předmětu činnosti z</w:t>
      </w:r>
      <w:r w:rsidRPr="004D3961">
        <w:rPr>
          <w:rFonts w:ascii="Arial" w:hAnsi="Arial" w:cs="Arial"/>
          <w:sz w:val="20"/>
          <w:szCs w:val="20"/>
        </w:rPr>
        <w:t>hotovitele bude smluvní vztah upraven vždy samostatnou smlouvou o dílo s konkrétním vymezením podmínek plnění.</w:t>
      </w:r>
    </w:p>
    <w:p w14:paraId="280AEECF" w14:textId="77777777" w:rsidR="00AF0EF3" w:rsidRPr="004D3961" w:rsidRDefault="00AF0EF3" w:rsidP="00C70C85">
      <w:pPr>
        <w:spacing w:line="280" w:lineRule="exact"/>
        <w:jc w:val="both"/>
        <w:rPr>
          <w:rFonts w:ascii="Arial" w:hAnsi="Arial" w:cs="Arial"/>
          <w:sz w:val="20"/>
          <w:szCs w:val="20"/>
        </w:rPr>
      </w:pPr>
    </w:p>
    <w:p w14:paraId="467835A5" w14:textId="77777777" w:rsidR="00AF0EF3" w:rsidRPr="004D3961" w:rsidRDefault="00AF0EF3" w:rsidP="00C70C85">
      <w:pPr>
        <w:numPr>
          <w:ilvl w:val="0"/>
          <w:numId w:val="9"/>
        </w:numPr>
        <w:spacing w:line="280" w:lineRule="exact"/>
        <w:jc w:val="both"/>
        <w:rPr>
          <w:rFonts w:ascii="Arial" w:hAnsi="Arial" w:cs="Arial"/>
          <w:sz w:val="20"/>
          <w:szCs w:val="20"/>
        </w:rPr>
      </w:pPr>
      <w:r w:rsidRPr="004D3961">
        <w:rPr>
          <w:rFonts w:ascii="Arial" w:hAnsi="Arial" w:cs="Arial"/>
          <w:sz w:val="20"/>
          <w:szCs w:val="20"/>
        </w:rPr>
        <w:t>Tato smlouva je vyhotovena ve 2 stejnopisech s platností originálu, kdy každá smluvní strana obdrží jedno vyhotovení.</w:t>
      </w:r>
    </w:p>
    <w:p w14:paraId="0CAEC87F" w14:textId="77777777" w:rsidR="00AF0EF3" w:rsidRPr="004D3961" w:rsidRDefault="00AF0EF3" w:rsidP="00C70C85">
      <w:pPr>
        <w:spacing w:line="280" w:lineRule="exact"/>
        <w:jc w:val="both"/>
        <w:rPr>
          <w:rFonts w:ascii="Arial" w:hAnsi="Arial" w:cs="Arial"/>
          <w:sz w:val="20"/>
          <w:szCs w:val="20"/>
        </w:rPr>
      </w:pPr>
    </w:p>
    <w:p w14:paraId="284E638A" w14:textId="77777777" w:rsidR="00AF0EF3" w:rsidRPr="004D3961" w:rsidRDefault="00AF0EF3" w:rsidP="00C70C85">
      <w:pPr>
        <w:numPr>
          <w:ilvl w:val="0"/>
          <w:numId w:val="9"/>
        </w:numPr>
        <w:spacing w:line="280" w:lineRule="exact"/>
        <w:jc w:val="both"/>
        <w:rPr>
          <w:rFonts w:ascii="Arial" w:hAnsi="Arial" w:cs="Arial"/>
          <w:sz w:val="20"/>
          <w:szCs w:val="20"/>
        </w:rPr>
      </w:pPr>
      <w:r w:rsidRPr="004D3961">
        <w:rPr>
          <w:rFonts w:ascii="Arial" w:hAnsi="Arial" w:cs="Arial"/>
          <w:sz w:val="20"/>
          <w:szCs w:val="20"/>
        </w:rPr>
        <w:t>Tato smlouva nabývá platnosti a účinnosti dnem podpisu všemi smluvními stranami a její platnost končí splněním závazků smluvních stran.</w:t>
      </w:r>
    </w:p>
    <w:p w14:paraId="624D6FD6" w14:textId="77777777" w:rsidR="00AF0EF3" w:rsidRPr="004D3961" w:rsidRDefault="00AF0EF3" w:rsidP="00C70C85">
      <w:pPr>
        <w:spacing w:line="280" w:lineRule="exact"/>
        <w:jc w:val="both"/>
        <w:rPr>
          <w:rFonts w:ascii="Arial" w:hAnsi="Arial" w:cs="Arial"/>
          <w:sz w:val="20"/>
          <w:szCs w:val="20"/>
        </w:rPr>
      </w:pPr>
    </w:p>
    <w:p w14:paraId="4FC84241" w14:textId="77777777" w:rsidR="00AF0EF3" w:rsidRPr="004D3961" w:rsidRDefault="00AF0EF3" w:rsidP="00C70C85">
      <w:pPr>
        <w:numPr>
          <w:ilvl w:val="0"/>
          <w:numId w:val="9"/>
        </w:numPr>
        <w:spacing w:line="280" w:lineRule="exact"/>
        <w:jc w:val="both"/>
        <w:rPr>
          <w:rFonts w:ascii="Arial" w:hAnsi="Arial" w:cs="Arial"/>
          <w:sz w:val="20"/>
          <w:szCs w:val="20"/>
        </w:rPr>
      </w:pPr>
      <w:r w:rsidRPr="004D3961">
        <w:rPr>
          <w:rFonts w:ascii="Arial" w:hAnsi="Arial" w:cs="Arial"/>
          <w:sz w:val="20"/>
          <w:szCs w:val="20"/>
        </w:rPr>
        <w:t>Smluvní strany prohlašují, že tuto Smlouvu uzavřely vážně a srozumitelně, nikoliv v tísni či za nápadně nevýhodných podmínek, a že je projevem jejich pravé a svobodné vůle, což stvrzují svými níže uvedenými vlastnoručními podpisy.</w:t>
      </w:r>
    </w:p>
    <w:p w14:paraId="50A28577" w14:textId="77777777" w:rsidR="00AF0EF3" w:rsidRPr="004D3961" w:rsidRDefault="00AF0EF3" w:rsidP="00C70C85">
      <w:pPr>
        <w:spacing w:line="280" w:lineRule="exact"/>
        <w:jc w:val="both"/>
        <w:rPr>
          <w:rFonts w:ascii="Arial" w:hAnsi="Arial" w:cs="Arial"/>
          <w:sz w:val="20"/>
          <w:szCs w:val="20"/>
        </w:rPr>
      </w:pPr>
    </w:p>
    <w:p w14:paraId="05E6F582" w14:textId="77777777" w:rsidR="00AF0EF3" w:rsidRPr="004D3961" w:rsidRDefault="00AF0EF3" w:rsidP="00C70C85">
      <w:pPr>
        <w:spacing w:line="280" w:lineRule="exact"/>
        <w:jc w:val="both"/>
        <w:rPr>
          <w:rFonts w:ascii="Arial" w:hAnsi="Arial" w:cs="Arial"/>
          <w:sz w:val="20"/>
          <w:szCs w:val="20"/>
        </w:rPr>
      </w:pPr>
    </w:p>
    <w:p w14:paraId="08653673" w14:textId="5EF4ECA0" w:rsidR="00AF0EF3" w:rsidRPr="004D3961" w:rsidRDefault="00AF0EF3" w:rsidP="00C70C85">
      <w:pPr>
        <w:spacing w:line="280" w:lineRule="exact"/>
        <w:jc w:val="both"/>
        <w:outlineLvl w:val="0"/>
        <w:rPr>
          <w:rFonts w:ascii="Arial" w:hAnsi="Arial" w:cs="Arial"/>
          <w:sz w:val="20"/>
          <w:szCs w:val="20"/>
        </w:rPr>
      </w:pPr>
      <w:r w:rsidRPr="004D3961">
        <w:rPr>
          <w:rFonts w:ascii="Arial" w:hAnsi="Arial" w:cs="Arial"/>
          <w:sz w:val="20"/>
          <w:szCs w:val="20"/>
        </w:rPr>
        <w:t>V</w:t>
      </w:r>
      <w:r w:rsidR="000D3A1B">
        <w:rPr>
          <w:rFonts w:ascii="Arial" w:hAnsi="Arial" w:cs="Arial"/>
          <w:sz w:val="20"/>
          <w:szCs w:val="20"/>
        </w:rPr>
        <w:t xml:space="preserve"> Písku</w:t>
      </w:r>
      <w:r w:rsidRPr="004D3961">
        <w:rPr>
          <w:rFonts w:ascii="Arial" w:hAnsi="Arial" w:cs="Arial"/>
          <w:sz w:val="20"/>
          <w:szCs w:val="20"/>
        </w:rPr>
        <w:t xml:space="preserve">, dne </w:t>
      </w:r>
      <w:r w:rsidR="001C4ECD">
        <w:rPr>
          <w:rFonts w:ascii="Arial" w:hAnsi="Arial" w:cs="Arial"/>
          <w:sz w:val="20"/>
          <w:szCs w:val="20"/>
        </w:rPr>
        <w:t>10</w:t>
      </w:r>
      <w:r w:rsidR="000D3A1B">
        <w:rPr>
          <w:rFonts w:ascii="Arial" w:hAnsi="Arial" w:cs="Arial"/>
          <w:sz w:val="20"/>
          <w:szCs w:val="20"/>
        </w:rPr>
        <w:t>. 1</w:t>
      </w:r>
      <w:r w:rsidR="001C4ECD">
        <w:rPr>
          <w:rFonts w:ascii="Arial" w:hAnsi="Arial" w:cs="Arial"/>
          <w:sz w:val="20"/>
          <w:szCs w:val="20"/>
        </w:rPr>
        <w:t>1</w:t>
      </w:r>
      <w:r w:rsidR="000D3A1B">
        <w:rPr>
          <w:rFonts w:ascii="Arial" w:hAnsi="Arial" w:cs="Arial"/>
          <w:sz w:val="20"/>
          <w:szCs w:val="20"/>
        </w:rPr>
        <w:t>. 2019</w:t>
      </w:r>
    </w:p>
    <w:p w14:paraId="2DE6926D" w14:textId="77777777" w:rsidR="00AF0EF3" w:rsidRPr="004D3961" w:rsidRDefault="00AF0EF3" w:rsidP="00C70C85">
      <w:pPr>
        <w:spacing w:line="280" w:lineRule="exact"/>
        <w:jc w:val="both"/>
        <w:rPr>
          <w:rFonts w:ascii="Arial" w:hAnsi="Arial" w:cs="Arial"/>
          <w:sz w:val="20"/>
          <w:szCs w:val="20"/>
        </w:rPr>
      </w:pPr>
    </w:p>
    <w:p w14:paraId="018C1F5E" w14:textId="77777777" w:rsidR="00AF0EF3" w:rsidRPr="004D3961" w:rsidRDefault="00AF0EF3" w:rsidP="00C70C85">
      <w:pPr>
        <w:spacing w:line="280" w:lineRule="exact"/>
        <w:jc w:val="both"/>
        <w:rPr>
          <w:rFonts w:ascii="Arial" w:hAnsi="Arial" w:cs="Arial"/>
          <w:sz w:val="20"/>
          <w:szCs w:val="20"/>
        </w:rPr>
      </w:pPr>
    </w:p>
    <w:p w14:paraId="779BFC5D" w14:textId="77777777" w:rsidR="00AF0EF3" w:rsidRPr="004D3961" w:rsidRDefault="00AF0EF3" w:rsidP="00C70C85">
      <w:pPr>
        <w:spacing w:line="280" w:lineRule="exact"/>
        <w:jc w:val="both"/>
        <w:rPr>
          <w:rFonts w:ascii="Arial" w:hAnsi="Arial" w:cs="Arial"/>
          <w:sz w:val="20"/>
          <w:szCs w:val="20"/>
        </w:rPr>
      </w:pPr>
    </w:p>
    <w:p w14:paraId="362D63DD" w14:textId="77777777" w:rsidR="00AF0EF3" w:rsidRPr="004D3961" w:rsidRDefault="00AF0EF3" w:rsidP="00C70C85">
      <w:pPr>
        <w:spacing w:line="280" w:lineRule="exact"/>
        <w:jc w:val="both"/>
        <w:rPr>
          <w:rFonts w:ascii="Arial" w:hAnsi="Arial" w:cs="Arial"/>
          <w:sz w:val="20"/>
          <w:szCs w:val="20"/>
        </w:rPr>
      </w:pPr>
    </w:p>
    <w:p w14:paraId="065CDFD8" w14:textId="77777777" w:rsidR="00AF0EF3" w:rsidRPr="004D3961" w:rsidRDefault="00AF0EF3" w:rsidP="00C70C85">
      <w:pPr>
        <w:spacing w:line="280" w:lineRule="exact"/>
        <w:jc w:val="both"/>
        <w:rPr>
          <w:rFonts w:ascii="Arial" w:hAnsi="Arial" w:cs="Arial"/>
          <w:sz w:val="20"/>
          <w:szCs w:val="20"/>
        </w:rPr>
      </w:pPr>
      <w:r w:rsidRPr="004D3961">
        <w:rPr>
          <w:rFonts w:ascii="Arial" w:hAnsi="Arial" w:cs="Arial"/>
          <w:sz w:val="20"/>
          <w:szCs w:val="20"/>
        </w:rPr>
        <w:t>__________________________</w:t>
      </w:r>
      <w:r w:rsidRPr="004D3961">
        <w:rPr>
          <w:rFonts w:ascii="Arial" w:hAnsi="Arial" w:cs="Arial"/>
          <w:sz w:val="20"/>
          <w:szCs w:val="20"/>
        </w:rPr>
        <w:tab/>
      </w:r>
      <w:r w:rsidRPr="004D3961">
        <w:rPr>
          <w:rFonts w:ascii="Arial" w:hAnsi="Arial" w:cs="Arial"/>
          <w:sz w:val="20"/>
          <w:szCs w:val="20"/>
        </w:rPr>
        <w:tab/>
      </w:r>
      <w:r w:rsidRPr="004D3961">
        <w:rPr>
          <w:rFonts w:ascii="Arial" w:hAnsi="Arial" w:cs="Arial"/>
          <w:sz w:val="20"/>
          <w:szCs w:val="20"/>
        </w:rPr>
        <w:tab/>
        <w:t>____________________________</w:t>
      </w:r>
    </w:p>
    <w:p w14:paraId="34040AAE" w14:textId="124C7659" w:rsidR="00AF0EF3" w:rsidRDefault="00AF0EF3" w:rsidP="00BD0FA1">
      <w:pPr>
        <w:spacing w:line="280" w:lineRule="exact"/>
        <w:ind w:firstLine="708"/>
        <w:jc w:val="both"/>
        <w:rPr>
          <w:rFonts w:ascii="Arial" w:hAnsi="Arial" w:cs="Arial"/>
          <w:b/>
          <w:bCs/>
          <w:sz w:val="20"/>
          <w:szCs w:val="20"/>
        </w:rPr>
      </w:pPr>
      <w:r w:rsidRPr="00BD0FA1">
        <w:rPr>
          <w:rFonts w:ascii="Arial" w:hAnsi="Arial" w:cs="Arial"/>
          <w:b/>
          <w:bCs/>
          <w:sz w:val="20"/>
          <w:szCs w:val="20"/>
        </w:rPr>
        <w:t>za objednatele</w:t>
      </w:r>
      <w:r w:rsidRPr="00BD0FA1">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D3961">
        <w:rPr>
          <w:rFonts w:ascii="Arial" w:hAnsi="Arial" w:cs="Arial"/>
          <w:b/>
          <w:bCs/>
          <w:sz w:val="20"/>
          <w:szCs w:val="20"/>
        </w:rPr>
        <w:t xml:space="preserve"> </w:t>
      </w:r>
      <w:r w:rsidR="00BD0FA1">
        <w:rPr>
          <w:rFonts w:ascii="Arial" w:hAnsi="Arial" w:cs="Arial"/>
          <w:b/>
          <w:bCs/>
          <w:sz w:val="20"/>
          <w:szCs w:val="20"/>
        </w:rPr>
        <w:tab/>
      </w:r>
      <w:r w:rsidR="00BD0FA1">
        <w:rPr>
          <w:rFonts w:ascii="Arial" w:hAnsi="Arial" w:cs="Arial"/>
          <w:b/>
          <w:bCs/>
          <w:sz w:val="20"/>
          <w:szCs w:val="20"/>
        </w:rPr>
        <w:tab/>
      </w:r>
      <w:r w:rsidR="00BD0FA1">
        <w:rPr>
          <w:rFonts w:ascii="Arial" w:hAnsi="Arial" w:cs="Arial"/>
          <w:b/>
          <w:bCs/>
          <w:sz w:val="20"/>
          <w:szCs w:val="20"/>
        </w:rPr>
        <w:tab/>
      </w:r>
      <w:r w:rsidRPr="00BD0FA1">
        <w:rPr>
          <w:rFonts w:ascii="Arial" w:hAnsi="Arial" w:cs="Arial"/>
          <w:b/>
          <w:bCs/>
          <w:sz w:val="20"/>
          <w:szCs w:val="20"/>
        </w:rPr>
        <w:t>za zhotovitele</w:t>
      </w:r>
      <w:r w:rsidR="00BD0FA1">
        <w:rPr>
          <w:rFonts w:ascii="Arial" w:hAnsi="Arial" w:cs="Arial"/>
          <w:b/>
          <w:bCs/>
          <w:sz w:val="20"/>
          <w:szCs w:val="20"/>
        </w:rPr>
        <w:t xml:space="preserve"> </w:t>
      </w:r>
      <w:r w:rsidR="00BD0FA1">
        <w:rPr>
          <w:rFonts w:ascii="Arial" w:hAnsi="Arial" w:cs="Arial"/>
          <w:b/>
          <w:bCs/>
          <w:sz w:val="20"/>
          <w:szCs w:val="20"/>
        </w:rPr>
        <w:tab/>
      </w:r>
      <w:r w:rsidR="00BD0FA1">
        <w:rPr>
          <w:rFonts w:ascii="Arial" w:hAnsi="Arial" w:cs="Arial"/>
          <w:b/>
          <w:bCs/>
          <w:sz w:val="20"/>
          <w:szCs w:val="20"/>
        </w:rPr>
        <w:tab/>
      </w:r>
      <w:r w:rsidR="00BD0FA1">
        <w:rPr>
          <w:rFonts w:ascii="Arial" w:hAnsi="Arial" w:cs="Arial"/>
          <w:b/>
          <w:bCs/>
          <w:sz w:val="20"/>
          <w:szCs w:val="20"/>
        </w:rPr>
        <w:tab/>
      </w:r>
      <w:r w:rsidR="00DB2581">
        <w:rPr>
          <w:rFonts w:ascii="Arial" w:hAnsi="Arial" w:cs="Arial"/>
          <w:b/>
          <w:bCs/>
          <w:sz w:val="20"/>
          <w:szCs w:val="20"/>
        </w:rPr>
        <w:t>Mgr. Miloslav Machač</w:t>
      </w:r>
      <w:r w:rsidR="00DB2581">
        <w:rPr>
          <w:rFonts w:ascii="Arial" w:hAnsi="Arial" w:cs="Arial"/>
          <w:b/>
          <w:bCs/>
          <w:sz w:val="20"/>
          <w:szCs w:val="20"/>
        </w:rPr>
        <w:tab/>
      </w:r>
      <w:r w:rsidR="00DB2581">
        <w:rPr>
          <w:rFonts w:ascii="Arial" w:hAnsi="Arial" w:cs="Arial"/>
          <w:b/>
          <w:bCs/>
          <w:sz w:val="20"/>
          <w:szCs w:val="20"/>
        </w:rPr>
        <w:tab/>
      </w:r>
      <w:r w:rsidR="00BD0FA1">
        <w:rPr>
          <w:rFonts w:ascii="Arial" w:hAnsi="Arial" w:cs="Arial"/>
          <w:b/>
          <w:bCs/>
          <w:sz w:val="20"/>
          <w:szCs w:val="20"/>
        </w:rPr>
        <w:tab/>
      </w:r>
      <w:r w:rsidR="00DB2581">
        <w:rPr>
          <w:rFonts w:ascii="Arial" w:hAnsi="Arial" w:cs="Arial"/>
          <w:b/>
          <w:bCs/>
          <w:sz w:val="20"/>
          <w:szCs w:val="20"/>
        </w:rPr>
        <w:t>Ing. Martin Benda</w:t>
      </w:r>
      <w:r w:rsidR="00BD0FA1">
        <w:rPr>
          <w:rFonts w:ascii="Arial" w:hAnsi="Arial" w:cs="Arial"/>
          <w:b/>
          <w:bCs/>
          <w:sz w:val="20"/>
          <w:szCs w:val="20"/>
        </w:rPr>
        <w:t xml:space="preserve"> – člen představenstva</w:t>
      </w:r>
    </w:p>
    <w:p w14:paraId="6960997D" w14:textId="1A650269" w:rsidR="00DB2581" w:rsidRDefault="00DB2581" w:rsidP="00BD0FA1">
      <w:pPr>
        <w:spacing w:line="280" w:lineRule="exact"/>
        <w:ind w:firstLine="708"/>
        <w:jc w:val="both"/>
        <w:rPr>
          <w:rFonts w:ascii="Arial" w:hAnsi="Arial" w:cs="Arial"/>
          <w:b/>
          <w:bCs/>
          <w:sz w:val="20"/>
          <w:szCs w:val="20"/>
        </w:rPr>
      </w:pPr>
      <w:r>
        <w:rPr>
          <w:rFonts w:ascii="Arial" w:hAnsi="Arial" w:cs="Arial"/>
          <w:b/>
          <w:bCs/>
          <w:sz w:val="20"/>
          <w:szCs w:val="20"/>
        </w:rPr>
        <w:t>ředitel</w:t>
      </w:r>
    </w:p>
    <w:p w14:paraId="39ED497F" w14:textId="77777777" w:rsidR="00DB2581" w:rsidRDefault="00DB2581" w:rsidP="00BD0FA1">
      <w:pPr>
        <w:spacing w:line="280" w:lineRule="exact"/>
        <w:ind w:firstLine="708"/>
        <w:jc w:val="both"/>
        <w:rPr>
          <w:rFonts w:ascii="Arial" w:hAnsi="Arial" w:cs="Arial"/>
          <w:b/>
          <w:bCs/>
          <w:sz w:val="20"/>
          <w:szCs w:val="20"/>
        </w:rPr>
      </w:pPr>
    </w:p>
    <w:p w14:paraId="5F2954FE" w14:textId="77777777" w:rsidR="00DB2581" w:rsidRDefault="00DB2581" w:rsidP="00BD0FA1">
      <w:pPr>
        <w:spacing w:line="280" w:lineRule="exact"/>
        <w:ind w:firstLine="708"/>
        <w:jc w:val="both"/>
        <w:rPr>
          <w:rFonts w:ascii="Arial" w:hAnsi="Arial" w:cs="Arial"/>
          <w:b/>
          <w:bCs/>
          <w:sz w:val="20"/>
          <w:szCs w:val="20"/>
        </w:rPr>
      </w:pPr>
    </w:p>
    <w:p w14:paraId="4FAE7588" w14:textId="77777777" w:rsidR="00DB2581" w:rsidRDefault="00DB2581" w:rsidP="00BD0FA1">
      <w:pPr>
        <w:spacing w:line="280" w:lineRule="exact"/>
        <w:ind w:firstLine="708"/>
        <w:jc w:val="both"/>
        <w:rPr>
          <w:rFonts w:ascii="Arial" w:hAnsi="Arial" w:cs="Arial"/>
          <w:b/>
          <w:bCs/>
          <w:sz w:val="20"/>
          <w:szCs w:val="20"/>
        </w:rPr>
      </w:pPr>
    </w:p>
    <w:p w14:paraId="72DFB367" w14:textId="77777777" w:rsidR="00DB2581" w:rsidRDefault="00DB2581" w:rsidP="00BD0FA1">
      <w:pPr>
        <w:spacing w:line="280" w:lineRule="exact"/>
        <w:ind w:firstLine="708"/>
        <w:jc w:val="both"/>
        <w:rPr>
          <w:rFonts w:ascii="Arial" w:hAnsi="Arial" w:cs="Arial"/>
          <w:b/>
          <w:bCs/>
          <w:sz w:val="20"/>
          <w:szCs w:val="20"/>
        </w:rPr>
      </w:pPr>
    </w:p>
    <w:p w14:paraId="0AF25DD3" w14:textId="77777777" w:rsidR="00DB2581" w:rsidRDefault="00DB2581" w:rsidP="00BD0FA1">
      <w:pPr>
        <w:spacing w:line="280" w:lineRule="exact"/>
        <w:ind w:firstLine="708"/>
        <w:jc w:val="both"/>
        <w:rPr>
          <w:rFonts w:ascii="Arial" w:hAnsi="Arial" w:cs="Arial"/>
          <w:b/>
          <w:bCs/>
          <w:sz w:val="20"/>
          <w:szCs w:val="20"/>
        </w:rPr>
      </w:pPr>
    </w:p>
    <w:p w14:paraId="0F060E3E" w14:textId="77777777" w:rsidR="00DB2581" w:rsidRDefault="00DB2581" w:rsidP="00BD0FA1">
      <w:pPr>
        <w:spacing w:line="280" w:lineRule="exact"/>
        <w:ind w:firstLine="708"/>
        <w:jc w:val="both"/>
        <w:rPr>
          <w:rFonts w:ascii="Arial" w:hAnsi="Arial" w:cs="Arial"/>
          <w:b/>
          <w:bCs/>
          <w:sz w:val="20"/>
          <w:szCs w:val="20"/>
        </w:rPr>
      </w:pPr>
    </w:p>
    <w:p w14:paraId="765D28E7" w14:textId="2C2DCD28" w:rsidR="00DB2581" w:rsidRDefault="00DB2581" w:rsidP="00BD0FA1">
      <w:pPr>
        <w:spacing w:line="280" w:lineRule="exact"/>
        <w:ind w:firstLine="708"/>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_____________________________</w:t>
      </w:r>
    </w:p>
    <w:p w14:paraId="65DB613A" w14:textId="02D3FCD4" w:rsidR="00DB2581" w:rsidRDefault="00DB2581" w:rsidP="00BD0FA1">
      <w:pPr>
        <w:spacing w:line="280" w:lineRule="exact"/>
        <w:ind w:firstLine="708"/>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za zhotovitele</w:t>
      </w:r>
    </w:p>
    <w:p w14:paraId="4FA5473A" w14:textId="3927737E" w:rsidR="00DB2581" w:rsidRPr="004D3961" w:rsidRDefault="00DB2581" w:rsidP="00BD0FA1">
      <w:pPr>
        <w:spacing w:line="280" w:lineRule="exact"/>
        <w:ind w:firstLine="708"/>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Ing. Bedřich Quadrát – člen představenstva</w:t>
      </w:r>
    </w:p>
    <w:p w14:paraId="1A1A8B4E" w14:textId="77777777" w:rsidR="00AF0EF3" w:rsidRPr="004D3961" w:rsidRDefault="00AF0EF3" w:rsidP="00C70C85">
      <w:pPr>
        <w:spacing w:line="280" w:lineRule="exact"/>
        <w:jc w:val="both"/>
        <w:rPr>
          <w:rFonts w:ascii="Arial" w:hAnsi="Arial" w:cs="Arial"/>
          <w:sz w:val="20"/>
          <w:szCs w:val="20"/>
        </w:rPr>
      </w:pPr>
    </w:p>
    <w:p w14:paraId="075EFDDD" w14:textId="77777777" w:rsidR="00AF0EF3" w:rsidRDefault="00AF0EF3" w:rsidP="00C70C85">
      <w:pPr>
        <w:spacing w:line="280" w:lineRule="exact"/>
        <w:jc w:val="both"/>
        <w:rPr>
          <w:rFonts w:ascii="Arial" w:hAnsi="Arial" w:cs="Arial"/>
          <w:b/>
          <w:bCs/>
          <w:sz w:val="20"/>
          <w:szCs w:val="20"/>
        </w:rPr>
      </w:pPr>
    </w:p>
    <w:p w14:paraId="623DC88C" w14:textId="77777777" w:rsidR="00AF0EF3" w:rsidRPr="004D3961" w:rsidRDefault="00AF0EF3" w:rsidP="00C70C85">
      <w:pPr>
        <w:spacing w:line="280" w:lineRule="exact"/>
        <w:jc w:val="both"/>
        <w:rPr>
          <w:rFonts w:ascii="Arial" w:hAnsi="Arial" w:cs="Arial"/>
          <w:b/>
          <w:bCs/>
          <w:sz w:val="20"/>
          <w:szCs w:val="20"/>
        </w:rPr>
      </w:pPr>
      <w:r w:rsidRPr="004D3961">
        <w:rPr>
          <w:rFonts w:ascii="Arial" w:hAnsi="Arial" w:cs="Arial"/>
          <w:b/>
          <w:bCs/>
          <w:sz w:val="20"/>
          <w:szCs w:val="20"/>
        </w:rPr>
        <w:t>Přílohy:</w:t>
      </w:r>
      <w:r w:rsidRPr="004D3961">
        <w:rPr>
          <w:rFonts w:ascii="Arial" w:hAnsi="Arial" w:cs="Arial"/>
          <w:b/>
          <w:bCs/>
          <w:sz w:val="20"/>
          <w:szCs w:val="20"/>
        </w:rPr>
        <w:tab/>
      </w:r>
    </w:p>
    <w:p w14:paraId="774384B6" w14:textId="77777777" w:rsidR="005C7B38" w:rsidRPr="005C7B38" w:rsidRDefault="00AF0EF3" w:rsidP="005C7B38">
      <w:pPr>
        <w:spacing w:line="280" w:lineRule="exact"/>
        <w:jc w:val="both"/>
        <w:rPr>
          <w:rFonts w:ascii="Arial" w:hAnsi="Arial" w:cs="Arial"/>
          <w:sz w:val="20"/>
          <w:szCs w:val="20"/>
        </w:rPr>
      </w:pPr>
      <w:r w:rsidRPr="005C7B38">
        <w:rPr>
          <w:rFonts w:ascii="Arial" w:hAnsi="Arial" w:cs="Arial"/>
          <w:sz w:val="20"/>
          <w:szCs w:val="20"/>
        </w:rPr>
        <w:t xml:space="preserve">Příloha č. 1 – Množstevní, cenová a technická specifikace díla – Cenová nabídka </w:t>
      </w:r>
    </w:p>
    <w:p w14:paraId="744742DC" w14:textId="77777777" w:rsidR="005C7B38" w:rsidRPr="005C7B38" w:rsidRDefault="005C7B38" w:rsidP="00C70C85">
      <w:pPr>
        <w:spacing w:line="280" w:lineRule="exact"/>
        <w:rPr>
          <w:rFonts w:ascii="Arial" w:hAnsi="Arial" w:cs="Arial"/>
          <w:sz w:val="20"/>
          <w:szCs w:val="20"/>
        </w:rPr>
      </w:pPr>
      <w:r w:rsidRPr="005C7B38">
        <w:rPr>
          <w:rFonts w:ascii="Arial" w:hAnsi="Arial" w:cs="Arial"/>
          <w:sz w:val="20"/>
          <w:szCs w:val="20"/>
        </w:rPr>
        <w:t>Příloha č. 2 – VOP ASSA ABLOY Door Czech Republic  a.s. č. 004</w:t>
      </w:r>
    </w:p>
    <w:p w14:paraId="6CDCDECA" w14:textId="77777777" w:rsidR="00AF0EF3" w:rsidRPr="004D3961" w:rsidRDefault="00AF0EF3" w:rsidP="00C70C85">
      <w:pPr>
        <w:spacing w:line="280" w:lineRule="exact"/>
        <w:rPr>
          <w:rFonts w:ascii="Arial" w:hAnsi="Arial" w:cs="Arial"/>
          <w:sz w:val="20"/>
          <w:szCs w:val="20"/>
        </w:rPr>
      </w:pPr>
      <w:r w:rsidRPr="005C7B38">
        <w:rPr>
          <w:rFonts w:ascii="Arial" w:hAnsi="Arial" w:cs="Arial"/>
          <w:sz w:val="20"/>
          <w:szCs w:val="20"/>
        </w:rPr>
        <w:t xml:space="preserve">Příloha č. </w:t>
      </w:r>
      <w:r w:rsidR="005C7B38" w:rsidRPr="005C7B38">
        <w:rPr>
          <w:rFonts w:ascii="Arial" w:hAnsi="Arial" w:cs="Arial"/>
          <w:sz w:val="20"/>
          <w:szCs w:val="20"/>
        </w:rPr>
        <w:t>3</w:t>
      </w:r>
      <w:r w:rsidRPr="005C7B38">
        <w:rPr>
          <w:rFonts w:ascii="Arial" w:hAnsi="Arial" w:cs="Arial"/>
          <w:sz w:val="20"/>
          <w:szCs w:val="20"/>
        </w:rPr>
        <w:t xml:space="preserve"> – Harmonogram plnění (je-li přiložen)</w:t>
      </w:r>
    </w:p>
    <w:p w14:paraId="705BE8BC" w14:textId="77777777" w:rsidR="00AF0EF3" w:rsidRPr="004D3961" w:rsidRDefault="00AF0EF3"/>
    <w:sectPr w:rsidR="00AF0EF3" w:rsidRPr="004D3961" w:rsidSect="00851693">
      <w:footerReference w:type="default" r:id="rId11"/>
      <w:pgSz w:w="11906" w:h="16838"/>
      <w:pgMar w:top="1135" w:right="1644" w:bottom="1618" w:left="1620" w:header="155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B5571" w14:textId="77777777" w:rsidR="00DE52BF" w:rsidRDefault="00DE52BF">
      <w:r>
        <w:separator/>
      </w:r>
    </w:p>
  </w:endnote>
  <w:endnote w:type="continuationSeparator" w:id="0">
    <w:p w14:paraId="39CB35E1" w14:textId="77777777" w:rsidR="00DE52BF" w:rsidRDefault="00DE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60C4F" w14:textId="74F0C0AB" w:rsidR="00AF0EF3" w:rsidRPr="00797739" w:rsidRDefault="00AF0EF3" w:rsidP="00797739">
    <w:pPr>
      <w:pStyle w:val="Zpat"/>
      <w:framePr w:wrap="auto" w:vAnchor="text" w:hAnchor="margin" w:xAlign="center" w:y="1"/>
      <w:rPr>
        <w:rStyle w:val="slostrnky"/>
        <w:rFonts w:ascii="Arial" w:hAnsi="Arial" w:cs="Arial"/>
        <w:sz w:val="20"/>
        <w:szCs w:val="20"/>
      </w:rPr>
    </w:pPr>
    <w:r w:rsidRPr="00797739">
      <w:rPr>
        <w:rStyle w:val="slostrnky"/>
        <w:rFonts w:ascii="Arial" w:hAnsi="Arial" w:cs="Arial"/>
        <w:sz w:val="20"/>
        <w:szCs w:val="20"/>
      </w:rPr>
      <w:fldChar w:fldCharType="begin"/>
    </w:r>
    <w:r w:rsidRPr="00797739">
      <w:rPr>
        <w:rStyle w:val="slostrnky"/>
        <w:rFonts w:ascii="Arial" w:hAnsi="Arial" w:cs="Arial"/>
        <w:sz w:val="20"/>
        <w:szCs w:val="20"/>
      </w:rPr>
      <w:instrText xml:space="preserve">PAGE  </w:instrText>
    </w:r>
    <w:r w:rsidRPr="00797739">
      <w:rPr>
        <w:rStyle w:val="slostrnky"/>
        <w:rFonts w:ascii="Arial" w:hAnsi="Arial" w:cs="Arial"/>
        <w:sz w:val="20"/>
        <w:szCs w:val="20"/>
      </w:rPr>
      <w:fldChar w:fldCharType="separate"/>
    </w:r>
    <w:r w:rsidR="00F422DA">
      <w:rPr>
        <w:rStyle w:val="slostrnky"/>
        <w:rFonts w:ascii="Arial" w:hAnsi="Arial" w:cs="Arial"/>
        <w:noProof/>
        <w:sz w:val="20"/>
        <w:szCs w:val="20"/>
      </w:rPr>
      <w:t>1</w:t>
    </w:r>
    <w:r w:rsidRPr="00797739">
      <w:rPr>
        <w:rStyle w:val="slostrnky"/>
        <w:rFonts w:ascii="Arial" w:hAnsi="Arial" w:cs="Arial"/>
        <w:sz w:val="20"/>
        <w:szCs w:val="20"/>
      </w:rPr>
      <w:fldChar w:fldCharType="end"/>
    </w:r>
  </w:p>
  <w:p w14:paraId="6012F5C2" w14:textId="77777777" w:rsidR="00AF0EF3" w:rsidRDefault="00AF0EF3" w:rsidP="00797739">
    <w:pPr>
      <w:pStyle w:val="Zpat"/>
      <w:jc w:val="center"/>
      <w:rPr>
        <w:rFonts w:ascii="Arial" w:hAnsi="Arial" w:cs="Arial"/>
      </w:rPr>
    </w:pPr>
  </w:p>
  <w:p w14:paraId="526B031F" w14:textId="77777777" w:rsidR="00AF0EF3" w:rsidRDefault="00AF0E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4FB7B" w14:textId="77777777" w:rsidR="00DE52BF" w:rsidRDefault="00DE52BF">
      <w:r>
        <w:separator/>
      </w:r>
    </w:p>
  </w:footnote>
  <w:footnote w:type="continuationSeparator" w:id="0">
    <w:p w14:paraId="054C5313" w14:textId="77777777" w:rsidR="00DE52BF" w:rsidRDefault="00DE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224"/>
    <w:multiLevelType w:val="hybridMultilevel"/>
    <w:tmpl w:val="8B7A54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DFD2FFC"/>
    <w:multiLevelType w:val="hybridMultilevel"/>
    <w:tmpl w:val="66A8BED0"/>
    <w:lvl w:ilvl="0" w:tplc="59A0BFF8">
      <w:start w:val="1"/>
      <w:numFmt w:val="decimal"/>
      <w:lvlText w:val="I.%1."/>
      <w:lvlJc w:val="left"/>
      <w:pPr>
        <w:tabs>
          <w:tab w:val="num" w:pos="1440"/>
        </w:tabs>
        <w:ind w:left="1440" w:hanging="360"/>
      </w:pPr>
      <w:rPr>
        <w:rFonts w:hint="default"/>
        <w:b w:val="0"/>
        <w:bCs w:val="0"/>
        <w:i w:val="0"/>
        <w:iCs w:val="0"/>
      </w:rPr>
    </w:lvl>
    <w:lvl w:ilvl="1" w:tplc="4886D314">
      <w:start w:val="1"/>
      <w:numFmt w:val="bullet"/>
      <w:lvlText w:val=""/>
      <w:lvlJc w:val="left"/>
      <w:pPr>
        <w:tabs>
          <w:tab w:val="num" w:pos="1440"/>
        </w:tabs>
        <w:ind w:left="1440" w:hanging="360"/>
      </w:pPr>
      <w:rPr>
        <w:rFonts w:ascii="Symbol" w:hAnsi="Symbol" w:cs="Symbol" w:hint="default"/>
        <w:b w:val="0"/>
        <w:bCs w:val="0"/>
        <w:i w:val="0"/>
        <w:i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8362E73"/>
    <w:multiLevelType w:val="singleLevel"/>
    <w:tmpl w:val="4AE6CF48"/>
    <w:lvl w:ilvl="0">
      <w:start w:val="1"/>
      <w:numFmt w:val="decimal"/>
      <w:lvlText w:val="%1."/>
      <w:lvlJc w:val="left"/>
      <w:pPr>
        <w:tabs>
          <w:tab w:val="num" w:pos="360"/>
        </w:tabs>
        <w:ind w:left="360" w:hanging="360"/>
      </w:pPr>
    </w:lvl>
  </w:abstractNum>
  <w:abstractNum w:abstractNumId="3" w15:restartNumberingAfterBreak="0">
    <w:nsid w:val="383A3EFF"/>
    <w:multiLevelType w:val="hybridMultilevel"/>
    <w:tmpl w:val="5758673A"/>
    <w:lvl w:ilvl="0" w:tplc="2190EA48">
      <w:start w:val="2"/>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CED0932"/>
    <w:multiLevelType w:val="multilevel"/>
    <w:tmpl w:val="E436683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FD6EF8"/>
    <w:multiLevelType w:val="singleLevel"/>
    <w:tmpl w:val="CDDABB28"/>
    <w:lvl w:ilvl="0">
      <w:start w:val="1"/>
      <w:numFmt w:val="decimal"/>
      <w:lvlText w:val="%1."/>
      <w:lvlJc w:val="left"/>
      <w:pPr>
        <w:tabs>
          <w:tab w:val="num" w:pos="360"/>
        </w:tabs>
        <w:ind w:left="360" w:hanging="360"/>
      </w:pPr>
    </w:lvl>
  </w:abstractNum>
  <w:abstractNum w:abstractNumId="6" w15:restartNumberingAfterBreak="0">
    <w:nsid w:val="457435B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46375E6A"/>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49B43A32"/>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540E54E7"/>
    <w:multiLevelType w:val="hybridMultilevel"/>
    <w:tmpl w:val="EABA6A8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85F04AF"/>
    <w:multiLevelType w:val="singleLevel"/>
    <w:tmpl w:val="CDDABB28"/>
    <w:lvl w:ilvl="0">
      <w:start w:val="1"/>
      <w:numFmt w:val="decimal"/>
      <w:lvlText w:val="%1."/>
      <w:lvlJc w:val="left"/>
      <w:pPr>
        <w:tabs>
          <w:tab w:val="num" w:pos="360"/>
        </w:tabs>
        <w:ind w:left="360" w:hanging="360"/>
      </w:pPr>
    </w:lvl>
  </w:abstractNum>
  <w:abstractNum w:abstractNumId="11" w15:restartNumberingAfterBreak="0">
    <w:nsid w:val="59C470B1"/>
    <w:multiLevelType w:val="singleLevel"/>
    <w:tmpl w:val="F96A0A68"/>
    <w:lvl w:ilvl="0">
      <w:start w:val="1"/>
      <w:numFmt w:val="decimal"/>
      <w:lvlText w:val="%1."/>
      <w:lvlJc w:val="left"/>
      <w:pPr>
        <w:tabs>
          <w:tab w:val="num" w:pos="360"/>
        </w:tabs>
        <w:ind w:left="360" w:hanging="360"/>
      </w:pPr>
    </w:lvl>
  </w:abstractNum>
  <w:abstractNum w:abstractNumId="12" w15:restartNumberingAfterBreak="0">
    <w:nsid w:val="5EF9377B"/>
    <w:multiLevelType w:val="hybridMultilevel"/>
    <w:tmpl w:val="DFA2F11A"/>
    <w:lvl w:ilvl="0" w:tplc="FFFFFFFF">
      <w:start w:val="2"/>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rPr>
    </w:lvl>
    <w:lvl w:ilvl="3" w:tplc="2E18AED6">
      <w:start w:val="1"/>
      <w:numFmt w:val="lowerLetter"/>
      <w:lvlText w:val="%4)"/>
      <w:lvlJc w:val="left"/>
      <w:pPr>
        <w:tabs>
          <w:tab w:val="num" w:pos="2880"/>
        </w:tabs>
        <w:ind w:left="2880" w:hanging="360"/>
      </w:pPr>
      <w:rPr>
        <w:rFonts w:hint="default"/>
      </w:rPr>
    </w:lvl>
    <w:lvl w:ilvl="4" w:tplc="244C029C">
      <w:start w:val="2"/>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79A44900"/>
    <w:multiLevelType w:val="hybridMultilevel"/>
    <w:tmpl w:val="DA08DE40"/>
    <w:lvl w:ilvl="0" w:tplc="B3ECDD36">
      <w:start w:val="1"/>
      <w:numFmt w:val="decimal"/>
      <w:lvlText w:val="III.%1."/>
      <w:lvlJc w:val="left"/>
      <w:pPr>
        <w:tabs>
          <w:tab w:val="num" w:pos="1440"/>
        </w:tabs>
        <w:ind w:left="144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CF642B1"/>
    <w:multiLevelType w:val="singleLevel"/>
    <w:tmpl w:val="CDDABB28"/>
    <w:lvl w:ilvl="0">
      <w:start w:val="1"/>
      <w:numFmt w:val="decimal"/>
      <w:lvlText w:val="%1."/>
      <w:lvlJc w:val="left"/>
      <w:pPr>
        <w:tabs>
          <w:tab w:val="num" w:pos="360"/>
        </w:tabs>
        <w:ind w:left="360" w:hanging="360"/>
      </w:pPr>
    </w:lvl>
  </w:abstractNum>
  <w:num w:numId="1">
    <w:abstractNumId w:val="7"/>
  </w:num>
  <w:num w:numId="2">
    <w:abstractNumId w:val="6"/>
  </w:num>
  <w:num w:numId="3">
    <w:abstractNumId w:val="2"/>
  </w:num>
  <w:num w:numId="4">
    <w:abstractNumId w:val="11"/>
  </w:num>
  <w:num w:numId="5">
    <w:abstractNumId w:val="4"/>
  </w:num>
  <w:num w:numId="6">
    <w:abstractNumId w:val="14"/>
  </w:num>
  <w:num w:numId="7">
    <w:abstractNumId w:val="5"/>
  </w:num>
  <w:num w:numId="8">
    <w:abstractNumId w:val="8"/>
  </w:num>
  <w:num w:numId="9">
    <w:abstractNumId w:val="10"/>
  </w:num>
  <w:num w:numId="10">
    <w:abstractNumId w:val="12"/>
  </w:num>
  <w:num w:numId="11">
    <w:abstractNumId w:val="9"/>
  </w:num>
  <w:num w:numId="12">
    <w:abstractNumId w:val="4"/>
    <w:lvlOverride w:ilvl="0">
      <w:startOverride w:val="1"/>
    </w:lvlOverride>
  </w:num>
  <w:num w:numId="13">
    <w:abstractNumId w:val="0"/>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trackedChanges"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85"/>
    <w:rsid w:val="0001798B"/>
    <w:rsid w:val="00066E13"/>
    <w:rsid w:val="000749CE"/>
    <w:rsid w:val="000D3A1B"/>
    <w:rsid w:val="000D7D0A"/>
    <w:rsid w:val="00136D0F"/>
    <w:rsid w:val="00141E49"/>
    <w:rsid w:val="00195472"/>
    <w:rsid w:val="001A4C16"/>
    <w:rsid w:val="001C4ECD"/>
    <w:rsid w:val="001F449B"/>
    <w:rsid w:val="001F557D"/>
    <w:rsid w:val="00213A7E"/>
    <w:rsid w:val="002221EF"/>
    <w:rsid w:val="00225D4F"/>
    <w:rsid w:val="00242630"/>
    <w:rsid w:val="00253303"/>
    <w:rsid w:val="00264AF3"/>
    <w:rsid w:val="00297DE7"/>
    <w:rsid w:val="002B454D"/>
    <w:rsid w:val="002D2C6A"/>
    <w:rsid w:val="002F7C6D"/>
    <w:rsid w:val="00325693"/>
    <w:rsid w:val="0036206D"/>
    <w:rsid w:val="003C0AFA"/>
    <w:rsid w:val="0044257E"/>
    <w:rsid w:val="004A7AD7"/>
    <w:rsid w:val="004B3B8C"/>
    <w:rsid w:val="004D3961"/>
    <w:rsid w:val="004F2D79"/>
    <w:rsid w:val="00500E7F"/>
    <w:rsid w:val="00537418"/>
    <w:rsid w:val="0058208A"/>
    <w:rsid w:val="005A6D0B"/>
    <w:rsid w:val="005A7830"/>
    <w:rsid w:val="005C7B38"/>
    <w:rsid w:val="005D7423"/>
    <w:rsid w:val="005F5BFC"/>
    <w:rsid w:val="00616E5A"/>
    <w:rsid w:val="006376FC"/>
    <w:rsid w:val="006521A8"/>
    <w:rsid w:val="006613A6"/>
    <w:rsid w:val="00674A41"/>
    <w:rsid w:val="00674D49"/>
    <w:rsid w:val="00691D16"/>
    <w:rsid w:val="006C47E3"/>
    <w:rsid w:val="00750E57"/>
    <w:rsid w:val="00793F18"/>
    <w:rsid w:val="00797739"/>
    <w:rsid w:val="007A017D"/>
    <w:rsid w:val="007D2391"/>
    <w:rsid w:val="007F1E68"/>
    <w:rsid w:val="007F5B43"/>
    <w:rsid w:val="008068E5"/>
    <w:rsid w:val="008153FE"/>
    <w:rsid w:val="00851693"/>
    <w:rsid w:val="008B2F93"/>
    <w:rsid w:val="008D03D4"/>
    <w:rsid w:val="008F771B"/>
    <w:rsid w:val="009173C5"/>
    <w:rsid w:val="00933A4B"/>
    <w:rsid w:val="009373F7"/>
    <w:rsid w:val="009534F8"/>
    <w:rsid w:val="00962754"/>
    <w:rsid w:val="00973162"/>
    <w:rsid w:val="00A06A9D"/>
    <w:rsid w:val="00A10911"/>
    <w:rsid w:val="00A414B6"/>
    <w:rsid w:val="00A51F9A"/>
    <w:rsid w:val="00A6455D"/>
    <w:rsid w:val="00A973A3"/>
    <w:rsid w:val="00AC2D89"/>
    <w:rsid w:val="00AF0EF3"/>
    <w:rsid w:val="00B0439D"/>
    <w:rsid w:val="00B95301"/>
    <w:rsid w:val="00BD0FA1"/>
    <w:rsid w:val="00BF38B6"/>
    <w:rsid w:val="00C0456E"/>
    <w:rsid w:val="00C54B76"/>
    <w:rsid w:val="00C5727C"/>
    <w:rsid w:val="00C70C85"/>
    <w:rsid w:val="00CB73EA"/>
    <w:rsid w:val="00D021E5"/>
    <w:rsid w:val="00D37D8C"/>
    <w:rsid w:val="00D53FBD"/>
    <w:rsid w:val="00D55631"/>
    <w:rsid w:val="00DA2D06"/>
    <w:rsid w:val="00DB2581"/>
    <w:rsid w:val="00DB7D0D"/>
    <w:rsid w:val="00DE246E"/>
    <w:rsid w:val="00DE52BF"/>
    <w:rsid w:val="00DE78D3"/>
    <w:rsid w:val="00E019BF"/>
    <w:rsid w:val="00E36AB2"/>
    <w:rsid w:val="00E62ECC"/>
    <w:rsid w:val="00E9541F"/>
    <w:rsid w:val="00F12E79"/>
    <w:rsid w:val="00F21DFE"/>
    <w:rsid w:val="00F422DA"/>
    <w:rsid w:val="00F73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F442C"/>
  <w15:docId w15:val="{3D0D1466-BFAB-47A3-A11E-C16E3ACE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C85"/>
    <w:rPr>
      <w:rFonts w:ascii="Times New Roman" w:eastAsia="Times New Roman" w:hAnsi="Times New Roman"/>
      <w:sz w:val="24"/>
      <w:szCs w:val="24"/>
    </w:rPr>
  </w:style>
  <w:style w:type="paragraph" w:styleId="Nadpis3">
    <w:name w:val="heading 3"/>
    <w:basedOn w:val="Normln"/>
    <w:next w:val="Normln"/>
    <w:link w:val="Nadpis3Char"/>
    <w:uiPriority w:val="99"/>
    <w:qFormat/>
    <w:rsid w:val="00C70C85"/>
    <w:pPr>
      <w:keepNext/>
      <w:autoSpaceDE w:val="0"/>
      <w:autoSpaceDN w:val="0"/>
      <w:jc w:val="both"/>
      <w:outlineLvl w:val="2"/>
    </w:pPr>
    <w:rPr>
      <w:rFonts w:ascii="Arial" w:hAnsi="Arial" w:cs="Arial"/>
      <w:b/>
      <w:bCs/>
      <w:u w:val="single"/>
    </w:rPr>
  </w:style>
  <w:style w:type="paragraph" w:styleId="Nadpis4">
    <w:name w:val="heading 4"/>
    <w:basedOn w:val="Normln"/>
    <w:next w:val="Normln"/>
    <w:link w:val="Nadpis4Char"/>
    <w:uiPriority w:val="99"/>
    <w:qFormat/>
    <w:rsid w:val="00C70C85"/>
    <w:pPr>
      <w:keepNext/>
      <w:autoSpaceDE w:val="0"/>
      <w:autoSpaceDN w:val="0"/>
      <w:jc w:val="both"/>
      <w:outlineLvl w:val="3"/>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C70C85"/>
    <w:rPr>
      <w:rFonts w:ascii="Arial" w:hAnsi="Arial" w:cs="Arial"/>
      <w:b/>
      <w:bCs/>
      <w:sz w:val="20"/>
      <w:szCs w:val="20"/>
      <w:u w:val="single"/>
      <w:lang w:eastAsia="cs-CZ"/>
    </w:rPr>
  </w:style>
  <w:style w:type="character" w:customStyle="1" w:styleId="Nadpis4Char">
    <w:name w:val="Nadpis 4 Char"/>
    <w:link w:val="Nadpis4"/>
    <w:uiPriority w:val="99"/>
    <w:locked/>
    <w:rsid w:val="00C70C85"/>
    <w:rPr>
      <w:rFonts w:ascii="Arial" w:hAnsi="Arial" w:cs="Arial"/>
      <w:b/>
      <w:bCs/>
      <w:color w:val="0000FF"/>
      <w:sz w:val="20"/>
      <w:szCs w:val="20"/>
      <w:lang w:eastAsia="cs-CZ"/>
    </w:rPr>
  </w:style>
  <w:style w:type="paragraph" w:styleId="Zkladntext">
    <w:name w:val="Body Text"/>
    <w:basedOn w:val="Normln"/>
    <w:link w:val="ZkladntextChar"/>
    <w:uiPriority w:val="99"/>
    <w:rsid w:val="00C70C85"/>
    <w:rPr>
      <w:rFonts w:ascii="Arial" w:hAnsi="Arial" w:cs="Arial"/>
      <w:b/>
      <w:bCs/>
      <w:sz w:val="28"/>
      <w:szCs w:val="28"/>
    </w:rPr>
  </w:style>
  <w:style w:type="character" w:customStyle="1" w:styleId="ZkladntextChar">
    <w:name w:val="Základní text Char"/>
    <w:link w:val="Zkladntext"/>
    <w:uiPriority w:val="99"/>
    <w:locked/>
    <w:rsid w:val="00C70C85"/>
    <w:rPr>
      <w:rFonts w:ascii="Arial" w:hAnsi="Arial" w:cs="Arial"/>
      <w:b/>
      <w:bCs/>
      <w:sz w:val="20"/>
      <w:szCs w:val="20"/>
      <w:lang w:eastAsia="cs-CZ"/>
    </w:rPr>
  </w:style>
  <w:style w:type="paragraph" w:styleId="Zpat">
    <w:name w:val="footer"/>
    <w:basedOn w:val="Normln"/>
    <w:link w:val="ZpatChar"/>
    <w:uiPriority w:val="99"/>
    <w:rsid w:val="00C70C85"/>
    <w:pPr>
      <w:tabs>
        <w:tab w:val="center" w:pos="4536"/>
        <w:tab w:val="right" w:pos="9072"/>
      </w:tabs>
    </w:pPr>
  </w:style>
  <w:style w:type="character" w:customStyle="1" w:styleId="ZpatChar">
    <w:name w:val="Zápatí Char"/>
    <w:link w:val="Zpat"/>
    <w:uiPriority w:val="99"/>
    <w:locked/>
    <w:rsid w:val="00C70C85"/>
    <w:rPr>
      <w:rFonts w:ascii="Times New Roman" w:hAnsi="Times New Roman" w:cs="Times New Roman"/>
      <w:sz w:val="24"/>
      <w:szCs w:val="24"/>
      <w:lang w:eastAsia="cs-CZ"/>
    </w:rPr>
  </w:style>
  <w:style w:type="paragraph" w:styleId="Odstavecseseznamem">
    <w:name w:val="List Paragraph"/>
    <w:basedOn w:val="Normln"/>
    <w:uiPriority w:val="99"/>
    <w:qFormat/>
    <w:rsid w:val="00C70C85"/>
    <w:pPr>
      <w:ind w:left="708"/>
    </w:pPr>
  </w:style>
  <w:style w:type="character" w:styleId="slostrnky">
    <w:name w:val="page number"/>
    <w:basedOn w:val="Standardnpsmoodstavce"/>
    <w:uiPriority w:val="99"/>
    <w:rsid w:val="00C70C85"/>
  </w:style>
  <w:style w:type="paragraph" w:styleId="Zkladntextodsazen">
    <w:name w:val="Body Text Indent"/>
    <w:basedOn w:val="Normln"/>
    <w:link w:val="ZkladntextodsazenChar"/>
    <w:uiPriority w:val="99"/>
    <w:semiHidden/>
    <w:rsid w:val="008068E5"/>
    <w:pPr>
      <w:spacing w:after="120"/>
      <w:ind w:left="283"/>
    </w:pPr>
  </w:style>
  <w:style w:type="character" w:customStyle="1" w:styleId="ZkladntextodsazenChar">
    <w:name w:val="Základní text odsazený Char"/>
    <w:link w:val="Zkladntextodsazen"/>
    <w:uiPriority w:val="99"/>
    <w:semiHidden/>
    <w:locked/>
    <w:rsid w:val="008068E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4D3961"/>
    <w:rPr>
      <w:rFonts w:ascii="Segoe UI" w:hAnsi="Segoe UI" w:cs="Segoe UI"/>
      <w:sz w:val="18"/>
      <w:szCs w:val="18"/>
    </w:rPr>
  </w:style>
  <w:style w:type="character" w:customStyle="1" w:styleId="TextbublinyChar">
    <w:name w:val="Text bubliny Char"/>
    <w:link w:val="Textbubliny"/>
    <w:uiPriority w:val="99"/>
    <w:semiHidden/>
    <w:locked/>
    <w:rsid w:val="004D3961"/>
    <w:rPr>
      <w:rFonts w:ascii="Segoe UI" w:hAnsi="Segoe UI" w:cs="Segoe UI"/>
      <w:sz w:val="18"/>
      <w:szCs w:val="18"/>
      <w:lang w:eastAsia="cs-CZ"/>
    </w:rPr>
  </w:style>
  <w:style w:type="paragraph" w:styleId="Revize">
    <w:name w:val="Revision"/>
    <w:hidden/>
    <w:uiPriority w:val="99"/>
    <w:semiHidden/>
    <w:rsid w:val="008D03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9800">
      <w:bodyDiv w:val="1"/>
      <w:marLeft w:val="0"/>
      <w:marRight w:val="0"/>
      <w:marTop w:val="0"/>
      <w:marBottom w:val="0"/>
      <w:divBdr>
        <w:top w:val="none" w:sz="0" w:space="0" w:color="auto"/>
        <w:left w:val="none" w:sz="0" w:space="0" w:color="auto"/>
        <w:bottom w:val="none" w:sz="0" w:space="0" w:color="auto"/>
        <w:right w:val="none" w:sz="0" w:space="0" w:color="auto"/>
      </w:divBdr>
    </w:div>
    <w:div w:id="6307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7D7975C2AE034B8196C8D44255CD3C" ma:contentTypeVersion="11" ma:contentTypeDescription="Vytvoří nový dokument" ma:contentTypeScope="" ma:versionID="86a5e7569f2af45b39eaac2b10987d00">
  <xsd:schema xmlns:xsd="http://www.w3.org/2001/XMLSchema" xmlns:xs="http://www.w3.org/2001/XMLSchema" xmlns:p="http://schemas.microsoft.com/office/2006/metadata/properties" xmlns:ns3="e8471f00-61b8-4dc8-ba4f-92e5f089d306" xmlns:ns4="15719939-f26c-40f6-85d4-19385a112a7d" targetNamespace="http://schemas.microsoft.com/office/2006/metadata/properties" ma:root="true" ma:fieldsID="0c42371aeeef1b9bf200497a0901134a" ns3:_="" ns4:_="">
    <xsd:import namespace="e8471f00-61b8-4dc8-ba4f-92e5f089d306"/>
    <xsd:import namespace="15719939-f26c-40f6-85d4-19385a112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1f00-61b8-4dc8-ba4f-92e5f089d3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19939-f26c-40f6-85d4-19385a112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8993-1781-443F-99BC-765ECFF29C9E}">
  <ds:schemaRefs>
    <ds:schemaRef ds:uri="http://schemas.microsoft.com/sharepoint/v3/contenttype/forms"/>
  </ds:schemaRefs>
</ds:datastoreItem>
</file>

<file path=customXml/itemProps2.xml><?xml version="1.0" encoding="utf-8"?>
<ds:datastoreItem xmlns:ds="http://schemas.openxmlformats.org/officeDocument/2006/customXml" ds:itemID="{DDE6C9BB-DC40-4BD9-A8E4-32AFA4E3E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FE0DD-A6FD-4B80-9A02-DBAB59AF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1f00-61b8-4dc8-ba4f-92e5f089d306"/>
    <ds:schemaRef ds:uri="15719939-f26c-40f6-85d4-19385a11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C2A82-6048-42B7-B1CE-57347232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11730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Kateřina Jandová</dc:creator>
  <cp:keywords/>
  <dc:description/>
  <cp:lastModifiedBy>Ivetka</cp:lastModifiedBy>
  <cp:revision>2</cp:revision>
  <cp:lastPrinted>2019-12-04T17:33:00Z</cp:lastPrinted>
  <dcterms:created xsi:type="dcterms:W3CDTF">2019-12-06T10:46:00Z</dcterms:created>
  <dcterms:modified xsi:type="dcterms:W3CDTF">2019-12-06T10:46:00Z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0x0101008F7D7975C2AE034B8196C8D44255CD3C</vt:lpwstr>
  </property>
</Properties>
</file>