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CA" w:rsidRPr="008250B5" w:rsidRDefault="00C37969">
      <w:pPr>
        <w:spacing w:line="276" w:lineRule="auto"/>
        <w:jc w:val="center"/>
        <w:outlineLvl w:val="0"/>
        <w:rPr>
          <w:rFonts w:ascii="Calibri" w:hAnsi="Calibri" w:cs="Arial"/>
          <w:b/>
        </w:rPr>
      </w:pPr>
      <w:bookmarkStart w:id="0" w:name="_GoBack"/>
      <w:bookmarkEnd w:id="0"/>
      <w:r w:rsidRPr="008250B5">
        <w:rPr>
          <w:rFonts w:ascii="Calibri" w:hAnsi="Calibri" w:cs="Arial"/>
          <w:b/>
        </w:rPr>
        <w:t xml:space="preserve">Smlouva o dílo </w:t>
      </w:r>
    </w:p>
    <w:p w:rsidR="000070CA" w:rsidRPr="008250B5" w:rsidRDefault="000070CA">
      <w:pPr>
        <w:spacing w:line="276" w:lineRule="auto"/>
        <w:jc w:val="center"/>
        <w:rPr>
          <w:rFonts w:ascii="Calibri" w:hAnsi="Calibri" w:cs="Arial"/>
          <w:sz w:val="16"/>
          <w:szCs w:val="16"/>
        </w:rPr>
      </w:pPr>
    </w:p>
    <w:p w:rsidR="000070CA" w:rsidRPr="008250B5" w:rsidRDefault="00C37969">
      <w:pPr>
        <w:spacing w:line="276" w:lineRule="auto"/>
        <w:jc w:val="center"/>
        <w:rPr>
          <w:rFonts w:ascii="Calibri" w:hAnsi="Calibri" w:cs="Arial"/>
        </w:rPr>
      </w:pPr>
      <w:r w:rsidRPr="008250B5">
        <w:rPr>
          <w:rFonts w:ascii="Calibri" w:hAnsi="Calibri" w:cs="Arial"/>
        </w:rPr>
        <w:t xml:space="preserve">uzavřená </w:t>
      </w:r>
      <w:r w:rsidR="00E87839" w:rsidRPr="008250B5">
        <w:rPr>
          <w:rFonts w:ascii="Calibri" w:hAnsi="Calibri" w:cs="Arial"/>
        </w:rPr>
        <w:t>v souladu s ustanovením § 2586 a násl. zákona č. 89/2012 Sb., o</w:t>
      </w:r>
      <w:r w:rsidRPr="008250B5">
        <w:rPr>
          <w:rFonts w:ascii="Calibri" w:hAnsi="Calibri" w:cs="Arial"/>
        </w:rPr>
        <w:t>bčanský zákoník</w:t>
      </w:r>
      <w:r w:rsidR="00E87839" w:rsidRPr="008250B5">
        <w:rPr>
          <w:rFonts w:ascii="Calibri" w:hAnsi="Calibri" w:cs="Arial"/>
        </w:rPr>
        <w:t>, ve znění pozdějších předpisů</w:t>
      </w:r>
    </w:p>
    <w:p w:rsidR="000070CA" w:rsidRPr="008250B5" w:rsidRDefault="000070CA">
      <w:pPr>
        <w:spacing w:line="276" w:lineRule="auto"/>
        <w:rPr>
          <w:rFonts w:ascii="Calibri" w:hAnsi="Calibri" w:cs="Arial"/>
          <w:b/>
        </w:rPr>
      </w:pPr>
    </w:p>
    <w:p w:rsidR="000070CA" w:rsidRPr="008250B5" w:rsidRDefault="000070CA">
      <w:pPr>
        <w:spacing w:line="276" w:lineRule="auto"/>
        <w:rPr>
          <w:rFonts w:ascii="Calibri" w:hAnsi="Calibri" w:cs="Arial"/>
          <w:b/>
        </w:rPr>
      </w:pPr>
    </w:p>
    <w:p w:rsidR="000070CA" w:rsidRPr="008250B5" w:rsidRDefault="00C37969">
      <w:pPr>
        <w:numPr>
          <w:ilvl w:val="0"/>
          <w:numId w:val="3"/>
        </w:numPr>
        <w:spacing w:line="276" w:lineRule="auto"/>
        <w:rPr>
          <w:rFonts w:ascii="Calibri" w:hAnsi="Calibri" w:cs="Arial"/>
          <w:b/>
        </w:rPr>
      </w:pPr>
      <w:r w:rsidRPr="008250B5">
        <w:rPr>
          <w:rFonts w:ascii="Calibri" w:hAnsi="Calibri" w:cs="Arial"/>
          <w:b/>
        </w:rPr>
        <w:t>Smluvní strany</w:t>
      </w:r>
    </w:p>
    <w:p w:rsidR="000070CA" w:rsidRPr="008250B5" w:rsidRDefault="000070CA">
      <w:pPr>
        <w:spacing w:line="276" w:lineRule="auto"/>
        <w:ind w:left="435"/>
        <w:rPr>
          <w:rFonts w:ascii="Calibri" w:hAnsi="Calibri" w:cs="Arial"/>
          <w:b/>
        </w:rPr>
      </w:pPr>
    </w:p>
    <w:p w:rsidR="000070CA" w:rsidRPr="008250B5" w:rsidRDefault="00C37969">
      <w:pPr>
        <w:numPr>
          <w:ilvl w:val="0"/>
          <w:numId w:val="2"/>
        </w:numPr>
        <w:spacing w:line="276" w:lineRule="auto"/>
        <w:rPr>
          <w:rFonts w:ascii="Calibri" w:hAnsi="Calibri" w:cs="Arial"/>
        </w:rPr>
      </w:pPr>
      <w:r w:rsidRPr="008250B5">
        <w:rPr>
          <w:rFonts w:ascii="Calibri" w:hAnsi="Calibri" w:cs="Arial"/>
        </w:rPr>
        <w:tab/>
        <w:t xml:space="preserve">Město Chrudim </w:t>
      </w:r>
    </w:p>
    <w:p w:rsidR="000070CA" w:rsidRPr="008250B5" w:rsidRDefault="00C37969">
      <w:pPr>
        <w:spacing w:line="276" w:lineRule="auto"/>
        <w:ind w:left="762" w:firstLine="168"/>
        <w:rPr>
          <w:rFonts w:ascii="Calibri" w:hAnsi="Calibri" w:cs="Arial"/>
        </w:rPr>
      </w:pPr>
      <w:r w:rsidRPr="008250B5">
        <w:rPr>
          <w:rFonts w:ascii="Calibri" w:hAnsi="Calibri" w:cs="Arial"/>
          <w:color w:val="000000"/>
        </w:rPr>
        <w:tab/>
        <w:t>se sídlem</w:t>
      </w:r>
      <w:r w:rsidRPr="008250B5">
        <w:rPr>
          <w:rFonts w:ascii="Calibri" w:hAnsi="Calibri" w:cs="Arial"/>
          <w:color w:val="FF0000"/>
        </w:rPr>
        <w:t xml:space="preserve"> </w:t>
      </w:r>
      <w:r w:rsidRPr="008250B5">
        <w:rPr>
          <w:rFonts w:ascii="Calibri" w:hAnsi="Calibri" w:cs="Arial"/>
        </w:rPr>
        <w:t>Resselovo nám. 77, 537 16 Chrudim</w:t>
      </w:r>
    </w:p>
    <w:p w:rsidR="000070CA" w:rsidRPr="008250B5" w:rsidRDefault="00C37969">
      <w:pPr>
        <w:spacing w:line="276" w:lineRule="auto"/>
        <w:ind w:left="750"/>
        <w:rPr>
          <w:rFonts w:ascii="Calibri" w:hAnsi="Calibri" w:cs="Arial"/>
        </w:rPr>
      </w:pPr>
      <w:r w:rsidRPr="008250B5">
        <w:rPr>
          <w:rFonts w:ascii="Calibri" w:hAnsi="Calibri" w:cs="Arial"/>
        </w:rPr>
        <w:tab/>
        <w:t>zastoupené Ing. Františkem Pilným, MBA, starostou města</w:t>
      </w:r>
    </w:p>
    <w:p w:rsidR="000070CA" w:rsidRPr="008250B5" w:rsidRDefault="00C37969">
      <w:pPr>
        <w:spacing w:line="276" w:lineRule="auto"/>
        <w:ind w:left="750"/>
        <w:rPr>
          <w:rFonts w:ascii="Calibri" w:hAnsi="Calibri" w:cs="Arial"/>
        </w:rPr>
      </w:pPr>
      <w:r w:rsidRPr="008250B5">
        <w:rPr>
          <w:rFonts w:ascii="Calibri" w:hAnsi="Calibri" w:cs="Arial"/>
        </w:rPr>
        <w:tab/>
        <w:t>IČ: 00270211</w:t>
      </w:r>
    </w:p>
    <w:p w:rsidR="000070CA" w:rsidRPr="008250B5" w:rsidRDefault="00C37969">
      <w:pPr>
        <w:spacing w:line="276" w:lineRule="auto"/>
        <w:ind w:left="750"/>
        <w:rPr>
          <w:rFonts w:ascii="Calibri" w:hAnsi="Calibri" w:cs="Arial"/>
        </w:rPr>
      </w:pPr>
      <w:r w:rsidRPr="008250B5">
        <w:rPr>
          <w:rFonts w:ascii="Calibri" w:hAnsi="Calibri" w:cs="Arial"/>
        </w:rPr>
        <w:tab/>
        <w:t xml:space="preserve">DIČ: CZ 00270211 </w:t>
      </w:r>
    </w:p>
    <w:p w:rsidR="000070CA" w:rsidRPr="008250B5" w:rsidRDefault="00C37969">
      <w:pPr>
        <w:spacing w:line="276" w:lineRule="auto"/>
        <w:ind w:left="750"/>
        <w:rPr>
          <w:rFonts w:ascii="Calibri" w:hAnsi="Calibri" w:cs="Arial"/>
        </w:rPr>
      </w:pPr>
      <w:r w:rsidRPr="008250B5">
        <w:rPr>
          <w:rFonts w:ascii="Calibri" w:hAnsi="Calibri" w:cs="Arial"/>
        </w:rPr>
        <w:tab/>
        <w:t>jako objednatel</w:t>
      </w:r>
    </w:p>
    <w:p w:rsidR="000070CA" w:rsidRPr="008250B5" w:rsidRDefault="00C37969">
      <w:pPr>
        <w:spacing w:line="276" w:lineRule="auto"/>
        <w:ind w:left="750"/>
        <w:rPr>
          <w:rFonts w:ascii="Calibri" w:hAnsi="Calibri" w:cs="Arial"/>
          <w:color w:val="000000"/>
        </w:rPr>
      </w:pPr>
      <w:r w:rsidRPr="008250B5">
        <w:rPr>
          <w:rFonts w:ascii="Calibri" w:hAnsi="Calibri" w:cs="Arial"/>
          <w:color w:val="000000"/>
        </w:rPr>
        <w:tab/>
        <w:t>(dále jen „objednatel“)</w:t>
      </w:r>
    </w:p>
    <w:p w:rsidR="000070CA" w:rsidRPr="008250B5" w:rsidRDefault="000070CA">
      <w:pPr>
        <w:spacing w:line="276" w:lineRule="auto"/>
        <w:ind w:left="750"/>
        <w:rPr>
          <w:rFonts w:ascii="Calibri" w:hAnsi="Calibri" w:cs="Arial"/>
        </w:rPr>
      </w:pPr>
    </w:p>
    <w:p w:rsidR="000070CA" w:rsidRPr="008250B5" w:rsidRDefault="00C37969">
      <w:pPr>
        <w:numPr>
          <w:ilvl w:val="0"/>
          <w:numId w:val="2"/>
        </w:numPr>
        <w:spacing w:line="276" w:lineRule="auto"/>
        <w:rPr>
          <w:rFonts w:ascii="Calibri" w:hAnsi="Calibri" w:cs="Arial"/>
        </w:rPr>
      </w:pPr>
      <w:r w:rsidRPr="008250B5">
        <w:rPr>
          <w:rFonts w:ascii="Calibri" w:hAnsi="Calibri" w:cs="Arial"/>
        </w:rPr>
        <w:tab/>
        <w:t xml:space="preserve">fronte s. r. o. </w:t>
      </w:r>
    </w:p>
    <w:p w:rsidR="000070CA" w:rsidRPr="008250B5" w:rsidRDefault="00C37969">
      <w:pPr>
        <w:spacing w:line="276" w:lineRule="auto"/>
        <w:ind w:left="762" w:firstLine="168"/>
        <w:rPr>
          <w:rFonts w:ascii="Calibri" w:hAnsi="Calibri" w:cs="Arial"/>
        </w:rPr>
      </w:pPr>
      <w:r w:rsidRPr="008250B5">
        <w:rPr>
          <w:rFonts w:ascii="Calibri" w:hAnsi="Calibri" w:cs="Arial"/>
          <w:color w:val="000000"/>
        </w:rPr>
        <w:tab/>
        <w:t>se sídlem Studánecká 1120, 530 03 Pardubice</w:t>
      </w:r>
    </w:p>
    <w:p w:rsidR="000070CA" w:rsidRPr="008250B5" w:rsidRDefault="00C37969">
      <w:pPr>
        <w:spacing w:line="276" w:lineRule="auto"/>
        <w:ind w:left="750"/>
        <w:rPr>
          <w:rFonts w:ascii="Calibri" w:hAnsi="Calibri" w:cs="Arial"/>
        </w:rPr>
      </w:pPr>
      <w:r w:rsidRPr="008250B5">
        <w:rPr>
          <w:rFonts w:ascii="Calibri" w:hAnsi="Calibri" w:cs="Arial"/>
        </w:rPr>
        <w:tab/>
        <w:t>jednající Ing. Petr Kozel</w:t>
      </w:r>
    </w:p>
    <w:p w:rsidR="000070CA" w:rsidRPr="008250B5" w:rsidRDefault="00C37969">
      <w:pPr>
        <w:spacing w:line="276" w:lineRule="auto"/>
        <w:ind w:left="750"/>
        <w:rPr>
          <w:rFonts w:ascii="Calibri" w:hAnsi="Calibri" w:cs="Arial"/>
        </w:rPr>
      </w:pPr>
      <w:r w:rsidRPr="008250B5">
        <w:rPr>
          <w:rFonts w:ascii="Calibri" w:hAnsi="Calibri" w:cs="Arial"/>
        </w:rPr>
        <w:tab/>
        <w:t>IČ:  26012227</w:t>
      </w:r>
    </w:p>
    <w:p w:rsidR="000070CA" w:rsidRPr="008250B5" w:rsidRDefault="00C37969">
      <w:pPr>
        <w:spacing w:line="276" w:lineRule="auto"/>
        <w:ind w:left="750"/>
        <w:rPr>
          <w:rFonts w:ascii="Calibri" w:hAnsi="Calibri" w:cs="Arial"/>
        </w:rPr>
      </w:pPr>
      <w:r w:rsidRPr="008250B5">
        <w:rPr>
          <w:rFonts w:ascii="Calibri" w:hAnsi="Calibri" w:cs="Arial"/>
        </w:rPr>
        <w:tab/>
        <w:t>DIČ: CZ 26012227</w:t>
      </w:r>
    </w:p>
    <w:p w:rsidR="000070CA" w:rsidRPr="008250B5" w:rsidRDefault="00C37969">
      <w:pPr>
        <w:spacing w:line="276" w:lineRule="auto"/>
        <w:ind w:left="900" w:hanging="149"/>
        <w:rPr>
          <w:rFonts w:ascii="Calibri" w:hAnsi="Calibri" w:cs="Arial"/>
        </w:rPr>
      </w:pPr>
      <w:r w:rsidRPr="008250B5">
        <w:rPr>
          <w:rFonts w:ascii="Calibri" w:hAnsi="Calibri" w:cs="Arial"/>
        </w:rPr>
        <w:tab/>
      </w:r>
      <w:r w:rsidRPr="008250B5">
        <w:rPr>
          <w:rFonts w:ascii="Calibri" w:hAnsi="Calibri" w:cs="Arial"/>
        </w:rPr>
        <w:tab/>
        <w:t xml:space="preserve">zapsán v obchodním rejstříku vedeném Krajským soudem v Hradci Králové,  </w:t>
      </w:r>
    </w:p>
    <w:p w:rsidR="000070CA" w:rsidRPr="008250B5" w:rsidRDefault="00C37969">
      <w:pPr>
        <w:spacing w:line="276" w:lineRule="auto"/>
        <w:ind w:left="900" w:hanging="149"/>
        <w:rPr>
          <w:rFonts w:ascii="Calibri" w:hAnsi="Calibri" w:cs="Arial"/>
        </w:rPr>
      </w:pPr>
      <w:r w:rsidRPr="008250B5">
        <w:rPr>
          <w:rFonts w:ascii="Calibri" w:hAnsi="Calibri" w:cs="Arial"/>
        </w:rPr>
        <w:t xml:space="preserve">            oddíl C, vložka 20036    </w:t>
      </w:r>
    </w:p>
    <w:p w:rsidR="000070CA" w:rsidRPr="008250B5" w:rsidRDefault="00C37969">
      <w:pPr>
        <w:spacing w:line="276" w:lineRule="auto"/>
        <w:ind w:left="750"/>
        <w:rPr>
          <w:rFonts w:ascii="Calibri" w:hAnsi="Calibri" w:cs="Arial"/>
        </w:rPr>
      </w:pPr>
      <w:r w:rsidRPr="008250B5">
        <w:rPr>
          <w:rFonts w:ascii="Calibri" w:hAnsi="Calibri" w:cs="Arial"/>
        </w:rPr>
        <w:tab/>
        <w:t>jako zhotovitel</w:t>
      </w:r>
    </w:p>
    <w:p w:rsidR="000070CA" w:rsidRPr="008250B5" w:rsidRDefault="00C37969">
      <w:pPr>
        <w:spacing w:line="276" w:lineRule="auto"/>
        <w:ind w:left="750"/>
        <w:rPr>
          <w:rFonts w:ascii="Calibri" w:hAnsi="Calibri" w:cs="Arial"/>
          <w:color w:val="000000"/>
        </w:rPr>
      </w:pPr>
      <w:r w:rsidRPr="008250B5">
        <w:rPr>
          <w:rFonts w:ascii="Calibri" w:hAnsi="Calibri" w:cs="Arial"/>
          <w:color w:val="000000"/>
        </w:rPr>
        <w:tab/>
        <w:t>(dále jen „zhotovitel“)</w:t>
      </w:r>
    </w:p>
    <w:p w:rsidR="000070CA" w:rsidRPr="008250B5" w:rsidRDefault="000070CA">
      <w:pPr>
        <w:spacing w:line="276" w:lineRule="auto"/>
        <w:ind w:left="750"/>
        <w:rPr>
          <w:rFonts w:ascii="Calibri" w:hAnsi="Calibri" w:cs="Arial"/>
          <w:color w:val="000000"/>
        </w:rPr>
      </w:pPr>
    </w:p>
    <w:p w:rsidR="000070CA" w:rsidRPr="008250B5" w:rsidRDefault="00C37969" w:rsidP="005D58D0">
      <w:pPr>
        <w:spacing w:line="276" w:lineRule="auto"/>
        <w:ind w:left="1410"/>
        <w:jc w:val="both"/>
        <w:rPr>
          <w:rFonts w:ascii="Calibri" w:hAnsi="Calibri" w:cs="Arial"/>
          <w:color w:val="000000"/>
        </w:rPr>
      </w:pPr>
      <w:r w:rsidRPr="008250B5">
        <w:rPr>
          <w:rFonts w:ascii="Calibri" w:hAnsi="Calibri" w:cs="Arial"/>
          <w:color w:val="000000"/>
        </w:rPr>
        <w:t xml:space="preserve">uzavírají </w:t>
      </w:r>
      <w:r w:rsidR="008D24C1" w:rsidRPr="008250B5">
        <w:rPr>
          <w:rFonts w:ascii="Calibri" w:hAnsi="Calibri" w:cs="Arial"/>
          <w:color w:val="000000"/>
        </w:rPr>
        <w:t>na základě výsledků</w:t>
      </w:r>
      <w:r w:rsidR="005D58D0" w:rsidRPr="008250B5">
        <w:rPr>
          <w:rFonts w:ascii="Calibri" w:hAnsi="Calibri" w:cs="Arial"/>
          <w:color w:val="000000"/>
        </w:rPr>
        <w:t xml:space="preserve"> zadávacího řízení k veřejné zakázce malého rozsahu</w:t>
      </w:r>
      <w:r w:rsidR="005933B2" w:rsidRPr="008250B5">
        <w:rPr>
          <w:rFonts w:ascii="Calibri" w:hAnsi="Calibri" w:cs="Arial"/>
          <w:color w:val="000000"/>
        </w:rPr>
        <w:t xml:space="preserve"> na služby s názvem „</w:t>
      </w:r>
      <w:r w:rsidR="00CD4861" w:rsidRPr="008250B5">
        <w:rPr>
          <w:rFonts w:ascii="Calibri" w:hAnsi="Calibri" w:cs="Arial"/>
          <w:color w:val="000000"/>
        </w:rPr>
        <w:t>Předtisková příprava a tisk Chrudimského zpravodaje, včetně kulturní přílohy Chrudim dnes</w:t>
      </w:r>
      <w:r w:rsidR="005933B2" w:rsidRPr="008250B5">
        <w:rPr>
          <w:rFonts w:ascii="Calibri" w:hAnsi="Calibri" w:cs="Arial"/>
          <w:color w:val="000000"/>
        </w:rPr>
        <w:t>“</w:t>
      </w:r>
      <w:r w:rsidR="005D58D0" w:rsidRPr="008250B5">
        <w:rPr>
          <w:rFonts w:ascii="Calibri" w:hAnsi="Calibri" w:cs="Arial"/>
          <w:color w:val="000000"/>
        </w:rPr>
        <w:t>,</w:t>
      </w:r>
      <w:r w:rsidR="008D24C1" w:rsidRPr="008250B5">
        <w:rPr>
          <w:rFonts w:ascii="Calibri" w:hAnsi="Calibri" w:cs="Arial"/>
          <w:color w:val="000000"/>
        </w:rPr>
        <w:t xml:space="preserve"> </w:t>
      </w:r>
      <w:r w:rsidRPr="008250B5">
        <w:rPr>
          <w:rFonts w:ascii="Calibri" w:hAnsi="Calibri" w:cs="Arial"/>
          <w:color w:val="000000"/>
        </w:rPr>
        <w:t>níže uvedeného dne, měsíce a roku, tuto smlouvu o dílo.</w:t>
      </w:r>
    </w:p>
    <w:p w:rsidR="000070CA" w:rsidRPr="008250B5" w:rsidRDefault="000070CA">
      <w:pPr>
        <w:spacing w:line="276" w:lineRule="auto"/>
        <w:ind w:left="750"/>
        <w:rPr>
          <w:rFonts w:ascii="Calibri" w:hAnsi="Calibri" w:cs="Arial"/>
        </w:rPr>
      </w:pPr>
    </w:p>
    <w:p w:rsidR="000070CA" w:rsidRPr="008250B5" w:rsidRDefault="00C37969">
      <w:pPr>
        <w:numPr>
          <w:ilvl w:val="0"/>
          <w:numId w:val="1"/>
        </w:numPr>
        <w:rPr>
          <w:rFonts w:ascii="Calibri" w:hAnsi="Calibri" w:cs="Arial"/>
          <w:b/>
        </w:rPr>
      </w:pPr>
      <w:r w:rsidRPr="008250B5">
        <w:rPr>
          <w:rFonts w:ascii="Calibri" w:hAnsi="Calibri" w:cs="Arial"/>
          <w:b/>
        </w:rPr>
        <w:t xml:space="preserve"> Předmět smlouvy</w:t>
      </w:r>
    </w:p>
    <w:p w:rsidR="000070CA" w:rsidRPr="008250B5" w:rsidRDefault="000070CA">
      <w:pPr>
        <w:ind w:left="435"/>
        <w:rPr>
          <w:rFonts w:ascii="Calibri" w:hAnsi="Calibri" w:cs="Arial"/>
        </w:rPr>
      </w:pPr>
    </w:p>
    <w:p w:rsidR="000070CA" w:rsidRPr="008250B5" w:rsidRDefault="00C37969">
      <w:pPr>
        <w:ind w:left="1260"/>
        <w:jc w:val="both"/>
        <w:rPr>
          <w:rFonts w:ascii="Calibri" w:hAnsi="Calibri" w:cs="Arial"/>
          <w:color w:val="000000"/>
        </w:rPr>
      </w:pPr>
      <w:r w:rsidRPr="008250B5">
        <w:rPr>
          <w:rFonts w:ascii="Calibri" w:hAnsi="Calibri" w:cs="Arial"/>
          <w:color w:val="000000" w:themeColor="text1"/>
        </w:rPr>
        <w:t>Předmětem této smlouvy je předtisková příprava a tisk Chrudimského zpravodaje, včetně kulturní přílohy Chrudim dnes</w:t>
      </w:r>
      <w:r w:rsidR="00E663F1" w:rsidRPr="008250B5">
        <w:rPr>
          <w:rFonts w:ascii="Calibri" w:hAnsi="Calibri" w:cs="Arial"/>
          <w:color w:val="000000" w:themeColor="text1"/>
        </w:rPr>
        <w:t xml:space="preserve"> (dále jen zpravodaj)</w:t>
      </w:r>
      <w:r w:rsidRPr="008250B5">
        <w:rPr>
          <w:rFonts w:ascii="Calibri" w:hAnsi="Calibri" w:cs="Arial"/>
          <w:color w:val="000000" w:themeColor="text1"/>
        </w:rPr>
        <w:t>. Podkladem pro tisk jsou soubor</w:t>
      </w:r>
      <w:r w:rsidR="006C0FAF" w:rsidRPr="008250B5">
        <w:rPr>
          <w:rFonts w:ascii="Calibri" w:hAnsi="Calibri" w:cs="Arial"/>
          <w:color w:val="000000" w:themeColor="text1"/>
        </w:rPr>
        <w:t>y ve formátu .doc programu Word, f</w:t>
      </w:r>
      <w:r w:rsidRPr="008250B5">
        <w:rPr>
          <w:rFonts w:ascii="Calibri" w:hAnsi="Calibri" w:cs="Arial"/>
          <w:color w:val="000000" w:themeColor="text1"/>
        </w:rPr>
        <w:t xml:space="preserve">otografie ve formátu .jpg, případně v některém z dalších běžných obrazových formátů (.tif, .jpg, .png apod.), grafické soubory </w:t>
      </w:r>
      <w:r w:rsidRPr="008250B5">
        <w:rPr>
          <w:rFonts w:ascii="Calibri" w:hAnsi="Calibri" w:cs="Arial"/>
          <w:color w:val="000000" w:themeColor="text1"/>
        </w:rPr>
        <w:noBreakHyphen/>
        <w:t xml:space="preserve"> inzerce </w:t>
      </w:r>
      <w:r w:rsidRPr="008250B5">
        <w:rPr>
          <w:rFonts w:ascii="Calibri" w:hAnsi="Calibri" w:cs="Arial"/>
          <w:color w:val="000000" w:themeColor="text1"/>
        </w:rPr>
        <w:noBreakHyphen/>
        <w:t xml:space="preserve"> v .cdr (Corel Draw) a .pdf, .ai apod.</w:t>
      </w:r>
    </w:p>
    <w:p w:rsidR="000070CA" w:rsidRPr="008250B5" w:rsidRDefault="000070CA">
      <w:pPr>
        <w:ind w:left="1260"/>
        <w:jc w:val="both"/>
        <w:rPr>
          <w:rFonts w:ascii="Calibri" w:hAnsi="Calibri" w:cs="Arial"/>
        </w:rPr>
      </w:pPr>
    </w:p>
    <w:p w:rsidR="000070CA" w:rsidRPr="008250B5" w:rsidRDefault="00C37969">
      <w:pPr>
        <w:ind w:left="1260"/>
        <w:jc w:val="both"/>
        <w:rPr>
          <w:rFonts w:ascii="Calibri" w:hAnsi="Calibri" w:cs="Arial"/>
          <w:color w:val="000000"/>
        </w:rPr>
      </w:pPr>
      <w:r w:rsidRPr="008250B5">
        <w:rPr>
          <w:rFonts w:ascii="Calibri" w:hAnsi="Calibri" w:cs="Arial"/>
          <w:color w:val="000000"/>
        </w:rPr>
        <w:t>Podklady pro tisk</w:t>
      </w:r>
      <w:r w:rsidR="006C0FAF" w:rsidRPr="008250B5">
        <w:rPr>
          <w:rFonts w:ascii="Calibri" w:hAnsi="Calibri" w:cs="Arial"/>
          <w:color w:val="000000"/>
        </w:rPr>
        <w:t xml:space="preserve"> zpravodaje</w:t>
      </w:r>
      <w:r w:rsidRPr="008250B5">
        <w:rPr>
          <w:rFonts w:ascii="Calibri" w:hAnsi="Calibri" w:cs="Arial"/>
          <w:color w:val="000000"/>
        </w:rPr>
        <w:t xml:space="preserve"> bude předávat objednatel v termínech stanovených touto smlouvou. </w:t>
      </w:r>
    </w:p>
    <w:p w:rsidR="005933B2" w:rsidRPr="008250B5" w:rsidRDefault="005933B2">
      <w:pPr>
        <w:ind w:left="1260"/>
        <w:jc w:val="both"/>
        <w:rPr>
          <w:rFonts w:ascii="Calibri" w:hAnsi="Calibri" w:cs="Arial"/>
          <w:color w:val="000000"/>
        </w:rPr>
      </w:pPr>
    </w:p>
    <w:p w:rsidR="005933B2" w:rsidRPr="008250B5" w:rsidRDefault="005933B2">
      <w:pPr>
        <w:ind w:left="1260"/>
        <w:jc w:val="both"/>
        <w:rPr>
          <w:rFonts w:ascii="Calibri" w:hAnsi="Calibri" w:cs="Arial"/>
          <w:color w:val="000000"/>
        </w:rPr>
      </w:pPr>
      <w:r w:rsidRPr="008250B5">
        <w:rPr>
          <w:rFonts w:ascii="Calibri" w:hAnsi="Calibri" w:cs="Arial"/>
          <w:color w:val="000000"/>
        </w:rPr>
        <w:lastRenderedPageBreak/>
        <w:t>Zhotovitel se tedy na základě této smlouvy zavazuje připravit a vytisknout zpravodaj podle zadání objednatele a objednatel se zavazuje uhradit cenu za řádně provedené dílo, a to dle podmínek v této smlouvě dále uvedených.</w:t>
      </w:r>
    </w:p>
    <w:p w:rsidR="000070CA" w:rsidRPr="008250B5" w:rsidRDefault="000070CA">
      <w:pPr>
        <w:ind w:left="435"/>
        <w:rPr>
          <w:rFonts w:ascii="Calibri" w:hAnsi="Calibri" w:cs="Arial"/>
        </w:rPr>
      </w:pPr>
    </w:p>
    <w:p w:rsidR="000070CA" w:rsidRPr="008250B5" w:rsidRDefault="00C37969">
      <w:pPr>
        <w:numPr>
          <w:ilvl w:val="0"/>
          <w:numId w:val="1"/>
        </w:numPr>
        <w:rPr>
          <w:rFonts w:ascii="Calibri" w:hAnsi="Calibri" w:cs="Arial"/>
          <w:b/>
        </w:rPr>
      </w:pPr>
      <w:r w:rsidRPr="008250B5">
        <w:rPr>
          <w:rFonts w:ascii="Calibri" w:hAnsi="Calibri" w:cs="Arial"/>
          <w:b/>
        </w:rPr>
        <w:t xml:space="preserve"> Závazky smluvních stran</w:t>
      </w:r>
    </w:p>
    <w:p w:rsidR="000070CA" w:rsidRPr="008250B5" w:rsidRDefault="000070CA">
      <w:pPr>
        <w:ind w:left="435"/>
        <w:rPr>
          <w:rFonts w:ascii="Calibri" w:hAnsi="Calibri" w:cs="Arial"/>
        </w:rPr>
      </w:pPr>
    </w:p>
    <w:p w:rsidR="004030F0" w:rsidRPr="008250B5" w:rsidRDefault="00C37969">
      <w:pPr>
        <w:ind w:left="1260"/>
        <w:jc w:val="both"/>
        <w:rPr>
          <w:rFonts w:ascii="Calibri" w:hAnsi="Calibri" w:cs="Arial"/>
          <w:color w:val="000000" w:themeColor="text1"/>
        </w:rPr>
      </w:pPr>
      <w:r w:rsidRPr="008250B5">
        <w:rPr>
          <w:rFonts w:ascii="Calibri" w:hAnsi="Calibri" w:cs="Arial"/>
          <w:color w:val="000000"/>
        </w:rPr>
        <w:t>Objednatel</w:t>
      </w:r>
      <w:r w:rsidRPr="008250B5">
        <w:rPr>
          <w:rFonts w:ascii="Calibri" w:hAnsi="Calibri" w:cs="Arial"/>
          <w:color w:val="FF0000"/>
        </w:rPr>
        <w:t xml:space="preserve"> </w:t>
      </w:r>
      <w:r w:rsidRPr="008250B5">
        <w:rPr>
          <w:rFonts w:ascii="Calibri" w:hAnsi="Calibri" w:cs="Arial"/>
        </w:rPr>
        <w:t>se zavazuje zajistit zhotoviteli předání výše uvedených souborů</w:t>
      </w:r>
      <w:r w:rsidR="006C0FAF" w:rsidRPr="008250B5">
        <w:rPr>
          <w:rFonts w:ascii="Calibri" w:hAnsi="Calibri" w:cs="Arial"/>
        </w:rPr>
        <w:t xml:space="preserve"> </w:t>
      </w:r>
      <w:r w:rsidR="00094573" w:rsidRPr="008250B5">
        <w:rPr>
          <w:rFonts w:ascii="Calibri" w:hAnsi="Calibri" w:cs="Arial"/>
        </w:rPr>
        <w:t xml:space="preserve">                  </w:t>
      </w:r>
      <w:r w:rsidR="006C0FAF" w:rsidRPr="008250B5">
        <w:rPr>
          <w:rFonts w:ascii="Calibri" w:hAnsi="Calibri" w:cs="Arial"/>
        </w:rPr>
        <w:t>(viz čl. I této smlouvy)</w:t>
      </w:r>
      <w:r w:rsidR="00E308D9" w:rsidRPr="008250B5">
        <w:rPr>
          <w:rFonts w:ascii="Calibri" w:hAnsi="Calibri" w:cs="Arial"/>
        </w:rPr>
        <w:t>, které jsou podkladem pro tisk zpravodaje,</w:t>
      </w:r>
      <w:r w:rsidRPr="008250B5">
        <w:rPr>
          <w:rFonts w:ascii="Calibri" w:hAnsi="Calibri" w:cs="Arial"/>
        </w:rPr>
        <w:t xml:space="preserve"> </w:t>
      </w:r>
      <w:r w:rsidRPr="008250B5">
        <w:rPr>
          <w:rFonts w:ascii="Calibri" w:hAnsi="Calibri" w:cs="Arial"/>
          <w:color w:val="000000" w:themeColor="text1"/>
        </w:rPr>
        <w:t>v následujících termínech:</w:t>
      </w:r>
      <w:r w:rsidR="00E308D9" w:rsidRPr="008250B5">
        <w:rPr>
          <w:rFonts w:ascii="Calibri" w:hAnsi="Calibri" w:cs="Arial"/>
          <w:color w:val="000000" w:themeColor="text1"/>
        </w:rPr>
        <w:t xml:space="preserve"> </w:t>
      </w:r>
      <w:r w:rsidRPr="008250B5">
        <w:rPr>
          <w:rFonts w:ascii="Calibri" w:hAnsi="Calibri" w:cs="Arial"/>
          <w:color w:val="000000" w:themeColor="text1"/>
        </w:rPr>
        <w:t>16. 12. 2019, 20. 1. 2020, 17. 2. 2020, 16. 3. 2020, 20. 4. 2020, 18. 5. 2020,</w:t>
      </w:r>
      <w:r w:rsidR="004030F0" w:rsidRPr="008250B5">
        <w:rPr>
          <w:rFonts w:ascii="Calibri" w:hAnsi="Calibri" w:cs="Arial"/>
          <w:color w:val="000000" w:themeColor="text1"/>
        </w:rPr>
        <w:t xml:space="preserve"> </w:t>
      </w:r>
      <w:r w:rsidRPr="008250B5">
        <w:rPr>
          <w:rFonts w:ascii="Calibri" w:hAnsi="Calibri" w:cs="Arial"/>
          <w:color w:val="000000" w:themeColor="text1"/>
        </w:rPr>
        <w:t>15. 6. 2020, 17. 8. 2020, 14. 9. 2020, 19. 10. 2020 a 16. 11. 2020.</w:t>
      </w:r>
      <w:r w:rsidR="004030F0" w:rsidRPr="008250B5">
        <w:rPr>
          <w:rFonts w:ascii="Calibri" w:hAnsi="Calibri" w:cs="Arial"/>
          <w:color w:val="000000" w:themeColor="text1"/>
        </w:rPr>
        <w:t xml:space="preserve"> </w:t>
      </w:r>
    </w:p>
    <w:p w:rsidR="000070CA" w:rsidRPr="008250B5" w:rsidRDefault="00C37969">
      <w:pPr>
        <w:ind w:left="1260"/>
        <w:jc w:val="both"/>
        <w:rPr>
          <w:rFonts w:ascii="Calibri" w:hAnsi="Calibri" w:cs="Arial"/>
        </w:rPr>
      </w:pPr>
      <w:r w:rsidRPr="008250B5">
        <w:rPr>
          <w:rFonts w:ascii="Calibri" w:hAnsi="Calibri" w:cs="Arial"/>
        </w:rPr>
        <w:t xml:space="preserve">Soubory budou již po korektuře a </w:t>
      </w:r>
      <w:r w:rsidRPr="008250B5">
        <w:rPr>
          <w:rFonts w:ascii="Calibri" w:hAnsi="Calibri" w:cs="Arial"/>
          <w:color w:val="000000"/>
        </w:rPr>
        <w:t>objednatel</w:t>
      </w:r>
      <w:r w:rsidRPr="008250B5">
        <w:rPr>
          <w:rFonts w:ascii="Calibri" w:hAnsi="Calibri" w:cs="Arial"/>
        </w:rPr>
        <w:t xml:space="preserve"> odpovídá za jejich správnost.</w:t>
      </w:r>
    </w:p>
    <w:p w:rsidR="004F0FC6" w:rsidRPr="008250B5" w:rsidRDefault="004F0FC6">
      <w:pPr>
        <w:ind w:left="1260"/>
        <w:jc w:val="both"/>
        <w:rPr>
          <w:rFonts w:ascii="Calibri" w:hAnsi="Calibri" w:cs="Arial"/>
        </w:rPr>
      </w:pPr>
    </w:p>
    <w:p w:rsidR="004F0FC6" w:rsidRPr="008250B5" w:rsidRDefault="004F0FC6">
      <w:pPr>
        <w:ind w:left="1260"/>
        <w:jc w:val="both"/>
        <w:rPr>
          <w:rFonts w:ascii="Calibri" w:hAnsi="Calibri" w:cs="Arial"/>
        </w:rPr>
      </w:pPr>
      <w:r w:rsidRPr="008250B5">
        <w:rPr>
          <w:rFonts w:ascii="Calibri" w:hAnsi="Calibri" w:cs="Arial"/>
        </w:rPr>
        <w:t>Objednatel se zavazuje zhotoviteli poskytnout veškerou součinnost</w:t>
      </w:r>
      <w:r w:rsidR="004030F0" w:rsidRPr="008250B5">
        <w:rPr>
          <w:rFonts w:ascii="Calibri" w:hAnsi="Calibri" w:cs="Arial"/>
        </w:rPr>
        <w:t>,</w:t>
      </w:r>
      <w:r w:rsidRPr="008250B5">
        <w:rPr>
          <w:rFonts w:ascii="Calibri" w:hAnsi="Calibri" w:cs="Arial"/>
        </w:rPr>
        <w:t xml:space="preserve"> nutnou </w:t>
      </w:r>
      <w:r w:rsidR="00094573" w:rsidRPr="008250B5">
        <w:rPr>
          <w:rFonts w:ascii="Calibri" w:hAnsi="Calibri" w:cs="Arial"/>
        </w:rPr>
        <w:t xml:space="preserve">                </w:t>
      </w:r>
      <w:r w:rsidRPr="008250B5">
        <w:rPr>
          <w:rFonts w:ascii="Calibri" w:hAnsi="Calibri" w:cs="Arial"/>
        </w:rPr>
        <w:t>pro řádné provedení díla.</w:t>
      </w:r>
      <w:r w:rsidR="006C0FAF" w:rsidRPr="008250B5">
        <w:rPr>
          <w:rFonts w:ascii="Calibri" w:hAnsi="Calibri" w:cs="Arial"/>
        </w:rPr>
        <w:t xml:space="preserve"> Objednatel je oprávněn</w:t>
      </w:r>
      <w:r w:rsidRPr="008250B5">
        <w:rPr>
          <w:rFonts w:ascii="Calibri" w:hAnsi="Calibri" w:cs="Arial"/>
        </w:rPr>
        <w:t xml:space="preserve"> kontrolovat provádění díla a zjistí-li, že zhotovitel provádí dílo v rozporu s pokyny </w:t>
      </w:r>
      <w:r w:rsidR="00905468" w:rsidRPr="008250B5">
        <w:rPr>
          <w:rFonts w:ascii="Calibri" w:hAnsi="Calibri" w:cs="Arial"/>
        </w:rPr>
        <w:t>objednatele, je oprávněn provádění díla pozastavit nebo změnit.</w:t>
      </w:r>
    </w:p>
    <w:p w:rsidR="000070CA" w:rsidRPr="008250B5" w:rsidRDefault="000070CA">
      <w:pPr>
        <w:ind w:left="1260"/>
        <w:jc w:val="both"/>
        <w:rPr>
          <w:rFonts w:ascii="Calibri" w:hAnsi="Calibri" w:cs="Arial"/>
        </w:rPr>
      </w:pPr>
    </w:p>
    <w:p w:rsidR="000070CA" w:rsidRPr="008250B5" w:rsidRDefault="00C37969">
      <w:pPr>
        <w:ind w:left="1260"/>
        <w:jc w:val="both"/>
        <w:rPr>
          <w:rFonts w:ascii="Calibri" w:hAnsi="Calibri" w:cs="Arial"/>
          <w:color w:val="000000"/>
        </w:rPr>
      </w:pPr>
      <w:r w:rsidRPr="008250B5">
        <w:rPr>
          <w:rFonts w:ascii="Calibri" w:hAnsi="Calibri" w:cs="Arial"/>
          <w:color w:val="000000"/>
        </w:rPr>
        <w:t>Zhotovitel se zavazuje provést dílo ve sjednaném rozsahu a kvalitě a ve stanoveném termínu.</w:t>
      </w:r>
      <w:r w:rsidR="00E308D9" w:rsidRPr="008250B5">
        <w:rPr>
          <w:rFonts w:ascii="Calibri" w:hAnsi="Calibri" w:cs="Arial"/>
          <w:color w:val="000000"/>
        </w:rPr>
        <w:t xml:space="preserve"> Zhotovitel bude respektovat zadání objednatele a řídit se při provádění díla jeho pokyny. Pokud zjistí nevhodnost pokynů ze strany objednatele, je povinen ho na tuto skutečnost neprodleně upozornit.</w:t>
      </w:r>
    </w:p>
    <w:p w:rsidR="000070CA" w:rsidRPr="008250B5" w:rsidRDefault="000070CA">
      <w:pPr>
        <w:ind w:left="1260"/>
        <w:rPr>
          <w:rFonts w:ascii="Calibri" w:hAnsi="Calibri" w:cs="Arial"/>
          <w:color w:val="FF0000"/>
        </w:rPr>
      </w:pPr>
    </w:p>
    <w:p w:rsidR="00C37969" w:rsidRPr="008250B5" w:rsidRDefault="00C37969">
      <w:pPr>
        <w:ind w:left="1260" w:right="-107"/>
        <w:jc w:val="both"/>
        <w:rPr>
          <w:rFonts w:ascii="Calibri" w:hAnsi="Calibri" w:cs="Arial"/>
          <w:color w:val="FF0000"/>
        </w:rPr>
      </w:pPr>
      <w:r w:rsidRPr="008250B5">
        <w:rPr>
          <w:rFonts w:ascii="Calibri" w:hAnsi="Calibri" w:cs="Arial"/>
        </w:rPr>
        <w:t xml:space="preserve">Zhotovitel se zavazuje, za předpokladu včasného předání podkladů pro tisk dle odst. 1 tohoto článku </w:t>
      </w:r>
      <w:r w:rsidRPr="008250B5">
        <w:rPr>
          <w:rFonts w:ascii="Calibri" w:hAnsi="Calibri" w:cs="Arial"/>
          <w:color w:val="000000"/>
        </w:rPr>
        <w:t>objednatelem</w:t>
      </w:r>
      <w:r w:rsidRPr="008250B5">
        <w:rPr>
          <w:rFonts w:ascii="Calibri" w:hAnsi="Calibri" w:cs="Arial"/>
        </w:rPr>
        <w:t xml:space="preserve">, předat předmět smlouvy </w:t>
      </w:r>
      <w:r w:rsidRPr="008250B5">
        <w:rPr>
          <w:rFonts w:ascii="Calibri" w:hAnsi="Calibri" w:cs="Arial"/>
          <w:color w:val="000000" w:themeColor="text1"/>
        </w:rPr>
        <w:t xml:space="preserve">na pobočku České pošty Chrudim 1 v následujících dnech: 23. 12. 2019, 29. 1. 2020, 26. 2. 2020, 27. 3. 2020, 28. 4. 2020, 27. 5. 2020, 26. 6. 2020, 27. 8. 2020, 25. 9. 2020, 27. 10. 2020 a 26. 11. 2020, a to </w:t>
      </w:r>
      <w:r w:rsidR="004F0FC6" w:rsidRPr="008250B5">
        <w:rPr>
          <w:rFonts w:ascii="Calibri" w:hAnsi="Calibri" w:cs="Arial"/>
          <w:color w:val="000000" w:themeColor="text1"/>
        </w:rPr>
        <w:t xml:space="preserve">nejpozději </w:t>
      </w:r>
      <w:r w:rsidRPr="008250B5">
        <w:rPr>
          <w:rFonts w:ascii="Calibri" w:hAnsi="Calibri" w:cs="Arial"/>
          <w:color w:val="000000" w:themeColor="text1"/>
        </w:rPr>
        <w:t>do 15.00 hodin.</w:t>
      </w:r>
      <w:r w:rsidRPr="008250B5">
        <w:rPr>
          <w:rFonts w:ascii="Calibri" w:hAnsi="Calibri" w:cs="Arial"/>
          <w:color w:val="FF0000"/>
        </w:rPr>
        <w:t xml:space="preserve"> </w:t>
      </w:r>
    </w:p>
    <w:p w:rsidR="000070CA" w:rsidRPr="008250B5" w:rsidRDefault="00C37969">
      <w:pPr>
        <w:ind w:left="1260" w:right="-107"/>
        <w:jc w:val="both"/>
        <w:rPr>
          <w:rFonts w:ascii="Calibri" w:hAnsi="Calibri" w:cs="Arial"/>
          <w:color w:val="000000"/>
        </w:rPr>
      </w:pPr>
      <w:r w:rsidRPr="008250B5">
        <w:rPr>
          <w:rFonts w:ascii="Calibri" w:hAnsi="Calibri" w:cs="Arial"/>
          <w:color w:val="000000"/>
        </w:rPr>
        <w:t>V případě prodlení objednatele s předáním podkladů pro tisk zpravodaje může být o tuto dobu prodlení posunut i termín předání díla dle tohoto ustanovení.</w:t>
      </w:r>
    </w:p>
    <w:p w:rsidR="000070CA" w:rsidRPr="008250B5" w:rsidRDefault="000070CA">
      <w:pPr>
        <w:ind w:left="1260" w:right="-107"/>
        <w:jc w:val="both"/>
        <w:rPr>
          <w:rFonts w:ascii="Calibri" w:hAnsi="Calibri" w:cs="Arial"/>
          <w:color w:val="FF0000"/>
        </w:rPr>
      </w:pPr>
    </w:p>
    <w:p w:rsidR="000070CA" w:rsidRPr="008250B5" w:rsidRDefault="00C37969">
      <w:pPr>
        <w:ind w:left="1260" w:right="-107"/>
        <w:jc w:val="both"/>
        <w:rPr>
          <w:rFonts w:ascii="Calibri" w:hAnsi="Calibri" w:cs="Arial"/>
          <w:color w:val="000000"/>
        </w:rPr>
      </w:pPr>
      <w:r w:rsidRPr="008250B5">
        <w:rPr>
          <w:rFonts w:ascii="Calibri" w:hAnsi="Calibri" w:cs="Arial"/>
          <w:color w:val="000000"/>
        </w:rPr>
        <w:t>Smluvní strany se zavazují vzájemně si oznamovat veškeré změny údajů, jež mají nebo by mohly mít vliv na plnění povinností z této smlouvy vyplývající</w:t>
      </w:r>
      <w:r w:rsidR="00905468" w:rsidRPr="008250B5">
        <w:rPr>
          <w:rFonts w:ascii="Calibri" w:hAnsi="Calibri" w:cs="Arial"/>
          <w:color w:val="000000"/>
        </w:rPr>
        <w:t>.</w:t>
      </w:r>
    </w:p>
    <w:p w:rsidR="00744D5F" w:rsidRPr="008250B5" w:rsidRDefault="00744D5F">
      <w:pPr>
        <w:ind w:left="1260" w:right="-107"/>
        <w:jc w:val="both"/>
        <w:rPr>
          <w:rFonts w:ascii="Calibri" w:hAnsi="Calibri" w:cs="Arial"/>
          <w:color w:val="000000"/>
        </w:rPr>
      </w:pPr>
    </w:p>
    <w:p w:rsidR="00744D5F" w:rsidRPr="008250B5" w:rsidRDefault="00744D5F">
      <w:pPr>
        <w:ind w:left="1260" w:right="-107"/>
        <w:jc w:val="both"/>
        <w:rPr>
          <w:rFonts w:ascii="Calibri" w:hAnsi="Calibri" w:cs="Arial"/>
          <w:color w:val="000000"/>
        </w:rPr>
      </w:pPr>
      <w:r w:rsidRPr="008250B5">
        <w:rPr>
          <w:rFonts w:ascii="Calibri" w:hAnsi="Calibri" w:cs="Arial"/>
          <w:color w:val="000000"/>
        </w:rPr>
        <w:t>Zhotovitel se zavazuje neuveřejňovat nebo nepředávat třetím osobám informace a podklady získané při plnění předmětu dle této smlouvy bez předchozího souhlasu objednatele.</w:t>
      </w:r>
    </w:p>
    <w:p w:rsidR="00905468" w:rsidRPr="008250B5" w:rsidRDefault="00905468">
      <w:pPr>
        <w:ind w:left="1260" w:right="-107"/>
        <w:jc w:val="both"/>
        <w:rPr>
          <w:rFonts w:ascii="Calibri" w:hAnsi="Calibri" w:cs="Arial"/>
          <w:color w:val="000000"/>
        </w:rPr>
      </w:pPr>
    </w:p>
    <w:p w:rsidR="000070CA" w:rsidRPr="008250B5" w:rsidRDefault="00905468" w:rsidP="004030F0">
      <w:pPr>
        <w:ind w:left="1260" w:right="-107"/>
        <w:jc w:val="both"/>
        <w:rPr>
          <w:rFonts w:ascii="Calibri" w:hAnsi="Calibri" w:cs="Arial"/>
        </w:rPr>
      </w:pPr>
      <w:r w:rsidRPr="008250B5">
        <w:rPr>
          <w:rFonts w:ascii="Calibri" w:hAnsi="Calibri" w:cs="Arial"/>
          <w:color w:val="000000"/>
        </w:rPr>
        <w:t>Bezprostředně po podpisu</w:t>
      </w:r>
      <w:r w:rsidR="006C0FAF" w:rsidRPr="008250B5">
        <w:rPr>
          <w:rFonts w:ascii="Calibri" w:hAnsi="Calibri" w:cs="Arial"/>
          <w:color w:val="000000"/>
        </w:rPr>
        <w:t xml:space="preserve"> této smlouvy si smluvní strany oznámí kontaktní osoby.</w:t>
      </w:r>
    </w:p>
    <w:p w:rsidR="000070CA" w:rsidRPr="008250B5" w:rsidRDefault="000070CA">
      <w:pPr>
        <w:rPr>
          <w:rFonts w:ascii="Calibri" w:hAnsi="Calibri" w:cs="Arial"/>
        </w:rPr>
      </w:pPr>
    </w:p>
    <w:p w:rsidR="000070CA" w:rsidRPr="008250B5" w:rsidRDefault="00C37969">
      <w:pPr>
        <w:numPr>
          <w:ilvl w:val="0"/>
          <w:numId w:val="1"/>
        </w:numPr>
        <w:rPr>
          <w:rFonts w:ascii="Calibri" w:hAnsi="Calibri" w:cs="Arial"/>
          <w:b/>
        </w:rPr>
      </w:pPr>
      <w:r w:rsidRPr="008250B5">
        <w:rPr>
          <w:rFonts w:ascii="Calibri" w:hAnsi="Calibri" w:cs="Arial"/>
          <w:b/>
        </w:rPr>
        <w:t xml:space="preserve"> Cena</w:t>
      </w:r>
    </w:p>
    <w:p w:rsidR="000070CA" w:rsidRPr="008250B5" w:rsidRDefault="000070CA">
      <w:pPr>
        <w:ind w:left="900"/>
        <w:rPr>
          <w:rFonts w:ascii="Calibri" w:hAnsi="Calibri" w:cs="Arial"/>
        </w:rPr>
      </w:pPr>
    </w:p>
    <w:p w:rsidR="000070CA" w:rsidRPr="008250B5" w:rsidRDefault="00C37969">
      <w:pPr>
        <w:ind w:left="1260"/>
        <w:jc w:val="both"/>
        <w:rPr>
          <w:rFonts w:ascii="Calibri" w:hAnsi="Calibri" w:cs="Arial"/>
          <w:color w:val="000000"/>
        </w:rPr>
      </w:pPr>
      <w:r w:rsidRPr="008250B5">
        <w:rPr>
          <w:rFonts w:ascii="Calibri" w:hAnsi="Calibri" w:cs="Arial"/>
        </w:rPr>
        <w:t xml:space="preserve">Cena za tisk je sjednána na částku dle konkrétní konfigurace zakázky a dle cenové nabídky uvedené v příloze č. 1, která je součástí této smlouvy. V ceně jsou zahrnuty </w:t>
      </w:r>
      <w:r w:rsidR="00676E19" w:rsidRPr="008250B5">
        <w:rPr>
          <w:rFonts w:ascii="Calibri" w:hAnsi="Calibri" w:cs="Arial"/>
        </w:rPr>
        <w:t xml:space="preserve">veškeré </w:t>
      </w:r>
      <w:r w:rsidRPr="008250B5">
        <w:rPr>
          <w:rFonts w:ascii="Calibri" w:hAnsi="Calibri" w:cs="Arial"/>
        </w:rPr>
        <w:t xml:space="preserve">činnosti </w:t>
      </w:r>
      <w:r w:rsidR="00676E19" w:rsidRPr="008250B5">
        <w:rPr>
          <w:rFonts w:ascii="Calibri" w:hAnsi="Calibri" w:cs="Arial"/>
        </w:rPr>
        <w:t>nezbytné pro plnění předmětu této smlouvy,                   tj.</w:t>
      </w:r>
      <w:r w:rsidRPr="008250B5">
        <w:rPr>
          <w:rFonts w:ascii="Calibri" w:hAnsi="Calibri" w:cs="Arial"/>
        </w:rPr>
        <w:t xml:space="preserve"> </w:t>
      </w:r>
      <w:r w:rsidRPr="008250B5">
        <w:rPr>
          <w:rFonts w:ascii="Calibri" w:hAnsi="Calibri" w:cs="Arial"/>
          <w:color w:val="000000" w:themeColor="text1"/>
        </w:rPr>
        <w:t>předtisková</w:t>
      </w:r>
      <w:r w:rsidRPr="008250B5">
        <w:rPr>
          <w:rFonts w:ascii="Calibri" w:hAnsi="Calibri" w:cs="Arial"/>
        </w:rPr>
        <w:t xml:space="preserve"> příprava a tisk časopisu, jeho kompletace, balení dle požadavků České pošty a doprava na pobočku České pošty Chrudim 1. </w:t>
      </w:r>
      <w:r w:rsidRPr="008250B5">
        <w:rPr>
          <w:rFonts w:ascii="Calibri" w:hAnsi="Calibri" w:cs="Arial"/>
          <w:color w:val="000000"/>
        </w:rPr>
        <w:t xml:space="preserve">Ceny uvedené </w:t>
      </w:r>
      <w:r w:rsidRPr="008250B5">
        <w:rPr>
          <w:rFonts w:ascii="Calibri" w:hAnsi="Calibri" w:cs="Arial"/>
          <w:color w:val="000000"/>
        </w:rPr>
        <w:lastRenderedPageBreak/>
        <w:t>v příloze č. 1 této smlouvy jsou uvedeny bez DPH. K těmto cenám bude připočtena DPH podle platných právních předpisů.</w:t>
      </w:r>
    </w:p>
    <w:p w:rsidR="000070CA" w:rsidRPr="008250B5" w:rsidRDefault="000070CA">
      <w:pPr>
        <w:ind w:left="1260"/>
        <w:jc w:val="both"/>
        <w:rPr>
          <w:rFonts w:ascii="Calibri" w:hAnsi="Calibri" w:cs="Arial"/>
          <w:color w:val="000000"/>
        </w:rPr>
      </w:pPr>
    </w:p>
    <w:p w:rsidR="000070CA" w:rsidRPr="008250B5" w:rsidRDefault="00C37969" w:rsidP="004030F0">
      <w:pPr>
        <w:ind w:left="1260"/>
        <w:jc w:val="both"/>
        <w:rPr>
          <w:rFonts w:ascii="Calibri" w:hAnsi="Calibri" w:cs="Arial"/>
        </w:rPr>
      </w:pPr>
      <w:r w:rsidRPr="008250B5">
        <w:rPr>
          <w:rFonts w:ascii="Calibri" w:hAnsi="Calibri" w:cs="Arial"/>
          <w:color w:val="000000"/>
        </w:rPr>
        <w:t>V případě, že ceny vstupních nákladů, zejména papíru, stoupnou o více než      10 %, budou tyto náklady zakalkulovány do nové ceny. Novou kalkulaci obdrží objednatel písemně. Takto stanovená nová cena může být zhotovitelem fakturována nejdříve až po měsíci následujícím po oznámení nové kalkulace objednateli. Pokud bude nárůst nové ceny o více jak 20 %, má objednatel právo od této smlouvy odstoupit. Smlouva zaniká uplynutím 30 dnů ode dne písemného doručení projevu vůle dle předchozí věty tohoto ustanovení zhotoviteli.</w:t>
      </w:r>
    </w:p>
    <w:p w:rsidR="000070CA" w:rsidRPr="008250B5" w:rsidRDefault="000070CA">
      <w:pPr>
        <w:ind w:left="435"/>
        <w:rPr>
          <w:rFonts w:ascii="Calibri" w:hAnsi="Calibri" w:cs="Arial"/>
        </w:rPr>
      </w:pPr>
    </w:p>
    <w:p w:rsidR="000070CA" w:rsidRPr="008250B5" w:rsidRDefault="00C37969">
      <w:pPr>
        <w:numPr>
          <w:ilvl w:val="0"/>
          <w:numId w:val="1"/>
        </w:numPr>
        <w:rPr>
          <w:rFonts w:ascii="Calibri" w:hAnsi="Calibri" w:cs="Arial"/>
          <w:b/>
        </w:rPr>
      </w:pPr>
      <w:r w:rsidRPr="008250B5">
        <w:rPr>
          <w:rFonts w:ascii="Calibri" w:hAnsi="Calibri" w:cs="Arial"/>
          <w:b/>
        </w:rPr>
        <w:t xml:space="preserve"> Platební podmínky</w:t>
      </w:r>
    </w:p>
    <w:p w:rsidR="000070CA" w:rsidRPr="008250B5" w:rsidRDefault="000070CA">
      <w:pPr>
        <w:rPr>
          <w:rFonts w:ascii="Calibri" w:hAnsi="Calibri" w:cs="Arial"/>
        </w:rPr>
      </w:pPr>
    </w:p>
    <w:p w:rsidR="000070CA" w:rsidRPr="008250B5" w:rsidRDefault="00C37969">
      <w:pPr>
        <w:ind w:left="1260"/>
        <w:jc w:val="both"/>
        <w:rPr>
          <w:rFonts w:ascii="Calibri" w:hAnsi="Calibri" w:cs="Arial"/>
          <w:color w:val="000000"/>
        </w:rPr>
      </w:pPr>
      <w:r w:rsidRPr="008250B5">
        <w:rPr>
          <w:rFonts w:ascii="Calibri" w:hAnsi="Calibri" w:cs="Arial"/>
        </w:rPr>
        <w:t>Platba za měsíční plnění dle předmětu této smlouvy bude realizována na základě faktury vystavené zhotovitelem, a to po řádném splnění jeho povinností dle čl. I</w:t>
      </w:r>
      <w:r w:rsidR="00676E19" w:rsidRPr="008250B5">
        <w:rPr>
          <w:rFonts w:ascii="Calibri" w:hAnsi="Calibri" w:cs="Arial"/>
        </w:rPr>
        <w:t>, resp. čl. II</w:t>
      </w:r>
      <w:r w:rsidRPr="008250B5">
        <w:rPr>
          <w:rFonts w:ascii="Calibri" w:hAnsi="Calibri" w:cs="Arial"/>
        </w:rPr>
        <w:t xml:space="preserve"> této smlouvy. Splatnost faktur za poskytnutá plnění je dohodnuta na 14 dnů od data jejich </w:t>
      </w:r>
      <w:r w:rsidRPr="008250B5">
        <w:rPr>
          <w:rFonts w:ascii="Calibri" w:hAnsi="Calibri" w:cs="Arial"/>
          <w:color w:val="000000"/>
        </w:rPr>
        <w:t>doručení objednateli. Objednatel neposkytuje zhotoviteli žádné zálohové platby.</w:t>
      </w:r>
    </w:p>
    <w:p w:rsidR="000070CA" w:rsidRPr="008250B5" w:rsidRDefault="000070CA">
      <w:pPr>
        <w:ind w:left="1260"/>
        <w:jc w:val="both"/>
        <w:rPr>
          <w:rFonts w:ascii="Calibri" w:hAnsi="Calibri" w:cs="Arial"/>
          <w:color w:val="FF0000"/>
        </w:rPr>
      </w:pPr>
    </w:p>
    <w:p w:rsidR="000070CA" w:rsidRPr="008250B5" w:rsidRDefault="00C37969" w:rsidP="004030F0">
      <w:pPr>
        <w:ind w:left="1260"/>
        <w:jc w:val="both"/>
        <w:rPr>
          <w:rFonts w:ascii="Calibri" w:hAnsi="Calibri" w:cs="Arial"/>
          <w:color w:val="FF0000"/>
        </w:rPr>
      </w:pPr>
      <w:r w:rsidRPr="008250B5">
        <w:rPr>
          <w:rFonts w:ascii="Calibri" w:hAnsi="Calibri" w:cs="Arial"/>
          <w:color w:val="000000"/>
        </w:rPr>
        <w:t>V případě, že faktura nebude splňovat veškeré náležitosti požadované právními předpisy ČR nebo pokud fakturovaná částka neodpovídá skutečnosti či ujednání stanovenému touto smlouvou, je objednatel oprávněn vrátit ji zhotoviteli k opravě či doplnění, a to nejpozději do 15 dnů od jejího přijetí. Objednateli běží nová lhůta splatnosti doručením náležitě opravené či doplněné faktury.</w:t>
      </w:r>
    </w:p>
    <w:p w:rsidR="000070CA" w:rsidRPr="008250B5" w:rsidRDefault="000070CA">
      <w:pPr>
        <w:rPr>
          <w:rFonts w:ascii="Calibri" w:hAnsi="Calibri" w:cs="Arial"/>
        </w:rPr>
      </w:pPr>
    </w:p>
    <w:p w:rsidR="000070CA" w:rsidRPr="008250B5" w:rsidRDefault="00C37969">
      <w:pPr>
        <w:numPr>
          <w:ilvl w:val="0"/>
          <w:numId w:val="1"/>
        </w:numPr>
        <w:rPr>
          <w:rFonts w:ascii="Calibri" w:hAnsi="Calibri" w:cs="Arial"/>
          <w:b/>
          <w:color w:val="000000"/>
        </w:rPr>
      </w:pPr>
      <w:r w:rsidRPr="008250B5">
        <w:rPr>
          <w:rFonts w:ascii="Calibri" w:hAnsi="Calibri" w:cs="Arial"/>
          <w:b/>
          <w:color w:val="000000"/>
        </w:rPr>
        <w:t>Smluvní pokuty</w:t>
      </w:r>
    </w:p>
    <w:p w:rsidR="000070CA" w:rsidRPr="008250B5" w:rsidRDefault="000070CA">
      <w:pPr>
        <w:ind w:left="435"/>
        <w:rPr>
          <w:rFonts w:ascii="Calibri" w:hAnsi="Calibri" w:cs="Arial"/>
          <w:b/>
          <w:color w:val="000000"/>
        </w:rPr>
      </w:pPr>
    </w:p>
    <w:p w:rsidR="000070CA" w:rsidRPr="008250B5" w:rsidRDefault="00C37969">
      <w:pPr>
        <w:ind w:left="1155"/>
        <w:jc w:val="both"/>
        <w:rPr>
          <w:rFonts w:ascii="Calibri" w:hAnsi="Calibri" w:cs="Arial"/>
          <w:color w:val="000000"/>
        </w:rPr>
      </w:pPr>
      <w:r w:rsidRPr="008250B5">
        <w:rPr>
          <w:rFonts w:ascii="Calibri" w:hAnsi="Calibri" w:cs="Arial"/>
          <w:color w:val="000000"/>
        </w:rPr>
        <w:t xml:space="preserve">Objednatel má právo při nedodržení dohodnutého termínu plnění </w:t>
      </w:r>
      <w:r w:rsidR="00676E19" w:rsidRPr="008250B5">
        <w:rPr>
          <w:rFonts w:ascii="Calibri" w:hAnsi="Calibri" w:cs="Arial"/>
          <w:color w:val="000000"/>
        </w:rPr>
        <w:t>nebo poskytnutí vadného plněn</w:t>
      </w:r>
      <w:r w:rsidR="004030F0" w:rsidRPr="008250B5">
        <w:rPr>
          <w:rFonts w:ascii="Calibri" w:hAnsi="Calibri" w:cs="Arial"/>
          <w:color w:val="000000"/>
        </w:rPr>
        <w:t>í</w:t>
      </w:r>
      <w:r w:rsidR="00676E19" w:rsidRPr="008250B5">
        <w:rPr>
          <w:rFonts w:ascii="Calibri" w:hAnsi="Calibri" w:cs="Arial"/>
          <w:color w:val="000000"/>
        </w:rPr>
        <w:t xml:space="preserve"> </w:t>
      </w:r>
      <w:r w:rsidRPr="008250B5">
        <w:rPr>
          <w:rFonts w:ascii="Calibri" w:hAnsi="Calibri" w:cs="Arial"/>
          <w:color w:val="000000"/>
        </w:rPr>
        <w:t>požadovat na zhotoviteli zaplacení smluvní pokuty ve výši 0,2 % z ceny díla za každý, i započatý den prodlení. Cenou díla se pro účely tohoto odstavce rozumí dvanáctinásobek platby za měsíční plnění, přičemž jde o částku, která je aktuální v měsíci, ve kterém došlo k porušení výše uvedené povinnosti.</w:t>
      </w:r>
    </w:p>
    <w:p w:rsidR="000070CA" w:rsidRPr="008250B5" w:rsidRDefault="000070CA">
      <w:pPr>
        <w:ind w:left="1155"/>
        <w:jc w:val="both"/>
        <w:rPr>
          <w:rFonts w:ascii="Calibri" w:hAnsi="Calibri" w:cs="Arial"/>
          <w:color w:val="000000"/>
        </w:rPr>
      </w:pPr>
    </w:p>
    <w:p w:rsidR="000070CA" w:rsidRPr="008250B5" w:rsidRDefault="00C37969">
      <w:pPr>
        <w:ind w:left="1155"/>
        <w:jc w:val="both"/>
        <w:rPr>
          <w:rFonts w:ascii="Calibri" w:hAnsi="Calibri" w:cs="Arial"/>
          <w:color w:val="000000"/>
        </w:rPr>
      </w:pPr>
      <w:r w:rsidRPr="008250B5">
        <w:rPr>
          <w:rFonts w:ascii="Calibri" w:hAnsi="Calibri" w:cs="Arial"/>
          <w:color w:val="000000"/>
        </w:rPr>
        <w:t>Zhotovitel má právo při nedodržení termínu splatnosti požadovat na objednateli zaplacení úroku z prodlení ve výši 0,2 % z dlužné částky za každý, i započatý den prodlení.</w:t>
      </w:r>
    </w:p>
    <w:p w:rsidR="000070CA" w:rsidRPr="008250B5" w:rsidRDefault="000070CA">
      <w:pPr>
        <w:ind w:left="1155"/>
        <w:jc w:val="both"/>
        <w:rPr>
          <w:rFonts w:ascii="Calibri" w:hAnsi="Calibri" w:cs="Arial"/>
          <w:color w:val="000000"/>
        </w:rPr>
      </w:pPr>
    </w:p>
    <w:p w:rsidR="00872897" w:rsidRPr="008250B5" w:rsidRDefault="00872897">
      <w:pPr>
        <w:ind w:left="1155"/>
        <w:jc w:val="both"/>
        <w:rPr>
          <w:rFonts w:ascii="Calibri" w:hAnsi="Calibri" w:cs="Arial"/>
          <w:color w:val="000000"/>
        </w:rPr>
      </w:pPr>
      <w:r w:rsidRPr="008250B5">
        <w:rPr>
          <w:rFonts w:ascii="Calibri" w:hAnsi="Calibri" w:cs="Arial"/>
          <w:color w:val="000000"/>
        </w:rPr>
        <w:t>Splatnost smluvní pokuty a úroku z prodlení je 10 dnů ode dne doručení písemné výzvy k jejímu zaplacení na adresu sídla zhotovitele nebo objednatele, která je uvedena v záhlaví této smlouvy. Za doručení písemné výzvy se považuje i marné uplynutí lhůty pro vyzvednutí výzvy k zaplacení smluvní pokuty.</w:t>
      </w:r>
    </w:p>
    <w:p w:rsidR="004030F0" w:rsidRPr="008250B5" w:rsidRDefault="004030F0">
      <w:pPr>
        <w:ind w:left="1155"/>
        <w:jc w:val="both"/>
        <w:rPr>
          <w:rFonts w:ascii="Calibri" w:hAnsi="Calibri" w:cs="Arial"/>
          <w:color w:val="000000"/>
        </w:rPr>
      </w:pPr>
    </w:p>
    <w:p w:rsidR="000070CA" w:rsidRPr="008250B5" w:rsidRDefault="00C37969" w:rsidP="004030F0">
      <w:pPr>
        <w:ind w:left="1155"/>
        <w:jc w:val="both"/>
        <w:outlineLvl w:val="0"/>
        <w:rPr>
          <w:rFonts w:ascii="Calibri" w:hAnsi="Calibri" w:cs="Arial"/>
          <w:b/>
        </w:rPr>
      </w:pPr>
      <w:r w:rsidRPr="008250B5">
        <w:rPr>
          <w:rFonts w:ascii="Calibri" w:hAnsi="Calibri" w:cs="Arial"/>
          <w:color w:val="000000"/>
        </w:rPr>
        <w:t xml:space="preserve">Zaplacením smluvní pokuty </w:t>
      </w:r>
      <w:r w:rsidR="00872897" w:rsidRPr="008250B5">
        <w:rPr>
          <w:rFonts w:ascii="Calibri" w:hAnsi="Calibri" w:cs="Arial"/>
          <w:color w:val="000000"/>
        </w:rPr>
        <w:t xml:space="preserve">nebo úroku z prodlení není dotčena povinnost smluvních stran splnit závazek ani jejich </w:t>
      </w:r>
      <w:r w:rsidRPr="008250B5">
        <w:rPr>
          <w:rFonts w:ascii="Calibri" w:hAnsi="Calibri" w:cs="Arial"/>
          <w:color w:val="000000"/>
        </w:rPr>
        <w:t>právo na náhradu škody</w:t>
      </w:r>
      <w:r w:rsidR="00872897" w:rsidRPr="008250B5">
        <w:rPr>
          <w:rFonts w:ascii="Calibri" w:hAnsi="Calibri" w:cs="Arial"/>
          <w:color w:val="000000"/>
        </w:rPr>
        <w:t xml:space="preserve"> či právo objednatele z vad díla</w:t>
      </w:r>
      <w:r w:rsidRPr="008250B5">
        <w:rPr>
          <w:rFonts w:ascii="Calibri" w:hAnsi="Calibri" w:cs="Arial"/>
          <w:color w:val="000000"/>
        </w:rPr>
        <w:t>.</w:t>
      </w:r>
    </w:p>
    <w:p w:rsidR="000070CA" w:rsidRPr="008250B5" w:rsidRDefault="00C37969">
      <w:pPr>
        <w:numPr>
          <w:ilvl w:val="0"/>
          <w:numId w:val="1"/>
        </w:numPr>
        <w:rPr>
          <w:rFonts w:ascii="Calibri" w:hAnsi="Calibri" w:cs="Arial"/>
          <w:b/>
          <w:color w:val="000000"/>
        </w:rPr>
      </w:pPr>
      <w:r w:rsidRPr="008250B5">
        <w:rPr>
          <w:rFonts w:ascii="Calibri" w:hAnsi="Calibri" w:cs="Arial"/>
          <w:b/>
          <w:color w:val="000000"/>
        </w:rPr>
        <w:lastRenderedPageBreak/>
        <w:t>Odstoupení od smlouvy</w:t>
      </w:r>
    </w:p>
    <w:p w:rsidR="000070CA" w:rsidRPr="008250B5" w:rsidRDefault="000070CA">
      <w:pPr>
        <w:ind w:left="435"/>
        <w:rPr>
          <w:rFonts w:ascii="Calibri" w:hAnsi="Calibri" w:cs="Arial"/>
          <w:b/>
          <w:color w:val="000000"/>
        </w:rPr>
      </w:pPr>
    </w:p>
    <w:p w:rsidR="000070CA" w:rsidRPr="008250B5" w:rsidRDefault="00C37969">
      <w:pPr>
        <w:ind w:left="1155"/>
        <w:jc w:val="both"/>
        <w:rPr>
          <w:rFonts w:ascii="Calibri" w:hAnsi="Calibri" w:cs="Arial"/>
          <w:color w:val="000000"/>
        </w:rPr>
      </w:pPr>
      <w:r w:rsidRPr="008250B5">
        <w:rPr>
          <w:rFonts w:ascii="Calibri" w:hAnsi="Calibri" w:cs="Arial"/>
          <w:color w:val="000000"/>
        </w:rPr>
        <w:t>Objednatel má právo odstoupit od smlouvy v případě, kdy je zhotovitel v prodlení s</w:t>
      </w:r>
      <w:r w:rsidR="00872897" w:rsidRPr="008250B5">
        <w:rPr>
          <w:rFonts w:ascii="Calibri" w:hAnsi="Calibri" w:cs="Arial"/>
          <w:color w:val="000000"/>
        </w:rPr>
        <w:t xml:space="preserve"> řádným </w:t>
      </w:r>
      <w:r w:rsidRPr="008250B5">
        <w:rPr>
          <w:rFonts w:ascii="Calibri" w:hAnsi="Calibri" w:cs="Arial"/>
          <w:color w:val="000000"/>
        </w:rPr>
        <w:t>předáním díla déle jak 3 dny. Dále je objednatel oprávněn odstoupit od smlouvy v případě, kdy zhotovitel poruší podstatným způsobem povinnosti z této smlouvy vyplývající, zejména nedodá předmět smlouvy ve stanoveném množství či ve sjednané kvalitě.</w:t>
      </w:r>
    </w:p>
    <w:p w:rsidR="000070CA" w:rsidRPr="008250B5" w:rsidRDefault="000070CA">
      <w:pPr>
        <w:ind w:left="1155"/>
        <w:jc w:val="both"/>
        <w:rPr>
          <w:rFonts w:ascii="Calibri" w:hAnsi="Calibri" w:cs="Arial"/>
          <w:color w:val="000000"/>
        </w:rPr>
      </w:pPr>
    </w:p>
    <w:p w:rsidR="000070CA" w:rsidRPr="008250B5" w:rsidRDefault="00C37969">
      <w:pPr>
        <w:ind w:left="1155"/>
        <w:jc w:val="both"/>
        <w:rPr>
          <w:rFonts w:ascii="Calibri" w:hAnsi="Calibri" w:cs="Arial"/>
          <w:color w:val="000000"/>
        </w:rPr>
      </w:pPr>
      <w:r w:rsidRPr="008250B5">
        <w:rPr>
          <w:rFonts w:ascii="Calibri" w:hAnsi="Calibri" w:cs="Arial"/>
          <w:color w:val="000000"/>
        </w:rPr>
        <w:t>Zhotovitel má právo odstoupit od smlouvy v případě, kdy objednatel je v prodlení se zaplacením faktury déle jak 10 dnů.</w:t>
      </w:r>
    </w:p>
    <w:p w:rsidR="000070CA" w:rsidRPr="008250B5" w:rsidRDefault="000070CA">
      <w:pPr>
        <w:ind w:left="1155"/>
        <w:jc w:val="both"/>
        <w:rPr>
          <w:rFonts w:ascii="Calibri" w:hAnsi="Calibri" w:cs="Arial"/>
          <w:color w:val="000000"/>
        </w:rPr>
      </w:pPr>
    </w:p>
    <w:p w:rsidR="000070CA" w:rsidRPr="008250B5" w:rsidRDefault="00C37969" w:rsidP="004030F0">
      <w:pPr>
        <w:ind w:left="1155"/>
        <w:jc w:val="both"/>
        <w:outlineLvl w:val="0"/>
        <w:rPr>
          <w:rFonts w:ascii="Calibri" w:hAnsi="Calibri" w:cs="Arial"/>
          <w:b/>
          <w:color w:val="FF0000"/>
        </w:rPr>
      </w:pPr>
      <w:r w:rsidRPr="008250B5">
        <w:rPr>
          <w:rFonts w:ascii="Calibri" w:hAnsi="Calibri" w:cs="Arial"/>
          <w:color w:val="000000"/>
        </w:rPr>
        <w:t xml:space="preserve">Odstoupení od smlouvy nemá vliv na </w:t>
      </w:r>
      <w:r w:rsidR="00744D5F" w:rsidRPr="008250B5">
        <w:rPr>
          <w:rFonts w:ascii="Calibri" w:hAnsi="Calibri" w:cs="Arial"/>
          <w:color w:val="000000"/>
        </w:rPr>
        <w:t xml:space="preserve">náhradu škody nebo na </w:t>
      </w:r>
      <w:r w:rsidRPr="008250B5">
        <w:rPr>
          <w:rFonts w:ascii="Calibri" w:hAnsi="Calibri" w:cs="Arial"/>
          <w:color w:val="000000"/>
        </w:rPr>
        <w:t>zaplacení smluvní pokuty.</w:t>
      </w:r>
    </w:p>
    <w:p w:rsidR="000070CA" w:rsidRPr="008250B5" w:rsidRDefault="000070CA">
      <w:pPr>
        <w:rPr>
          <w:rFonts w:ascii="Calibri" w:hAnsi="Calibri" w:cs="Arial"/>
          <w:b/>
        </w:rPr>
      </w:pPr>
    </w:p>
    <w:p w:rsidR="000070CA" w:rsidRPr="008250B5" w:rsidRDefault="00C37969">
      <w:pPr>
        <w:numPr>
          <w:ilvl w:val="0"/>
          <w:numId w:val="1"/>
        </w:numPr>
        <w:rPr>
          <w:rFonts w:ascii="Calibri" w:hAnsi="Calibri" w:cs="Arial"/>
          <w:b/>
        </w:rPr>
      </w:pPr>
      <w:r w:rsidRPr="008250B5">
        <w:rPr>
          <w:rFonts w:ascii="Calibri" w:hAnsi="Calibri" w:cs="Arial"/>
          <w:b/>
        </w:rPr>
        <w:t>Závěrečná ustanovení</w:t>
      </w:r>
    </w:p>
    <w:p w:rsidR="000070CA" w:rsidRPr="008250B5" w:rsidRDefault="000070CA">
      <w:pPr>
        <w:rPr>
          <w:rFonts w:ascii="Calibri" w:hAnsi="Calibri" w:cs="Arial"/>
        </w:rPr>
      </w:pPr>
    </w:p>
    <w:p w:rsidR="000070CA" w:rsidRPr="008250B5" w:rsidRDefault="00C37969">
      <w:pPr>
        <w:ind w:left="1155"/>
        <w:jc w:val="both"/>
        <w:rPr>
          <w:rFonts w:ascii="Calibri" w:hAnsi="Calibri" w:cs="Arial"/>
        </w:rPr>
      </w:pPr>
      <w:r w:rsidRPr="008250B5">
        <w:rPr>
          <w:rFonts w:ascii="Calibri" w:hAnsi="Calibri" w:cs="Arial"/>
        </w:rPr>
        <w:t xml:space="preserve">Tato smlouva je vyhotovena ve dvou stejnopisech </w:t>
      </w:r>
      <w:r w:rsidRPr="008250B5">
        <w:rPr>
          <w:rFonts w:ascii="Calibri" w:hAnsi="Calibri" w:cs="Arial"/>
          <w:color w:val="000000"/>
        </w:rPr>
        <w:t>s platností originálu</w:t>
      </w:r>
      <w:r w:rsidRPr="008250B5">
        <w:rPr>
          <w:rFonts w:ascii="Calibri" w:hAnsi="Calibri" w:cs="Arial"/>
        </w:rPr>
        <w:t xml:space="preserve">, z nichž po jednom </w:t>
      </w:r>
      <w:r w:rsidR="00872897" w:rsidRPr="008250B5">
        <w:rPr>
          <w:rFonts w:ascii="Calibri" w:hAnsi="Calibri" w:cs="Arial"/>
        </w:rPr>
        <w:t xml:space="preserve">vyhotovení </w:t>
      </w:r>
      <w:r w:rsidRPr="008250B5">
        <w:rPr>
          <w:rFonts w:ascii="Calibri" w:hAnsi="Calibri" w:cs="Arial"/>
        </w:rPr>
        <w:t>obdrží každá ze smluvních stran.</w:t>
      </w:r>
    </w:p>
    <w:p w:rsidR="000070CA" w:rsidRPr="008250B5" w:rsidRDefault="000070CA">
      <w:pPr>
        <w:ind w:left="1155"/>
        <w:jc w:val="both"/>
        <w:rPr>
          <w:rFonts w:ascii="Calibri" w:hAnsi="Calibri" w:cs="Arial"/>
        </w:rPr>
      </w:pPr>
    </w:p>
    <w:p w:rsidR="000070CA" w:rsidRPr="008250B5" w:rsidRDefault="00C37969">
      <w:pPr>
        <w:ind w:left="1155"/>
        <w:jc w:val="both"/>
        <w:rPr>
          <w:rFonts w:ascii="Calibri" w:hAnsi="Calibri" w:cs="Arial"/>
          <w:color w:val="000000"/>
        </w:rPr>
      </w:pPr>
      <w:r w:rsidRPr="008250B5">
        <w:rPr>
          <w:rFonts w:ascii="Calibri" w:hAnsi="Calibri" w:cs="Arial"/>
          <w:color w:val="000000"/>
        </w:rPr>
        <w:t>Veškeré změny a doplňky této smlouvy lze činit pouze formou písemných, vzestupně číslovaných dodatků, podepsaných oběma smluvními stranami.</w:t>
      </w:r>
    </w:p>
    <w:p w:rsidR="000070CA" w:rsidRPr="008250B5" w:rsidRDefault="000070CA">
      <w:pPr>
        <w:ind w:left="1155"/>
        <w:jc w:val="both"/>
        <w:rPr>
          <w:rFonts w:ascii="Calibri" w:hAnsi="Calibri" w:cs="Arial"/>
          <w:color w:val="000000"/>
        </w:rPr>
      </w:pPr>
    </w:p>
    <w:p w:rsidR="000070CA" w:rsidRPr="008250B5" w:rsidRDefault="00C37969">
      <w:pPr>
        <w:ind w:left="1155"/>
        <w:jc w:val="both"/>
        <w:rPr>
          <w:rFonts w:ascii="Calibri" w:hAnsi="Calibri" w:cs="Arial"/>
          <w:color w:val="000000"/>
        </w:rPr>
      </w:pPr>
      <w:r w:rsidRPr="008250B5">
        <w:rPr>
          <w:rFonts w:ascii="Calibri" w:hAnsi="Calibri" w:cs="Arial"/>
          <w:color w:val="000000"/>
        </w:rPr>
        <w:t xml:space="preserve">Práva a povinnosti smluvních stran touto smlouvou neupravené se řídí příslušnými ustanoveními </w:t>
      </w:r>
      <w:r w:rsidR="00872897" w:rsidRPr="008250B5">
        <w:rPr>
          <w:rFonts w:ascii="Calibri" w:hAnsi="Calibri" w:cs="Arial"/>
          <w:color w:val="000000"/>
        </w:rPr>
        <w:t>občanského zákoníku</w:t>
      </w:r>
      <w:r w:rsidRPr="008250B5">
        <w:rPr>
          <w:rFonts w:ascii="Calibri" w:hAnsi="Calibri" w:cs="Arial"/>
          <w:color w:val="000000"/>
        </w:rPr>
        <w:t>.</w:t>
      </w:r>
    </w:p>
    <w:p w:rsidR="000070CA" w:rsidRPr="008250B5" w:rsidRDefault="000070CA">
      <w:pPr>
        <w:ind w:left="1155"/>
        <w:jc w:val="both"/>
        <w:rPr>
          <w:rFonts w:ascii="Calibri" w:hAnsi="Calibri" w:cs="Arial"/>
          <w:color w:val="000000"/>
        </w:rPr>
      </w:pPr>
    </w:p>
    <w:p w:rsidR="00744D5F" w:rsidRPr="008250B5" w:rsidRDefault="00744D5F" w:rsidP="00744D5F">
      <w:pPr>
        <w:ind w:left="1155"/>
        <w:jc w:val="both"/>
        <w:rPr>
          <w:rFonts w:ascii="Calibri" w:hAnsi="Calibri" w:cs="Arial"/>
          <w:color w:val="000000"/>
        </w:rPr>
      </w:pPr>
      <w:r w:rsidRPr="008250B5">
        <w:rPr>
          <w:rFonts w:ascii="Calibri" w:hAnsi="Calibri" w:cs="Arial"/>
          <w:color w:val="000000"/>
        </w:rPr>
        <w:t>Tato smlouva nabývá platnosti a účinnosti dnem jejího podpisu oběma smluvními stranami. V případě, že tato smlouva podléhá zveřejnění podle zákona č. 340/2015 Sb., o registru smluv, ve znění pozdějších předpisů, nabývá účinnosti až okamžikem zveřejnění v Registru smluv. Smluvní strany se dohodly, že zveřejnění smlouvy v tomto registru provede Objednatel.</w:t>
      </w:r>
    </w:p>
    <w:p w:rsidR="000070CA" w:rsidRPr="008250B5" w:rsidRDefault="000070CA" w:rsidP="00744D5F">
      <w:pPr>
        <w:ind w:left="1155"/>
        <w:jc w:val="both"/>
        <w:rPr>
          <w:rFonts w:ascii="Calibri" w:hAnsi="Calibri" w:cs="Arial"/>
          <w:color w:val="000000"/>
        </w:rPr>
      </w:pPr>
    </w:p>
    <w:p w:rsidR="000070CA" w:rsidRPr="008250B5" w:rsidRDefault="00C37969">
      <w:pPr>
        <w:ind w:left="1155"/>
        <w:jc w:val="both"/>
        <w:rPr>
          <w:rFonts w:ascii="Calibri" w:hAnsi="Calibri" w:cs="Arial"/>
          <w:color w:val="000000"/>
        </w:rPr>
      </w:pPr>
      <w:r w:rsidRPr="008250B5">
        <w:rPr>
          <w:rFonts w:ascii="Calibri" w:hAnsi="Calibri" w:cs="Arial"/>
          <w:color w:val="000000"/>
        </w:rPr>
        <w:t xml:space="preserve">Tato smlouva se uzavírá na dobu určitou, a to </w:t>
      </w:r>
      <w:r w:rsidRPr="008250B5">
        <w:rPr>
          <w:rFonts w:ascii="Calibri" w:hAnsi="Calibri" w:cs="Arial"/>
          <w:color w:val="000000" w:themeColor="text1"/>
        </w:rPr>
        <w:t>do 30. 11. 2020.</w:t>
      </w:r>
    </w:p>
    <w:p w:rsidR="000070CA" w:rsidRPr="008250B5" w:rsidRDefault="000070CA">
      <w:pPr>
        <w:ind w:left="1155"/>
        <w:jc w:val="both"/>
        <w:rPr>
          <w:rFonts w:ascii="Calibri" w:hAnsi="Calibri" w:cs="Arial"/>
          <w:color w:val="000000"/>
        </w:rPr>
      </w:pPr>
    </w:p>
    <w:p w:rsidR="000070CA" w:rsidRPr="008250B5" w:rsidRDefault="00C37969">
      <w:pPr>
        <w:ind w:left="1155"/>
        <w:jc w:val="both"/>
        <w:rPr>
          <w:rFonts w:ascii="Calibri" w:hAnsi="Calibri" w:cs="Arial"/>
          <w:color w:val="000000"/>
        </w:rPr>
      </w:pPr>
      <w:r w:rsidRPr="008250B5">
        <w:rPr>
          <w:rFonts w:ascii="Calibri" w:hAnsi="Calibri" w:cs="Arial"/>
          <w:color w:val="000000"/>
        </w:rPr>
        <w:t>Smluvní strany si smlouvu přečetly, s jejím obsahem souhlasí, prohlašují, že tato není uzavřena v tísni ani za jinak nápadně nevýhodných podmínek, s jejím obsahem souhlasí a na důkaz toho připojují své vlastnoruční podpisy.</w:t>
      </w:r>
    </w:p>
    <w:p w:rsidR="000070CA" w:rsidRPr="008250B5" w:rsidRDefault="000070CA">
      <w:pPr>
        <w:ind w:left="1155"/>
        <w:rPr>
          <w:rFonts w:ascii="Calibri" w:hAnsi="Calibri" w:cs="Arial"/>
        </w:rPr>
      </w:pPr>
    </w:p>
    <w:p w:rsidR="000070CA" w:rsidRPr="008250B5" w:rsidRDefault="00C37969">
      <w:pPr>
        <w:ind w:left="1155"/>
        <w:outlineLvl w:val="0"/>
        <w:rPr>
          <w:rFonts w:ascii="Calibri" w:hAnsi="Calibri" w:cs="Arial"/>
        </w:rPr>
      </w:pPr>
      <w:r w:rsidRPr="008250B5">
        <w:rPr>
          <w:rFonts w:ascii="Calibri" w:hAnsi="Calibri" w:cs="Arial"/>
        </w:rPr>
        <w:t>V Chrudimi dne 2</w:t>
      </w:r>
      <w:r w:rsidR="00791B4B" w:rsidRPr="008250B5">
        <w:rPr>
          <w:rFonts w:ascii="Calibri" w:hAnsi="Calibri" w:cs="Arial"/>
        </w:rPr>
        <w:t>9</w:t>
      </w:r>
      <w:r w:rsidRPr="008250B5">
        <w:rPr>
          <w:rFonts w:ascii="Calibri" w:hAnsi="Calibri" w:cs="Arial"/>
        </w:rPr>
        <w:t>. listopadu 2019</w:t>
      </w:r>
    </w:p>
    <w:p w:rsidR="000070CA" w:rsidRPr="008250B5" w:rsidRDefault="000070CA">
      <w:pPr>
        <w:ind w:left="1155"/>
        <w:rPr>
          <w:rFonts w:ascii="Calibri" w:hAnsi="Calibri" w:cs="Arial"/>
        </w:rPr>
      </w:pPr>
    </w:p>
    <w:p w:rsidR="000070CA" w:rsidRPr="008250B5" w:rsidRDefault="000070CA">
      <w:pPr>
        <w:ind w:left="1155"/>
        <w:rPr>
          <w:rFonts w:ascii="Calibri" w:hAnsi="Calibri" w:cs="Arial"/>
        </w:rPr>
      </w:pPr>
    </w:p>
    <w:p w:rsidR="000070CA" w:rsidRPr="008250B5" w:rsidRDefault="000070CA">
      <w:pPr>
        <w:ind w:left="1155"/>
        <w:rPr>
          <w:rFonts w:ascii="Calibri" w:hAnsi="Calibri" w:cs="Arial"/>
        </w:rPr>
      </w:pPr>
    </w:p>
    <w:p w:rsidR="000070CA" w:rsidRPr="008250B5" w:rsidRDefault="000070CA">
      <w:pPr>
        <w:ind w:left="1155"/>
        <w:rPr>
          <w:rFonts w:ascii="Calibri" w:hAnsi="Calibri" w:cs="Arial"/>
        </w:rPr>
      </w:pPr>
    </w:p>
    <w:p w:rsidR="000070CA" w:rsidRPr="008250B5" w:rsidRDefault="000070CA">
      <w:pPr>
        <w:ind w:left="1155"/>
        <w:rPr>
          <w:rFonts w:ascii="Calibri" w:hAnsi="Calibri" w:cs="Arial"/>
        </w:rPr>
      </w:pPr>
    </w:p>
    <w:p w:rsidR="000070CA" w:rsidRPr="008250B5" w:rsidRDefault="00C37969">
      <w:pPr>
        <w:ind w:left="1155"/>
        <w:rPr>
          <w:rFonts w:ascii="Calibri" w:hAnsi="Calibri" w:cs="Arial"/>
        </w:rPr>
      </w:pPr>
      <w:r w:rsidRPr="008250B5">
        <w:rPr>
          <w:rFonts w:ascii="Calibri" w:hAnsi="Calibri" w:cs="Arial"/>
        </w:rPr>
        <w:t xml:space="preserve">…………………………….                       </w:t>
      </w:r>
      <w:r w:rsidRPr="008250B5">
        <w:rPr>
          <w:rFonts w:ascii="Calibri" w:hAnsi="Calibri" w:cs="Arial"/>
        </w:rPr>
        <w:tab/>
      </w:r>
      <w:r w:rsidRPr="008250B5">
        <w:rPr>
          <w:rFonts w:ascii="Calibri" w:hAnsi="Calibri" w:cs="Arial"/>
        </w:rPr>
        <w:tab/>
        <w:t>…………………………….</w:t>
      </w:r>
    </w:p>
    <w:p w:rsidR="000070CA" w:rsidRPr="008250B5" w:rsidRDefault="00C37969">
      <w:pPr>
        <w:ind w:left="1155"/>
        <w:rPr>
          <w:rFonts w:ascii="Calibri" w:hAnsi="Calibri" w:cs="Arial"/>
        </w:rPr>
      </w:pPr>
      <w:r w:rsidRPr="008250B5">
        <w:rPr>
          <w:rFonts w:ascii="Calibri" w:hAnsi="Calibri" w:cs="Arial"/>
        </w:rPr>
        <w:t xml:space="preserve">Ing. František Pilný, MBA                                       Ing. Petr Kozel                </w:t>
      </w:r>
    </w:p>
    <w:p w:rsidR="000070CA" w:rsidRDefault="00C37969">
      <w:pPr>
        <w:ind w:left="1155"/>
        <w:rPr>
          <w:rFonts w:ascii="Calibri" w:hAnsi="Calibri" w:cs="Arial"/>
        </w:rPr>
      </w:pPr>
      <w:r w:rsidRPr="008250B5">
        <w:rPr>
          <w:rFonts w:ascii="Calibri" w:hAnsi="Calibri" w:cs="Arial"/>
        </w:rPr>
        <w:t>starosta města</w:t>
      </w:r>
      <w:r w:rsidRPr="008250B5">
        <w:rPr>
          <w:rFonts w:ascii="Calibri" w:hAnsi="Calibri" w:cs="Arial"/>
        </w:rPr>
        <w:tab/>
      </w:r>
      <w:r w:rsidRPr="008250B5">
        <w:rPr>
          <w:rFonts w:ascii="Calibri" w:hAnsi="Calibri" w:cs="Arial"/>
        </w:rPr>
        <w:tab/>
      </w:r>
      <w:r w:rsidRPr="008250B5">
        <w:rPr>
          <w:rFonts w:ascii="Calibri" w:hAnsi="Calibri" w:cs="Arial"/>
        </w:rPr>
        <w:tab/>
      </w:r>
      <w:r w:rsidRPr="008250B5">
        <w:rPr>
          <w:rFonts w:ascii="Calibri" w:hAnsi="Calibri" w:cs="Arial"/>
        </w:rPr>
        <w:tab/>
      </w:r>
      <w:r w:rsidRPr="008250B5">
        <w:rPr>
          <w:rFonts w:ascii="Calibri" w:hAnsi="Calibri" w:cs="Arial"/>
        </w:rPr>
        <w:tab/>
        <w:t>jednatel společnosti</w:t>
      </w:r>
      <w:r>
        <w:rPr>
          <w:rFonts w:ascii="Calibri" w:hAnsi="Calibri" w:cs="Arial"/>
        </w:rPr>
        <w:t xml:space="preserve">       </w:t>
      </w:r>
    </w:p>
    <w:p w:rsidR="000070CA" w:rsidRDefault="000070CA"/>
    <w:sectPr w:rsidR="000070CA" w:rsidSect="000070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CA" w:rsidRDefault="000070CA" w:rsidP="000070CA">
      <w:r>
        <w:separator/>
      </w:r>
    </w:p>
  </w:endnote>
  <w:endnote w:type="continuationSeparator" w:id="0">
    <w:p w:rsidR="000070CA" w:rsidRDefault="000070CA" w:rsidP="0000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CA" w:rsidRDefault="00C37969">
      <w:r>
        <w:separator/>
      </w:r>
    </w:p>
  </w:footnote>
  <w:footnote w:type="continuationSeparator" w:id="0">
    <w:p w:rsidR="000070CA" w:rsidRDefault="00C37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AD8"/>
    <w:multiLevelType w:val="hybridMultilevel"/>
    <w:tmpl w:val="38F80D22"/>
    <w:lvl w:ilvl="0" w:tplc="23A6F07E">
      <w:start w:val="1"/>
      <w:numFmt w:val="decimal"/>
      <w:lvlText w:val="%1."/>
      <w:lvlJc w:val="left"/>
      <w:pPr>
        <w:tabs>
          <w:tab w:val="left" w:pos="930"/>
        </w:tabs>
        <w:ind w:left="930" w:hanging="389"/>
      </w:pPr>
      <w:rPr>
        <w:rFonts w:cs="Times New Roman"/>
      </w:rPr>
    </w:lvl>
    <w:lvl w:ilvl="1" w:tplc="D45EB0B6">
      <w:start w:val="1"/>
      <w:numFmt w:val="decimal"/>
      <w:lvlText w:val="%2."/>
      <w:lvlJc w:val="left"/>
      <w:pPr>
        <w:tabs>
          <w:tab w:val="left" w:pos="1440"/>
        </w:tabs>
        <w:ind w:left="1440" w:hanging="359"/>
      </w:pPr>
    </w:lvl>
    <w:lvl w:ilvl="2" w:tplc="A54CFB10">
      <w:start w:val="1"/>
      <w:numFmt w:val="decimal"/>
      <w:lvlText w:val="%3."/>
      <w:lvlJc w:val="left"/>
      <w:pPr>
        <w:tabs>
          <w:tab w:val="left" w:pos="2160"/>
        </w:tabs>
        <w:ind w:left="2160" w:hanging="359"/>
      </w:pPr>
    </w:lvl>
    <w:lvl w:ilvl="3" w:tplc="44C835D2">
      <w:start w:val="1"/>
      <w:numFmt w:val="decimal"/>
      <w:lvlText w:val="%4."/>
      <w:lvlJc w:val="left"/>
      <w:pPr>
        <w:tabs>
          <w:tab w:val="left" w:pos="2880"/>
        </w:tabs>
        <w:ind w:left="2880" w:hanging="359"/>
      </w:pPr>
    </w:lvl>
    <w:lvl w:ilvl="4" w:tplc="07D02898">
      <w:start w:val="1"/>
      <w:numFmt w:val="decimal"/>
      <w:lvlText w:val="%5."/>
      <w:lvlJc w:val="left"/>
      <w:pPr>
        <w:tabs>
          <w:tab w:val="left" w:pos="3600"/>
        </w:tabs>
        <w:ind w:left="3600" w:hanging="359"/>
      </w:pPr>
    </w:lvl>
    <w:lvl w:ilvl="5" w:tplc="CC880BCC">
      <w:start w:val="1"/>
      <w:numFmt w:val="decimal"/>
      <w:lvlText w:val="%6."/>
      <w:lvlJc w:val="left"/>
      <w:pPr>
        <w:tabs>
          <w:tab w:val="left" w:pos="4320"/>
        </w:tabs>
        <w:ind w:left="4320" w:hanging="359"/>
      </w:pPr>
    </w:lvl>
    <w:lvl w:ilvl="6" w:tplc="CB62F4EE">
      <w:start w:val="1"/>
      <w:numFmt w:val="decimal"/>
      <w:lvlText w:val="%7."/>
      <w:lvlJc w:val="left"/>
      <w:pPr>
        <w:tabs>
          <w:tab w:val="left" w:pos="5040"/>
        </w:tabs>
        <w:ind w:left="5040" w:hanging="359"/>
      </w:pPr>
    </w:lvl>
    <w:lvl w:ilvl="7" w:tplc="0AF0D680">
      <w:start w:val="1"/>
      <w:numFmt w:val="decimal"/>
      <w:lvlText w:val="%8."/>
      <w:lvlJc w:val="left"/>
      <w:pPr>
        <w:tabs>
          <w:tab w:val="left" w:pos="5760"/>
        </w:tabs>
        <w:ind w:left="5760" w:hanging="359"/>
      </w:pPr>
    </w:lvl>
    <w:lvl w:ilvl="8" w:tplc="A57C0E9C">
      <w:start w:val="1"/>
      <w:numFmt w:val="decimal"/>
      <w:lvlText w:val="%9."/>
      <w:lvlJc w:val="left"/>
      <w:pPr>
        <w:tabs>
          <w:tab w:val="left" w:pos="6480"/>
        </w:tabs>
        <w:ind w:left="6480" w:hanging="359"/>
      </w:pPr>
    </w:lvl>
  </w:abstractNum>
  <w:abstractNum w:abstractNumId="1" w15:restartNumberingAfterBreak="0">
    <w:nsid w:val="1DC53A88"/>
    <w:multiLevelType w:val="hybridMultilevel"/>
    <w:tmpl w:val="0BEE082E"/>
    <w:lvl w:ilvl="0" w:tplc="144AC276">
      <w:start w:val="1"/>
      <w:numFmt w:val="upperRoman"/>
      <w:lvlText w:val="%1."/>
      <w:lvlJc w:val="left"/>
      <w:pPr>
        <w:tabs>
          <w:tab w:val="left" w:pos="1155"/>
        </w:tabs>
        <w:ind w:left="1155" w:hanging="719"/>
      </w:pPr>
      <w:rPr>
        <w:rFonts w:cs="Times New Roman"/>
      </w:rPr>
    </w:lvl>
    <w:lvl w:ilvl="1" w:tplc="CE120C24">
      <w:start w:val="1"/>
      <w:numFmt w:val="decimal"/>
      <w:lvlText w:val="%2."/>
      <w:lvlJc w:val="left"/>
      <w:pPr>
        <w:tabs>
          <w:tab w:val="left" w:pos="1440"/>
        </w:tabs>
        <w:ind w:left="1440" w:hanging="359"/>
      </w:pPr>
    </w:lvl>
    <w:lvl w:ilvl="2" w:tplc="09987806">
      <w:start w:val="1"/>
      <w:numFmt w:val="decimal"/>
      <w:lvlText w:val="%3."/>
      <w:lvlJc w:val="left"/>
      <w:pPr>
        <w:tabs>
          <w:tab w:val="left" w:pos="2160"/>
        </w:tabs>
        <w:ind w:left="2160" w:hanging="359"/>
      </w:pPr>
    </w:lvl>
    <w:lvl w:ilvl="3" w:tplc="EC921E4E">
      <w:start w:val="1"/>
      <w:numFmt w:val="decimal"/>
      <w:lvlText w:val="%4."/>
      <w:lvlJc w:val="left"/>
      <w:pPr>
        <w:tabs>
          <w:tab w:val="left" w:pos="2880"/>
        </w:tabs>
        <w:ind w:left="2880" w:hanging="359"/>
      </w:pPr>
    </w:lvl>
    <w:lvl w:ilvl="4" w:tplc="E9420EC0">
      <w:start w:val="1"/>
      <w:numFmt w:val="decimal"/>
      <w:lvlText w:val="%5."/>
      <w:lvlJc w:val="left"/>
      <w:pPr>
        <w:tabs>
          <w:tab w:val="left" w:pos="3600"/>
        </w:tabs>
        <w:ind w:left="3600" w:hanging="359"/>
      </w:pPr>
    </w:lvl>
    <w:lvl w:ilvl="5" w:tplc="41B63CA0">
      <w:start w:val="1"/>
      <w:numFmt w:val="decimal"/>
      <w:lvlText w:val="%6."/>
      <w:lvlJc w:val="left"/>
      <w:pPr>
        <w:tabs>
          <w:tab w:val="left" w:pos="4320"/>
        </w:tabs>
        <w:ind w:left="4320" w:hanging="359"/>
      </w:pPr>
    </w:lvl>
    <w:lvl w:ilvl="6" w:tplc="3EE435BE">
      <w:start w:val="1"/>
      <w:numFmt w:val="decimal"/>
      <w:lvlText w:val="%7."/>
      <w:lvlJc w:val="left"/>
      <w:pPr>
        <w:tabs>
          <w:tab w:val="left" w:pos="5040"/>
        </w:tabs>
        <w:ind w:left="5040" w:hanging="359"/>
      </w:pPr>
    </w:lvl>
    <w:lvl w:ilvl="7" w:tplc="4A062E36">
      <w:start w:val="1"/>
      <w:numFmt w:val="decimal"/>
      <w:lvlText w:val="%8."/>
      <w:lvlJc w:val="left"/>
      <w:pPr>
        <w:tabs>
          <w:tab w:val="left" w:pos="5760"/>
        </w:tabs>
        <w:ind w:left="5760" w:hanging="359"/>
      </w:pPr>
    </w:lvl>
    <w:lvl w:ilvl="8" w:tplc="2A94C332">
      <w:start w:val="1"/>
      <w:numFmt w:val="decimal"/>
      <w:lvlText w:val="%9."/>
      <w:lvlJc w:val="left"/>
      <w:pPr>
        <w:tabs>
          <w:tab w:val="left" w:pos="6480"/>
        </w:tabs>
        <w:ind w:left="6480" w:hanging="359"/>
      </w:pPr>
    </w:lvl>
  </w:abstractNum>
  <w:abstractNum w:abstractNumId="2" w15:restartNumberingAfterBreak="0">
    <w:nsid w:val="39B47474"/>
    <w:multiLevelType w:val="hybridMultilevel"/>
    <w:tmpl w:val="D2D266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61460523"/>
    <w:multiLevelType w:val="hybridMultilevel"/>
    <w:tmpl w:val="8EAA8D90"/>
    <w:lvl w:ilvl="0" w:tplc="5D40DBEC">
      <w:start w:val="1"/>
      <w:numFmt w:val="upperRoman"/>
      <w:lvlText w:val="%1."/>
      <w:lvlJc w:val="left"/>
      <w:pPr>
        <w:tabs>
          <w:tab w:val="left" w:pos="1155"/>
        </w:tabs>
        <w:ind w:left="1155" w:hanging="719"/>
      </w:pPr>
      <w:rPr>
        <w:rFonts w:cs="Times New Roman"/>
      </w:rPr>
    </w:lvl>
    <w:lvl w:ilvl="1" w:tplc="6BEA8482">
      <w:start w:val="1"/>
      <w:numFmt w:val="decimal"/>
      <w:lvlText w:val="%2."/>
      <w:lvlJc w:val="left"/>
      <w:pPr>
        <w:tabs>
          <w:tab w:val="left" w:pos="1440"/>
        </w:tabs>
        <w:ind w:left="1440" w:hanging="359"/>
      </w:pPr>
    </w:lvl>
    <w:lvl w:ilvl="2" w:tplc="110A2E90">
      <w:start w:val="1"/>
      <w:numFmt w:val="decimal"/>
      <w:lvlText w:val="%3."/>
      <w:lvlJc w:val="left"/>
      <w:pPr>
        <w:tabs>
          <w:tab w:val="left" w:pos="2160"/>
        </w:tabs>
        <w:ind w:left="2160" w:hanging="359"/>
      </w:pPr>
    </w:lvl>
    <w:lvl w:ilvl="3" w:tplc="926844EE">
      <w:start w:val="1"/>
      <w:numFmt w:val="decimal"/>
      <w:lvlText w:val="%4."/>
      <w:lvlJc w:val="left"/>
      <w:pPr>
        <w:tabs>
          <w:tab w:val="left" w:pos="2880"/>
        </w:tabs>
        <w:ind w:left="2880" w:hanging="359"/>
      </w:pPr>
    </w:lvl>
    <w:lvl w:ilvl="4" w:tplc="BCA6A87E">
      <w:start w:val="1"/>
      <w:numFmt w:val="decimal"/>
      <w:lvlText w:val="%5."/>
      <w:lvlJc w:val="left"/>
      <w:pPr>
        <w:tabs>
          <w:tab w:val="left" w:pos="3600"/>
        </w:tabs>
        <w:ind w:left="3600" w:hanging="359"/>
      </w:pPr>
    </w:lvl>
    <w:lvl w:ilvl="5" w:tplc="72AA6DF8">
      <w:start w:val="1"/>
      <w:numFmt w:val="decimal"/>
      <w:lvlText w:val="%6."/>
      <w:lvlJc w:val="left"/>
      <w:pPr>
        <w:tabs>
          <w:tab w:val="left" w:pos="4320"/>
        </w:tabs>
        <w:ind w:left="4320" w:hanging="359"/>
      </w:pPr>
    </w:lvl>
    <w:lvl w:ilvl="6" w:tplc="570CBEE8">
      <w:start w:val="1"/>
      <w:numFmt w:val="decimal"/>
      <w:lvlText w:val="%7."/>
      <w:lvlJc w:val="left"/>
      <w:pPr>
        <w:tabs>
          <w:tab w:val="left" w:pos="5040"/>
        </w:tabs>
        <w:ind w:left="5040" w:hanging="359"/>
      </w:pPr>
    </w:lvl>
    <w:lvl w:ilvl="7" w:tplc="550E5468">
      <w:start w:val="1"/>
      <w:numFmt w:val="decimal"/>
      <w:lvlText w:val="%8."/>
      <w:lvlJc w:val="left"/>
      <w:pPr>
        <w:tabs>
          <w:tab w:val="left" w:pos="5760"/>
        </w:tabs>
        <w:ind w:left="5760" w:hanging="359"/>
      </w:pPr>
    </w:lvl>
    <w:lvl w:ilvl="8" w:tplc="9000CF74">
      <w:start w:val="1"/>
      <w:numFmt w:val="decimal"/>
      <w:lvlText w:val="%9."/>
      <w:lvlJc w:val="left"/>
      <w:pPr>
        <w:tabs>
          <w:tab w:val="left" w:pos="6480"/>
        </w:tabs>
        <w:ind w:left="6480" w:hanging="359"/>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CA"/>
    <w:rsid w:val="000070CA"/>
    <w:rsid w:val="00041A50"/>
    <w:rsid w:val="00094573"/>
    <w:rsid w:val="004030F0"/>
    <w:rsid w:val="004F0FC6"/>
    <w:rsid w:val="005933B2"/>
    <w:rsid w:val="005D58D0"/>
    <w:rsid w:val="00606A0A"/>
    <w:rsid w:val="00676E19"/>
    <w:rsid w:val="006C0FAF"/>
    <w:rsid w:val="00744D5F"/>
    <w:rsid w:val="00791B4B"/>
    <w:rsid w:val="008250B5"/>
    <w:rsid w:val="00872897"/>
    <w:rsid w:val="008D24C1"/>
    <w:rsid w:val="00905468"/>
    <w:rsid w:val="00A25588"/>
    <w:rsid w:val="00C37969"/>
    <w:rsid w:val="00CD4861"/>
    <w:rsid w:val="00E308D9"/>
    <w:rsid w:val="00E663F1"/>
    <w:rsid w:val="00E8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2896E-044C-4FE1-BB5D-7DEAC9AA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70C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uiPriority w:val="9"/>
    <w:qFormat/>
    <w:rsid w:val="000070CA"/>
    <w:pPr>
      <w:keepNext/>
      <w:keepLines/>
      <w:spacing w:before="480"/>
      <w:outlineLvl w:val="0"/>
    </w:pPr>
    <w:rPr>
      <w:rFonts w:ascii="Arial" w:eastAsia="Arial" w:hAnsi="Arial" w:cs="Arial"/>
      <w:b/>
      <w:bCs/>
      <w:color w:val="000000" w:themeColor="text1"/>
      <w:sz w:val="48"/>
      <w:szCs w:val="48"/>
    </w:rPr>
  </w:style>
  <w:style w:type="character" w:customStyle="1" w:styleId="Heading1Char">
    <w:name w:val="Heading 1 Char"/>
    <w:basedOn w:val="Standardnpsmoodstavce"/>
    <w:uiPriority w:val="9"/>
    <w:rsid w:val="000070CA"/>
    <w:rPr>
      <w:rFonts w:ascii="Arial" w:eastAsia="Arial" w:hAnsi="Arial" w:cs="Arial"/>
      <w:b/>
      <w:bCs/>
      <w:color w:val="000000" w:themeColor="text1"/>
      <w:sz w:val="48"/>
      <w:szCs w:val="48"/>
    </w:rPr>
  </w:style>
  <w:style w:type="paragraph" w:customStyle="1" w:styleId="Nadpis21">
    <w:name w:val="Nadpis 21"/>
    <w:basedOn w:val="Normln"/>
    <w:next w:val="Normln"/>
    <w:uiPriority w:val="9"/>
    <w:unhideWhenUsed/>
    <w:qFormat/>
    <w:rsid w:val="000070CA"/>
    <w:pPr>
      <w:keepNext/>
      <w:keepLines/>
      <w:spacing w:before="200"/>
      <w:outlineLvl w:val="1"/>
    </w:pPr>
    <w:rPr>
      <w:rFonts w:ascii="Arial" w:eastAsia="Arial" w:hAnsi="Arial" w:cs="Arial"/>
      <w:b/>
      <w:bCs/>
      <w:color w:val="000000" w:themeColor="text1"/>
      <w:sz w:val="40"/>
    </w:rPr>
  </w:style>
  <w:style w:type="character" w:customStyle="1" w:styleId="Heading2Char">
    <w:name w:val="Heading 2 Char"/>
    <w:basedOn w:val="Standardnpsmoodstavce"/>
    <w:uiPriority w:val="9"/>
    <w:rsid w:val="000070CA"/>
    <w:rPr>
      <w:rFonts w:ascii="Arial" w:eastAsia="Arial" w:hAnsi="Arial" w:cs="Arial"/>
      <w:b/>
      <w:bCs/>
      <w:color w:val="000000" w:themeColor="text1"/>
      <w:sz w:val="40"/>
      <w:szCs w:val="40"/>
    </w:rPr>
  </w:style>
  <w:style w:type="paragraph" w:customStyle="1" w:styleId="Nadpis31">
    <w:name w:val="Nadpis 31"/>
    <w:basedOn w:val="Normln"/>
    <w:next w:val="Normln"/>
    <w:uiPriority w:val="9"/>
    <w:unhideWhenUsed/>
    <w:qFormat/>
    <w:rsid w:val="000070CA"/>
    <w:pPr>
      <w:keepNext/>
      <w:keepLines/>
      <w:spacing w:before="200"/>
      <w:outlineLvl w:val="2"/>
    </w:pPr>
    <w:rPr>
      <w:rFonts w:ascii="Arial" w:eastAsia="Arial" w:hAnsi="Arial" w:cs="Arial"/>
      <w:b/>
      <w:bCs/>
      <w:i/>
      <w:iCs/>
      <w:color w:val="000000" w:themeColor="text1"/>
      <w:sz w:val="36"/>
      <w:szCs w:val="36"/>
    </w:rPr>
  </w:style>
  <w:style w:type="character" w:customStyle="1" w:styleId="Heading3Char">
    <w:name w:val="Heading 3 Char"/>
    <w:basedOn w:val="Standardnpsmoodstavce"/>
    <w:uiPriority w:val="9"/>
    <w:rsid w:val="000070CA"/>
    <w:rPr>
      <w:rFonts w:ascii="Arial" w:eastAsia="Arial" w:hAnsi="Arial" w:cs="Arial"/>
      <w:b/>
      <w:bCs/>
      <w:i/>
      <w:iCs/>
      <w:color w:val="000000" w:themeColor="text1"/>
      <w:sz w:val="40"/>
      <w:szCs w:val="40"/>
    </w:rPr>
  </w:style>
  <w:style w:type="paragraph" w:customStyle="1" w:styleId="Nadpis41">
    <w:name w:val="Nadpis 41"/>
    <w:basedOn w:val="Normln"/>
    <w:next w:val="Normln"/>
    <w:uiPriority w:val="9"/>
    <w:unhideWhenUsed/>
    <w:qFormat/>
    <w:rsid w:val="000070CA"/>
    <w:pPr>
      <w:keepNext/>
      <w:keepLines/>
      <w:spacing w:before="200"/>
      <w:outlineLvl w:val="3"/>
    </w:pPr>
    <w:rPr>
      <w:rFonts w:ascii="Arial" w:eastAsia="Arial" w:hAnsi="Arial" w:cs="Arial"/>
      <w:color w:val="232323"/>
      <w:sz w:val="32"/>
      <w:szCs w:val="32"/>
    </w:rPr>
  </w:style>
  <w:style w:type="character" w:customStyle="1" w:styleId="Heading4Char">
    <w:name w:val="Heading 4 Char"/>
    <w:basedOn w:val="Standardnpsmoodstavce"/>
    <w:uiPriority w:val="9"/>
    <w:rsid w:val="000070CA"/>
    <w:rPr>
      <w:rFonts w:ascii="Arial" w:eastAsia="Arial" w:hAnsi="Arial" w:cs="Arial"/>
      <w:color w:val="232323"/>
      <w:sz w:val="32"/>
      <w:szCs w:val="32"/>
    </w:rPr>
  </w:style>
  <w:style w:type="paragraph" w:customStyle="1" w:styleId="Nadpis51">
    <w:name w:val="Nadpis 51"/>
    <w:basedOn w:val="Normln"/>
    <w:next w:val="Normln"/>
    <w:uiPriority w:val="9"/>
    <w:unhideWhenUsed/>
    <w:qFormat/>
    <w:rsid w:val="000070CA"/>
    <w:pPr>
      <w:keepNext/>
      <w:keepLines/>
      <w:spacing w:before="200"/>
      <w:outlineLvl w:val="4"/>
    </w:pPr>
    <w:rPr>
      <w:rFonts w:ascii="Arial" w:eastAsia="Arial" w:hAnsi="Arial" w:cs="Arial"/>
      <w:b/>
      <w:bCs/>
      <w:color w:val="444444"/>
      <w:sz w:val="28"/>
      <w:szCs w:val="28"/>
    </w:rPr>
  </w:style>
  <w:style w:type="character" w:customStyle="1" w:styleId="Heading5Char">
    <w:name w:val="Heading 5 Char"/>
    <w:basedOn w:val="Standardnpsmoodstavce"/>
    <w:uiPriority w:val="9"/>
    <w:rsid w:val="000070CA"/>
    <w:rPr>
      <w:rFonts w:ascii="Arial" w:eastAsia="Arial" w:hAnsi="Arial" w:cs="Arial"/>
      <w:b/>
      <w:bCs/>
      <w:color w:val="444444"/>
      <w:sz w:val="28"/>
      <w:szCs w:val="28"/>
    </w:rPr>
  </w:style>
  <w:style w:type="paragraph" w:customStyle="1" w:styleId="Nadpis61">
    <w:name w:val="Nadpis 61"/>
    <w:basedOn w:val="Normln"/>
    <w:next w:val="Normln"/>
    <w:uiPriority w:val="9"/>
    <w:unhideWhenUsed/>
    <w:qFormat/>
    <w:rsid w:val="000070CA"/>
    <w:pPr>
      <w:keepNext/>
      <w:keepLines/>
      <w:spacing w:before="200"/>
      <w:outlineLvl w:val="5"/>
    </w:pPr>
    <w:rPr>
      <w:rFonts w:ascii="Arial" w:eastAsia="Arial" w:hAnsi="Arial" w:cs="Arial"/>
      <w:i/>
      <w:iCs/>
      <w:color w:val="232323"/>
      <w:sz w:val="28"/>
      <w:szCs w:val="28"/>
    </w:rPr>
  </w:style>
  <w:style w:type="character" w:customStyle="1" w:styleId="Heading6Char">
    <w:name w:val="Heading 6 Char"/>
    <w:basedOn w:val="Standardnpsmoodstavce"/>
    <w:uiPriority w:val="9"/>
    <w:rsid w:val="000070CA"/>
    <w:rPr>
      <w:rFonts w:ascii="Arial" w:eastAsia="Arial" w:hAnsi="Arial" w:cs="Arial"/>
      <w:i/>
      <w:iCs/>
      <w:color w:val="232323"/>
      <w:sz w:val="28"/>
      <w:szCs w:val="28"/>
    </w:rPr>
  </w:style>
  <w:style w:type="paragraph" w:customStyle="1" w:styleId="Nadpis71">
    <w:name w:val="Nadpis 71"/>
    <w:basedOn w:val="Normln"/>
    <w:next w:val="Normln"/>
    <w:uiPriority w:val="9"/>
    <w:unhideWhenUsed/>
    <w:qFormat/>
    <w:rsid w:val="000070CA"/>
    <w:pPr>
      <w:keepNext/>
      <w:keepLines/>
      <w:spacing w:before="200"/>
      <w:outlineLvl w:val="6"/>
    </w:pPr>
    <w:rPr>
      <w:rFonts w:ascii="Arial" w:eastAsia="Arial" w:hAnsi="Arial" w:cs="Arial"/>
      <w:b/>
      <w:bCs/>
      <w:color w:val="606060"/>
    </w:rPr>
  </w:style>
  <w:style w:type="character" w:customStyle="1" w:styleId="Heading7Char">
    <w:name w:val="Heading 7 Char"/>
    <w:basedOn w:val="Standardnpsmoodstavce"/>
    <w:uiPriority w:val="9"/>
    <w:rsid w:val="000070CA"/>
    <w:rPr>
      <w:rFonts w:ascii="Arial" w:eastAsia="Arial" w:hAnsi="Arial" w:cs="Arial"/>
      <w:b/>
      <w:bCs/>
      <w:color w:val="606060"/>
      <w:sz w:val="28"/>
      <w:szCs w:val="28"/>
    </w:rPr>
  </w:style>
  <w:style w:type="paragraph" w:customStyle="1" w:styleId="Nadpis81">
    <w:name w:val="Nadpis 81"/>
    <w:basedOn w:val="Normln"/>
    <w:next w:val="Normln"/>
    <w:uiPriority w:val="9"/>
    <w:unhideWhenUsed/>
    <w:qFormat/>
    <w:rsid w:val="000070CA"/>
    <w:pPr>
      <w:keepNext/>
      <w:keepLines/>
      <w:spacing w:before="200"/>
      <w:outlineLvl w:val="7"/>
    </w:pPr>
    <w:rPr>
      <w:rFonts w:ascii="Arial" w:eastAsia="Arial" w:hAnsi="Arial" w:cs="Arial"/>
      <w:color w:val="444444"/>
    </w:rPr>
  </w:style>
  <w:style w:type="character" w:customStyle="1" w:styleId="Heading8Char">
    <w:name w:val="Heading 8 Char"/>
    <w:basedOn w:val="Standardnpsmoodstavce"/>
    <w:uiPriority w:val="9"/>
    <w:rsid w:val="000070CA"/>
    <w:rPr>
      <w:rFonts w:ascii="Arial" w:eastAsia="Arial" w:hAnsi="Arial" w:cs="Arial"/>
      <w:color w:val="444444"/>
      <w:sz w:val="24"/>
      <w:szCs w:val="24"/>
    </w:rPr>
  </w:style>
  <w:style w:type="paragraph" w:customStyle="1" w:styleId="Nadpis91">
    <w:name w:val="Nadpis 91"/>
    <w:basedOn w:val="Normln"/>
    <w:next w:val="Normln"/>
    <w:uiPriority w:val="9"/>
    <w:unhideWhenUsed/>
    <w:qFormat/>
    <w:rsid w:val="000070CA"/>
    <w:pPr>
      <w:keepNext/>
      <w:keepLines/>
      <w:spacing w:before="200"/>
      <w:outlineLvl w:val="8"/>
    </w:pPr>
    <w:rPr>
      <w:rFonts w:ascii="Arial" w:eastAsia="Arial" w:hAnsi="Arial" w:cs="Arial"/>
      <w:i/>
      <w:iCs/>
      <w:color w:val="444444"/>
      <w:sz w:val="23"/>
      <w:szCs w:val="23"/>
    </w:rPr>
  </w:style>
  <w:style w:type="character" w:customStyle="1" w:styleId="Heading9Char">
    <w:name w:val="Heading 9 Char"/>
    <w:basedOn w:val="Standardnpsmoodstavce"/>
    <w:uiPriority w:val="9"/>
    <w:rsid w:val="000070CA"/>
    <w:rPr>
      <w:rFonts w:ascii="Arial" w:eastAsia="Arial" w:hAnsi="Arial" w:cs="Arial"/>
      <w:i/>
      <w:iCs/>
      <w:color w:val="444444"/>
      <w:sz w:val="23"/>
      <w:szCs w:val="23"/>
    </w:rPr>
  </w:style>
  <w:style w:type="paragraph" w:styleId="Odstavecseseznamem">
    <w:name w:val="List Paragraph"/>
    <w:basedOn w:val="Normln"/>
    <w:uiPriority w:val="34"/>
    <w:qFormat/>
    <w:rsid w:val="000070CA"/>
    <w:pPr>
      <w:ind w:left="720"/>
      <w:contextualSpacing/>
    </w:pPr>
  </w:style>
  <w:style w:type="paragraph" w:styleId="Bezmezer">
    <w:name w:val="No Spacing"/>
    <w:basedOn w:val="Normln"/>
    <w:uiPriority w:val="1"/>
    <w:qFormat/>
    <w:rsid w:val="000070CA"/>
    <w:rPr>
      <w:color w:val="000000"/>
    </w:rPr>
  </w:style>
  <w:style w:type="paragraph" w:styleId="Nzev">
    <w:name w:val="Title"/>
    <w:basedOn w:val="Normln"/>
    <w:next w:val="Normln"/>
    <w:uiPriority w:val="10"/>
    <w:qFormat/>
    <w:rsid w:val="000070CA"/>
    <w:pPr>
      <w:pBdr>
        <w:bottom w:val="single" w:sz="24" w:space="0" w:color="000000"/>
      </w:pBdr>
      <w:spacing w:before="300" w:after="80"/>
      <w:outlineLvl w:val="0"/>
    </w:pPr>
    <w:rPr>
      <w:b/>
      <w:color w:val="000000"/>
      <w:sz w:val="72"/>
    </w:rPr>
  </w:style>
  <w:style w:type="paragraph" w:styleId="Podtitul">
    <w:name w:val="Subtitle"/>
    <w:basedOn w:val="Normln"/>
    <w:next w:val="Normln"/>
    <w:uiPriority w:val="11"/>
    <w:qFormat/>
    <w:rsid w:val="000070CA"/>
    <w:pPr>
      <w:outlineLvl w:val="0"/>
    </w:pPr>
    <w:rPr>
      <w:i/>
      <w:color w:val="444444"/>
      <w:sz w:val="52"/>
    </w:rPr>
  </w:style>
  <w:style w:type="paragraph" w:styleId="Citt">
    <w:name w:val="Quote"/>
    <w:basedOn w:val="Normln"/>
    <w:next w:val="Normln"/>
    <w:uiPriority w:val="29"/>
    <w:qFormat/>
    <w:rsid w:val="000070CA"/>
    <w:pPr>
      <w:pBdr>
        <w:left w:val="single" w:sz="12" w:space="11" w:color="A6A6A6"/>
        <w:bottom w:val="single" w:sz="12" w:space="3" w:color="A6A6A6"/>
      </w:pBdr>
      <w:ind w:left="3402"/>
    </w:pPr>
    <w:rPr>
      <w:i/>
      <w:color w:val="373737"/>
      <w:sz w:val="18"/>
    </w:rPr>
  </w:style>
  <w:style w:type="paragraph" w:styleId="Vrazncitt">
    <w:name w:val="Intense Quote"/>
    <w:basedOn w:val="Normln"/>
    <w:next w:val="Normln"/>
    <w:uiPriority w:val="30"/>
    <w:qFormat/>
    <w:rsid w:val="000070CA"/>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Zhlav1">
    <w:name w:val="Záhlaví1"/>
    <w:basedOn w:val="Normln"/>
    <w:uiPriority w:val="99"/>
    <w:unhideWhenUsed/>
    <w:rsid w:val="000070CA"/>
    <w:pPr>
      <w:tabs>
        <w:tab w:val="center" w:pos="7143"/>
        <w:tab w:val="right" w:pos="14287"/>
      </w:tabs>
    </w:pPr>
    <w:rPr>
      <w:color w:val="000000"/>
      <w:sz w:val="22"/>
    </w:rPr>
  </w:style>
  <w:style w:type="paragraph" w:customStyle="1" w:styleId="Zpat1">
    <w:name w:val="Zápatí1"/>
    <w:basedOn w:val="Normln"/>
    <w:uiPriority w:val="99"/>
    <w:unhideWhenUsed/>
    <w:rsid w:val="000070CA"/>
    <w:pPr>
      <w:tabs>
        <w:tab w:val="center" w:pos="7143"/>
        <w:tab w:val="right" w:pos="14287"/>
      </w:tabs>
    </w:pPr>
    <w:rPr>
      <w:color w:val="000000"/>
      <w:sz w:val="22"/>
    </w:rPr>
  </w:style>
  <w:style w:type="table" w:styleId="Mkatabulky">
    <w:name w:val="Table Grid"/>
    <w:basedOn w:val="Normlntabulka"/>
    <w:uiPriority w:val="59"/>
    <w:rsid w:val="000070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0070CA"/>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0070CA"/>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0070CA"/>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0070CA"/>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0070CA"/>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0070CA"/>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0070CA"/>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0070CA"/>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0070CA"/>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0070CA"/>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0070CA"/>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0070CA"/>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0070CA"/>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0070CA"/>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0070CA"/>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0070CA"/>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0070CA"/>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0070CA"/>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0070CA"/>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0070CA"/>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0070CA"/>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sid w:val="000070CA"/>
    <w:rPr>
      <w:color w:val="0000FF" w:themeColor="hyperlink"/>
      <w:u w:val="single"/>
    </w:rPr>
  </w:style>
  <w:style w:type="paragraph" w:styleId="Textpoznpodarou">
    <w:name w:val="footnote text"/>
    <w:basedOn w:val="Normln"/>
    <w:uiPriority w:val="99"/>
    <w:semiHidden/>
    <w:unhideWhenUsed/>
    <w:rsid w:val="000070CA"/>
    <w:rPr>
      <w:sz w:val="20"/>
    </w:rPr>
  </w:style>
  <w:style w:type="character" w:customStyle="1" w:styleId="FootnoteTextChar">
    <w:name w:val="Footnote Text Char"/>
    <w:basedOn w:val="Standardnpsmoodstavce"/>
    <w:uiPriority w:val="99"/>
    <w:semiHidden/>
    <w:rsid w:val="000070CA"/>
    <w:rPr>
      <w:sz w:val="20"/>
    </w:rPr>
  </w:style>
  <w:style w:type="character" w:styleId="Znakapoznpodarou">
    <w:name w:val="footnote reference"/>
    <w:basedOn w:val="Standardnpsmoodstavce"/>
    <w:uiPriority w:val="99"/>
    <w:semiHidden/>
    <w:unhideWhenUsed/>
    <w:rsid w:val="000070CA"/>
    <w:rPr>
      <w:vertAlign w:val="superscript"/>
    </w:rPr>
  </w:style>
  <w:style w:type="paragraph" w:styleId="Obsah1">
    <w:name w:val="toc 1"/>
    <w:basedOn w:val="Normln"/>
    <w:next w:val="Normln"/>
    <w:uiPriority w:val="39"/>
    <w:unhideWhenUsed/>
    <w:rsid w:val="000070CA"/>
    <w:pPr>
      <w:spacing w:after="57"/>
    </w:pPr>
  </w:style>
  <w:style w:type="paragraph" w:styleId="Obsah2">
    <w:name w:val="toc 2"/>
    <w:basedOn w:val="Normln"/>
    <w:next w:val="Normln"/>
    <w:uiPriority w:val="39"/>
    <w:unhideWhenUsed/>
    <w:rsid w:val="000070CA"/>
    <w:pPr>
      <w:spacing w:after="57"/>
      <w:ind w:left="283"/>
    </w:pPr>
  </w:style>
  <w:style w:type="paragraph" w:styleId="Obsah3">
    <w:name w:val="toc 3"/>
    <w:basedOn w:val="Normln"/>
    <w:next w:val="Normln"/>
    <w:uiPriority w:val="39"/>
    <w:unhideWhenUsed/>
    <w:rsid w:val="000070CA"/>
    <w:pPr>
      <w:spacing w:after="57"/>
      <w:ind w:left="567"/>
    </w:pPr>
  </w:style>
  <w:style w:type="paragraph" w:styleId="Obsah4">
    <w:name w:val="toc 4"/>
    <w:basedOn w:val="Normln"/>
    <w:next w:val="Normln"/>
    <w:uiPriority w:val="39"/>
    <w:unhideWhenUsed/>
    <w:rsid w:val="000070CA"/>
    <w:pPr>
      <w:spacing w:after="57"/>
      <w:ind w:left="850"/>
    </w:pPr>
  </w:style>
  <w:style w:type="paragraph" w:styleId="Obsah5">
    <w:name w:val="toc 5"/>
    <w:basedOn w:val="Normln"/>
    <w:next w:val="Normln"/>
    <w:uiPriority w:val="39"/>
    <w:unhideWhenUsed/>
    <w:rsid w:val="000070CA"/>
    <w:pPr>
      <w:spacing w:after="57"/>
      <w:ind w:left="1134"/>
    </w:pPr>
  </w:style>
  <w:style w:type="paragraph" w:styleId="Obsah6">
    <w:name w:val="toc 6"/>
    <w:basedOn w:val="Normln"/>
    <w:next w:val="Normln"/>
    <w:uiPriority w:val="39"/>
    <w:unhideWhenUsed/>
    <w:rsid w:val="000070CA"/>
    <w:pPr>
      <w:spacing w:after="57"/>
      <w:ind w:left="1417"/>
    </w:pPr>
  </w:style>
  <w:style w:type="paragraph" w:styleId="Obsah7">
    <w:name w:val="toc 7"/>
    <w:basedOn w:val="Normln"/>
    <w:next w:val="Normln"/>
    <w:uiPriority w:val="39"/>
    <w:unhideWhenUsed/>
    <w:rsid w:val="000070CA"/>
    <w:pPr>
      <w:spacing w:after="57"/>
      <w:ind w:left="1701"/>
    </w:pPr>
  </w:style>
  <w:style w:type="paragraph" w:styleId="Obsah8">
    <w:name w:val="toc 8"/>
    <w:basedOn w:val="Normln"/>
    <w:next w:val="Normln"/>
    <w:uiPriority w:val="39"/>
    <w:unhideWhenUsed/>
    <w:rsid w:val="000070CA"/>
    <w:pPr>
      <w:spacing w:after="57"/>
      <w:ind w:left="1984"/>
    </w:pPr>
  </w:style>
  <w:style w:type="paragraph" w:styleId="Obsah9">
    <w:name w:val="toc 9"/>
    <w:basedOn w:val="Normln"/>
    <w:next w:val="Normln"/>
    <w:uiPriority w:val="39"/>
    <w:unhideWhenUsed/>
    <w:rsid w:val="000070CA"/>
    <w:pPr>
      <w:spacing w:after="57"/>
      <w:ind w:left="2268"/>
    </w:pPr>
  </w:style>
  <w:style w:type="paragraph" w:styleId="Nadpisobsahu">
    <w:name w:val="TOC Heading"/>
    <w:uiPriority w:val="39"/>
    <w:unhideWhenUsed/>
    <w:rsid w:val="000070CA"/>
  </w:style>
  <w:style w:type="paragraph" w:styleId="Zkladntext">
    <w:name w:val="Body Text"/>
    <w:basedOn w:val="Normln"/>
    <w:link w:val="ZkladntextChar"/>
    <w:rsid w:val="00744D5F"/>
    <w:pPr>
      <w:pBdr>
        <w:top w:val="none" w:sz="0" w:space="0" w:color="auto"/>
        <w:left w:val="none" w:sz="0" w:space="0" w:color="auto"/>
        <w:bottom w:val="none" w:sz="0" w:space="0" w:color="auto"/>
        <w:right w:val="none" w:sz="0" w:space="0" w:color="auto"/>
        <w:between w:val="none" w:sz="0" w:space="0" w:color="auto"/>
      </w:pBdr>
      <w:spacing w:after="120"/>
    </w:pPr>
  </w:style>
  <w:style w:type="character" w:customStyle="1" w:styleId="ZkladntextChar">
    <w:name w:val="Základní text Char"/>
    <w:basedOn w:val="Standardnpsmoodstavce"/>
    <w:link w:val="Zkladntext"/>
    <w:rsid w:val="00744D5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7059</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pulpanovad</dc:creator>
  <cp:lastModifiedBy>Dundáčková Zuzana</cp:lastModifiedBy>
  <cp:revision>2</cp:revision>
  <cp:lastPrinted>2019-11-27T14:43:00Z</cp:lastPrinted>
  <dcterms:created xsi:type="dcterms:W3CDTF">2019-12-06T07:08:00Z</dcterms:created>
  <dcterms:modified xsi:type="dcterms:W3CDTF">2019-12-06T07:08:00Z</dcterms:modified>
</cp:coreProperties>
</file>