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7F71" w14:textId="2615844F" w:rsidR="00DD1462" w:rsidRPr="00ED662A" w:rsidRDefault="00B80E9A" w:rsidP="00ED662A">
      <w:pPr>
        <w:pStyle w:val="AZScentred"/>
      </w:pPr>
      <w:r>
        <w:t>S</w:t>
      </w:r>
      <w:r w:rsidR="005F6A1B">
        <w:t xml:space="preserve">mlouva o nájmu </w:t>
      </w:r>
    </w:p>
    <w:p w14:paraId="30AFD111" w14:textId="77777777" w:rsidR="009F2E00" w:rsidRPr="001C7017" w:rsidRDefault="00BF32F4" w:rsidP="00835218">
      <w:pPr>
        <w:pStyle w:val="AZSzkladn"/>
      </w:pPr>
      <w:r>
        <w:t xml:space="preserve">uzavřená </w:t>
      </w:r>
      <w:r w:rsidR="005F1453">
        <w:t>podle ust.</w:t>
      </w:r>
      <w:r w:rsidR="00835218">
        <w:t xml:space="preserve"> § 2</w:t>
      </w:r>
      <w:r w:rsidR="005B3DFA">
        <w:t>302</w:t>
      </w:r>
      <w:r w:rsidR="00835218">
        <w:t xml:space="preserve"> a násl. zákona č. 89/2012 Sb., občanského zákoní</w:t>
      </w:r>
      <w:r>
        <w:t xml:space="preserve">ku, v aktuálním </w:t>
      </w:r>
      <w:r w:rsidRPr="00BC405D">
        <w:t>znění</w:t>
      </w:r>
      <w:r w:rsidR="00835218" w:rsidRPr="00BC405D">
        <w:t xml:space="preserve"> </w:t>
      </w:r>
      <w:r w:rsidR="009F2E00" w:rsidRPr="00BC405D">
        <w:t xml:space="preserve">(dále jen </w:t>
      </w:r>
      <w:r w:rsidR="001C7017" w:rsidRPr="00BC405D">
        <w:t>„</w:t>
      </w:r>
      <w:r w:rsidR="00D574FC">
        <w:rPr>
          <w:b/>
        </w:rPr>
        <w:t>s</w:t>
      </w:r>
      <w:r w:rsidR="001C7017" w:rsidRPr="00BC405D">
        <w:rPr>
          <w:b/>
        </w:rPr>
        <w:t>mlouva</w:t>
      </w:r>
      <w:r w:rsidR="001C7017" w:rsidRPr="00BC405D">
        <w:t>“</w:t>
      </w:r>
      <w:r w:rsidR="00835218" w:rsidRPr="00BC405D">
        <w:t xml:space="preserve"> a „</w:t>
      </w:r>
      <w:r w:rsidR="00835218" w:rsidRPr="00BC405D">
        <w:rPr>
          <w:b/>
        </w:rPr>
        <w:t>OZ</w:t>
      </w:r>
      <w:r w:rsidR="00835218" w:rsidRPr="00BC405D">
        <w:t>“</w:t>
      </w:r>
      <w:r w:rsidR="00DD1462" w:rsidRPr="00BC405D">
        <w:t>),</w:t>
      </w:r>
      <w:r w:rsidR="00DD1462">
        <w:t xml:space="preserve"> </w:t>
      </w:r>
    </w:p>
    <w:p w14:paraId="63F449CC" w14:textId="77777777" w:rsidR="009F2E00" w:rsidRPr="001C7017" w:rsidRDefault="009F2E00" w:rsidP="009F2E00">
      <w:pPr>
        <w:pStyle w:val="AZSzkladn"/>
        <w:rPr>
          <w:lang w:eastAsia="cs-CZ"/>
        </w:rPr>
      </w:pPr>
      <w:r w:rsidRPr="001C7017">
        <w:t>mezi</w:t>
      </w:r>
    </w:p>
    <w:p w14:paraId="2DC00209" w14:textId="77777777" w:rsidR="00191C44" w:rsidRPr="002F3CC3" w:rsidRDefault="00191C44" w:rsidP="00191C44">
      <w:pPr>
        <w:pStyle w:val="AZSodsazeni15"/>
        <w:spacing w:before="0" w:after="0" w:line="480" w:lineRule="auto"/>
        <w:rPr>
          <w:b/>
        </w:rPr>
      </w:pPr>
      <w:r w:rsidRPr="00934284">
        <w:rPr>
          <w:b/>
        </w:rPr>
        <w:t>AZ PALÁC ZDAR a.s.</w:t>
      </w:r>
    </w:p>
    <w:p w14:paraId="3A1ACE77" w14:textId="77777777" w:rsidR="00191C44" w:rsidRDefault="00191C44" w:rsidP="00191C44">
      <w:pPr>
        <w:pStyle w:val="AZSodsazeni15"/>
        <w:spacing w:before="0" w:after="0" w:line="276" w:lineRule="auto"/>
      </w:pPr>
      <w:r w:rsidRPr="001C7017">
        <w:t xml:space="preserve">se sídlem </w:t>
      </w:r>
      <w:r w:rsidRPr="00691DD2">
        <w:t>Pražská 53/37, 400 01 Ústí nad Labem</w:t>
      </w:r>
      <w:r>
        <w:t xml:space="preserve"> </w:t>
      </w:r>
    </w:p>
    <w:p w14:paraId="316F71BD" w14:textId="77777777" w:rsidR="00191C44" w:rsidRDefault="00191C44" w:rsidP="00191C44">
      <w:pPr>
        <w:pStyle w:val="AZSodsazeni15"/>
        <w:tabs>
          <w:tab w:val="left" w:pos="3072"/>
          <w:tab w:val="left" w:pos="3192"/>
        </w:tabs>
        <w:spacing w:before="0" w:after="0" w:line="276" w:lineRule="auto"/>
      </w:pPr>
      <w:r w:rsidRPr="001C7017">
        <w:t>IČ:</w:t>
      </w:r>
      <w:r w:rsidRPr="00FC13AB">
        <w:t xml:space="preserve"> </w:t>
      </w:r>
      <w:r>
        <w:t>272 90 140</w:t>
      </w:r>
    </w:p>
    <w:p w14:paraId="1B6B3694" w14:textId="77777777" w:rsidR="00191C44" w:rsidRPr="00FC13AB" w:rsidRDefault="00191C44" w:rsidP="00191C44">
      <w:pPr>
        <w:pStyle w:val="AZSodsazeni15"/>
        <w:spacing w:before="0" w:after="0" w:line="276" w:lineRule="auto"/>
      </w:pPr>
      <w:r w:rsidRPr="001C7017">
        <w:t>zapsaná v obchodním rejstříku vedeném</w:t>
      </w:r>
      <w:r w:rsidRPr="00835218">
        <w:t xml:space="preserve"> </w:t>
      </w:r>
      <w:r w:rsidRPr="00691DD2">
        <w:t xml:space="preserve">Krajským soudem v Ústí nad Labem </w:t>
      </w:r>
      <w:r w:rsidRPr="00691DD2">
        <w:br/>
        <w:t xml:space="preserve">pod sp. zn. B </w:t>
      </w:r>
      <w:r w:rsidRPr="009B077F">
        <w:t>1672</w:t>
      </w:r>
    </w:p>
    <w:p w14:paraId="7B199A36" w14:textId="26EFA275" w:rsidR="00191C44" w:rsidRPr="001C7017" w:rsidRDefault="00191C44" w:rsidP="00191C44">
      <w:pPr>
        <w:pStyle w:val="AZSodsazeni15"/>
        <w:shd w:val="clear" w:color="auto" w:fill="FFFFFF" w:themeFill="background1"/>
        <w:spacing w:before="0" w:after="0" w:line="276" w:lineRule="auto"/>
        <w:ind w:left="2123" w:hanging="1272"/>
      </w:pPr>
      <w:r w:rsidRPr="001C7017">
        <w:t>zastoupená</w:t>
      </w:r>
      <w:r>
        <w:t xml:space="preserve"> </w:t>
      </w:r>
      <w:r>
        <w:tab/>
        <w:t>Ing. Jakubem Zavoralem</w:t>
      </w:r>
      <w:r w:rsidRPr="00BF32F4">
        <w:t>,</w:t>
      </w:r>
      <w:r>
        <w:t xml:space="preserve"> Ph. D. a </w:t>
      </w:r>
      <w:r w:rsidR="0097719E">
        <w:t xml:space="preserve">paní </w:t>
      </w:r>
      <w:r>
        <w:t>Barborou Zavoralovou Smělíkovou, předsedou</w:t>
      </w:r>
      <w:r w:rsidRPr="00BF32F4">
        <w:t xml:space="preserve"> </w:t>
      </w:r>
      <w:r>
        <w:t>a členkou představenstva</w:t>
      </w:r>
    </w:p>
    <w:p w14:paraId="203E10A4" w14:textId="77777777" w:rsidR="009F2E00" w:rsidRPr="001C7017" w:rsidRDefault="00FC13AB" w:rsidP="001C7017">
      <w:pPr>
        <w:pStyle w:val="AZSzkladnright"/>
        <w:ind w:left="143" w:firstLine="708"/>
        <w:jc w:val="left"/>
      </w:pPr>
      <w:r w:rsidRPr="00835218">
        <w:t xml:space="preserve">jako </w:t>
      </w:r>
      <w:r w:rsidR="009B077F">
        <w:t>pronajímatel</w:t>
      </w:r>
      <w:r w:rsidR="00BF32F4">
        <w:t>em</w:t>
      </w:r>
      <w:r w:rsidR="009F2E00" w:rsidRPr="00835218">
        <w:t xml:space="preserve"> (dále jen „</w:t>
      </w:r>
      <w:r w:rsidR="00D574FC">
        <w:rPr>
          <w:b/>
        </w:rPr>
        <w:t>p</w:t>
      </w:r>
      <w:r w:rsidR="009B077F">
        <w:rPr>
          <w:b/>
        </w:rPr>
        <w:t>ronajímatel</w:t>
      </w:r>
      <w:r w:rsidR="009F2E00" w:rsidRPr="00835218">
        <w:t>“)</w:t>
      </w:r>
    </w:p>
    <w:p w14:paraId="08112359" w14:textId="77777777" w:rsidR="009F2E00" w:rsidRPr="001C7017" w:rsidRDefault="009F2E00" w:rsidP="009F2E00">
      <w:pPr>
        <w:pStyle w:val="AZSzkladn"/>
      </w:pPr>
      <w:r w:rsidRPr="001C7017">
        <w:t>a</w:t>
      </w:r>
    </w:p>
    <w:p w14:paraId="1485B08D" w14:textId="77777777" w:rsidR="00191C44" w:rsidRPr="003C37B7" w:rsidRDefault="00B07889" w:rsidP="00191C44">
      <w:pPr>
        <w:pStyle w:val="AZSSmluvnstrany"/>
        <w:numPr>
          <w:ilvl w:val="0"/>
          <w:numId w:val="0"/>
        </w:numPr>
        <w:ind w:left="851"/>
        <w:rPr>
          <w:highlight w:val="yellow"/>
        </w:rPr>
      </w:pPr>
      <w:r w:rsidRPr="00291F8C">
        <w:t xml:space="preserve">Česká republika – </w:t>
      </w:r>
      <w:r w:rsidRPr="00B07889">
        <w:t>Krajský soud</w:t>
      </w:r>
      <w:r w:rsidR="00205BEE">
        <w:t xml:space="preserve"> v</w:t>
      </w:r>
      <w:r w:rsidRPr="00B07889">
        <w:t xml:space="preserve"> Ústí nad Labem</w:t>
      </w:r>
    </w:p>
    <w:p w14:paraId="67D2D2EF" w14:textId="77777777" w:rsidR="00191C44" w:rsidRDefault="00191C44" w:rsidP="00191C44">
      <w:pPr>
        <w:pStyle w:val="AZSodsazeni15"/>
        <w:spacing w:before="0" w:after="0" w:line="276" w:lineRule="auto"/>
      </w:pPr>
      <w:r>
        <w:t xml:space="preserve">se sídlem </w:t>
      </w:r>
      <w:r w:rsidR="00B07889" w:rsidRPr="00B07889">
        <w:t>Národního odboje 1274</w:t>
      </w:r>
      <w:r w:rsidR="00B07889">
        <w:t xml:space="preserve">, </w:t>
      </w:r>
      <w:r w:rsidR="00B07889" w:rsidRPr="00B07889">
        <w:t>400 92 Ústí nad Labem</w:t>
      </w:r>
    </w:p>
    <w:p w14:paraId="1DF30021" w14:textId="77777777" w:rsidR="00191C44" w:rsidRDefault="00191C44" w:rsidP="00191C44">
      <w:pPr>
        <w:pStyle w:val="AZSodsazeni15"/>
        <w:spacing w:before="0" w:after="0" w:line="276" w:lineRule="auto"/>
      </w:pPr>
      <w:r w:rsidRPr="001C7017">
        <w:t>IČ:</w:t>
      </w:r>
      <w:r>
        <w:t xml:space="preserve"> </w:t>
      </w:r>
      <w:r w:rsidR="00B07889" w:rsidRPr="00B07889">
        <w:t>002</w:t>
      </w:r>
      <w:r w:rsidR="00B07889">
        <w:t xml:space="preserve"> </w:t>
      </w:r>
      <w:r w:rsidR="00B07889" w:rsidRPr="00B07889">
        <w:t>15</w:t>
      </w:r>
      <w:r w:rsidR="00B07889">
        <w:t xml:space="preserve"> </w:t>
      </w:r>
      <w:r w:rsidR="00B07889" w:rsidRPr="00B07889">
        <w:t>708</w:t>
      </w:r>
    </w:p>
    <w:p w14:paraId="0E58BBA5" w14:textId="10E31774" w:rsidR="00191C44" w:rsidRDefault="00191C44" w:rsidP="00191C44">
      <w:pPr>
        <w:pStyle w:val="AZSodsazeni15"/>
        <w:spacing w:before="0" w:after="0" w:line="276" w:lineRule="auto"/>
      </w:pPr>
      <w:r w:rsidRPr="00D95E53">
        <w:t>zastoupená</w:t>
      </w:r>
      <w:r>
        <w:t xml:space="preserve"> </w:t>
      </w:r>
      <w:r w:rsidR="00617781">
        <w:t>předsedou soudu Mgr. Lubošem Dörflem</w:t>
      </w:r>
    </w:p>
    <w:p w14:paraId="7D23719E" w14:textId="77777777" w:rsidR="005F02A4" w:rsidRDefault="009F2E00" w:rsidP="00B211C5">
      <w:pPr>
        <w:pStyle w:val="AZSzkladnright"/>
        <w:ind w:left="851"/>
        <w:jc w:val="left"/>
      </w:pPr>
      <w:r w:rsidRPr="00835218">
        <w:t xml:space="preserve">jako </w:t>
      </w:r>
      <w:r w:rsidR="009B077F">
        <w:t>nájemce</w:t>
      </w:r>
      <w:r w:rsidR="00BF32F4">
        <w:t>m</w:t>
      </w:r>
      <w:r w:rsidRPr="00835218">
        <w:t xml:space="preserve"> (dále jen „</w:t>
      </w:r>
      <w:r w:rsidR="00D574FC">
        <w:rPr>
          <w:b/>
        </w:rPr>
        <w:t>n</w:t>
      </w:r>
      <w:r w:rsidR="009B077F">
        <w:rPr>
          <w:b/>
        </w:rPr>
        <w:t>ájemce</w:t>
      </w:r>
      <w:r w:rsidRPr="00835218">
        <w:t>“</w:t>
      </w:r>
      <w:r w:rsidR="001C7017" w:rsidRPr="00B477EE">
        <w:t>;</w:t>
      </w:r>
      <w:r w:rsidR="001C7017" w:rsidRPr="00835218">
        <w:t xml:space="preserve"> </w:t>
      </w:r>
      <w:r w:rsidR="00D574FC">
        <w:t>p</w:t>
      </w:r>
      <w:r w:rsidR="009B077F">
        <w:t>ronajímatel</w:t>
      </w:r>
      <w:r w:rsidRPr="00835218">
        <w:t xml:space="preserve"> a </w:t>
      </w:r>
      <w:r w:rsidR="00D574FC">
        <w:t>n</w:t>
      </w:r>
      <w:r w:rsidR="009B077F">
        <w:t>ájemce</w:t>
      </w:r>
      <w:r w:rsidR="002F3CC3" w:rsidRPr="00835218">
        <w:t xml:space="preserve"> </w:t>
      </w:r>
      <w:r w:rsidR="009B077F">
        <w:t>j</w:t>
      </w:r>
      <w:r w:rsidR="009B077F" w:rsidRPr="008E1966">
        <w:t xml:space="preserve">sou dále též uváděni společně jako </w:t>
      </w:r>
      <w:r w:rsidR="009B077F" w:rsidRPr="008E1966">
        <w:rPr>
          <w:lang w:eastAsia="de-DE"/>
        </w:rPr>
        <w:t>„</w:t>
      </w:r>
      <w:r w:rsidR="00D574FC" w:rsidRPr="0060069B">
        <w:rPr>
          <w:b/>
          <w:lang w:eastAsia="de-DE"/>
        </w:rPr>
        <w:t>s</w:t>
      </w:r>
      <w:r w:rsidR="009B077F" w:rsidRPr="008E1966">
        <w:rPr>
          <w:b/>
          <w:bCs/>
        </w:rPr>
        <w:t>mluvní strany</w:t>
      </w:r>
      <w:r w:rsidR="009B077F" w:rsidRPr="008E1966">
        <w:rPr>
          <w:lang w:eastAsia="de-DE"/>
        </w:rPr>
        <w:t>“</w:t>
      </w:r>
      <w:r w:rsidR="009B077F" w:rsidRPr="008E1966">
        <w:t xml:space="preserve"> a jednotlivě jako </w:t>
      </w:r>
      <w:r w:rsidR="009B077F" w:rsidRPr="008E1966">
        <w:rPr>
          <w:lang w:eastAsia="de-DE"/>
        </w:rPr>
        <w:t>„</w:t>
      </w:r>
      <w:r w:rsidR="00D574FC">
        <w:rPr>
          <w:b/>
          <w:bCs/>
        </w:rPr>
        <w:t>s</w:t>
      </w:r>
      <w:r w:rsidR="009B077F" w:rsidRPr="008E1966">
        <w:rPr>
          <w:b/>
          <w:bCs/>
        </w:rPr>
        <w:t>mluvní strana</w:t>
      </w:r>
      <w:r w:rsidR="009B077F" w:rsidRPr="008E1966">
        <w:rPr>
          <w:lang w:eastAsia="de-DE"/>
        </w:rPr>
        <w:t>“</w:t>
      </w:r>
      <w:r w:rsidR="001C7017" w:rsidRPr="00835218">
        <w:t>)</w:t>
      </w:r>
      <w:r w:rsidR="00DA14A6">
        <w:t>.</w:t>
      </w:r>
    </w:p>
    <w:p w14:paraId="53CAC1F1" w14:textId="77777777" w:rsidR="00B211C5" w:rsidRDefault="00B211C5" w:rsidP="00B211C5">
      <w:pPr>
        <w:pStyle w:val="AZSzkladnright"/>
        <w:ind w:left="851"/>
        <w:jc w:val="left"/>
      </w:pPr>
    </w:p>
    <w:p w14:paraId="247F2B05" w14:textId="77777777" w:rsidR="009F2E00" w:rsidRPr="00DD1462" w:rsidRDefault="00D574FC" w:rsidP="00B07889">
      <w:pPr>
        <w:pStyle w:val="AZSl1"/>
        <w:numPr>
          <w:ilvl w:val="0"/>
          <w:numId w:val="0"/>
        </w:numPr>
      </w:pPr>
      <w:r>
        <w:t>Prohlášení</w:t>
      </w:r>
    </w:p>
    <w:p w14:paraId="3DA22AF2" w14:textId="27BDDAED" w:rsidR="00D766BD" w:rsidRDefault="00D766BD" w:rsidP="00B07889">
      <w:pPr>
        <w:pStyle w:val="AZSodstavecnadpis11"/>
        <w:numPr>
          <w:ilvl w:val="0"/>
          <w:numId w:val="0"/>
        </w:numPr>
        <w:ind w:left="851"/>
      </w:pPr>
      <w:bookmarkStart w:id="0" w:name="_Ref454464432"/>
      <w:r w:rsidRPr="005C31D6">
        <w:t xml:space="preserve">Pronajímatel </w:t>
      </w:r>
      <w:r>
        <w:t xml:space="preserve">tímto prohlašuje, že </w:t>
      </w:r>
      <w:r w:rsidRPr="005C31D6">
        <w:t>je výlučným vlastníkem pozemk</w:t>
      </w:r>
      <w:r>
        <w:t>u</w:t>
      </w:r>
      <w:r w:rsidRPr="005C31D6">
        <w:t xml:space="preserve"> parc. č. </w:t>
      </w:r>
      <w:r>
        <w:t xml:space="preserve">2506/2 </w:t>
      </w:r>
      <w:r>
        <w:br/>
        <w:t>a</w:t>
      </w:r>
      <w:r w:rsidRPr="00D766BD">
        <w:t xml:space="preserve"> </w:t>
      </w:r>
      <w:r w:rsidR="00206FA7" w:rsidRPr="005C31D6">
        <w:t xml:space="preserve">parc. č. </w:t>
      </w:r>
      <w:r w:rsidRPr="00D766BD">
        <w:t>4257/3</w:t>
      </w:r>
      <w:r>
        <w:t xml:space="preserve"> </w:t>
      </w:r>
      <w:r w:rsidRPr="005C31D6">
        <w:t xml:space="preserve">a na </w:t>
      </w:r>
      <w:r w:rsidR="002B7733">
        <w:t>něm</w:t>
      </w:r>
      <w:r w:rsidRPr="005C31D6">
        <w:t xml:space="preserve"> stojící administrativní </w:t>
      </w:r>
      <w:r>
        <w:lastRenderedPageBreak/>
        <w:t>budovy č</w:t>
      </w:r>
      <w:r w:rsidR="00445895">
        <w:t>.</w:t>
      </w:r>
      <w:r w:rsidRPr="005C31D6">
        <w:t xml:space="preserve">p. </w:t>
      </w:r>
      <w:r>
        <w:t>1</w:t>
      </w:r>
      <w:r w:rsidRPr="005C31D6">
        <w:t xml:space="preserve"> známé pod názvem </w:t>
      </w:r>
      <w:r w:rsidR="0060069B">
        <w:br/>
      </w:r>
      <w:r w:rsidRPr="005C31D6">
        <w:t>„</w:t>
      </w:r>
      <w:r>
        <w:t>AZ Palác Zdar</w:t>
      </w:r>
      <w:r w:rsidRPr="005C31D6">
        <w:t>“</w:t>
      </w:r>
      <w:r w:rsidRPr="005C31D6" w:rsidDel="00621B0E">
        <w:t xml:space="preserve"> </w:t>
      </w:r>
      <w:r w:rsidRPr="005C31D6">
        <w:t>(dále jen „</w:t>
      </w:r>
      <w:r w:rsidR="00B211C5" w:rsidRPr="0060069B">
        <w:rPr>
          <w:b/>
        </w:rPr>
        <w:t>b</w:t>
      </w:r>
      <w:r w:rsidRPr="0060069B">
        <w:rPr>
          <w:b/>
        </w:rPr>
        <w:t>udova</w:t>
      </w:r>
      <w:r w:rsidRPr="005C31D6">
        <w:t>“)</w:t>
      </w:r>
      <w:r w:rsidR="00B211C5">
        <w:t xml:space="preserve"> </w:t>
      </w:r>
      <w:r w:rsidR="00B211C5" w:rsidRPr="00B211C5">
        <w:t xml:space="preserve">a je oprávněn pronajímat prostory </w:t>
      </w:r>
      <w:r w:rsidR="002B7733">
        <w:t xml:space="preserve">sloužící </w:t>
      </w:r>
      <w:r w:rsidR="00B211C5" w:rsidRPr="00B211C5">
        <w:t>k</w:t>
      </w:r>
      <w:r w:rsidR="00B211C5">
        <w:t> </w:t>
      </w:r>
      <w:r w:rsidR="00B211C5" w:rsidRPr="00B211C5">
        <w:t>podnikání</w:t>
      </w:r>
      <w:r w:rsidR="00B211C5">
        <w:t xml:space="preserve"> umístěné v budově</w:t>
      </w:r>
      <w:r w:rsidR="00B211C5" w:rsidRPr="00B211C5">
        <w:t xml:space="preserve"> za podmínek a pro účel uvedený v této smlouvě</w:t>
      </w:r>
      <w:r w:rsidR="00B211C5">
        <w:t>.</w:t>
      </w:r>
      <w:r w:rsidR="001438A9">
        <w:t xml:space="preserve"> </w:t>
      </w:r>
    </w:p>
    <w:bookmarkEnd w:id="0"/>
    <w:p w14:paraId="11564E5F" w14:textId="77777777" w:rsidR="009F2E00" w:rsidRPr="00494FB8" w:rsidRDefault="00933E8B" w:rsidP="00191C44">
      <w:pPr>
        <w:pStyle w:val="AZSl1"/>
        <w:tabs>
          <w:tab w:val="clear" w:pos="851"/>
          <w:tab w:val="num" w:pos="426"/>
        </w:tabs>
      </w:pPr>
      <w:r>
        <w:t>Předmět nájmu</w:t>
      </w:r>
      <w:r w:rsidR="00E04694" w:rsidRPr="00494FB8">
        <w:t xml:space="preserve"> </w:t>
      </w:r>
    </w:p>
    <w:p w14:paraId="37095ECA" w14:textId="1191EE01" w:rsidR="00A22DD0" w:rsidRDefault="00A22DD0" w:rsidP="00A9033E">
      <w:pPr>
        <w:pStyle w:val="AZSodstavecnadpis11"/>
      </w:pPr>
      <w:r w:rsidRPr="0089132A">
        <w:t>Pronajímatel touto smlouvou pronajímá nájemci kancelářské prostory o výměře</w:t>
      </w:r>
      <w:r>
        <w:t xml:space="preserve"> </w:t>
      </w:r>
      <w:r w:rsidR="0017780D">
        <w:br/>
      </w:r>
      <w:r w:rsidR="004A4D43">
        <w:t xml:space="preserve">204,39 </w:t>
      </w:r>
      <w:r w:rsidR="004A4D43" w:rsidRPr="00DD7C75">
        <w:t>m²</w:t>
      </w:r>
      <w:r w:rsidR="004A4D43">
        <w:t xml:space="preserve"> </w:t>
      </w:r>
      <w:r w:rsidR="00A9033E">
        <w:t xml:space="preserve">a ostatní prostory o výměře </w:t>
      </w:r>
      <w:r w:rsidR="004A4D43">
        <w:t>180,25</w:t>
      </w:r>
      <w:r w:rsidR="004A4D43" w:rsidRPr="00637BD7">
        <w:t xml:space="preserve"> </w:t>
      </w:r>
      <w:r w:rsidR="00A9033E">
        <w:t>m², tj. prostor</w:t>
      </w:r>
      <w:r w:rsidR="004A4D43">
        <w:t>y</w:t>
      </w:r>
      <w:r w:rsidR="00A9033E">
        <w:t xml:space="preserve"> o celkové výměře </w:t>
      </w:r>
      <w:r w:rsidR="004A4D43">
        <w:t>384,64 </w:t>
      </w:r>
      <w:r w:rsidR="00A9033E" w:rsidRPr="001561B5">
        <w:t>m²</w:t>
      </w:r>
      <w:r w:rsidR="00A9033E">
        <w:t xml:space="preserve"> </w:t>
      </w:r>
      <w:r w:rsidR="00B07889">
        <w:t>umístěné v 3</w:t>
      </w:r>
      <w:r>
        <w:t>. NP budovy</w:t>
      </w:r>
      <w:r w:rsidR="00191C44">
        <w:t xml:space="preserve"> </w:t>
      </w:r>
      <w:r>
        <w:t xml:space="preserve">(dále jen „předmět nájmu“). Nájemce předmět nájmu do nájmu převezme podle odst. </w:t>
      </w:r>
      <w:r w:rsidR="00B07889">
        <w:t>1.</w:t>
      </w:r>
      <w:r w:rsidR="003A4EBA">
        <w:t>2</w:t>
      </w:r>
      <w:r w:rsidR="00D43E14">
        <w:t>.</w:t>
      </w:r>
      <w:r>
        <w:t xml:space="preserve"> této smlouvy nejpozději ke dni počátku nájmu a zavazuje se platit pronajímateli nájemné a úhrady za služby v souladu s touto smlouvou. </w:t>
      </w:r>
    </w:p>
    <w:p w14:paraId="7D8641C6" w14:textId="75AD0388" w:rsidR="001438A9" w:rsidRPr="00760D00" w:rsidRDefault="00FB0F26" w:rsidP="001438A9">
      <w:pPr>
        <w:pStyle w:val="AZSodstavecnadpis11"/>
      </w:pPr>
      <w:r>
        <w:t xml:space="preserve">O předání a převzetí předmětu nájmu smluvní strany </w:t>
      </w:r>
      <w:r w:rsidR="002B7733">
        <w:t xml:space="preserve">vyhotoví </w:t>
      </w:r>
      <w:r>
        <w:t xml:space="preserve">předávací protokol. </w:t>
      </w:r>
    </w:p>
    <w:p w14:paraId="22963354" w14:textId="77777777" w:rsidR="009F2E00" w:rsidRDefault="00933E8B" w:rsidP="00191C44">
      <w:pPr>
        <w:pStyle w:val="AZSl1"/>
        <w:tabs>
          <w:tab w:val="clear" w:pos="851"/>
          <w:tab w:val="num" w:pos="426"/>
        </w:tabs>
      </w:pPr>
      <w:r>
        <w:t>Účel nájmu</w:t>
      </w:r>
    </w:p>
    <w:p w14:paraId="773BF4A7" w14:textId="77777777" w:rsidR="00012B5A" w:rsidRPr="000D5E7F" w:rsidRDefault="0060069B" w:rsidP="0060069B">
      <w:pPr>
        <w:pStyle w:val="AZSodstavecnadpis11"/>
      </w:pPr>
      <w:r>
        <w:t xml:space="preserve">Předmět nájmu je nájemci </w:t>
      </w:r>
      <w:r w:rsidR="00D75166">
        <w:t xml:space="preserve">pronajat </w:t>
      </w:r>
      <w:r w:rsidR="00AC68E9">
        <w:t xml:space="preserve">výlučně za účelem provozování </w:t>
      </w:r>
      <w:r w:rsidR="00247DA7">
        <w:t>úřednické a související činnosti</w:t>
      </w:r>
      <w:r w:rsidR="00247DA7" w:rsidRPr="00BD6D99">
        <w:t xml:space="preserve"> </w:t>
      </w:r>
      <w:r w:rsidR="00AC68E9">
        <w:t xml:space="preserve">s </w:t>
      </w:r>
      <w:r>
        <w:t xml:space="preserve">tím, že </w:t>
      </w:r>
      <w:r w:rsidR="00D75166">
        <w:t xml:space="preserve">smluvní </w:t>
      </w:r>
      <w:r>
        <w:t xml:space="preserve">strany se výslovně dohodly, že nájemce není oprávněn předmět nájmu užívat k jinému než </w:t>
      </w:r>
      <w:r w:rsidR="00D75166">
        <w:t xml:space="preserve">zde </w:t>
      </w:r>
      <w:r>
        <w:t>uvedenému účelu</w:t>
      </w:r>
      <w:r w:rsidR="00012B5A" w:rsidRPr="0060069B">
        <w:rPr>
          <w:color w:val="000000"/>
          <w:lang w:eastAsia="de-DE"/>
        </w:rPr>
        <w:t xml:space="preserve">. </w:t>
      </w:r>
    </w:p>
    <w:p w14:paraId="5225B463" w14:textId="77777777" w:rsidR="000D5E7F" w:rsidRPr="002A6543" w:rsidRDefault="000D5E7F" w:rsidP="000D5E7F">
      <w:pPr>
        <w:pStyle w:val="AZSodstavecnadpis11"/>
      </w:pPr>
      <w:r w:rsidRPr="000D5E7F">
        <w:t>Pronajímatel seznámil nájemce s předmětem nájmu a nájemce prohlašuje, že předmět nájmu vyhovuje účelu, za jakým si nájemce předmět nájmu pronajímá.</w:t>
      </w:r>
    </w:p>
    <w:p w14:paraId="0B860E6A" w14:textId="77777777" w:rsidR="009C2390" w:rsidRPr="009C2390" w:rsidRDefault="000D5E7F" w:rsidP="00191C44">
      <w:pPr>
        <w:pStyle w:val="AZSl1"/>
        <w:tabs>
          <w:tab w:val="clear" w:pos="851"/>
          <w:tab w:val="num" w:pos="426"/>
        </w:tabs>
      </w:pPr>
      <w:r w:rsidRPr="0076583F">
        <w:t xml:space="preserve">Užívání </w:t>
      </w:r>
      <w:r>
        <w:t xml:space="preserve">předmětu nájmu </w:t>
      </w:r>
    </w:p>
    <w:p w14:paraId="30E3A0D2" w14:textId="77777777" w:rsidR="007642C0" w:rsidRDefault="007642C0" w:rsidP="007642C0">
      <w:pPr>
        <w:pStyle w:val="AZSodstavecnadpis11"/>
      </w:pPr>
      <w:r w:rsidRPr="007642C0">
        <w:t xml:space="preserve">Nájemce je povinen užívat předmět nájmu jako řádný hospodář k ujednanému účelu a zajišťovat na svůj náklad řádnou ochranu předmětu nájmu, zejména pak ve vztahu k dodržování příslušných požárních, hygienických a bezpečnostních předpisů; to vše pouze v rozsahu, v jakém to lze na nájemci s ohledem na dočasnost nájmu spravedlivě požadovat. </w:t>
      </w:r>
    </w:p>
    <w:p w14:paraId="279D677D" w14:textId="77777777" w:rsidR="002D6002" w:rsidRPr="007642C0" w:rsidRDefault="002D6002" w:rsidP="007642C0">
      <w:pPr>
        <w:pStyle w:val="AZSodstavecnadpis11"/>
      </w:pPr>
      <w:r>
        <w:lastRenderedPageBreak/>
        <w:t xml:space="preserve">Pronajímatel může vstoupit do předmětu nájmu pouze s předchozím souhlasem nájemce a v doprovodu člena justiční stráže, případně pověřených pracovníků nájemce. </w:t>
      </w:r>
      <w:r w:rsidR="001C27DB">
        <w:t xml:space="preserve">Pokud pronajímatel bude vstupovat do předmětu nájmu z důvodu údržby, opravy nebo úpravy musí být o této skutečnosti pověřená osoba nájemce informována alespoň 5 pracovních dní předem.   </w:t>
      </w:r>
    </w:p>
    <w:p w14:paraId="4E45C94F" w14:textId="5E432996" w:rsidR="007642C0" w:rsidRPr="001561B5" w:rsidRDefault="009A23F3" w:rsidP="007E2642">
      <w:pPr>
        <w:pStyle w:val="AZSodstavecnadpis11"/>
      </w:pPr>
      <w:r>
        <w:t>J</w:t>
      </w:r>
      <w:r w:rsidR="007642C0" w:rsidRPr="007642C0">
        <w:t>e-li ne</w:t>
      </w:r>
      <w:r w:rsidR="00263667">
        <w:t>z</w:t>
      </w:r>
      <w:r w:rsidR="007642C0" w:rsidRPr="007642C0">
        <w:t>bytné zabránit škodě nebo hrozí-li nebezpečí z</w:t>
      </w:r>
      <w:r w:rsidR="00D30F71">
        <w:t> </w:t>
      </w:r>
      <w:r w:rsidR="000F30E7" w:rsidRPr="007642C0">
        <w:t>prodlení</w:t>
      </w:r>
      <w:r w:rsidR="00D30F71">
        <w:t>,</w:t>
      </w:r>
      <w:r w:rsidR="000F30E7" w:rsidRPr="007642C0">
        <w:t xml:space="preserve"> je</w:t>
      </w:r>
      <w:r w:rsidR="007642C0">
        <w:t xml:space="preserve"> pronajímatel oprávněn vstoupit do předmětu nájmu bez předchozího upozornění</w:t>
      </w:r>
      <w:r w:rsidR="000F2E1D">
        <w:t xml:space="preserve"> za doprovodu člena justiční stráže</w:t>
      </w:r>
      <w:r w:rsidR="007642C0">
        <w:t>, kdy o</w:t>
      </w:r>
      <w:r w:rsidR="007642C0" w:rsidRPr="007642C0">
        <w:t xml:space="preserve"> vstupu </w:t>
      </w:r>
      <w:r w:rsidR="007642C0">
        <w:t xml:space="preserve">do předmětu nájmu bude </w:t>
      </w:r>
      <w:r w:rsidR="001C27DB">
        <w:t>pověřená osoba</w:t>
      </w:r>
      <w:r w:rsidR="000F30E7">
        <w:t xml:space="preserve"> </w:t>
      </w:r>
      <w:r w:rsidR="007642C0" w:rsidRPr="001561B5">
        <w:t>pronajímatel</w:t>
      </w:r>
      <w:r w:rsidR="00D30F71">
        <w:t xml:space="preserve">e, </w:t>
      </w:r>
      <w:r w:rsidR="00F20357">
        <w:t>kterou je</w:t>
      </w:r>
      <w:r w:rsidR="00D30F71">
        <w:t xml:space="preserve"> paní Eliška Zavoralová,</w:t>
      </w:r>
      <w:r w:rsidR="001053F6">
        <w:t xml:space="preserve"> tel. 724 238 912, e-mail: eliska.zavoralova@azpalaczdar.cz,</w:t>
      </w:r>
      <w:r w:rsidR="007642C0" w:rsidRPr="001561B5">
        <w:t xml:space="preserve"> </w:t>
      </w:r>
      <w:r w:rsidR="000F30E7" w:rsidRPr="001561B5">
        <w:t xml:space="preserve">bez zbytečného odkladu </w:t>
      </w:r>
      <w:r w:rsidR="007642C0" w:rsidRPr="001561B5">
        <w:t xml:space="preserve">informovat </w:t>
      </w:r>
      <w:r w:rsidR="001C27DB">
        <w:t>pověřenou osobu</w:t>
      </w:r>
      <w:r w:rsidR="000F30E7">
        <w:t xml:space="preserve"> </w:t>
      </w:r>
      <w:r w:rsidR="00583D7C">
        <w:t xml:space="preserve">nájemce, kterým je </w:t>
      </w:r>
      <w:r w:rsidR="00583D7C" w:rsidRPr="00583D7C">
        <w:rPr>
          <w:b/>
        </w:rPr>
        <w:t>Jan Vyleťal</w:t>
      </w:r>
      <w:r w:rsidR="00583D7C">
        <w:rPr>
          <w:b/>
        </w:rPr>
        <w:t>,</w:t>
      </w:r>
      <w:r w:rsidR="007E2642">
        <w:rPr>
          <w:b/>
        </w:rPr>
        <w:t xml:space="preserve"> </w:t>
      </w:r>
      <w:r w:rsidR="007E2642" w:rsidRPr="007E2642">
        <w:t>vedoucí útvaru údržby a majetkové správy</w:t>
      </w:r>
      <w:r w:rsidR="007E2642">
        <w:rPr>
          <w:b/>
        </w:rPr>
        <w:t>,</w:t>
      </w:r>
      <w:r w:rsidR="00583D7C" w:rsidRPr="007E2642">
        <w:rPr>
          <w:b/>
        </w:rPr>
        <w:t xml:space="preserve"> </w:t>
      </w:r>
      <w:r w:rsidR="00583D7C">
        <w:rPr>
          <w:b/>
        </w:rPr>
        <w:t xml:space="preserve">e-mail: </w:t>
      </w:r>
      <w:hyperlink r:id="rId8" w:history="1">
        <w:r w:rsidR="006F01F4" w:rsidRPr="007F3F49">
          <w:rPr>
            <w:rStyle w:val="Hypertextovodkaz"/>
            <w:b/>
            <w:color w:val="000000" w:themeColor="text1"/>
            <w:highlight w:val="black"/>
          </w:rPr>
          <w:t>jvyletal@ksoud.unl.justice.cz</w:t>
        </w:r>
      </w:hyperlink>
      <w:r w:rsidR="00583D7C">
        <w:rPr>
          <w:b/>
        </w:rPr>
        <w:t>,</w:t>
      </w:r>
      <w:r w:rsidR="006F01F4">
        <w:rPr>
          <w:b/>
        </w:rPr>
        <w:t xml:space="preserve"> tel. 477</w:t>
      </w:r>
      <w:r w:rsidR="001D6585">
        <w:rPr>
          <w:b/>
        </w:rPr>
        <w:t xml:space="preserve"> 047</w:t>
      </w:r>
      <w:r w:rsidR="006F01F4">
        <w:rPr>
          <w:b/>
        </w:rPr>
        <w:t> </w:t>
      </w:r>
      <w:r w:rsidR="007E2642">
        <w:rPr>
          <w:b/>
        </w:rPr>
        <w:t>300</w:t>
      </w:r>
      <w:r w:rsidR="006F01F4">
        <w:rPr>
          <w:b/>
        </w:rPr>
        <w:t xml:space="preserve">, mobil: </w:t>
      </w:r>
      <w:r w:rsidR="006F01F4" w:rsidRPr="007F3F49">
        <w:rPr>
          <w:b/>
          <w:highlight w:val="black"/>
        </w:rPr>
        <w:t>778 441 437</w:t>
      </w:r>
      <w:r w:rsidR="006F01F4">
        <w:rPr>
          <w:b/>
        </w:rPr>
        <w:t>,</w:t>
      </w:r>
      <w:r w:rsidR="00ED095B">
        <w:t xml:space="preserve"> to prvotně telefonicky. </w:t>
      </w:r>
      <w:r w:rsidR="000F30E7">
        <w:t xml:space="preserve"> </w:t>
      </w:r>
    </w:p>
    <w:p w14:paraId="6648C173" w14:textId="77777777" w:rsidR="002A6543" w:rsidRPr="001561B5" w:rsidRDefault="007642C0" w:rsidP="00191C44">
      <w:pPr>
        <w:pStyle w:val="AZSl1"/>
        <w:tabs>
          <w:tab w:val="clear" w:pos="851"/>
          <w:tab w:val="num" w:pos="426"/>
        </w:tabs>
      </w:pPr>
      <w:r w:rsidRPr="001561B5">
        <w:t>Údržba, opravy a změny předmětu nájmu</w:t>
      </w:r>
    </w:p>
    <w:p w14:paraId="10324C3F" w14:textId="51BFAA75" w:rsidR="007642C0" w:rsidRPr="00AF0E51" w:rsidRDefault="007642C0" w:rsidP="001561B5">
      <w:pPr>
        <w:pStyle w:val="AZSodstavecnadpis11"/>
        <w:shd w:val="clear" w:color="auto" w:fill="FFFFFF" w:themeFill="background1"/>
        <w:rPr>
          <w:i/>
        </w:rPr>
      </w:pPr>
      <w:r w:rsidRPr="00AF0E51">
        <w:t xml:space="preserve">Nájemce zajišťuje na svoje náklady běžnou údržbu a drobné opravy předmětu nájmu </w:t>
      </w:r>
      <w:r w:rsidR="00F3757D" w:rsidRPr="00AF0E51">
        <w:t>vyvolané běžným provozem, které sám vyvolal či způsobil</w:t>
      </w:r>
      <w:r w:rsidR="00F3757D" w:rsidRPr="001561B5">
        <w:t>, nebo byly</w:t>
      </w:r>
      <w:r w:rsidR="00F3757D" w:rsidRPr="00F3757D">
        <w:t xml:space="preserve"> vyvolány okolnostmi, které mají původ v provozu nájemce, </w:t>
      </w:r>
      <w:r w:rsidR="00AF0E51">
        <w:t>nebo s jeho provozem souvisejí</w:t>
      </w:r>
      <w:r w:rsidR="00ED095B">
        <w:t>.</w:t>
      </w:r>
    </w:p>
    <w:p w14:paraId="74A3BCD7" w14:textId="32019A1A" w:rsidR="00BB0EDD" w:rsidRPr="00BB0EDD" w:rsidRDefault="00BB0EDD" w:rsidP="00BB0EDD">
      <w:pPr>
        <w:pStyle w:val="AZSodstavecnadpis11"/>
        <w:rPr>
          <w:color w:val="000000"/>
          <w:lang w:eastAsia="de-DE"/>
        </w:rPr>
      </w:pPr>
      <w:r w:rsidRPr="00BB0EDD">
        <w:rPr>
          <w:color w:val="000000"/>
          <w:lang w:eastAsia="de-DE"/>
        </w:rPr>
        <w:t>Pronajímatel zajišťuje opravy předmětu nájmu, které nemají povahu běžné údržby a drobných oprav prováděných nájemcem</w:t>
      </w:r>
      <w:r w:rsidR="000D29AD">
        <w:rPr>
          <w:color w:val="000000"/>
          <w:lang w:eastAsia="de-DE"/>
        </w:rPr>
        <w:t xml:space="preserve"> podle </w:t>
      </w:r>
      <w:r w:rsidR="00F20357">
        <w:rPr>
          <w:color w:val="000000"/>
          <w:lang w:eastAsia="de-DE"/>
        </w:rPr>
        <w:t>odst.</w:t>
      </w:r>
      <w:r w:rsidR="000D29AD">
        <w:rPr>
          <w:color w:val="000000"/>
          <w:lang w:eastAsia="de-DE"/>
        </w:rPr>
        <w:t xml:space="preserve"> </w:t>
      </w:r>
      <w:r w:rsidR="006F16D9">
        <w:rPr>
          <w:color w:val="000000"/>
          <w:lang w:eastAsia="de-DE"/>
        </w:rPr>
        <w:t>4</w:t>
      </w:r>
      <w:r w:rsidR="000D29AD">
        <w:rPr>
          <w:color w:val="000000"/>
          <w:lang w:eastAsia="de-DE"/>
        </w:rPr>
        <w:t>.1</w:t>
      </w:r>
      <w:r w:rsidR="00F20357">
        <w:rPr>
          <w:color w:val="000000"/>
          <w:lang w:eastAsia="de-DE"/>
        </w:rPr>
        <w:t>.</w:t>
      </w:r>
      <w:r w:rsidR="000D29AD">
        <w:rPr>
          <w:color w:val="000000"/>
          <w:lang w:eastAsia="de-DE"/>
        </w:rPr>
        <w:t xml:space="preserve"> této smlouvy</w:t>
      </w:r>
      <w:r w:rsidRPr="00BB0EDD">
        <w:rPr>
          <w:color w:val="000000"/>
          <w:lang w:eastAsia="de-DE"/>
        </w:rPr>
        <w:t>.</w:t>
      </w:r>
      <w:r w:rsidR="00AF0E51">
        <w:rPr>
          <w:color w:val="000000"/>
          <w:lang w:eastAsia="de-DE"/>
        </w:rPr>
        <w:t xml:space="preserve"> </w:t>
      </w:r>
      <w:r w:rsidR="00AF0E51" w:rsidRPr="00AF0E51">
        <w:t xml:space="preserve">Nájemce je </w:t>
      </w:r>
      <w:r w:rsidR="00AF0E51">
        <w:t xml:space="preserve">v této souvislosti </w:t>
      </w:r>
      <w:r w:rsidR="00AF0E51" w:rsidRPr="00AF0E51">
        <w:t>povinen oznámit bez zbytečného odkladu pronajímateli potřebu oprav a provést opatření k odvrácení dalších možných škod.</w:t>
      </w:r>
    </w:p>
    <w:p w14:paraId="48906789" w14:textId="404A8375" w:rsidR="00BB0EDD" w:rsidRPr="00BB0EDD" w:rsidRDefault="00BB0EDD" w:rsidP="00BB0EDD">
      <w:pPr>
        <w:pStyle w:val="AZSodstavecnadpis11"/>
        <w:rPr>
          <w:color w:val="000000"/>
          <w:lang w:eastAsia="de-DE"/>
        </w:rPr>
      </w:pPr>
      <w:r w:rsidRPr="00BB0EDD">
        <w:rPr>
          <w:color w:val="000000"/>
          <w:lang w:eastAsia="de-DE"/>
        </w:rPr>
        <w:t>Nájemce může provádě</w:t>
      </w:r>
      <w:r>
        <w:rPr>
          <w:color w:val="000000"/>
          <w:lang w:eastAsia="de-DE"/>
        </w:rPr>
        <w:t xml:space="preserve">t jiné změny na předmětu nájmu </w:t>
      </w:r>
      <w:r w:rsidRPr="00BB0EDD">
        <w:rPr>
          <w:color w:val="000000"/>
          <w:lang w:eastAsia="de-DE"/>
        </w:rPr>
        <w:t xml:space="preserve">než </w:t>
      </w:r>
      <w:r>
        <w:rPr>
          <w:color w:val="000000"/>
          <w:lang w:eastAsia="de-DE"/>
        </w:rPr>
        <w:t xml:space="preserve">je běžná údržba a drobné opravy </w:t>
      </w:r>
      <w:r w:rsidR="00F20357">
        <w:rPr>
          <w:color w:val="000000"/>
          <w:lang w:eastAsia="de-DE"/>
        </w:rPr>
        <w:t>podle odst.</w:t>
      </w:r>
      <w:r w:rsidR="006F16D9">
        <w:rPr>
          <w:color w:val="000000"/>
          <w:lang w:eastAsia="de-DE"/>
        </w:rPr>
        <w:t xml:space="preserve"> 4</w:t>
      </w:r>
      <w:r w:rsidR="000D29AD">
        <w:rPr>
          <w:color w:val="000000"/>
          <w:lang w:eastAsia="de-DE"/>
        </w:rPr>
        <w:t>.1</w:t>
      </w:r>
      <w:r w:rsidR="00F20357">
        <w:rPr>
          <w:color w:val="000000"/>
          <w:lang w:eastAsia="de-DE"/>
        </w:rPr>
        <w:t>.</w:t>
      </w:r>
      <w:r w:rsidR="000D29AD">
        <w:rPr>
          <w:color w:val="000000"/>
          <w:lang w:eastAsia="de-DE"/>
        </w:rPr>
        <w:t xml:space="preserve"> této smlouvy </w:t>
      </w:r>
      <w:r>
        <w:rPr>
          <w:color w:val="000000"/>
          <w:lang w:eastAsia="de-DE"/>
        </w:rPr>
        <w:t>jen s předchozím písemným souhlasem</w:t>
      </w:r>
      <w:r w:rsidRPr="00BB0EDD">
        <w:rPr>
          <w:color w:val="000000"/>
          <w:lang w:eastAsia="de-DE"/>
        </w:rPr>
        <w:t xml:space="preserve"> pronajímatele a na svoje náklady. K písemné žádosti o povolení změn na předmětu nájmu </w:t>
      </w:r>
      <w:r w:rsidRPr="00BB0EDD">
        <w:rPr>
          <w:color w:val="000000"/>
          <w:lang w:eastAsia="de-DE"/>
        </w:rPr>
        <w:lastRenderedPageBreak/>
        <w:t xml:space="preserve">nájemce předloží pronajímateli technické podklady pro posouzení žádosti v podrobnostech nezbytných k rozhodnutí pronajímatele (dále jen </w:t>
      </w:r>
      <w:r>
        <w:rPr>
          <w:color w:val="000000"/>
          <w:lang w:eastAsia="de-DE"/>
        </w:rPr>
        <w:t>„</w:t>
      </w:r>
      <w:r w:rsidRPr="00BB0EDD">
        <w:rPr>
          <w:color w:val="000000"/>
          <w:lang w:eastAsia="de-DE"/>
        </w:rPr>
        <w:t>změny na předmětu nájmu</w:t>
      </w:r>
      <w:r>
        <w:rPr>
          <w:color w:val="000000"/>
          <w:lang w:eastAsia="de-DE"/>
        </w:rPr>
        <w:t>“).</w:t>
      </w:r>
    </w:p>
    <w:p w14:paraId="66E0CE1B" w14:textId="77777777" w:rsidR="001B474B" w:rsidRPr="001B474B" w:rsidRDefault="00BB0EDD" w:rsidP="004E677E">
      <w:pPr>
        <w:pStyle w:val="AZSodstavecnadpis11"/>
        <w:rPr>
          <w:szCs w:val="20"/>
        </w:rPr>
      </w:pPr>
      <w:r w:rsidRPr="00BB0EDD">
        <w:t>Pronajímatel souhlasí, že nájemce je po celou dobu platnosti této smlouvy oprávněn v souladu s příslušnými ustanoveními § 28 odst. 3 písm. b) zákona č. 586/1992 Sb., o d</w:t>
      </w:r>
      <w:r>
        <w:t>ani z příjmů, v aktuálním</w:t>
      </w:r>
      <w:r w:rsidRPr="00BB0EDD">
        <w:t xml:space="preserve"> znění (dále jen „ZDP“), odepisovat pronajímatelem předem odsouhlasené a nájemcem financované změny na předmětu nájmu, které budou mít charakter technického zhodnocení ve smyslu § 33 ZDP. Pronajímatel se zavazuje na základě žádosti nájemce písemně sdělit nájemci údaje potřebné ke správnému zařazení budovy pro účely odepisování v souladu se ZDP. Pronajímatel se dále zavazuje nezvyšovat vstupní účetní hodnotu předmětu nájmu, uvedenou v rozvaze o takové změny na předmětu nájmu, které provedl nájemce. </w:t>
      </w:r>
    </w:p>
    <w:p w14:paraId="594FCBC2" w14:textId="77777777" w:rsidR="00BB0EDD" w:rsidRPr="001B474B" w:rsidRDefault="00BB0EDD" w:rsidP="004E677E">
      <w:pPr>
        <w:pStyle w:val="AZSodstavecnadpis11"/>
        <w:rPr>
          <w:szCs w:val="20"/>
        </w:rPr>
      </w:pPr>
      <w:r w:rsidRPr="001B474B">
        <w:rPr>
          <w:szCs w:val="20"/>
        </w:rPr>
        <w:t>Nájemce je oprávněn se souhlasem pronajímatele instalovat vně ve vymezeném prostoru a uvnitř budovy přiměřené označení nájemce</w:t>
      </w:r>
      <w:r w:rsidR="006F16D9">
        <w:rPr>
          <w:szCs w:val="20"/>
        </w:rPr>
        <w:t>.</w:t>
      </w:r>
      <w:r w:rsidRPr="001B474B">
        <w:rPr>
          <w:szCs w:val="20"/>
        </w:rPr>
        <w:t xml:space="preserve"> Souhlas s jejich umístěním nebude bezdůvodně odepřen. </w:t>
      </w:r>
      <w:r w:rsidR="00AB5B8E">
        <w:rPr>
          <w:szCs w:val="20"/>
        </w:rPr>
        <w:t>O</w:t>
      </w:r>
      <w:r w:rsidRPr="001B474B">
        <w:rPr>
          <w:szCs w:val="20"/>
        </w:rPr>
        <w:t>značení zřizuje nájemce výhradně vlastním nákladem a je povinen je nejpozději v den skončení nájmu vlastním nákladem odstranit. Odměna pronajímatele za užívání těchto ploch je již zohledněna v částce nájemného uvedeného níže. Vymezeným prostorem dle věty první se rozumí prostor dle doh</w:t>
      </w:r>
      <w:r w:rsidR="00AB5B8E">
        <w:rPr>
          <w:szCs w:val="20"/>
        </w:rPr>
        <w:t>ody smluvních stran k instalaci označení.</w:t>
      </w:r>
    </w:p>
    <w:p w14:paraId="6548A52B" w14:textId="77777777" w:rsidR="003455F3" w:rsidRPr="00BB0EDD" w:rsidRDefault="00BB0EDD" w:rsidP="00191C44">
      <w:pPr>
        <w:pStyle w:val="AZSl1"/>
        <w:tabs>
          <w:tab w:val="clear" w:pos="851"/>
          <w:tab w:val="num" w:pos="426"/>
        </w:tabs>
      </w:pPr>
      <w:r w:rsidRPr="00BB0EDD">
        <w:t>Odevzdání předmětu nájmu</w:t>
      </w:r>
    </w:p>
    <w:p w14:paraId="2EF55EB4" w14:textId="77777777" w:rsidR="003B2DFE" w:rsidRPr="00F71DAA" w:rsidRDefault="003B2DFE" w:rsidP="003B2DFE">
      <w:pPr>
        <w:pStyle w:val="AZSodstavecnadpis11"/>
      </w:pPr>
      <w:bookmarkStart w:id="1" w:name="_Toc532793575"/>
      <w:bookmarkStart w:id="2" w:name="_Ref529336324"/>
      <w:bookmarkStart w:id="3" w:name="_Toc529333241"/>
      <w:bookmarkStart w:id="4" w:name="_Ref287888114"/>
      <w:r w:rsidRPr="00F71DAA">
        <w:t xml:space="preserve">V případě skončení nájmu odevzdá nájemce předmět nájmu pronajímateli v den, kdy nájem končí. Předmět nájmu je odevzdán, obdrží-li pronajímatel klíče a nic </w:t>
      </w:r>
      <w:r>
        <w:t xml:space="preserve">mu </w:t>
      </w:r>
      <w:r w:rsidRPr="00F71DAA">
        <w:t>nebrání v přístupu do předmětu nájmu a v jeho používání. Splnění těchto podmínek si strany potvrdí v písemném předávacím protokolu.</w:t>
      </w:r>
    </w:p>
    <w:p w14:paraId="163EF171" w14:textId="77777777" w:rsidR="003B2DFE" w:rsidRPr="00F71DAA" w:rsidRDefault="003B2DFE" w:rsidP="003B2DFE">
      <w:pPr>
        <w:pStyle w:val="AZSodstavecnadpis11"/>
      </w:pPr>
      <w:r w:rsidRPr="00F71DAA">
        <w:t xml:space="preserve">Neodevzdá-li nájemce předmět nájmu pronajímateli </w:t>
      </w:r>
      <w:r w:rsidRPr="00F71DAA">
        <w:lastRenderedPageBreak/>
        <w:t xml:space="preserve">v den skončení nájmu </w:t>
      </w:r>
      <w:r>
        <w:t xml:space="preserve">podle </w:t>
      </w:r>
      <w:r>
        <w:br/>
        <w:t xml:space="preserve">odst. </w:t>
      </w:r>
      <w:r w:rsidR="00AB5B8E">
        <w:t>5</w:t>
      </w:r>
      <w:r>
        <w:t>.1</w:t>
      </w:r>
      <w:r w:rsidR="004E0815">
        <w:t>.</w:t>
      </w:r>
      <w:r w:rsidRPr="00F71DAA">
        <w:t xml:space="preserve"> této smlouvy, má pronajímatel vůči nájemci právo na náhradu ušlého nájemného za každý den prodlení nájemce s odevzdáním předmětu nájmu </w:t>
      </w:r>
      <w:r>
        <w:t>po</w:t>
      </w:r>
      <w:r w:rsidRPr="00F71DAA">
        <w:t xml:space="preserve">dle této smlouvy, a to ve výši denního ujednaného nájemného za každý den prodlení až do dne, kdy nájemce pronajímateli předmět nájmu skutečně odevzdá. </w:t>
      </w:r>
    </w:p>
    <w:p w14:paraId="07C12B8F" w14:textId="77777777" w:rsidR="003B2DFE" w:rsidRDefault="003B2DFE" w:rsidP="003B2DFE">
      <w:pPr>
        <w:pStyle w:val="AZSodstavecnadpis11"/>
      </w:pPr>
      <w:r w:rsidRPr="00F71DAA">
        <w:t xml:space="preserve">Nájemce je povinen vrátit předmět nájmu pronajímateli v takovém stavu, v jakém ho převzal s přihlédnutím k běžnému opotřebení </w:t>
      </w:r>
      <w:r>
        <w:t>způsobeného řádným užíváním předmětu nájmu a délce doby nájmu.</w:t>
      </w:r>
    </w:p>
    <w:p w14:paraId="18B0C692" w14:textId="77777777" w:rsidR="003B2DFE" w:rsidRPr="00F71DAA" w:rsidRDefault="003B2DFE" w:rsidP="003B2DFE">
      <w:pPr>
        <w:pStyle w:val="AZSodstavecnadpis11"/>
      </w:pPr>
      <w:r w:rsidRPr="00F71DAA">
        <w:t>Věci zabudované a vnesené do předmětu nájmu při běžné údržbě a d</w:t>
      </w:r>
      <w:r w:rsidR="00105A69">
        <w:t>robných opravách předmětu nájmu</w:t>
      </w:r>
      <w:r w:rsidRPr="00F71DAA">
        <w:t xml:space="preserve"> zůstávají součástí budovy a nájem</w:t>
      </w:r>
      <w:r>
        <w:t>ci nevzniká právo na náhradu.</w:t>
      </w:r>
    </w:p>
    <w:p w14:paraId="50BE9CAA" w14:textId="77777777" w:rsidR="003B2DFE" w:rsidRPr="00F71DAA" w:rsidRDefault="003B2DFE" w:rsidP="003B2DFE">
      <w:pPr>
        <w:pStyle w:val="AZSodstavecnadpis11"/>
      </w:pPr>
      <w:r w:rsidRPr="00F71DAA">
        <w:t>V případě ukončení nájemní smlouvy je nájemce povinen jím provedené změny na př</w:t>
      </w:r>
      <w:r>
        <w:t xml:space="preserve">edmětu nájmu na své náklady </w:t>
      </w:r>
      <w:r w:rsidRPr="00F71DAA">
        <w:t>odstranit a uvést předmět nájmu do stavu, v jakém předmět nájmu převzal, tedy do stavu před provedením změn, nedohodnou-li se nájemce a pronajímatel před ukončením nájemního vztahu</w:t>
      </w:r>
      <w:r w:rsidR="0082239B">
        <w:t xml:space="preserve"> </w:t>
      </w:r>
      <w:r w:rsidRPr="00F71DAA">
        <w:t>výslovně a písemně jinak. V této souvislosti se smluvní strany výslovně dohodly, že právo nájemce na kompenzaci provedených změn jakožto technického zhodnocení předmětu nájmu ve smyslu § 2220 odst. 1 OZ se vylučuje.</w:t>
      </w:r>
    </w:p>
    <w:p w14:paraId="3B8D067E" w14:textId="422928BC" w:rsidR="00282500" w:rsidRPr="00E30813" w:rsidRDefault="00933E8B" w:rsidP="00191C44">
      <w:pPr>
        <w:pStyle w:val="AZSl1"/>
        <w:tabs>
          <w:tab w:val="clear" w:pos="851"/>
          <w:tab w:val="num" w:pos="426"/>
        </w:tabs>
      </w:pPr>
      <w:r w:rsidRPr="008E1966">
        <w:t>Nájemné</w:t>
      </w:r>
      <w:bookmarkEnd w:id="1"/>
      <w:bookmarkEnd w:id="2"/>
      <w:bookmarkEnd w:id="3"/>
      <w:bookmarkEnd w:id="4"/>
    </w:p>
    <w:p w14:paraId="2257140C" w14:textId="2327564E" w:rsidR="00866832" w:rsidRDefault="00866832" w:rsidP="00A9033E">
      <w:pPr>
        <w:pStyle w:val="AZSodstavecnadpis11"/>
      </w:pPr>
      <w:r w:rsidRPr="00866832">
        <w:t>Nájemce se zavazuje platit pronajímateli za užívání předmětu nájmu</w:t>
      </w:r>
      <w:r w:rsidR="001D3190">
        <w:t xml:space="preserve"> nájemné, které </w:t>
      </w:r>
      <w:r w:rsidR="00422827">
        <w:t>za kancelářské prostory umístěné v</w:t>
      </w:r>
      <w:r w:rsidR="007E2338">
        <w:t>e</w:t>
      </w:r>
      <w:r w:rsidR="004F2081">
        <w:t> </w:t>
      </w:r>
      <w:r w:rsidR="007E2338">
        <w:t>3</w:t>
      </w:r>
      <w:r w:rsidR="004F2081">
        <w:t>.</w:t>
      </w:r>
      <w:r w:rsidR="00422827">
        <w:t xml:space="preserve"> NP budovy</w:t>
      </w:r>
      <w:r w:rsidRPr="00866832">
        <w:t xml:space="preserve"> </w:t>
      </w:r>
      <w:r w:rsidR="00372137">
        <w:t xml:space="preserve">o výměře </w:t>
      </w:r>
      <w:r w:rsidR="00EE26D7">
        <w:t xml:space="preserve">204,39 </w:t>
      </w:r>
      <w:r w:rsidR="00DD7C75" w:rsidRPr="00DD7C75">
        <w:t>m²</w:t>
      </w:r>
      <w:r w:rsidR="00372137">
        <w:t xml:space="preserve"> </w:t>
      </w:r>
      <w:r w:rsidR="001D3190">
        <w:t xml:space="preserve">činí </w:t>
      </w:r>
      <w:r w:rsidR="00422827">
        <w:t>částku</w:t>
      </w:r>
      <w:r w:rsidR="007E2338">
        <w:t xml:space="preserve"> </w:t>
      </w:r>
      <w:r w:rsidR="00EE26D7">
        <w:t>2 </w:t>
      </w:r>
      <w:r w:rsidR="00A34B29">
        <w:t>970</w:t>
      </w:r>
      <w:r w:rsidR="007E2338">
        <w:t xml:space="preserve"> Kč</w:t>
      </w:r>
      <w:r w:rsidR="005D42F5">
        <w:t xml:space="preserve"> bez DPH za </w:t>
      </w:r>
      <w:r w:rsidR="00DD7C75" w:rsidRPr="00DD7C75">
        <w:t>m²</w:t>
      </w:r>
      <w:r w:rsidR="005D42F5">
        <w:t xml:space="preserve"> a rok,</w:t>
      </w:r>
      <w:r w:rsidR="00EE26D7">
        <w:t xml:space="preserve"> tj. </w:t>
      </w:r>
      <w:r w:rsidR="00A34B29">
        <w:t xml:space="preserve">607 038 </w:t>
      </w:r>
      <w:r w:rsidR="002631CF">
        <w:t xml:space="preserve">Kč </w:t>
      </w:r>
      <w:r w:rsidR="00EE26D7">
        <w:t>bez DPH ročně,</w:t>
      </w:r>
      <w:r w:rsidR="005D42F5">
        <w:t xml:space="preserve"> </w:t>
      </w:r>
      <w:r w:rsidR="00A9033E">
        <w:t>a za ostatní prostory umístěné ve 3. NP budovy</w:t>
      </w:r>
      <w:r w:rsidR="00A9033E" w:rsidRPr="00866832">
        <w:t xml:space="preserve"> </w:t>
      </w:r>
      <w:r w:rsidR="00A9033E">
        <w:t xml:space="preserve">o výměře </w:t>
      </w:r>
      <w:r w:rsidR="00EE26D7">
        <w:t>180,25</w:t>
      </w:r>
      <w:r w:rsidR="00A9033E" w:rsidRPr="00637BD7">
        <w:t xml:space="preserve"> </w:t>
      </w:r>
      <w:r w:rsidR="00A9033E" w:rsidRPr="00DD7C75">
        <w:t>m²</w:t>
      </w:r>
      <w:r w:rsidR="00A9033E">
        <w:t xml:space="preserve"> činí částku </w:t>
      </w:r>
      <w:r w:rsidR="00A34B29">
        <w:t xml:space="preserve">1 350 </w:t>
      </w:r>
      <w:r w:rsidR="00A9033E">
        <w:t xml:space="preserve">Kč bez DPH za </w:t>
      </w:r>
      <w:r w:rsidR="00A9033E" w:rsidRPr="00DD7C75">
        <w:t>m²</w:t>
      </w:r>
      <w:r w:rsidR="00A9033E">
        <w:t xml:space="preserve"> a rok, </w:t>
      </w:r>
      <w:r w:rsidR="005D42F5">
        <w:t>t</w:t>
      </w:r>
      <w:r w:rsidR="00A378E1">
        <w:t xml:space="preserve">j. </w:t>
      </w:r>
      <w:r w:rsidR="00A34B29">
        <w:t xml:space="preserve">243 337 </w:t>
      </w:r>
      <w:r w:rsidR="005D42F5">
        <w:t>Kč bez DPH</w:t>
      </w:r>
      <w:r w:rsidR="00EE26D7">
        <w:t xml:space="preserve"> </w:t>
      </w:r>
      <w:r w:rsidR="00A378E1">
        <w:t>ročně</w:t>
      </w:r>
      <w:r w:rsidR="00A9033E">
        <w:t>.</w:t>
      </w:r>
      <w:r w:rsidR="001D3190">
        <w:t xml:space="preserve"> </w:t>
      </w:r>
      <w:r w:rsidR="001D3190" w:rsidRPr="00A9033E">
        <w:rPr>
          <w:b/>
        </w:rPr>
        <w:t>Celková č</w:t>
      </w:r>
      <w:r w:rsidR="0056506E" w:rsidRPr="00A9033E">
        <w:rPr>
          <w:b/>
        </w:rPr>
        <w:t>ástka nájmu za předmět nájmu či</w:t>
      </w:r>
      <w:r w:rsidR="001D3190" w:rsidRPr="00A9033E">
        <w:rPr>
          <w:b/>
        </w:rPr>
        <w:t xml:space="preserve">ní </w:t>
      </w:r>
      <w:r w:rsidR="00A34B29">
        <w:rPr>
          <w:b/>
        </w:rPr>
        <w:t>850 375</w:t>
      </w:r>
      <w:r w:rsidR="007E2338">
        <w:t xml:space="preserve"> </w:t>
      </w:r>
      <w:r w:rsidR="001D3190" w:rsidRPr="00A9033E">
        <w:rPr>
          <w:b/>
        </w:rPr>
        <w:t>Kč</w:t>
      </w:r>
      <w:r w:rsidR="001D3190">
        <w:t xml:space="preserve"> (slovy: </w:t>
      </w:r>
      <w:r w:rsidR="00A34B29">
        <w:t>osm set padesát tisíc tři sta sedmdesát pět</w:t>
      </w:r>
      <w:r w:rsidR="002631CF">
        <w:t xml:space="preserve"> korun </w:t>
      </w:r>
      <w:r w:rsidR="002631CF">
        <w:lastRenderedPageBreak/>
        <w:t>českých</w:t>
      </w:r>
      <w:r w:rsidR="001D3190">
        <w:t xml:space="preserve">) </w:t>
      </w:r>
      <w:r w:rsidR="001D3190" w:rsidRPr="00A9033E">
        <w:rPr>
          <w:b/>
        </w:rPr>
        <w:t>bez DPH ročně,</w:t>
      </w:r>
      <w:r w:rsidR="005D42F5" w:rsidRPr="00A9033E">
        <w:rPr>
          <w:b/>
        </w:rPr>
        <w:t xml:space="preserve"> přiče</w:t>
      </w:r>
      <w:r w:rsidR="0056506E" w:rsidRPr="00A9033E">
        <w:rPr>
          <w:b/>
        </w:rPr>
        <w:t>mž měsíční splátka nájemného či</w:t>
      </w:r>
      <w:r w:rsidR="005D42F5" w:rsidRPr="00A9033E">
        <w:rPr>
          <w:b/>
        </w:rPr>
        <w:t xml:space="preserve">ní </w:t>
      </w:r>
      <w:r w:rsidR="00A34B29">
        <w:rPr>
          <w:b/>
        </w:rPr>
        <w:t>70 864</w:t>
      </w:r>
      <w:r w:rsidR="00EE26D7">
        <w:rPr>
          <w:b/>
        </w:rPr>
        <w:t xml:space="preserve"> </w:t>
      </w:r>
      <w:r w:rsidR="00A378E1" w:rsidRPr="00A9033E">
        <w:rPr>
          <w:b/>
        </w:rPr>
        <w:t>Kč</w:t>
      </w:r>
      <w:r w:rsidR="001D3190" w:rsidRPr="00A9033E">
        <w:rPr>
          <w:b/>
        </w:rPr>
        <w:t xml:space="preserve"> </w:t>
      </w:r>
      <w:r w:rsidR="005D42F5" w:rsidRPr="00A9033E">
        <w:rPr>
          <w:b/>
        </w:rPr>
        <w:t>bez DPH</w:t>
      </w:r>
      <w:r w:rsidRPr="005D42F5">
        <w:t xml:space="preserve"> (dále jen „nájemné</w:t>
      </w:r>
      <w:r w:rsidR="00FC398A" w:rsidRPr="005D42F5">
        <w:t>“</w:t>
      </w:r>
      <w:r w:rsidRPr="005D42F5">
        <w:t>).</w:t>
      </w:r>
      <w:r w:rsidR="002C65D1">
        <w:t xml:space="preserve"> K částce nájemného bude připočtena DPH </w:t>
      </w:r>
      <w:r w:rsidR="00DD7C75">
        <w:t xml:space="preserve">v příslušné výši </w:t>
      </w:r>
      <w:r w:rsidR="002C65D1">
        <w:t xml:space="preserve">podle platné právní úpravy. </w:t>
      </w:r>
    </w:p>
    <w:p w14:paraId="01A8D4C6" w14:textId="77777777" w:rsidR="00866832" w:rsidRPr="00866832" w:rsidRDefault="00866832" w:rsidP="00866832">
      <w:pPr>
        <w:pStyle w:val="AZSodstavecnadpis11"/>
      </w:pPr>
      <w:r w:rsidRPr="00866832">
        <w:t xml:space="preserve">Nájemné je splatné měsíčně na základě </w:t>
      </w:r>
      <w:r w:rsidR="009A47CB" w:rsidRPr="005F6A1B">
        <w:t xml:space="preserve">daňových dokladů (faktur) </w:t>
      </w:r>
      <w:r w:rsidRPr="00866832">
        <w:t xml:space="preserve">vystavených pronajímatelem, a to nejpozději do patnáctého dne v měsíci, který předchází měsíci, za který je nájemné hrazeno. Pronajímatel se zavazuje zasílat předmětné faktury nájemci v elektronické podobě na emailovou adresu, kterou nájemce sdělí pronajímateli nejpozději do 5 pracovních dní ode dne podpisu </w:t>
      </w:r>
      <w:r>
        <w:t>této smlouvy na</w:t>
      </w:r>
      <w:r w:rsidRPr="00866832">
        <w:t xml:space="preserve"> emailovou adresu účetní pronajímatele: andrea.malovcova@azsanace.cz. Pronajímatel se zavazuje hlásit případnou změnu adresy účetní pronajímatele, a to nejpozději do 5 pracovních dnů po provedené změně.</w:t>
      </w:r>
    </w:p>
    <w:p w14:paraId="60BEC930" w14:textId="7731B773" w:rsidR="00367389" w:rsidRDefault="00866832" w:rsidP="00603675">
      <w:pPr>
        <w:pStyle w:val="AZSodstavecnadpis11"/>
      </w:pPr>
      <w:r>
        <w:t>Pronajímatel je oprávněn n</w:t>
      </w:r>
      <w:r w:rsidR="00E65B2E" w:rsidRPr="00E65B2E">
        <w:t xml:space="preserve">ájemné každoročně </w:t>
      </w:r>
      <w:r w:rsidR="00D43BF5">
        <w:t>navýšit nájemné o nárůst inflace, vyjádřený zvýšením ročního průměrného indexu spotřebitelských cen v české republice, uveřejněného za bezprostředně přecházející kalendářní rok Českým statistickým úřadem. Pronajímatel písemně oznámí nájem</w:t>
      </w:r>
      <w:r w:rsidR="00B96EF2">
        <w:t>ci novou výši nájemného pro daný</w:t>
      </w:r>
      <w:r w:rsidR="00D43BF5">
        <w:t xml:space="preserve"> kalendářní rok nejpozději s doručením faktury za měsíc </w:t>
      </w:r>
      <w:r w:rsidR="00B96EF2">
        <w:t xml:space="preserve">duben </w:t>
      </w:r>
      <w:r w:rsidR="00D43BF5">
        <w:t>příslušného kalendářního roku.</w:t>
      </w:r>
      <w:r w:rsidR="00B96EF2">
        <w:t xml:space="preserve"> Pokud by index spotřebitelských cen v České republice byl záporný, nájemné sníženo nebude. </w:t>
      </w:r>
      <w:r w:rsidR="00E65B2E">
        <w:t xml:space="preserve"> </w:t>
      </w:r>
      <w:r>
        <w:t>Úprava n</w:t>
      </w:r>
      <w:r w:rsidR="00E65B2E" w:rsidRPr="00E65B2E">
        <w:t xml:space="preserve">ájemného se provádí </w:t>
      </w:r>
      <w:r>
        <w:t xml:space="preserve">vždy </w:t>
      </w:r>
      <w:r w:rsidR="00E65B2E" w:rsidRPr="00E65B2E">
        <w:t xml:space="preserve">od </w:t>
      </w:r>
      <w:r w:rsidR="00E65B2E">
        <w:t>prvního dne v měsíci du</w:t>
      </w:r>
      <w:r>
        <w:t>bnu daného kalendářního roku a n</w:t>
      </w:r>
      <w:r w:rsidR="00E65B2E" w:rsidRPr="00E65B2E">
        <w:t>ájemce se zavazuje</w:t>
      </w:r>
      <w:r>
        <w:t xml:space="preserve"> takto upravené n</w:t>
      </w:r>
      <w:r w:rsidR="00E65B2E" w:rsidRPr="00E65B2E">
        <w:t>ájemné zaplatit v</w:t>
      </w:r>
      <w:r>
        <w:t xml:space="preserve"> nejbližším termínu </w:t>
      </w:r>
      <w:r w:rsidRPr="00866832">
        <w:t>splatnosti n</w:t>
      </w:r>
      <w:r w:rsidR="00E65B2E" w:rsidRPr="00866832">
        <w:t>ájemného na základě faktury vystaven</w:t>
      </w:r>
      <w:r w:rsidRPr="00866832">
        <w:t>é p</w:t>
      </w:r>
      <w:r w:rsidR="00E65B2E" w:rsidRPr="00866832">
        <w:t>ronajímatelem</w:t>
      </w:r>
      <w:r w:rsidR="004F39FD" w:rsidRPr="00866832">
        <w:t xml:space="preserve"> (dále jen „</w:t>
      </w:r>
      <w:r w:rsidRPr="00866832">
        <w:t>ú</w:t>
      </w:r>
      <w:r w:rsidR="004F39FD" w:rsidRPr="00866832">
        <w:t>prava nájemného“)</w:t>
      </w:r>
      <w:r w:rsidR="00E65B2E" w:rsidRPr="00866832">
        <w:t xml:space="preserve">. </w:t>
      </w:r>
      <w:r w:rsidR="00957E26">
        <w:t>Na první úpravu nájemného má p</w:t>
      </w:r>
      <w:r w:rsidR="004F39FD" w:rsidRPr="00866832">
        <w:t xml:space="preserve">ronajímatel nárok </w:t>
      </w:r>
      <w:r w:rsidRPr="00866832">
        <w:t>v roce 20</w:t>
      </w:r>
      <w:r w:rsidR="004E0815">
        <w:t>21</w:t>
      </w:r>
      <w:r w:rsidR="004F39FD" w:rsidRPr="00866832">
        <w:t>.</w:t>
      </w:r>
    </w:p>
    <w:p w14:paraId="12391812" w14:textId="77777777" w:rsidR="00367389" w:rsidRPr="00367389" w:rsidRDefault="00367389" w:rsidP="00191C44">
      <w:pPr>
        <w:pStyle w:val="AZSl1"/>
        <w:tabs>
          <w:tab w:val="clear" w:pos="851"/>
          <w:tab w:val="num" w:pos="426"/>
        </w:tabs>
      </w:pPr>
      <w:r w:rsidRPr="00367389">
        <w:t>Energie a služby souvisejících s nájemním vztahem</w:t>
      </w:r>
    </w:p>
    <w:p w14:paraId="335D3804" w14:textId="77777777" w:rsidR="005F6A1B" w:rsidRPr="005F6A1B" w:rsidRDefault="005F6A1B" w:rsidP="005F6A1B">
      <w:pPr>
        <w:pStyle w:val="AZSodstavecnadpis11"/>
      </w:pPr>
      <w:r w:rsidRPr="005F6A1B">
        <w:t xml:space="preserve">Nájemce se spolu se shora uvedeným nájemným </w:t>
      </w:r>
      <w:r w:rsidRPr="005F6A1B">
        <w:lastRenderedPageBreak/>
        <w:t xml:space="preserve">zavazuje ve </w:t>
      </w:r>
      <w:r w:rsidR="00C84FD1">
        <w:t xml:space="preserve">prospěch pronajímatele hradit </w:t>
      </w:r>
      <w:r w:rsidRPr="005F6A1B">
        <w:t xml:space="preserve">skutečné měsíční náklady za dodávky elektrické energie, tepla a TUV, a to na základě zvláštních faktur vystavených pronajímatelem doručených nájemci obvykle do 15. dne měsíce následujícího po měsíci, za nějž jsou </w:t>
      </w:r>
      <w:r w:rsidR="00C5340C">
        <w:t xml:space="preserve">náklady </w:t>
      </w:r>
      <w:r w:rsidR="00C5340C" w:rsidRPr="005F6A1B">
        <w:t>za dodávky elektrické energie, tepla a TUV</w:t>
      </w:r>
      <w:r w:rsidR="00C5340C">
        <w:t xml:space="preserve"> </w:t>
      </w:r>
      <w:r w:rsidRPr="005F6A1B">
        <w:t xml:space="preserve">hrazeny. Pro zasílání faktur se přiměřeně </w:t>
      </w:r>
      <w:r w:rsidR="004E0815">
        <w:t>užije věta druhá odst. 6</w:t>
      </w:r>
      <w:r>
        <w:t>.</w:t>
      </w:r>
      <w:r w:rsidRPr="005F6A1B">
        <w:t>6</w:t>
      </w:r>
      <w:r w:rsidR="004E0815">
        <w:t>.</w:t>
      </w:r>
      <w:r w:rsidRPr="005F6A1B">
        <w:t xml:space="preserve"> této smlouvy.</w:t>
      </w:r>
    </w:p>
    <w:p w14:paraId="1A3AC440" w14:textId="77777777" w:rsidR="005F6A1B" w:rsidRDefault="005F6A1B" w:rsidP="005F6A1B">
      <w:pPr>
        <w:pStyle w:val="AZSodstavecnadpis11"/>
      </w:pPr>
      <w:r>
        <w:t xml:space="preserve">Rozúčtování nákladů vyúčtovaných dodavatelem za shora uvedené </w:t>
      </w:r>
      <w:r w:rsidR="00C5340C" w:rsidRPr="005F6A1B">
        <w:t>dodávky elektrické energie, tepla a TUV</w:t>
      </w:r>
      <w:r>
        <w:t xml:space="preserve"> bude provedeno pronajímatelem takto:</w:t>
      </w:r>
    </w:p>
    <w:p w14:paraId="5B879A13" w14:textId="77777777" w:rsidR="009C7247" w:rsidRDefault="00C5340C" w:rsidP="00C5340C">
      <w:pPr>
        <w:pStyle w:val="AZSodstaveca"/>
      </w:pPr>
      <w:r>
        <w:t>náklady na dodávku elektrické energie se vyúčtují nájemci dle skutečné spotřeby naměřené na podružném elektroměru;</w:t>
      </w:r>
    </w:p>
    <w:p w14:paraId="7C2EA809" w14:textId="7D7206DD" w:rsidR="0093649B" w:rsidRDefault="009C7247" w:rsidP="0093649B">
      <w:pPr>
        <w:pStyle w:val="AZSodstaveca"/>
      </w:pPr>
      <w:r>
        <w:t>náklady na dodávku elektrické energie ve společných prostorech b</w:t>
      </w:r>
      <w:r w:rsidRPr="009C7247">
        <w:t>udovy</w:t>
      </w:r>
      <w:r>
        <w:t xml:space="preserve"> se nájemci vyúčtují </w:t>
      </w:r>
      <w:r w:rsidR="00694981">
        <w:t>po</w:t>
      </w:r>
      <w:r>
        <w:t xml:space="preserve">dle spotřeby </w:t>
      </w:r>
      <w:r w:rsidRPr="009C7247">
        <w:t xml:space="preserve">ve výši odpovídající podílu </w:t>
      </w:r>
      <w:r w:rsidR="0093649B">
        <w:t xml:space="preserve">určeného </w:t>
      </w:r>
      <w:r w:rsidR="0093649B" w:rsidRPr="0093649B">
        <w:t>poměrem plochy předmětu nájmu nájemce k celko</w:t>
      </w:r>
      <w:r w:rsidR="0093649B">
        <w:t>vé ploše pronajatých prostor v b</w:t>
      </w:r>
      <w:r w:rsidR="0093649B" w:rsidRPr="0093649B">
        <w:t>udově</w:t>
      </w:r>
      <w:r w:rsidR="002631CF">
        <w:t>;</w:t>
      </w:r>
    </w:p>
    <w:p w14:paraId="2847D4CE" w14:textId="77777777" w:rsidR="00FA3627" w:rsidRDefault="005F6A1B" w:rsidP="005F6A1B">
      <w:pPr>
        <w:pStyle w:val="AZSodstaveca"/>
      </w:pPr>
      <w:r>
        <w:t xml:space="preserve">náklady TUV </w:t>
      </w:r>
      <w:r w:rsidR="00FA3627">
        <w:t>se vyúčtují nájemci dle skutečné spotřeby naměřené na podružném elektroměru;</w:t>
      </w:r>
    </w:p>
    <w:p w14:paraId="39219B99" w14:textId="1A7E37E3" w:rsidR="00FA3627" w:rsidRDefault="00FA3627" w:rsidP="005F6A1B">
      <w:pPr>
        <w:pStyle w:val="AZSodstaveca"/>
      </w:pPr>
      <w:r>
        <w:t>náklady na teplo se vyúčtují nájemci na základě skutečné spotřeby naměřené poměrovými měřidly instalovanými na radiátorech umístěný</w:t>
      </w:r>
      <w:r w:rsidR="002631CF">
        <w:t>ch</w:t>
      </w:r>
      <w:r>
        <w:t xml:space="preserve"> v předmětu nájmu;</w:t>
      </w:r>
    </w:p>
    <w:p w14:paraId="24F15902" w14:textId="7520651B" w:rsidR="0093649B" w:rsidRDefault="00FA3627" w:rsidP="005F6A1B">
      <w:pPr>
        <w:pStyle w:val="AZSodstaveca"/>
      </w:pPr>
      <w:r>
        <w:t xml:space="preserve">náklady na chlad </w:t>
      </w:r>
      <w:r w:rsidR="002631CF">
        <w:t>se</w:t>
      </w:r>
      <w:r>
        <w:t xml:space="preserve"> vyúčtují nájemci na základě skutečné spotřeby naměřené </w:t>
      </w:r>
      <w:r w:rsidR="002631CF">
        <w:t>podružným měřidlem umístěným</w:t>
      </w:r>
      <w:r>
        <w:t xml:space="preserve"> na předmětné věty přívodu chladící vody do předmětu nájmu.</w:t>
      </w:r>
    </w:p>
    <w:p w14:paraId="59F05F64" w14:textId="4D0681A1" w:rsidR="00285B0B" w:rsidRPr="009B2FC3" w:rsidRDefault="009B2FC3" w:rsidP="00E97F40">
      <w:pPr>
        <w:pStyle w:val="AZSodstavecnadpis11"/>
      </w:pPr>
      <w:r w:rsidRPr="009B2FC3">
        <w:t xml:space="preserve">Nájemce se dále zavazuje ve prospěch pronajímatele hradit vyúčtovatelnou zálohu na vodné a stočné ve výši </w:t>
      </w:r>
      <w:r w:rsidR="002631CF">
        <w:t>2 000</w:t>
      </w:r>
      <w:r w:rsidR="004E0815">
        <w:t xml:space="preserve"> </w:t>
      </w:r>
      <w:r w:rsidRPr="009B2FC3">
        <w:t xml:space="preserve">Kč měsíčně a příslušnou DPH, která ke dni podpisu </w:t>
      </w:r>
      <w:r w:rsidR="001426BD">
        <w:t xml:space="preserve">této smlouvy </w:t>
      </w:r>
      <w:r w:rsidRPr="009B2FC3">
        <w:t>činí 15 % ze základu daně. Záloha je splatná společně s nájmem za pod</w:t>
      </w:r>
      <w:r w:rsidRPr="009B2FC3">
        <w:lastRenderedPageBreak/>
        <w:t xml:space="preserve">mínek uvedených na téže faktuře vystavené pronajímatelem. Pronajímatel provede jednou ročně vyúčtování uhrazených záloh v termínu do jednoho měsíce po doručení vyúčtování </w:t>
      </w:r>
      <w:r w:rsidR="00F5022C">
        <w:t>dodavatelem</w:t>
      </w:r>
      <w:r w:rsidRPr="009B2FC3">
        <w:t>.</w:t>
      </w:r>
      <w:r w:rsidR="00E97F40">
        <w:t xml:space="preserve"> </w:t>
      </w:r>
      <w:r w:rsidR="00EC6F62" w:rsidRPr="009B2FC3">
        <w:t>Pr</w:t>
      </w:r>
      <w:r w:rsidR="00EC6F62">
        <w:t>onajímatel může výši stanovené</w:t>
      </w:r>
      <w:r w:rsidR="00EC6F62" w:rsidRPr="009B2FC3">
        <w:t xml:space="preserve"> záloh</w:t>
      </w:r>
      <w:r w:rsidR="00EC6F62">
        <w:t>y</w:t>
      </w:r>
      <w:r w:rsidR="00EC6F62" w:rsidRPr="009B2FC3">
        <w:t xml:space="preserve"> jednostranně změnit ve vazbě na zvýšení </w:t>
      </w:r>
      <w:r w:rsidR="00EC6F62">
        <w:t>ceny</w:t>
      </w:r>
      <w:r w:rsidR="00EC6F62" w:rsidRPr="009B2FC3">
        <w:t xml:space="preserve"> ze strany </w:t>
      </w:r>
      <w:r w:rsidR="00EC6F62">
        <w:t>dodavatele</w:t>
      </w:r>
      <w:r w:rsidR="00EC6F62" w:rsidRPr="009B2FC3">
        <w:t xml:space="preserve"> nebo ve vazbě na spotřebu nájemce.</w:t>
      </w:r>
    </w:p>
    <w:p w14:paraId="0DA317D6" w14:textId="77777777" w:rsidR="004E0815" w:rsidRDefault="00F5022C" w:rsidP="004E0815">
      <w:pPr>
        <w:pStyle w:val="AZSodstavecnadpis11"/>
      </w:pPr>
      <w:r>
        <w:t xml:space="preserve">Smluvní strany výslovně prohlašují, že si neujednaly žádných dalších služeb s výjimkou </w:t>
      </w:r>
      <w:r w:rsidR="00AA4F83">
        <w:t>těch</w:t>
      </w:r>
      <w:r>
        <w:t xml:space="preserve"> v tomto článku uvedených. </w:t>
      </w:r>
    </w:p>
    <w:p w14:paraId="44D62144" w14:textId="77777777" w:rsidR="004E0815" w:rsidRDefault="004E0815" w:rsidP="004E0815">
      <w:pPr>
        <w:pStyle w:val="AZSodstavecnadpis11"/>
      </w:pPr>
      <w:r w:rsidRPr="00477505">
        <w:t xml:space="preserve">Platby nájemce se považují za zaplacené dnem připsání celé stanovené částky na účet pronajímatele. </w:t>
      </w:r>
    </w:p>
    <w:p w14:paraId="65C71434" w14:textId="77777777" w:rsidR="00477505" w:rsidRPr="00477505" w:rsidRDefault="00477505" w:rsidP="00191C44">
      <w:pPr>
        <w:pStyle w:val="AZSl1"/>
        <w:tabs>
          <w:tab w:val="clear" w:pos="851"/>
          <w:tab w:val="num" w:pos="426"/>
        </w:tabs>
      </w:pPr>
      <w:r w:rsidRPr="00477505">
        <w:t>Doba nájmu</w:t>
      </w:r>
    </w:p>
    <w:p w14:paraId="215EFB50" w14:textId="77777777" w:rsidR="006708A4" w:rsidRDefault="006708A4" w:rsidP="006708A4">
      <w:pPr>
        <w:pStyle w:val="AZSodstavecnadpis11"/>
      </w:pPr>
      <w:r>
        <w:t xml:space="preserve">Nájem podle této smlouvy se uzavírá na dobu určitou 5 let, a to od 1. 1. 2020 </w:t>
      </w:r>
      <w:r>
        <w:br/>
        <w:t>do 1. 1. 2025.</w:t>
      </w:r>
    </w:p>
    <w:p w14:paraId="53DBFF88" w14:textId="385A62C5" w:rsidR="006708A4" w:rsidRDefault="006708A4" w:rsidP="006708A4">
      <w:pPr>
        <w:pStyle w:val="AZSodstavecnadpis11"/>
      </w:pPr>
      <w:r>
        <w:t>Po uplynutí doby uvedené v odst. 8.1</w:t>
      </w:r>
      <w:r w:rsidR="00286B51">
        <w:t>.</w:t>
      </w:r>
      <w:r>
        <w:t xml:space="preserve"> této smlouvy se nájem automaticky prodlužuje na dobu dalších 5 let za stejných podmínek, pokud žádná ze smluvních stran alespoň 6 měsíců před ukončením doby nájmu nesdělí druhé smluvní straně, že nemá zájem pokračovat v nájmu. Takové sdělení musí být </w:t>
      </w:r>
      <w:r w:rsidR="00E0322F">
        <w:t xml:space="preserve">vůči oprávněné osobě pronajímatele </w:t>
      </w:r>
      <w:r>
        <w:t>učiněno písemně a zasláno</w:t>
      </w:r>
      <w:r w:rsidR="008E09F9">
        <w:t xml:space="preserve"> elektronicky s úředně ověřeným podpisem</w:t>
      </w:r>
      <w:r w:rsidR="007915A3">
        <w:t>,</w:t>
      </w:r>
      <w:r w:rsidR="008E09F9">
        <w:t xml:space="preserve"> případně datovou schránkou</w:t>
      </w:r>
      <w:r>
        <w:t xml:space="preserve"> </w:t>
      </w:r>
      <w:r w:rsidR="008E09F9">
        <w:t>oprávněnou osobou nájemce</w:t>
      </w:r>
      <w:r>
        <w:t>.</w:t>
      </w:r>
    </w:p>
    <w:p w14:paraId="39E6EB95" w14:textId="790D193A" w:rsidR="006708A4" w:rsidRDefault="006708A4" w:rsidP="006708A4">
      <w:pPr>
        <w:pStyle w:val="AZSodstavecnadpis11"/>
      </w:pPr>
      <w:r>
        <w:t>Jestliže bude nájem v souladu s odst. 8.2</w:t>
      </w:r>
      <w:r w:rsidR="00286B51">
        <w:t>.</w:t>
      </w:r>
      <w:r>
        <w:t xml:space="preserve"> této smlouvy prodloužen na dobu dalších 5 let, prodlužuje se po uplynutí této doby nájem automaticky na dobu znovu dalších 5 let za stejných podmínek, pokud žádná ze smluvních stran alespoň 6 měsíců před ukončením doby nájmu nesdělí druhé smluvní straně, že nemá zájem pokračovat v nájmu. </w:t>
      </w:r>
      <w:r w:rsidR="00E0322F">
        <w:t>Takové sdělení musí být vůči oprávněné osobě pronajímatele učiněno písemně a zasláno elektronicky s úředně ověřeným podpisem</w:t>
      </w:r>
      <w:r w:rsidR="007915A3">
        <w:t>,</w:t>
      </w:r>
      <w:r w:rsidR="00E0322F">
        <w:t xml:space="preserve"> případně datovou </w:t>
      </w:r>
      <w:r w:rsidR="00E0322F">
        <w:lastRenderedPageBreak/>
        <w:t>schránkou oprávněnou osobou nájemce.</w:t>
      </w:r>
    </w:p>
    <w:p w14:paraId="6AE89189" w14:textId="5DAFB4D9" w:rsidR="00E0322F" w:rsidRDefault="007915A3" w:rsidP="006708A4">
      <w:pPr>
        <w:pStyle w:val="AZSodstavecnadpis11"/>
      </w:pPr>
      <w:r>
        <w:t xml:space="preserve">Při aplikaci článku 8 odst. 8.2. a 8.3. náleží nájemci právo ukončit nájemní vztah výpovědí z jakéhokoliv důvodu nebo bez jeho udání, a to s šestiměsíční výpovědní dobou, která počíná běžet prvním dnem v měsíci následujícím po měsíci, v němž byla výpověď pronajímateli doručena. </w:t>
      </w:r>
      <w:r w:rsidR="00145C7C">
        <w:t>Takové sdělení musí být vůči oprávněné osobě pronajímatele učiněno písemně a zasláno elektronicky s úředně ověřeným podpisem</w:t>
      </w:r>
      <w:r>
        <w:t>,</w:t>
      </w:r>
      <w:r w:rsidR="00145C7C">
        <w:t xml:space="preserve"> případně datovou schránkou oprávněnou osobou nájemce.</w:t>
      </w:r>
      <w:r w:rsidR="00E0322F">
        <w:t xml:space="preserve">  </w:t>
      </w:r>
    </w:p>
    <w:p w14:paraId="77242FE0" w14:textId="77777777" w:rsidR="00933E8B" w:rsidRPr="00203352" w:rsidRDefault="004607E8" w:rsidP="00191C44">
      <w:pPr>
        <w:pStyle w:val="AZSl1"/>
        <w:tabs>
          <w:tab w:val="clear" w:pos="851"/>
          <w:tab w:val="num" w:pos="426"/>
        </w:tabs>
      </w:pPr>
      <w:r>
        <w:t>Doručování</w:t>
      </w:r>
    </w:p>
    <w:p w14:paraId="69493310" w14:textId="6125592B" w:rsidR="007E2642" w:rsidRPr="001561B5" w:rsidRDefault="004607E8" w:rsidP="007E2642">
      <w:pPr>
        <w:pStyle w:val="AZSodstavecnadpis11"/>
      </w:pPr>
      <w:r>
        <w:t>Smluvní strany se výslovně dohodly, že v</w:t>
      </w:r>
      <w:r w:rsidRPr="004607E8">
        <w:t>šechna vzájemná oznámení</w:t>
      </w:r>
      <w:r w:rsidR="004C26EC">
        <w:t xml:space="preserve"> budou</w:t>
      </w:r>
      <w:r w:rsidRPr="004607E8">
        <w:t xml:space="preserve"> </w:t>
      </w:r>
      <w:r w:rsidR="00145C7C">
        <w:t>činit prostřednictvím svých pověřených osob</w:t>
      </w:r>
      <w:r w:rsidRPr="004607E8">
        <w:t>.</w:t>
      </w:r>
      <w:r w:rsidR="004A4D43">
        <w:t xml:space="preserve"> Pověřená osoba nájemce</w:t>
      </w:r>
      <w:r w:rsidR="00C34DEE">
        <w:t xml:space="preserve"> je</w:t>
      </w:r>
      <w:r w:rsidR="00145C7C">
        <w:rPr>
          <w:b/>
        </w:rPr>
        <w:t xml:space="preserve"> </w:t>
      </w:r>
      <w:r w:rsidR="007E2642" w:rsidRPr="00583D7C">
        <w:rPr>
          <w:b/>
        </w:rPr>
        <w:t>Jan Vyleťal</w:t>
      </w:r>
      <w:r w:rsidR="007E2642">
        <w:rPr>
          <w:b/>
        </w:rPr>
        <w:t xml:space="preserve">, </w:t>
      </w:r>
      <w:r w:rsidR="007E2642" w:rsidRPr="007E2642">
        <w:t>vedoucí útvaru údržby a majetkové správy</w:t>
      </w:r>
      <w:r w:rsidR="00C34DEE">
        <w:t xml:space="preserve"> KS</w:t>
      </w:r>
      <w:r w:rsidR="007E2642">
        <w:rPr>
          <w:b/>
        </w:rPr>
        <w:t>,</w:t>
      </w:r>
      <w:r w:rsidR="007E2642" w:rsidRPr="007E2642">
        <w:rPr>
          <w:b/>
        </w:rPr>
        <w:t xml:space="preserve"> </w:t>
      </w:r>
      <w:r w:rsidR="007E2642">
        <w:rPr>
          <w:b/>
        </w:rPr>
        <w:t xml:space="preserve">e-mail: </w:t>
      </w:r>
      <w:hyperlink r:id="rId9" w:history="1">
        <w:r w:rsidR="007E2642" w:rsidRPr="007F3F49">
          <w:rPr>
            <w:rStyle w:val="Hypertextovodkaz"/>
            <w:b/>
            <w:color w:val="000000" w:themeColor="text1"/>
            <w:highlight w:val="black"/>
          </w:rPr>
          <w:t>jvyletal@ksoud.unl.justice.cz</w:t>
        </w:r>
      </w:hyperlink>
      <w:r w:rsidR="007E2642">
        <w:rPr>
          <w:b/>
        </w:rPr>
        <w:t xml:space="preserve">, </w:t>
      </w:r>
      <w:r w:rsidR="00C34DEE">
        <w:rPr>
          <w:b/>
        </w:rPr>
        <w:t>tel:</w:t>
      </w:r>
      <w:r w:rsidR="007E2642">
        <w:rPr>
          <w:b/>
        </w:rPr>
        <w:t xml:space="preserve"> 047 477 300, mobil:</w:t>
      </w:r>
      <w:r w:rsidR="007E2642" w:rsidRPr="007F3F49">
        <w:rPr>
          <w:b/>
          <w:color w:val="000000" w:themeColor="text1"/>
        </w:rPr>
        <w:t xml:space="preserve"> </w:t>
      </w:r>
      <w:r w:rsidR="007E2642" w:rsidRPr="007F3F49">
        <w:rPr>
          <w:b/>
          <w:color w:val="000000" w:themeColor="text1"/>
          <w:highlight w:val="black"/>
        </w:rPr>
        <w:t>778 441 437,</w:t>
      </w:r>
      <w:bookmarkStart w:id="5" w:name="_GoBack"/>
      <w:bookmarkEnd w:id="5"/>
      <w:r w:rsidR="007E2642">
        <w:t xml:space="preserve"> to prvotně telefonicky.  </w:t>
      </w:r>
    </w:p>
    <w:p w14:paraId="424D8F00" w14:textId="4EC7FD31" w:rsidR="004607E8" w:rsidRDefault="001053F6" w:rsidP="004607E8">
      <w:pPr>
        <w:pStyle w:val="AZSodstavecnadpis11"/>
      </w:pPr>
      <w:r>
        <w:t>. Pověřenou osobou</w:t>
      </w:r>
      <w:r w:rsidR="00145C7C">
        <w:t xml:space="preserve"> pronajímatele </w:t>
      </w:r>
      <w:r>
        <w:t>je paní Eliška Zavoralová, tel. 724 238 912, e-mail: eliska.zavoralova@azpalaczdar.cz</w:t>
      </w:r>
      <w:r w:rsidR="00145C7C">
        <w:t>.</w:t>
      </w:r>
      <w:r w:rsidR="00145C7C" w:rsidRPr="004607E8">
        <w:t xml:space="preserve"> Pokud</w:t>
      </w:r>
      <w:r w:rsidR="004607E8" w:rsidRPr="004607E8">
        <w:t xml:space="preserve"> by </w:t>
      </w:r>
      <w:r w:rsidR="002E6D72">
        <w:t xml:space="preserve">u </w:t>
      </w:r>
      <w:r w:rsidR="004607E8" w:rsidRPr="004607E8">
        <w:t>někter</w:t>
      </w:r>
      <w:r w:rsidR="002E6D72">
        <w:t>ého</w:t>
      </w:r>
      <w:r w:rsidR="004607E8" w:rsidRPr="004607E8">
        <w:t xml:space="preserve"> z účastníků </w:t>
      </w:r>
      <w:r w:rsidR="002E6D72">
        <w:t>došlo ke změně v pověřené osobě</w:t>
      </w:r>
      <w:r w:rsidR="004607E8" w:rsidRPr="004607E8">
        <w:t xml:space="preserve">, je povinen o tom druhého účastníka </w:t>
      </w:r>
      <w:r w:rsidR="002E6D72">
        <w:t xml:space="preserve">neprodleně </w:t>
      </w:r>
      <w:r w:rsidR="004607E8" w:rsidRPr="004607E8">
        <w:t xml:space="preserve">vyrozumět a sdělit </w:t>
      </w:r>
      <w:r w:rsidR="00131E24">
        <w:t>kontaktní údaje nově pověřené osoby</w:t>
      </w:r>
      <w:r w:rsidR="004607E8" w:rsidRPr="004607E8">
        <w:t>.</w:t>
      </w:r>
    </w:p>
    <w:p w14:paraId="3473B8C2" w14:textId="633C2F0F" w:rsidR="004607E8" w:rsidRDefault="004607E8" w:rsidP="004607E8">
      <w:pPr>
        <w:pStyle w:val="AZSodstavecnadpis11"/>
      </w:pPr>
      <w:r w:rsidRPr="004607E8">
        <w:t>Písemnosti týkající se nájmu založeného touto smlouvou budou nájemci zasílány způsobem a n</w:t>
      </w:r>
      <w:r>
        <w:t>a a</w:t>
      </w:r>
      <w:r w:rsidR="007D1EE0">
        <w:t>d</w:t>
      </w:r>
      <w:r w:rsidR="00D43E14">
        <w:t>resu, jak je ujednáno v odst. 9</w:t>
      </w:r>
      <w:r>
        <w:t>.1</w:t>
      </w:r>
      <w:r w:rsidR="004E0815">
        <w:t>.</w:t>
      </w:r>
      <w:r w:rsidR="00D43E14">
        <w:t xml:space="preserve"> </w:t>
      </w:r>
      <w:r>
        <w:t>této smlouvy</w:t>
      </w:r>
      <w:r w:rsidRPr="004607E8">
        <w:t>. Pro případ, že si nájemce písemnost nevyzvedne nebo ji nepřevezme nebo jinak maří doručení, se smluvní strany výslovně dohodly, že bude</w:t>
      </w:r>
      <w:r w:rsidR="005B4281">
        <w:t xml:space="preserve"> přistoupeno k zaslání písemností na adresu uvedenou v záhlaví a bude</w:t>
      </w:r>
      <w:r w:rsidRPr="004607E8">
        <w:t xml:space="preserve"> platit nevyvratitelná právní domněnka, že taková písemnost byla doručena nájemci dnem, kdy se taková zásilka </w:t>
      </w:r>
      <w:r w:rsidR="005B4281">
        <w:t xml:space="preserve">vhodí do využívané poštovní schránky, odevzdá na podatelnu, </w:t>
      </w:r>
      <w:r w:rsidRPr="004607E8">
        <w:t xml:space="preserve">vrátí zpět na adresu pronajímatele nebo, byla-li doručována kurýrem nebo osobně, potom tedy dnem, </w:t>
      </w:r>
      <w:r w:rsidRPr="004607E8">
        <w:lastRenderedPageBreak/>
        <w:t>kdy ji nájemce prokazatelně odmítl převzít. Toto ujednání platí obdobně i pro doručování listin zaslaných doporučeně a na doručenku na adresu pronajímatele.</w:t>
      </w:r>
    </w:p>
    <w:p w14:paraId="5683C870" w14:textId="77777777" w:rsidR="00934284" w:rsidRPr="00934284" w:rsidRDefault="00934284" w:rsidP="00191C44">
      <w:pPr>
        <w:pStyle w:val="AZSl1"/>
        <w:tabs>
          <w:tab w:val="clear" w:pos="851"/>
          <w:tab w:val="num" w:pos="426"/>
        </w:tabs>
      </w:pPr>
      <w:r w:rsidRPr="00934284">
        <w:t xml:space="preserve">Závěrečná ustanovení </w:t>
      </w:r>
    </w:p>
    <w:p w14:paraId="18AD41FD" w14:textId="77777777" w:rsidR="00933A89" w:rsidRDefault="00933A89" w:rsidP="008A067F">
      <w:pPr>
        <w:pStyle w:val="AZSodstavecnadpis11"/>
      </w:pPr>
      <w:r>
        <w:t>Smluvní strany se dohodly, že ve výše neupraveném zbytku se práva a</w:t>
      </w:r>
      <w:r w:rsidR="00CF4330">
        <w:t xml:space="preserve"> povinnosti vyplývající z této s</w:t>
      </w:r>
      <w:r>
        <w:t xml:space="preserve">mlouvy řídí OZ. </w:t>
      </w:r>
    </w:p>
    <w:p w14:paraId="49C93D75" w14:textId="77777777" w:rsidR="00933A89" w:rsidRPr="0094150B" w:rsidRDefault="00933A89" w:rsidP="002F71BC">
      <w:pPr>
        <w:pStyle w:val="AZSodstavecnadpis11"/>
      </w:pPr>
      <w:r w:rsidRPr="0094150B">
        <w:t xml:space="preserve">Je-li nebo stane-li se některé ustanovení této </w:t>
      </w:r>
      <w:r w:rsidR="006C6725">
        <w:t>s</w:t>
      </w:r>
      <w:r>
        <w:t>ml</w:t>
      </w:r>
      <w:r w:rsidRPr="0094150B">
        <w:t xml:space="preserve">ouvy neplatné nebo neúčinné, nedotýká se to ostatních ustanovení této </w:t>
      </w:r>
      <w:r w:rsidR="006C6725">
        <w:t>s</w:t>
      </w:r>
      <w:r>
        <w:t>ml</w:t>
      </w:r>
      <w:r w:rsidRPr="0094150B">
        <w:t xml:space="preserve">ouvy, která zůstávají platná a účinná. </w:t>
      </w:r>
      <w:r>
        <w:t>Sml</w:t>
      </w:r>
      <w:r w:rsidRPr="0094150B">
        <w:t xml:space="preserve">uvní strany se v tomto případě zavazují </w:t>
      </w:r>
      <w:r>
        <w:t>n</w:t>
      </w:r>
      <w:r w:rsidRPr="0094150B">
        <w:t>ahradit ustanovení neplatné nebo neúčinné ustanovením platným a účinným, které nejlépe odpovídá původně zamýšlenému účelu ustanovení neplatného nebo neúčinného. Do té doby platí úprava příslušných právních předpisů.</w:t>
      </w:r>
    </w:p>
    <w:p w14:paraId="48479456" w14:textId="77777777" w:rsidR="00933A89" w:rsidRDefault="006C6725" w:rsidP="00933A89">
      <w:pPr>
        <w:pStyle w:val="AZSodstavecnadpis11"/>
      </w:pPr>
      <w:r>
        <w:t>Tato s</w:t>
      </w:r>
      <w:r w:rsidR="00933A89">
        <w:t xml:space="preserve">mlouva </w:t>
      </w:r>
      <w:r>
        <w:t>představuje úplnou dohodu mezi s</w:t>
      </w:r>
      <w:r w:rsidR="00933A89">
        <w:t>mluvními stranami. Všechna předcházející ús</w:t>
      </w:r>
      <w:r>
        <w:t>tní a písemná ujednání byla do s</w:t>
      </w:r>
      <w:r w:rsidR="00933A89">
        <w:t xml:space="preserve">mlouvy buď zapracována, nebo pozbývají </w:t>
      </w:r>
      <w:r>
        <w:t>platnosti. K této sml</w:t>
      </w:r>
      <w:r w:rsidR="00933A89">
        <w:t xml:space="preserve">ouvě neexistují žádná vedlejší ústní </w:t>
      </w:r>
      <w:r>
        <w:t>ujednání. Změny a doplňky této s</w:t>
      </w:r>
      <w:r w:rsidR="00933A89">
        <w:t>mlouvy vyžadují ke své platnosti</w:t>
      </w:r>
      <w:r>
        <w:t xml:space="preserve"> písemnou formu a podpisy obou s</w:t>
      </w:r>
      <w:r w:rsidR="00933A89">
        <w:t>mluvních stran.</w:t>
      </w:r>
    </w:p>
    <w:p w14:paraId="7D12711E" w14:textId="16E64504" w:rsidR="00135593" w:rsidRDefault="00695DF7" w:rsidP="00D43E14">
      <w:pPr>
        <w:pStyle w:val="AZSodstavecnadpis11"/>
      </w:pPr>
      <w:r>
        <w:t>Tato smlouva nabývá platnosti dnem jejího podpisu oběma smluvními stranami a účinnosti dnem uveřejnění v </w:t>
      </w:r>
      <w:r w:rsidR="00CF2BA2">
        <w:t>reg</w:t>
      </w:r>
      <w:r>
        <w:t>i</w:t>
      </w:r>
      <w:r w:rsidR="00CF2BA2">
        <w:t>s</w:t>
      </w:r>
      <w:r>
        <w:t>tru smluv podle ustanovení § 6 odst. 1 zákona č. 340/2015 Sb.,</w:t>
      </w:r>
      <w:r w:rsidR="00CF2BA2">
        <w:t xml:space="preserve"> o zvláštních podmínkách účinnosti některých smluv, uveřejňování těchto smluv a o registru smluv, ve znění pozdějších předpisů (dále jen „</w:t>
      </w:r>
      <w:r w:rsidR="00135593">
        <w:t xml:space="preserve">zákon o </w:t>
      </w:r>
      <w:r w:rsidR="00CF2BA2">
        <w:t>registr</w:t>
      </w:r>
      <w:r w:rsidR="00135593">
        <w:t>u</w:t>
      </w:r>
      <w:r w:rsidR="00CF2BA2">
        <w:t xml:space="preserve"> smluv“)</w:t>
      </w:r>
      <w:r w:rsidR="00135593">
        <w:t xml:space="preserve">. </w:t>
      </w:r>
    </w:p>
    <w:p w14:paraId="478A8FD9" w14:textId="77777777" w:rsidR="00135593" w:rsidRDefault="00135593" w:rsidP="00D43E14">
      <w:pPr>
        <w:pStyle w:val="AZSodstavecnadpis11"/>
      </w:pPr>
      <w:r>
        <w:t xml:space="preserve">Obě smluvní strany souhlasí s uveřejněním celé této smlouvy v plném znění na dobu neurčitou v registru smluv podle zákona o registru smluv. Nájemce se zavazuje tuto smlouvu dle předmětného zákona uveřejnit. </w:t>
      </w:r>
    </w:p>
    <w:p w14:paraId="29BD4CBA" w14:textId="77777777" w:rsidR="00135593" w:rsidRPr="007A6ED6" w:rsidRDefault="00135593" w:rsidP="00135593">
      <w:pPr>
        <w:pStyle w:val="AZSodstavecnadpis11"/>
      </w:pPr>
      <w:r w:rsidRPr="007A6ED6">
        <w:lastRenderedPageBreak/>
        <w:t xml:space="preserve">S ohledem na účinnost nařízení Evropského parlamentu a rady (EU) 2016/679 o ochraně fyzických osob v souvislosti se zpracováním osobních údajů a o volném pohybu těchto údajů a o zrušení směrnice 95/46/ES, </w:t>
      </w:r>
      <w:r>
        <w:t>pronajímatel</w:t>
      </w:r>
      <w:r w:rsidRPr="007A6ED6">
        <w:t xml:space="preserve"> souhlasí se shromažďováním, zpracováním a uchováváním osobních údajů Krajským soudem v Ústí nad Labem, a to v rozsahu nezbytném pro realizaci </w:t>
      </w:r>
      <w:r w:rsidR="00AD24EB">
        <w:t>nájemní smlouvy</w:t>
      </w:r>
      <w:r>
        <w:t>. P</w:t>
      </w:r>
      <w:r w:rsidR="00AD24EB">
        <w:t xml:space="preserve">ronajímatel </w:t>
      </w:r>
      <w:r w:rsidRPr="007A6ED6">
        <w:t>současně bere na vědomí, že po skončení smluvního vztahu či samotné realizace budou jím poskytnuté osobní údaje, včetně listin, jež je obsahují uchovávány Krajským soudem v Ústí nad Labem po dobu deseti let, přičemž po uplynutí této lhůty s nimi bude naloženo v souladu s výše uvedeným nařízením a zákonem o ochraně osobních údajů.</w:t>
      </w:r>
    </w:p>
    <w:p w14:paraId="5E354DB1" w14:textId="6A103E1B" w:rsidR="00D43E14" w:rsidRPr="00DD7582" w:rsidRDefault="00135593" w:rsidP="00135593">
      <w:pPr>
        <w:pStyle w:val="AZSodstavecnadpis11"/>
      </w:pPr>
      <w:r>
        <w:t>Prodávající</w:t>
      </w:r>
      <w:r w:rsidRPr="00681DA5">
        <w:t xml:space="preserve"> v rámci </w:t>
      </w:r>
      <w:r>
        <w:t xml:space="preserve">plnění </w:t>
      </w:r>
      <w:r w:rsidR="00AD24EB">
        <w:t>nájemní</w:t>
      </w:r>
      <w:r>
        <w:t xml:space="preserve"> smlouvy</w:t>
      </w:r>
      <w:r w:rsidRPr="00681DA5">
        <w:t xml:space="preserve"> bude disponovat s údaji, pomocí nichž lze identifikovat fyzické osoby (zaměstnance) působící u Krajského soudu v Ústí nad Labem a proto pro něj ustanovení nařízení Evropského parlamentu a rady (EU) 2016/679 o ochraně fyzických osob v souvislosti se zpracováním osobních údajů a o volném pohybu těchto údajů a o zrušení směrnice 95/46/ES, v otázce shromažďování, zpracování a uchovávání osobních údajů získaných z realizace a </w:t>
      </w:r>
      <w:r>
        <w:t>plnění kupní smlouvy</w:t>
      </w:r>
      <w:r w:rsidRPr="00681DA5">
        <w:t xml:space="preserve"> platí obdobně</w:t>
      </w:r>
      <w:r w:rsidR="00463C0D">
        <w:t>.</w:t>
      </w:r>
    </w:p>
    <w:p w14:paraId="3DF25C23" w14:textId="17A5DCE2" w:rsidR="00191C44" w:rsidRDefault="00933A89" w:rsidP="0056506E">
      <w:pPr>
        <w:pStyle w:val="AZSodstavecnadpis11"/>
      </w:pPr>
      <w:r w:rsidRPr="00AD4395">
        <w:t xml:space="preserve">Tato </w:t>
      </w:r>
      <w:r w:rsidR="006C6725">
        <w:t>s</w:t>
      </w:r>
      <w:r>
        <w:t>mlouva</w:t>
      </w:r>
      <w:r w:rsidRPr="00AD4395">
        <w:t xml:space="preserve"> </w:t>
      </w:r>
      <w:r>
        <w:t xml:space="preserve">je </w:t>
      </w:r>
      <w:r w:rsidRPr="00AD4395">
        <w:t>vyhotovena v</w:t>
      </w:r>
      <w:r>
        <w:t xml:space="preserve">e </w:t>
      </w:r>
      <w:r w:rsidR="00695DF7">
        <w:t>třech</w:t>
      </w:r>
      <w:r w:rsidR="00695DF7" w:rsidRPr="00AD4395">
        <w:t xml:space="preserve"> </w:t>
      </w:r>
      <w:r w:rsidRPr="00AD4395">
        <w:t xml:space="preserve">stejnopisech, </w:t>
      </w:r>
      <w:r>
        <w:t>přičemž</w:t>
      </w:r>
      <w:r w:rsidRPr="00AD4395">
        <w:t xml:space="preserve"> </w:t>
      </w:r>
      <w:r w:rsidR="00695DF7">
        <w:t>nájemce</w:t>
      </w:r>
      <w:r>
        <w:t xml:space="preserve"> obdrží </w:t>
      </w:r>
      <w:r w:rsidR="00695DF7">
        <w:t xml:space="preserve">po dvou stejnopisech a pronajímatel </w:t>
      </w:r>
      <w:r>
        <w:t>po jednom stejnopise.</w:t>
      </w:r>
      <w:r w:rsidR="0056506E">
        <w:t xml:space="preserve"> </w:t>
      </w:r>
    </w:p>
    <w:p w14:paraId="15C58694" w14:textId="77777777" w:rsidR="00AA2E25" w:rsidRDefault="00AA2E25" w:rsidP="00191C44">
      <w:pPr>
        <w:pStyle w:val="AZSodsazeni15"/>
        <w:spacing w:before="0" w:after="0" w:line="276" w:lineRule="auto"/>
        <w:ind w:left="0"/>
      </w:pPr>
    </w:p>
    <w:p w14:paraId="6E6E2C33" w14:textId="77777777" w:rsidR="004A4D43" w:rsidRDefault="004A4D43" w:rsidP="00191C44">
      <w:pPr>
        <w:pStyle w:val="AZSodsazeni15"/>
        <w:spacing w:before="0" w:after="0" w:line="276" w:lineRule="auto"/>
        <w:ind w:left="0"/>
      </w:pPr>
    </w:p>
    <w:p w14:paraId="3AA15F97" w14:textId="77777777" w:rsidR="0056506E" w:rsidRDefault="0056506E" w:rsidP="00191C44">
      <w:pPr>
        <w:pStyle w:val="AZSodsazeni15"/>
        <w:spacing w:before="0" w:after="0" w:line="276" w:lineRule="auto"/>
        <w:ind w:left="0"/>
      </w:pPr>
    </w:p>
    <w:p w14:paraId="5BDD02F0" w14:textId="77777777" w:rsidR="0056506E" w:rsidRDefault="0056506E" w:rsidP="00191C44">
      <w:pPr>
        <w:pStyle w:val="AZSodsazeni15"/>
        <w:spacing w:before="0" w:after="0" w:line="276" w:lineRule="auto"/>
        <w:ind w:left="0"/>
      </w:pPr>
    </w:p>
    <w:p w14:paraId="48C69E48" w14:textId="77777777" w:rsidR="00191C44" w:rsidRDefault="00191C44" w:rsidP="00191C44">
      <w:pPr>
        <w:pStyle w:val="AZSodsazeni15"/>
        <w:spacing w:before="0" w:after="0" w:line="276" w:lineRule="auto"/>
        <w:ind w:left="0"/>
      </w:pPr>
      <w:r w:rsidRPr="00313137">
        <w:t>V Ústí nad Labem, dne</w:t>
      </w:r>
      <w:r>
        <w:t xml:space="preserve"> </w:t>
      </w:r>
      <w:r>
        <w:tab/>
      </w:r>
      <w:r>
        <w:tab/>
      </w:r>
      <w:r w:rsidRPr="00313137">
        <w:tab/>
      </w:r>
      <w:r>
        <w:tab/>
      </w:r>
      <w:r w:rsidRPr="00313137">
        <w:t>V Ústí nad Labem, dne</w:t>
      </w:r>
      <w:r>
        <w:t xml:space="preserve"> </w:t>
      </w:r>
      <w:r>
        <w:tab/>
      </w:r>
    </w:p>
    <w:p w14:paraId="06B31BFB" w14:textId="77777777" w:rsidR="00191C44" w:rsidRDefault="00191C44" w:rsidP="00191C44">
      <w:pPr>
        <w:pStyle w:val="AZSzkladn"/>
        <w:spacing w:before="0" w:after="0" w:line="276" w:lineRule="auto"/>
      </w:pPr>
    </w:p>
    <w:p w14:paraId="20452E46" w14:textId="77777777" w:rsidR="00191C44" w:rsidRDefault="00191C44" w:rsidP="00191C44">
      <w:pPr>
        <w:pStyle w:val="AZSzkladn"/>
        <w:spacing w:before="0" w:after="0" w:line="276" w:lineRule="auto"/>
      </w:pPr>
    </w:p>
    <w:p w14:paraId="190CEEDA" w14:textId="77777777" w:rsidR="00191C44" w:rsidRDefault="00191C44" w:rsidP="00191C44">
      <w:pPr>
        <w:pStyle w:val="AZSzkladn"/>
        <w:spacing w:before="0" w:after="0" w:line="276" w:lineRule="auto"/>
      </w:pPr>
    </w:p>
    <w:p w14:paraId="2033D63F" w14:textId="77777777" w:rsidR="00191C44" w:rsidRDefault="00191C44" w:rsidP="00191C44">
      <w:pPr>
        <w:pStyle w:val="AZSzkladn"/>
        <w:spacing w:before="0" w:after="0" w:line="276" w:lineRule="auto"/>
      </w:pPr>
      <w:r>
        <w:t>____________________</w:t>
      </w:r>
      <w:r>
        <w:tab/>
      </w:r>
      <w:r>
        <w:tab/>
      </w:r>
      <w:r>
        <w:tab/>
      </w:r>
      <w:r>
        <w:lastRenderedPageBreak/>
        <w:tab/>
        <w:t>____________________</w:t>
      </w:r>
    </w:p>
    <w:p w14:paraId="7FAEF970" w14:textId="51178CA3" w:rsidR="00191C44" w:rsidRPr="00313137" w:rsidRDefault="00191C44" w:rsidP="00191C44">
      <w:pPr>
        <w:pStyle w:val="AZSzkladn"/>
        <w:spacing w:before="0" w:after="0" w:line="276" w:lineRule="auto"/>
      </w:pPr>
      <w:r>
        <w:t>Ing. Jakub Zavoral, Ph.D.</w:t>
      </w:r>
      <w:r>
        <w:tab/>
      </w:r>
      <w:r>
        <w:tab/>
      </w:r>
      <w:r>
        <w:tab/>
      </w:r>
      <w:r>
        <w:tab/>
      </w:r>
      <w:r w:rsidR="00AD24EB">
        <w:t>Mgr. Luboš Dörfl</w:t>
      </w:r>
    </w:p>
    <w:p w14:paraId="76A4339F" w14:textId="0F7B2E72" w:rsidR="00191C44" w:rsidRDefault="00191C44" w:rsidP="00191C44">
      <w:pPr>
        <w:pStyle w:val="AZSzkladn"/>
        <w:spacing w:before="0" w:after="0" w:line="276" w:lineRule="auto"/>
      </w:pPr>
      <w:r>
        <w:t xml:space="preserve">předseda </w:t>
      </w:r>
      <w:r w:rsidRPr="00016ED2">
        <w:t>představenstva</w:t>
      </w:r>
      <w:r>
        <w:tab/>
      </w:r>
      <w:r>
        <w:tab/>
      </w:r>
      <w:r>
        <w:tab/>
      </w:r>
      <w:r>
        <w:tab/>
      </w:r>
      <w:r w:rsidR="00AD24EB">
        <w:t>předseda soudu</w:t>
      </w:r>
    </w:p>
    <w:p w14:paraId="145D575F" w14:textId="77777777" w:rsidR="00D43E14" w:rsidRDefault="00191C44" w:rsidP="00191C44">
      <w:pPr>
        <w:pStyle w:val="AZSzkladn"/>
        <w:spacing w:before="0" w:after="0" w:line="276" w:lineRule="auto"/>
      </w:pPr>
      <w:r w:rsidRPr="00313137">
        <w:t>AZ PALÁC ZDAR a.s.</w:t>
      </w:r>
      <w:r w:rsidR="00D43E14">
        <w:tab/>
      </w:r>
      <w:r w:rsidR="00D43E14">
        <w:tab/>
      </w:r>
      <w:r w:rsidR="00D43E14">
        <w:tab/>
      </w:r>
      <w:r w:rsidR="00D43E14">
        <w:tab/>
      </w:r>
      <w:r w:rsidR="00D43E14" w:rsidRPr="00291F8C">
        <w:t xml:space="preserve">Česká republika – </w:t>
      </w:r>
      <w:r w:rsidR="00D43E14" w:rsidRPr="00B07889">
        <w:t xml:space="preserve">Krajský soud </w:t>
      </w:r>
    </w:p>
    <w:p w14:paraId="5BED8DAF" w14:textId="77777777" w:rsidR="00191C44" w:rsidRDefault="00205BEE" w:rsidP="00D43E14">
      <w:pPr>
        <w:pStyle w:val="AZSzkladn"/>
        <w:spacing w:before="0" w:after="0" w:line="276" w:lineRule="auto"/>
        <w:ind w:left="4248" w:firstLine="708"/>
        <w:rPr>
          <w:highlight w:val="yellow"/>
        </w:rPr>
      </w:pPr>
      <w:r>
        <w:t xml:space="preserve">v </w:t>
      </w:r>
      <w:r w:rsidR="00D43E14" w:rsidRPr="00B07889">
        <w:t>Ústí nad Labem</w:t>
      </w:r>
    </w:p>
    <w:p w14:paraId="436158ED" w14:textId="77777777" w:rsidR="00191C44" w:rsidRDefault="00191C44" w:rsidP="00191C44">
      <w:pPr>
        <w:pStyle w:val="AZSzkladn"/>
        <w:spacing w:before="0" w:after="0" w:line="276" w:lineRule="auto"/>
        <w:rPr>
          <w:highlight w:val="yellow"/>
        </w:rPr>
      </w:pPr>
    </w:p>
    <w:p w14:paraId="089D5A96" w14:textId="77777777" w:rsidR="00191C44" w:rsidRDefault="00191C44" w:rsidP="00191C44">
      <w:pPr>
        <w:pStyle w:val="AZSzkladn"/>
        <w:spacing w:before="0" w:after="0" w:line="276" w:lineRule="auto"/>
        <w:rPr>
          <w:highlight w:val="yellow"/>
        </w:rPr>
      </w:pPr>
    </w:p>
    <w:p w14:paraId="17A8E1D8" w14:textId="77777777" w:rsidR="00191C44" w:rsidRDefault="00191C44" w:rsidP="00191C44">
      <w:pPr>
        <w:pStyle w:val="AZSzkladn"/>
        <w:spacing w:before="0" w:after="0" w:line="276" w:lineRule="auto"/>
        <w:rPr>
          <w:highlight w:val="yellow"/>
        </w:rPr>
      </w:pPr>
    </w:p>
    <w:p w14:paraId="44ECDB88" w14:textId="77777777" w:rsidR="00191C44" w:rsidRDefault="00191C44" w:rsidP="00191C44">
      <w:pPr>
        <w:pStyle w:val="AZSzkladn"/>
        <w:spacing w:before="0" w:after="0" w:line="276" w:lineRule="auto"/>
      </w:pPr>
      <w:r>
        <w:t>____________________</w:t>
      </w:r>
    </w:p>
    <w:p w14:paraId="4DAED5DC" w14:textId="77777777" w:rsidR="00191C44" w:rsidRDefault="00191C44" w:rsidP="00191C44">
      <w:pPr>
        <w:pStyle w:val="AZSzkladn"/>
        <w:spacing w:before="0" w:after="0" w:line="276" w:lineRule="auto"/>
      </w:pPr>
      <w:r>
        <w:t>Barbora Zavoralová Smělíková</w:t>
      </w:r>
    </w:p>
    <w:p w14:paraId="474F3083" w14:textId="77777777" w:rsidR="00191C44" w:rsidRDefault="00191C44" w:rsidP="00191C44">
      <w:pPr>
        <w:pStyle w:val="AZSzkladn"/>
        <w:spacing w:before="0" w:after="0" w:line="276" w:lineRule="auto"/>
      </w:pPr>
      <w:r>
        <w:t>č</w:t>
      </w:r>
      <w:r w:rsidRPr="00115F77">
        <w:t>len</w:t>
      </w:r>
      <w:r>
        <w:t>ka</w:t>
      </w:r>
      <w:r w:rsidRPr="00115F77">
        <w:t xml:space="preserve"> </w:t>
      </w:r>
      <w:r>
        <w:t>představenst</w:t>
      </w:r>
      <w:r w:rsidRPr="00115F77">
        <w:t>va</w:t>
      </w:r>
    </w:p>
    <w:p w14:paraId="4404F864" w14:textId="77777777" w:rsidR="00191C44" w:rsidRDefault="00191C44" w:rsidP="00191C44">
      <w:pPr>
        <w:pStyle w:val="AZSzkladn"/>
        <w:spacing w:before="0" w:after="0" w:line="276" w:lineRule="auto"/>
      </w:pPr>
      <w:r w:rsidRPr="00115F77">
        <w:t>AZ PALÁC ZDAR a.s.</w:t>
      </w:r>
      <w:r w:rsidRPr="007148BA">
        <w:t xml:space="preserve"> </w:t>
      </w:r>
    </w:p>
    <w:p w14:paraId="2B364977" w14:textId="45A5C527" w:rsidR="0089132A" w:rsidRDefault="0089132A" w:rsidP="001053F6">
      <w:pPr>
        <w:pStyle w:val="AZSzkladn"/>
        <w:shd w:val="clear" w:color="auto" w:fill="FFFFFF" w:themeFill="background1"/>
        <w:spacing w:before="0" w:after="0" w:line="276" w:lineRule="auto"/>
      </w:pPr>
    </w:p>
    <w:sectPr w:rsidR="0089132A" w:rsidSect="00280CB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B278" w14:textId="77777777" w:rsidR="00020376" w:rsidRDefault="00020376">
      <w:r>
        <w:separator/>
      </w:r>
    </w:p>
  </w:endnote>
  <w:endnote w:type="continuationSeparator" w:id="0">
    <w:p w14:paraId="5D5AF550" w14:textId="77777777" w:rsidR="00020376" w:rsidRDefault="0002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A841" w14:textId="77777777" w:rsidR="004F0CF9" w:rsidRDefault="004F0C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158BD2" w14:textId="77777777" w:rsidR="004F0CF9" w:rsidRDefault="004F0C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3039A" w14:textId="7463D82B" w:rsidR="004F0CF9" w:rsidRPr="0013426D" w:rsidRDefault="004F0CF9" w:rsidP="00E740A0">
    <w:pPr>
      <w:pStyle w:val="Zpat"/>
      <w:jc w:val="center"/>
      <w:rPr>
        <w:rFonts w:ascii="Arial" w:hAnsi="Arial" w:cs="Arial"/>
        <w:sz w:val="22"/>
        <w:szCs w:val="22"/>
      </w:rPr>
    </w:pPr>
    <w:r w:rsidRPr="0013426D">
      <w:rPr>
        <w:rFonts w:ascii="Arial" w:hAnsi="Arial" w:cs="Arial"/>
        <w:sz w:val="22"/>
        <w:szCs w:val="22"/>
      </w:rPr>
      <w:fldChar w:fldCharType="begin"/>
    </w:r>
    <w:r w:rsidRPr="0013426D">
      <w:rPr>
        <w:rFonts w:ascii="Arial" w:hAnsi="Arial" w:cs="Arial"/>
        <w:sz w:val="22"/>
        <w:szCs w:val="22"/>
      </w:rPr>
      <w:instrText>PAGE   \* MERGEFORMAT</w:instrText>
    </w:r>
    <w:r w:rsidRPr="0013426D">
      <w:rPr>
        <w:rFonts w:ascii="Arial" w:hAnsi="Arial" w:cs="Arial"/>
        <w:sz w:val="22"/>
        <w:szCs w:val="22"/>
      </w:rPr>
      <w:fldChar w:fldCharType="separate"/>
    </w:r>
    <w:r w:rsidR="00CA5554">
      <w:rPr>
        <w:rFonts w:ascii="Arial" w:hAnsi="Arial" w:cs="Arial"/>
        <w:noProof/>
        <w:sz w:val="22"/>
        <w:szCs w:val="22"/>
      </w:rPr>
      <w:t>8</w:t>
    </w:r>
    <w:r w:rsidRPr="0013426D">
      <w:rPr>
        <w:rFonts w:ascii="Arial" w:hAnsi="Arial" w:cs="Arial"/>
        <w:sz w:val="22"/>
        <w:szCs w:val="22"/>
      </w:rPr>
      <w:fldChar w:fldCharType="end"/>
    </w:r>
  </w:p>
  <w:p w14:paraId="2EADE3BE" w14:textId="77777777" w:rsidR="004F0CF9" w:rsidRPr="0013426D" w:rsidRDefault="004F0CF9" w:rsidP="00E740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CellSpacing w:w="0" w:type="auto"/>
      <w:tblCellMar>
        <w:right w:w="0" w:type="dxa"/>
      </w:tblCellMar>
      <w:tblLook w:val="01E0" w:firstRow="1" w:lastRow="1" w:firstColumn="1" w:lastColumn="1" w:noHBand="0" w:noVBand="0"/>
    </w:tblPr>
    <w:tblGrid>
      <w:gridCol w:w="4644"/>
      <w:gridCol w:w="4678"/>
    </w:tblGrid>
    <w:tr w:rsidR="004F0CF9" w:rsidRPr="0013426D" w14:paraId="2EA935A7" w14:textId="77777777" w:rsidTr="00E740A0">
      <w:trPr>
        <w:trHeight w:val="430"/>
        <w:tblCellSpacing w:w="0" w:type="auto"/>
      </w:trPr>
      <w:tc>
        <w:tcPr>
          <w:tcW w:w="4644" w:type="dxa"/>
        </w:tcPr>
        <w:p w14:paraId="2AE01425" w14:textId="77777777" w:rsidR="004F0CF9" w:rsidRPr="0013426D" w:rsidRDefault="004F0CF9" w:rsidP="00E740A0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78" w:type="dxa"/>
        </w:tcPr>
        <w:p w14:paraId="71719D37" w14:textId="77777777" w:rsidR="004F0CF9" w:rsidRPr="0013426D" w:rsidRDefault="004F0CF9" w:rsidP="00E44B97">
          <w:pPr>
            <w:pStyle w:val="AZSzkladn"/>
            <w:spacing w:before="0" w:after="0" w:line="240" w:lineRule="auto"/>
            <w:ind w:right="142"/>
            <w:jc w:val="right"/>
            <w:rPr>
              <w:sz w:val="16"/>
              <w:szCs w:val="16"/>
            </w:rPr>
          </w:pPr>
        </w:p>
      </w:tc>
    </w:tr>
  </w:tbl>
  <w:p w14:paraId="2C7C0616" w14:textId="77777777" w:rsidR="004F0CF9" w:rsidRDefault="004F0CF9" w:rsidP="0093428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CB61A" w14:textId="77777777" w:rsidR="00020376" w:rsidRDefault="00020376">
      <w:r>
        <w:separator/>
      </w:r>
    </w:p>
  </w:footnote>
  <w:footnote w:type="continuationSeparator" w:id="0">
    <w:p w14:paraId="2ECBBA70" w14:textId="77777777" w:rsidR="00020376" w:rsidRDefault="0002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3C6E" w14:textId="77777777" w:rsidR="004F0CF9" w:rsidRDefault="004F0CF9">
    <w:pPr>
      <w:pStyle w:val="Zhlav"/>
    </w:pPr>
    <w:r>
      <w:rPr>
        <w:noProof/>
        <w:lang w:eastAsia="cs-CZ"/>
      </w:rPr>
      <w:drawing>
        <wp:inline distT="0" distB="0" distL="0" distR="0" wp14:anchorId="2DD2C8EE" wp14:editId="0A730EC8">
          <wp:extent cx="2497384" cy="297180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845" cy="311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49E8" w14:textId="77777777" w:rsidR="004F0CF9" w:rsidRDefault="004F0CF9">
    <w:pPr>
      <w:pStyle w:val="Zhlav"/>
    </w:pPr>
    <w:r>
      <w:rPr>
        <w:noProof/>
        <w:lang w:eastAsia="cs-CZ"/>
      </w:rPr>
      <w:drawing>
        <wp:inline distT="0" distB="0" distL="0" distR="0" wp14:anchorId="7B0ACA98" wp14:editId="680B3568">
          <wp:extent cx="2817560" cy="335280"/>
          <wp:effectExtent l="0" t="0" r="1905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287" cy="339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82AB66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kern w:val="22"/>
      </w:rPr>
    </w:lvl>
  </w:abstractNum>
  <w:abstractNum w:abstractNumId="1" w15:restartNumberingAfterBreak="0">
    <w:nsid w:val="002A6ABC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805F77"/>
    <w:multiLevelType w:val="multilevel"/>
    <w:tmpl w:val="51385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7A9136B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207C9D"/>
    <w:multiLevelType w:val="multilevel"/>
    <w:tmpl w:val="0AFA7310"/>
    <w:lvl w:ilvl="0">
      <w:start w:val="1"/>
      <w:numFmt w:val="decimal"/>
      <w:pStyle w:val="AZSl1"/>
      <w:lvlText w:val="Čl. %1"/>
      <w:lvlJc w:val="center"/>
      <w:pPr>
        <w:tabs>
          <w:tab w:val="num" w:pos="3829"/>
        </w:tabs>
        <w:ind w:left="2978" w:firstLine="0"/>
      </w:pPr>
      <w:rPr>
        <w:rFonts w:hint="default"/>
      </w:rPr>
    </w:lvl>
    <w:lvl w:ilvl="1">
      <w:start w:val="1"/>
      <w:numFmt w:val="decimal"/>
      <w:pStyle w:val="AZSodstavecnadpis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AZSodstavec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AZSodstaveca"/>
      <w:lvlText w:val="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pStyle w:val="AZSodstaveci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EB10F3"/>
    <w:multiLevelType w:val="hybridMultilevel"/>
    <w:tmpl w:val="F02C5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1631"/>
    <w:multiLevelType w:val="multilevel"/>
    <w:tmpl w:val="2172632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ascii="Garamond" w:eastAsia="Times New Roman" w:hAnsi="Garamond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613A29"/>
    <w:multiLevelType w:val="multilevel"/>
    <w:tmpl w:val="CC58D0B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04766F"/>
    <w:multiLevelType w:val="multilevel"/>
    <w:tmpl w:val="46EE9CD4"/>
    <w:lvl w:ilvl="0">
      <w:start w:val="1"/>
      <w:numFmt w:val="decimal"/>
      <w:pStyle w:val="AZSSmluvnstrany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B04B94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8C3719D"/>
    <w:multiLevelType w:val="multilevel"/>
    <w:tmpl w:val="C25E29C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67DB7A07"/>
    <w:multiLevelType w:val="multilevel"/>
    <w:tmpl w:val="7670496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1DF440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DB02153"/>
    <w:multiLevelType w:val="multilevel"/>
    <w:tmpl w:val="66E259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4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5"/>
  </w:num>
  <w:num w:numId="27">
    <w:abstractNumId w:val="0"/>
  </w:num>
  <w:num w:numId="28">
    <w:abstractNumId w:val="11"/>
  </w:num>
  <w:num w:numId="29">
    <w:abstractNumId w:val="13"/>
  </w:num>
  <w:num w:numId="30">
    <w:abstractNumId w:val="10"/>
  </w:num>
  <w:num w:numId="31">
    <w:abstractNumId w:val="7"/>
  </w:num>
  <w:num w:numId="32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yzXZh3gAdwvH7GblNOgQTz61Cqu12Y6ouJY7vb2RrePPRoTNaRfs9GEVoZwZbRlIA+1g6in2vIYHOUhA2T8u3Q==" w:salt="+qOUJdYGMTbuu0fA19nE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0"/>
    <w:rsid w:val="0000253E"/>
    <w:rsid w:val="00012B5A"/>
    <w:rsid w:val="00016ED2"/>
    <w:rsid w:val="00020376"/>
    <w:rsid w:val="00023A28"/>
    <w:rsid w:val="000266DE"/>
    <w:rsid w:val="00033C72"/>
    <w:rsid w:val="00064F9A"/>
    <w:rsid w:val="000812BC"/>
    <w:rsid w:val="000B248B"/>
    <w:rsid w:val="000C00AD"/>
    <w:rsid w:val="000C081D"/>
    <w:rsid w:val="000C4068"/>
    <w:rsid w:val="000C571D"/>
    <w:rsid w:val="000D29AD"/>
    <w:rsid w:val="000D3FFA"/>
    <w:rsid w:val="000D45A2"/>
    <w:rsid w:val="000D53F3"/>
    <w:rsid w:val="000D5E7F"/>
    <w:rsid w:val="000E43A8"/>
    <w:rsid w:val="000F2E1D"/>
    <w:rsid w:val="000F30E7"/>
    <w:rsid w:val="001053F6"/>
    <w:rsid w:val="00105A69"/>
    <w:rsid w:val="00115F77"/>
    <w:rsid w:val="00120EB4"/>
    <w:rsid w:val="00121196"/>
    <w:rsid w:val="00124D41"/>
    <w:rsid w:val="00131640"/>
    <w:rsid w:val="00131E24"/>
    <w:rsid w:val="00135593"/>
    <w:rsid w:val="001426BD"/>
    <w:rsid w:val="001438A9"/>
    <w:rsid w:val="00145C7C"/>
    <w:rsid w:val="001561B5"/>
    <w:rsid w:val="0017188F"/>
    <w:rsid w:val="00175C6B"/>
    <w:rsid w:val="00176E62"/>
    <w:rsid w:val="001772B8"/>
    <w:rsid w:val="0017780D"/>
    <w:rsid w:val="00191C44"/>
    <w:rsid w:val="00195BF9"/>
    <w:rsid w:val="001A3175"/>
    <w:rsid w:val="001B2C10"/>
    <w:rsid w:val="001B474B"/>
    <w:rsid w:val="001C27DB"/>
    <w:rsid w:val="001C435B"/>
    <w:rsid w:val="001C7017"/>
    <w:rsid w:val="001C736E"/>
    <w:rsid w:val="001D3190"/>
    <w:rsid w:val="001D5540"/>
    <w:rsid w:val="001D5EA5"/>
    <w:rsid w:val="001D6585"/>
    <w:rsid w:val="001F2A1C"/>
    <w:rsid w:val="00202737"/>
    <w:rsid w:val="00203352"/>
    <w:rsid w:val="00205BEE"/>
    <w:rsid w:val="00206FA7"/>
    <w:rsid w:val="00216B74"/>
    <w:rsid w:val="00233600"/>
    <w:rsid w:val="00235483"/>
    <w:rsid w:val="00244AF0"/>
    <w:rsid w:val="00247CD6"/>
    <w:rsid w:val="00247DA7"/>
    <w:rsid w:val="00250FFA"/>
    <w:rsid w:val="002631CF"/>
    <w:rsid w:val="00263667"/>
    <w:rsid w:val="0026528C"/>
    <w:rsid w:val="00267E88"/>
    <w:rsid w:val="00270083"/>
    <w:rsid w:val="00280CB5"/>
    <w:rsid w:val="00282500"/>
    <w:rsid w:val="00285B0B"/>
    <w:rsid w:val="00286B51"/>
    <w:rsid w:val="002A2ADF"/>
    <w:rsid w:val="002A6543"/>
    <w:rsid w:val="002B0C03"/>
    <w:rsid w:val="002B7733"/>
    <w:rsid w:val="002C2B4A"/>
    <w:rsid w:val="002C65D1"/>
    <w:rsid w:val="002C65D4"/>
    <w:rsid w:val="002D6002"/>
    <w:rsid w:val="002E6D72"/>
    <w:rsid w:val="002F12F7"/>
    <w:rsid w:val="002F3CC3"/>
    <w:rsid w:val="002F5C3E"/>
    <w:rsid w:val="002F71BC"/>
    <w:rsid w:val="003001DD"/>
    <w:rsid w:val="003278D0"/>
    <w:rsid w:val="00331754"/>
    <w:rsid w:val="003455F3"/>
    <w:rsid w:val="0035716B"/>
    <w:rsid w:val="003608A1"/>
    <w:rsid w:val="00367389"/>
    <w:rsid w:val="00372137"/>
    <w:rsid w:val="00383D4B"/>
    <w:rsid w:val="00387505"/>
    <w:rsid w:val="003A05F4"/>
    <w:rsid w:val="003A4EBA"/>
    <w:rsid w:val="003B2DFE"/>
    <w:rsid w:val="003C2F5C"/>
    <w:rsid w:val="003C37B7"/>
    <w:rsid w:val="003E3898"/>
    <w:rsid w:val="003E40CF"/>
    <w:rsid w:val="003E549D"/>
    <w:rsid w:val="004065F8"/>
    <w:rsid w:val="00422827"/>
    <w:rsid w:val="00445895"/>
    <w:rsid w:val="00452DF5"/>
    <w:rsid w:val="004607E8"/>
    <w:rsid w:val="0046152D"/>
    <w:rsid w:val="00463C0D"/>
    <w:rsid w:val="0046422C"/>
    <w:rsid w:val="004662C4"/>
    <w:rsid w:val="00477505"/>
    <w:rsid w:val="00494FB8"/>
    <w:rsid w:val="00497C51"/>
    <w:rsid w:val="004A4D43"/>
    <w:rsid w:val="004C26EC"/>
    <w:rsid w:val="004C6805"/>
    <w:rsid w:val="004E0815"/>
    <w:rsid w:val="004E4D76"/>
    <w:rsid w:val="004F0CF9"/>
    <w:rsid w:val="004F2048"/>
    <w:rsid w:val="004F2081"/>
    <w:rsid w:val="004F39FD"/>
    <w:rsid w:val="005002AA"/>
    <w:rsid w:val="00502E16"/>
    <w:rsid w:val="00510FCE"/>
    <w:rsid w:val="005111C4"/>
    <w:rsid w:val="00515CB9"/>
    <w:rsid w:val="00523AF2"/>
    <w:rsid w:val="005277C5"/>
    <w:rsid w:val="00531B8A"/>
    <w:rsid w:val="005365CD"/>
    <w:rsid w:val="00542BC5"/>
    <w:rsid w:val="00551792"/>
    <w:rsid w:val="0056506E"/>
    <w:rsid w:val="00572E0E"/>
    <w:rsid w:val="00582A0F"/>
    <w:rsid w:val="00582D7E"/>
    <w:rsid w:val="00583D7C"/>
    <w:rsid w:val="005858B1"/>
    <w:rsid w:val="00596461"/>
    <w:rsid w:val="005A36B6"/>
    <w:rsid w:val="005A500A"/>
    <w:rsid w:val="005A7781"/>
    <w:rsid w:val="005B3DFA"/>
    <w:rsid w:val="005B4281"/>
    <w:rsid w:val="005C594C"/>
    <w:rsid w:val="005C5F3F"/>
    <w:rsid w:val="005D3EFE"/>
    <w:rsid w:val="005D42F5"/>
    <w:rsid w:val="005F02A4"/>
    <w:rsid w:val="005F1453"/>
    <w:rsid w:val="005F6A1B"/>
    <w:rsid w:val="0060069B"/>
    <w:rsid w:val="006015BF"/>
    <w:rsid w:val="00603675"/>
    <w:rsid w:val="0061644E"/>
    <w:rsid w:val="00617781"/>
    <w:rsid w:val="00637BD7"/>
    <w:rsid w:val="0064706D"/>
    <w:rsid w:val="0064740B"/>
    <w:rsid w:val="00653F4B"/>
    <w:rsid w:val="006614D4"/>
    <w:rsid w:val="006708A4"/>
    <w:rsid w:val="00677C5E"/>
    <w:rsid w:val="00680755"/>
    <w:rsid w:val="006849E4"/>
    <w:rsid w:val="00685AE7"/>
    <w:rsid w:val="00692769"/>
    <w:rsid w:val="00694981"/>
    <w:rsid w:val="00695DF7"/>
    <w:rsid w:val="006A04AE"/>
    <w:rsid w:val="006A145C"/>
    <w:rsid w:val="006A3CC0"/>
    <w:rsid w:val="006B046D"/>
    <w:rsid w:val="006C634D"/>
    <w:rsid w:val="006C6725"/>
    <w:rsid w:val="006E2ADB"/>
    <w:rsid w:val="006F01F4"/>
    <w:rsid w:val="006F16D9"/>
    <w:rsid w:val="00703FA7"/>
    <w:rsid w:val="00704F48"/>
    <w:rsid w:val="00713D68"/>
    <w:rsid w:val="00716577"/>
    <w:rsid w:val="0072012B"/>
    <w:rsid w:val="00734732"/>
    <w:rsid w:val="00744E99"/>
    <w:rsid w:val="007642C0"/>
    <w:rsid w:val="007707CC"/>
    <w:rsid w:val="0077474D"/>
    <w:rsid w:val="007915A3"/>
    <w:rsid w:val="007A2F0B"/>
    <w:rsid w:val="007D1EE0"/>
    <w:rsid w:val="007D7B18"/>
    <w:rsid w:val="007E19D7"/>
    <w:rsid w:val="007E1D83"/>
    <w:rsid w:val="007E2338"/>
    <w:rsid w:val="007E2642"/>
    <w:rsid w:val="007F0462"/>
    <w:rsid w:val="007F3F49"/>
    <w:rsid w:val="007F7A21"/>
    <w:rsid w:val="00803B6F"/>
    <w:rsid w:val="0080669F"/>
    <w:rsid w:val="0081763B"/>
    <w:rsid w:val="00817E4E"/>
    <w:rsid w:val="00817E51"/>
    <w:rsid w:val="0082239B"/>
    <w:rsid w:val="00835218"/>
    <w:rsid w:val="00845DAB"/>
    <w:rsid w:val="008550C8"/>
    <w:rsid w:val="00855FD6"/>
    <w:rsid w:val="00866832"/>
    <w:rsid w:val="00870073"/>
    <w:rsid w:val="00873AF8"/>
    <w:rsid w:val="008858BA"/>
    <w:rsid w:val="0089132A"/>
    <w:rsid w:val="00892769"/>
    <w:rsid w:val="008A067F"/>
    <w:rsid w:val="008A119C"/>
    <w:rsid w:val="008A740E"/>
    <w:rsid w:val="008A7B25"/>
    <w:rsid w:val="008C0015"/>
    <w:rsid w:val="008D0DA5"/>
    <w:rsid w:val="008D315C"/>
    <w:rsid w:val="008E09F9"/>
    <w:rsid w:val="00912F71"/>
    <w:rsid w:val="00914BC9"/>
    <w:rsid w:val="00921E86"/>
    <w:rsid w:val="00925D0C"/>
    <w:rsid w:val="00933A89"/>
    <w:rsid w:val="00933E8B"/>
    <w:rsid w:val="00934284"/>
    <w:rsid w:val="0093649B"/>
    <w:rsid w:val="00957E26"/>
    <w:rsid w:val="009765BF"/>
    <w:rsid w:val="0097719E"/>
    <w:rsid w:val="00982D18"/>
    <w:rsid w:val="00997842"/>
    <w:rsid w:val="009A23F3"/>
    <w:rsid w:val="009A47CB"/>
    <w:rsid w:val="009B077F"/>
    <w:rsid w:val="009B2FC3"/>
    <w:rsid w:val="009C2390"/>
    <w:rsid w:val="009C338D"/>
    <w:rsid w:val="009C53B7"/>
    <w:rsid w:val="009C7247"/>
    <w:rsid w:val="009F052E"/>
    <w:rsid w:val="009F2E00"/>
    <w:rsid w:val="009F4849"/>
    <w:rsid w:val="009F5249"/>
    <w:rsid w:val="009F6067"/>
    <w:rsid w:val="00A01830"/>
    <w:rsid w:val="00A13BC0"/>
    <w:rsid w:val="00A13E25"/>
    <w:rsid w:val="00A22DD0"/>
    <w:rsid w:val="00A22F45"/>
    <w:rsid w:val="00A34B29"/>
    <w:rsid w:val="00A378E1"/>
    <w:rsid w:val="00A42331"/>
    <w:rsid w:val="00A473F5"/>
    <w:rsid w:val="00A6116D"/>
    <w:rsid w:val="00A7462E"/>
    <w:rsid w:val="00A830F6"/>
    <w:rsid w:val="00A9033E"/>
    <w:rsid w:val="00AA0478"/>
    <w:rsid w:val="00AA2E25"/>
    <w:rsid w:val="00AA356E"/>
    <w:rsid w:val="00AA4F83"/>
    <w:rsid w:val="00AB5B8E"/>
    <w:rsid w:val="00AC2EC0"/>
    <w:rsid w:val="00AC68E9"/>
    <w:rsid w:val="00AC6D70"/>
    <w:rsid w:val="00AD0AEB"/>
    <w:rsid w:val="00AD24EB"/>
    <w:rsid w:val="00AF03A1"/>
    <w:rsid w:val="00AF0E51"/>
    <w:rsid w:val="00AF4A38"/>
    <w:rsid w:val="00AF4D33"/>
    <w:rsid w:val="00B06BE4"/>
    <w:rsid w:val="00B07889"/>
    <w:rsid w:val="00B20738"/>
    <w:rsid w:val="00B211C5"/>
    <w:rsid w:val="00B31C3B"/>
    <w:rsid w:val="00B34783"/>
    <w:rsid w:val="00B477EE"/>
    <w:rsid w:val="00B53675"/>
    <w:rsid w:val="00B55F3B"/>
    <w:rsid w:val="00B57AFE"/>
    <w:rsid w:val="00B7374E"/>
    <w:rsid w:val="00B80E9A"/>
    <w:rsid w:val="00B81F0D"/>
    <w:rsid w:val="00B868E4"/>
    <w:rsid w:val="00B96EF2"/>
    <w:rsid w:val="00BB0EDD"/>
    <w:rsid w:val="00BB4518"/>
    <w:rsid w:val="00BC382D"/>
    <w:rsid w:val="00BC405D"/>
    <w:rsid w:val="00BC6399"/>
    <w:rsid w:val="00BD3003"/>
    <w:rsid w:val="00BD4A68"/>
    <w:rsid w:val="00BE0880"/>
    <w:rsid w:val="00BE0DE0"/>
    <w:rsid w:val="00BF32F4"/>
    <w:rsid w:val="00BF6413"/>
    <w:rsid w:val="00C009AF"/>
    <w:rsid w:val="00C01B69"/>
    <w:rsid w:val="00C34925"/>
    <w:rsid w:val="00C34DEE"/>
    <w:rsid w:val="00C5340C"/>
    <w:rsid w:val="00C71D6D"/>
    <w:rsid w:val="00C71D99"/>
    <w:rsid w:val="00C8061E"/>
    <w:rsid w:val="00C84FD1"/>
    <w:rsid w:val="00C918F3"/>
    <w:rsid w:val="00C95838"/>
    <w:rsid w:val="00CA5554"/>
    <w:rsid w:val="00CB1379"/>
    <w:rsid w:val="00CB7699"/>
    <w:rsid w:val="00CC0EAF"/>
    <w:rsid w:val="00CC3934"/>
    <w:rsid w:val="00CF2BA2"/>
    <w:rsid w:val="00CF4330"/>
    <w:rsid w:val="00D02EF0"/>
    <w:rsid w:val="00D1409B"/>
    <w:rsid w:val="00D14339"/>
    <w:rsid w:val="00D30F71"/>
    <w:rsid w:val="00D43BF5"/>
    <w:rsid w:val="00D43E14"/>
    <w:rsid w:val="00D47187"/>
    <w:rsid w:val="00D574FC"/>
    <w:rsid w:val="00D75166"/>
    <w:rsid w:val="00D766BD"/>
    <w:rsid w:val="00D90C87"/>
    <w:rsid w:val="00D973D8"/>
    <w:rsid w:val="00DA14A6"/>
    <w:rsid w:val="00DA1FCA"/>
    <w:rsid w:val="00DA2C7D"/>
    <w:rsid w:val="00DB1CF6"/>
    <w:rsid w:val="00DC7B60"/>
    <w:rsid w:val="00DD1462"/>
    <w:rsid w:val="00DD7582"/>
    <w:rsid w:val="00DD7C75"/>
    <w:rsid w:val="00DE11CA"/>
    <w:rsid w:val="00DE181D"/>
    <w:rsid w:val="00DE4B0F"/>
    <w:rsid w:val="00DF49A6"/>
    <w:rsid w:val="00DF5B3D"/>
    <w:rsid w:val="00E0322F"/>
    <w:rsid w:val="00E04694"/>
    <w:rsid w:val="00E07CFC"/>
    <w:rsid w:val="00E30813"/>
    <w:rsid w:val="00E34D6C"/>
    <w:rsid w:val="00E378C5"/>
    <w:rsid w:val="00E44B97"/>
    <w:rsid w:val="00E55745"/>
    <w:rsid w:val="00E649AD"/>
    <w:rsid w:val="00E64CF5"/>
    <w:rsid w:val="00E65B2E"/>
    <w:rsid w:val="00E66839"/>
    <w:rsid w:val="00E719CF"/>
    <w:rsid w:val="00E740A0"/>
    <w:rsid w:val="00E7453F"/>
    <w:rsid w:val="00E76FFC"/>
    <w:rsid w:val="00E85260"/>
    <w:rsid w:val="00E97F40"/>
    <w:rsid w:val="00EA3DF7"/>
    <w:rsid w:val="00EB0044"/>
    <w:rsid w:val="00EB4E9D"/>
    <w:rsid w:val="00EC10B1"/>
    <w:rsid w:val="00EC6F62"/>
    <w:rsid w:val="00ED095B"/>
    <w:rsid w:val="00ED237C"/>
    <w:rsid w:val="00ED662A"/>
    <w:rsid w:val="00EE1D2E"/>
    <w:rsid w:val="00EE26D7"/>
    <w:rsid w:val="00F12DD6"/>
    <w:rsid w:val="00F20357"/>
    <w:rsid w:val="00F255A7"/>
    <w:rsid w:val="00F33398"/>
    <w:rsid w:val="00F3757D"/>
    <w:rsid w:val="00F416B9"/>
    <w:rsid w:val="00F5022C"/>
    <w:rsid w:val="00F5031D"/>
    <w:rsid w:val="00F54D50"/>
    <w:rsid w:val="00F628C6"/>
    <w:rsid w:val="00F71DAA"/>
    <w:rsid w:val="00F91296"/>
    <w:rsid w:val="00FA3627"/>
    <w:rsid w:val="00FA642E"/>
    <w:rsid w:val="00FB0F26"/>
    <w:rsid w:val="00FC0683"/>
    <w:rsid w:val="00FC13AB"/>
    <w:rsid w:val="00FC1525"/>
    <w:rsid w:val="00FC2B62"/>
    <w:rsid w:val="00FC398A"/>
    <w:rsid w:val="00FD19B9"/>
    <w:rsid w:val="00FD4B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6E7F1D"/>
  <w15:docId w15:val="{ED3D65C1-E5D0-4F8F-94DE-F2E4C9FE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F2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8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F2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E00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9F2E00"/>
  </w:style>
  <w:style w:type="paragraph" w:styleId="Zhlav">
    <w:name w:val="header"/>
    <w:basedOn w:val="Normln"/>
    <w:link w:val="ZhlavChar"/>
    <w:rsid w:val="009F2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2E00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semiHidden/>
    <w:rsid w:val="009F2E0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2E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F2E00"/>
    <w:rPr>
      <w:rFonts w:ascii="Times New Roman" w:eastAsia="Times New Roman" w:hAnsi="Times New Roman" w:cs="Times New Roman"/>
      <w:sz w:val="20"/>
      <w:szCs w:val="20"/>
    </w:rPr>
  </w:style>
  <w:style w:type="paragraph" w:customStyle="1" w:styleId="AZSzkladn">
    <w:name w:val="AZS základní"/>
    <w:basedOn w:val="Normln"/>
    <w:qFormat/>
    <w:rsid w:val="009F2E00"/>
    <w:pPr>
      <w:widowControl w:val="0"/>
      <w:spacing w:before="240" w:after="240" w:line="320" w:lineRule="atLeast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ZScentred">
    <w:name w:val="AZS centred"/>
    <w:basedOn w:val="AZSzkladn"/>
    <w:qFormat/>
    <w:rsid w:val="00ED662A"/>
    <w:pPr>
      <w:jc w:val="center"/>
    </w:pPr>
    <w:rPr>
      <w:b/>
    </w:rPr>
  </w:style>
  <w:style w:type="paragraph" w:customStyle="1" w:styleId="AZSl1">
    <w:name w:val="AZS Čl. 1"/>
    <w:basedOn w:val="Nadpis1"/>
    <w:qFormat/>
    <w:rsid w:val="00267E88"/>
    <w:pPr>
      <w:keepNext w:val="0"/>
      <w:keepLines w:val="0"/>
      <w:numPr>
        <w:numId w:val="1"/>
      </w:numPr>
      <w:tabs>
        <w:tab w:val="clear" w:pos="3829"/>
        <w:tab w:val="num" w:pos="851"/>
      </w:tabs>
      <w:spacing w:after="240" w:line="320" w:lineRule="atLeast"/>
      <w:ind w:left="0"/>
      <w:jc w:val="center"/>
    </w:pPr>
    <w:rPr>
      <w:rFonts w:ascii="Arial" w:eastAsia="Times New Roman" w:hAnsi="Arial" w:cs="Arial"/>
      <w:b/>
      <w:bCs/>
      <w:color w:val="auto"/>
      <w:kern w:val="32"/>
      <w:sz w:val="22"/>
      <w:szCs w:val="22"/>
    </w:rPr>
  </w:style>
  <w:style w:type="paragraph" w:customStyle="1" w:styleId="AZSodsazeni15">
    <w:name w:val="AZS odsazeni 1.5"/>
    <w:basedOn w:val="AZSzkladn"/>
    <w:qFormat/>
    <w:rsid w:val="009F2E00"/>
    <w:pPr>
      <w:spacing w:before="120" w:after="120"/>
      <w:ind w:left="851"/>
    </w:pPr>
  </w:style>
  <w:style w:type="paragraph" w:customStyle="1" w:styleId="AZSodstaveci">
    <w:name w:val="AZS odstavec (i)"/>
    <w:basedOn w:val="AZSzkladn"/>
    <w:qFormat/>
    <w:rsid w:val="009F2E00"/>
    <w:pPr>
      <w:numPr>
        <w:ilvl w:val="4"/>
        <w:numId w:val="1"/>
      </w:numPr>
      <w:spacing w:before="120" w:after="120"/>
    </w:pPr>
  </w:style>
  <w:style w:type="paragraph" w:customStyle="1" w:styleId="AZSodstavec111">
    <w:name w:val="AZS odstavec 1.1.1."/>
    <w:basedOn w:val="AZSzkladn"/>
    <w:qFormat/>
    <w:rsid w:val="009F2E00"/>
    <w:pPr>
      <w:keepNext/>
      <w:numPr>
        <w:ilvl w:val="2"/>
        <w:numId w:val="1"/>
      </w:numPr>
    </w:pPr>
  </w:style>
  <w:style w:type="paragraph" w:customStyle="1" w:styleId="AZSodstaveca">
    <w:name w:val="AZS odstavec a)"/>
    <w:basedOn w:val="AZSzkladn"/>
    <w:qFormat/>
    <w:rsid w:val="009F2E00"/>
    <w:pPr>
      <w:numPr>
        <w:ilvl w:val="3"/>
        <w:numId w:val="1"/>
      </w:numPr>
      <w:spacing w:before="120" w:after="120"/>
    </w:pPr>
    <w:rPr>
      <w:lang w:eastAsia="en-US"/>
    </w:rPr>
  </w:style>
  <w:style w:type="paragraph" w:customStyle="1" w:styleId="AZSodstavecnadpis11">
    <w:name w:val="AZS odstavec/nadpis 1.1"/>
    <w:basedOn w:val="AZSzkladn"/>
    <w:qFormat/>
    <w:rsid w:val="009F2E00"/>
    <w:pPr>
      <w:numPr>
        <w:ilvl w:val="1"/>
        <w:numId w:val="1"/>
      </w:numPr>
    </w:pPr>
  </w:style>
  <w:style w:type="paragraph" w:customStyle="1" w:styleId="AZSSmluvnstrany">
    <w:name w:val="AZS Smluvní strany"/>
    <w:basedOn w:val="AZSzkladn"/>
    <w:qFormat/>
    <w:rsid w:val="009F2E00"/>
    <w:pPr>
      <w:numPr>
        <w:numId w:val="2"/>
      </w:numPr>
      <w:jc w:val="left"/>
    </w:pPr>
    <w:rPr>
      <w:b/>
    </w:rPr>
  </w:style>
  <w:style w:type="paragraph" w:customStyle="1" w:styleId="AZSzkladnright">
    <w:name w:val="AZS základní + right"/>
    <w:basedOn w:val="AZSzkladn"/>
    <w:qFormat/>
    <w:rsid w:val="009F2E00"/>
    <w:pPr>
      <w:jc w:val="right"/>
    </w:pPr>
  </w:style>
  <w:style w:type="character" w:customStyle="1" w:styleId="Nadpis1Char">
    <w:name w:val="Nadpis 1 Char"/>
    <w:basedOn w:val="Standardnpsmoodstavce"/>
    <w:link w:val="Nadpis1"/>
    <w:uiPriority w:val="9"/>
    <w:rsid w:val="009F2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E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E0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E04694"/>
    <w:pPr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46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8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8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8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C7B60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3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3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z3">
    <w:name w:val="WW8Num21z3"/>
    <w:uiPriority w:val="99"/>
    <w:rsid w:val="001438A9"/>
    <w:rPr>
      <w:rFonts w:ascii="Symbol" w:hAnsi="Symbol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C2390"/>
    <w:pPr>
      <w:widowControl w:val="0"/>
      <w:suppressAutoHyphens/>
      <w:spacing w:after="120"/>
      <w:ind w:left="283"/>
    </w:pPr>
    <w:rPr>
      <w:kern w:val="1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C2390"/>
    <w:rPr>
      <w:rFonts w:ascii="Times New Roman" w:eastAsia="Times New Roman" w:hAnsi="Times New Roman" w:cs="Times New Roman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5593"/>
    <w:pPr>
      <w:ind w:left="708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04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yletal@ksoud.unl.justic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vyletal@ksoud.unl.justice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xYqYotBXf2KDY38KhT/GXQZ+g94NAOk8AP5LuoV3WoE=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Lof1jOExq98zh4rsCfKUQUUaCl+VIPdQhMvyq2zQx24=</DigestValue>
    </Reference>
  </SignedInfo>
  <SignatureValue>M+H0Mt/Xgvetv7drqg/bufGjwI5D22Xg/bEddo0+NVTZbgVykbb4zBG8+iltLRk0MT2yl9SS+dPI
d0DttiCOIsKdzWzhInjEKJsfciCzjhx/lRmg/qB3uFkayhh7A0DfFXFTihZK7vKyeaYe7mB9QzSr
eHVLxYJFGqoFDWZJZkSzk6k3X34jdsnTMTSC39vhTJHTjrX6nAsRO8AmjPNBb7BG21HphA/aX2t0
Gen3LRKE2KEKo+BayG4fqoZ+QqiFeCfMewDoRXx4S9AD2TCuanK01MqpJ0DNDkh/HHEP6UHiSP+2
CVgEpAYxI9LwhGCH7oZqBKgTWHlDolbtokCknA==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E5jA/3TZOg4F9qlJUAKdVoMlQHnNkROHmKlbHBMJzdA=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pnbV844j3DPgwXAL6q+f0hxVQnLHNhNETA4h1nXH17A=</DigestValue>
      </Reference>
      <Reference URI="/word/endnotes.xml?ContentType=application/vnd.openxmlformats-officedocument.wordprocessingml.endnotes+xml">
        <DigestMethod Algorithm="http://www.w3.org/2001/04/xmlenc#sha256"/>
        <DigestValue>7Mb5GPpDD9bYJRRnIVtSWZwrzTdwqqdazj7NyqlDTX4=</DigestValue>
      </Reference>
      <Reference URI="/word/fontTable.xml?ContentType=application/vnd.openxmlformats-officedocument.wordprocessingml.fontTable+xml">
        <DigestMethod Algorithm="http://www.w3.org/2001/04/xmlenc#sha256"/>
        <DigestValue>SsP1WE7OjWmb4a/jakRSSCixVt63lk7xLxHiw7VdRcg=</DigestValue>
      </Reference>
      <Reference URI="/word/footer1.xml?ContentType=application/vnd.openxmlformats-officedocument.wordprocessingml.footer+xml">
        <DigestMethod Algorithm="http://www.w3.org/2001/04/xmlenc#sha256"/>
        <DigestValue>5fGzG/wbz/JZWHzxNatMrkOiZs3vhpRJSaIjqBv97To=</DigestValue>
      </Reference>
      <Reference URI="/word/footer2.xml?ContentType=application/vnd.openxmlformats-officedocument.wordprocessingml.footer+xml">
        <DigestMethod Algorithm="http://www.w3.org/2001/04/xmlenc#sha256"/>
        <DigestValue>/eKt8VTH/F47qNc2veD95Q23+rfVdOjZCOVrrwZMCcE=</DigestValue>
      </Reference>
      <Reference URI="/word/footer3.xml?ContentType=application/vnd.openxmlformats-officedocument.wordprocessingml.footer+xml">
        <DigestMethod Algorithm="http://www.w3.org/2001/04/xmlenc#sha256"/>
        <DigestValue>ZPMnz/oLgRU4iUl2EB89j5jYOKYrqZHAqTmDzoEiw+M=</DigestValue>
      </Reference>
      <Reference URI="/word/footnotes.xml?ContentType=application/vnd.openxmlformats-officedocument.wordprocessingml.footnotes+xml">
        <DigestMethod Algorithm="http://www.w3.org/2001/04/xmlenc#sha256"/>
        <DigestValue>cEUdbC1trs5QxRiUKLp7SlRHiiI1qT814bSB3V2sOrU=</DigestValue>
      </Reference>
      <Reference URI="/word/header1.xml?ContentType=application/vnd.openxmlformats-officedocument.wordprocessingml.header+xml">
        <DigestMethod Algorithm="http://www.w3.org/2001/04/xmlenc#sha256"/>
        <DigestValue>c9skJB8aKA5j4yK1jEmp0Qsmdi+2sgXnwerO43PSzug=</DigestValue>
      </Reference>
      <Reference URI="/word/header2.xml?ContentType=application/vnd.openxmlformats-officedocument.wordprocessingml.header+xml">
        <DigestMethod Algorithm="http://www.w3.org/2001/04/xmlenc#sha256"/>
        <DigestValue>w2ECII9JMrRc1xCUSj1ZXiM072dgLsb8N41fEYWW0Mw=</DigestValue>
      </Reference>
      <Reference URI="/word/media/image1.png?ContentType=image/png">
        <DigestMethod Algorithm="http://www.w3.org/2001/04/xmlenc#sha256"/>
        <DigestValue>u1pU9AmgcHMumqjhikfCMdXcWtSsgiZdl0mOQtDO8+8=</DigestValue>
      </Reference>
      <Reference URI="/word/numbering.xml?ContentType=application/vnd.openxmlformats-officedocument.wordprocessingml.numbering+xml">
        <DigestMethod Algorithm="http://www.w3.org/2001/04/xmlenc#sha256"/>
        <DigestValue>mKB3jcA9GzpF+e1lsZR7I5A28ciJdwa1ixd5q6uIVPE=</DigestValue>
      </Reference>
      <Reference URI="/word/settings.xml?ContentType=application/vnd.openxmlformats-officedocument.wordprocessingml.settings+xml">
        <DigestMethod Algorithm="http://www.w3.org/2001/04/xmlenc#sha256"/>
        <DigestValue>UwZ6e8gHJysdM40UfhIip5AxYugYp11rW9tbowvLZPw=</DigestValue>
      </Reference>
      <Reference URI="/word/styles.xml?ContentType=application/vnd.openxmlformats-officedocument.wordprocessingml.styles+xml">
        <DigestMethod Algorithm="http://www.w3.org/2001/04/xmlenc#sha256"/>
        <DigestValue>1ilE4PUkxSTCR7AlDR7k8TGNXXgL50HgL9gARqnL5ek=</DigestValue>
      </Reference>
      <Reference URI="/word/theme/theme1.xml?ContentType=application/vnd.openxmlformats-officedocument.theme+xml">
        <DigestMethod Algorithm="http://www.w3.org/2001/04/xmlenc#sha256"/>
        <DigestValue>4trbOx2nYFOMnE4SQeg8CWxmjbuH33kW8W5MyQo+cfg=</DigestValue>
      </Reference>
      <Reference URI="/word/webSettings.xml?ContentType=application/vnd.openxmlformats-officedocument.wordprocessingml.webSettings+xml">
        <DigestMethod Algorithm="http://www.w3.org/2001/04/xmlenc#sha256"/>
        <DigestValue>pCV7+FkpHhqqnaPooQBmZ87XHnIDQKYl7dJLWlwqk1k=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2019-12-06T08:22:27Z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2019-12-06T08:22:27Z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541A-A6CE-4140-A75C-4467F4B5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2524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Václav Smělík</dc:creator>
  <cp:keywords/>
  <dc:description/>
  <cp:lastModifiedBy>Navrátilová Martina, DiS.</cp:lastModifiedBy>
  <cp:revision>4</cp:revision>
  <cp:lastPrinted>2019-04-08T14:37:00Z</cp:lastPrinted>
  <dcterms:created xsi:type="dcterms:W3CDTF">2019-12-06T08:20:00Z</dcterms:created>
  <dcterms:modified xsi:type="dcterms:W3CDTF">2019-12-06T08:22:00Z</dcterms:modified>
</cp:coreProperties>
</file>