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0C" w:rsidRDefault="001D1D0C">
      <w:pPr>
        <w:spacing w:before="32" w:after="32" w:line="240" w:lineRule="exact"/>
        <w:rPr>
          <w:sz w:val="19"/>
          <w:szCs w:val="19"/>
        </w:rPr>
      </w:pPr>
    </w:p>
    <w:p w:rsidR="001D1D0C" w:rsidRDefault="001D1D0C">
      <w:pPr>
        <w:rPr>
          <w:sz w:val="2"/>
          <w:szCs w:val="2"/>
        </w:rPr>
        <w:sectPr w:rsidR="001D1D0C">
          <w:headerReference w:type="default" r:id="rId8"/>
          <w:footerReference w:type="default" r:id="rId9"/>
          <w:pgSz w:w="11940" w:h="16858"/>
          <w:pgMar w:top="1477" w:right="0" w:bottom="1354" w:left="0" w:header="0" w:footer="3" w:gutter="0"/>
          <w:cols w:space="720"/>
          <w:noEndnote/>
          <w:docGrid w:linePitch="360"/>
        </w:sectPr>
      </w:pPr>
    </w:p>
    <w:p w:rsidR="001D1D0C" w:rsidRDefault="00874657">
      <w:pPr>
        <w:pStyle w:val="Style5"/>
        <w:shd w:val="clear" w:color="auto" w:fill="auto"/>
        <w:spacing w:after="308"/>
        <w:ind w:left="40"/>
      </w:pPr>
      <w:r>
        <w:lastRenderedPageBreak/>
        <w:t>RÁMCOVÁ SMLOUVA</w:t>
      </w:r>
      <w:r>
        <w:br/>
        <w:t>O POSKYTOVÁNÍ SLUŽEB</w:t>
      </w:r>
    </w:p>
    <w:p w:rsidR="001D1D0C" w:rsidRDefault="00874657">
      <w:pPr>
        <w:pStyle w:val="Style7"/>
        <w:keepNext/>
        <w:keepLines/>
        <w:shd w:val="clear" w:color="auto" w:fill="auto"/>
        <w:spacing w:before="0"/>
        <w:ind w:left="40" w:firstLine="0"/>
      </w:pPr>
      <w:bookmarkStart w:id="0" w:name="bookmark0"/>
      <w:r>
        <w:t>uzavřená podle § 2586 a násl. zákona č. 89/2012 Sb., občanský zákoník.</w:t>
      </w:r>
      <w:bookmarkEnd w:id="0"/>
    </w:p>
    <w:p w:rsidR="001D1D0C" w:rsidRDefault="00874657">
      <w:pPr>
        <w:pStyle w:val="Style9"/>
        <w:keepNext/>
        <w:keepLines/>
        <w:shd w:val="clear" w:color="auto" w:fill="auto"/>
        <w:spacing w:before="0"/>
        <w:ind w:right="20"/>
      </w:pPr>
      <w:bookmarkStart w:id="1" w:name="bookmark1"/>
      <w:r>
        <w:t>I.</w:t>
      </w:r>
      <w:bookmarkEnd w:id="1"/>
    </w:p>
    <w:p w:rsidR="001D1D0C" w:rsidRDefault="00874657">
      <w:pPr>
        <w:pStyle w:val="Style7"/>
        <w:keepNext/>
        <w:keepLines/>
        <w:shd w:val="clear" w:color="auto" w:fill="auto"/>
        <w:spacing w:before="0" w:after="0"/>
        <w:ind w:right="20" w:firstLine="0"/>
      </w:pPr>
      <w:bookmarkStart w:id="2" w:name="bookmark2"/>
      <w:r>
        <w:t>Smluvní strany</w:t>
      </w:r>
      <w:bookmarkEnd w:id="2"/>
    </w:p>
    <w:p w:rsidR="001D1D0C" w:rsidRDefault="00874657">
      <w:pPr>
        <w:pStyle w:val="Style11"/>
        <w:shd w:val="clear" w:color="auto" w:fill="auto"/>
        <w:ind w:left="380"/>
      </w:pPr>
      <w:r>
        <w:t>v</w:t>
      </w:r>
    </w:p>
    <w:p w:rsidR="001D1D0C" w:rsidRDefault="00874657">
      <w:pPr>
        <w:pStyle w:val="Style7"/>
        <w:keepNext/>
        <w:keepLines/>
        <w:numPr>
          <w:ilvl w:val="0"/>
          <w:numId w:val="1"/>
        </w:numPr>
        <w:shd w:val="clear" w:color="auto" w:fill="auto"/>
        <w:tabs>
          <w:tab w:val="left" w:pos="354"/>
        </w:tabs>
        <w:spacing w:before="0" w:after="0" w:line="274" w:lineRule="exact"/>
        <w:ind w:left="380"/>
        <w:jc w:val="left"/>
      </w:pPr>
      <w:bookmarkStart w:id="3" w:name="bookmark3"/>
      <w:r>
        <w:t>Česká republika - Okresní soud Praha-východ</w:t>
      </w:r>
      <w:bookmarkEnd w:id="3"/>
    </w:p>
    <w:p w:rsidR="001D1D0C" w:rsidRDefault="00874657">
      <w:pPr>
        <w:pStyle w:val="Style13"/>
        <w:shd w:val="clear" w:color="auto" w:fill="auto"/>
        <w:ind w:left="380" w:hanging="380"/>
      </w:pPr>
      <w:r>
        <w:t>se sídlem Na Poříčí 20/1044, 112 97 Praha 1 '</w:t>
      </w:r>
    </w:p>
    <w:p w:rsidR="001D1D0C" w:rsidRDefault="00874657">
      <w:pPr>
        <w:pStyle w:val="Style13"/>
        <w:shd w:val="clear" w:color="auto" w:fill="auto"/>
        <w:ind w:right="4060" w:firstLine="0"/>
      </w:pPr>
      <w:r>
        <w:t>IČO: 000245571 DIČ: není plátcem DPH</w:t>
      </w:r>
    </w:p>
    <w:p w:rsidR="001D1D0C" w:rsidRDefault="00874657">
      <w:pPr>
        <w:pStyle w:val="Style13"/>
        <w:shd w:val="clear" w:color="auto" w:fill="auto"/>
        <w:spacing w:after="266"/>
        <w:ind w:right="2740" w:firstLine="0"/>
      </w:pPr>
      <w:r>
        <w:t xml:space="preserve">jednající: Mgr. Jana Stejskalová-předsedkyně OS Praha -východ bankovní spojení: ČNB Praha 1, č. účtu: jako </w:t>
      </w:r>
      <w:r>
        <w:rPr>
          <w:rStyle w:val="CharStyle15"/>
        </w:rPr>
        <w:t xml:space="preserve">„Objednatel") </w:t>
      </w:r>
      <w:r>
        <w:t>na straně jedné</w:t>
      </w:r>
    </w:p>
    <w:p w:rsidR="001D1D0C" w:rsidRDefault="00874657">
      <w:pPr>
        <w:pStyle w:val="Style13"/>
        <w:shd w:val="clear" w:color="auto" w:fill="auto"/>
        <w:spacing w:after="252" w:line="266" w:lineRule="exact"/>
        <w:ind w:left="380" w:hanging="380"/>
      </w:pPr>
      <w:r>
        <w:t>a</w:t>
      </w:r>
    </w:p>
    <w:p w:rsidR="001D1D0C" w:rsidRDefault="00874657">
      <w:pPr>
        <w:pStyle w:val="Style16"/>
        <w:keepNext/>
        <w:keepLines/>
        <w:shd w:val="clear" w:color="auto" w:fill="auto"/>
        <w:spacing w:before="0"/>
        <w:ind w:left="380"/>
      </w:pPr>
      <w:bookmarkStart w:id="4" w:name="bookmark4"/>
      <w:r>
        <w:rPr>
          <w:rStyle w:val="CharStyle18"/>
          <w:rFonts w:eastAsia="Arial"/>
          <w:b/>
          <w:bCs/>
        </w:rPr>
        <w:t>2</w:t>
      </w:r>
      <w:r>
        <w:t>.</w:t>
      </w:r>
      <w:bookmarkEnd w:id="4"/>
    </w:p>
    <w:p w:rsidR="001D1D0C" w:rsidRDefault="00874657">
      <w:pPr>
        <w:pStyle w:val="Style19"/>
        <w:shd w:val="clear" w:color="auto" w:fill="auto"/>
        <w:ind w:left="380"/>
      </w:pPr>
      <w:r>
        <w:t>Pavel Kalný - C CENTRUM</w:t>
      </w:r>
    </w:p>
    <w:p w:rsidR="001D1D0C" w:rsidRDefault="00874657">
      <w:pPr>
        <w:pStyle w:val="Style13"/>
        <w:shd w:val="clear" w:color="auto" w:fill="auto"/>
        <w:spacing w:after="462" w:line="276" w:lineRule="exact"/>
        <w:ind w:right="2740" w:firstLine="0"/>
      </w:pPr>
      <w:r>
        <w:t xml:space="preserve">se sídlem: Nad </w:t>
      </w:r>
      <w:proofErr w:type="spellStart"/>
      <w:r>
        <w:t>Šestikopy</w:t>
      </w:r>
      <w:proofErr w:type="spellEnd"/>
      <w:r>
        <w:t xml:space="preserve"> 461/18, 190 00 Praha 9 IČO:18914012 DIČ: CZ5809121197 bankovní spojení: Moneta č. </w:t>
      </w:r>
      <w:proofErr w:type="gramStart"/>
      <w:r>
        <w:t xml:space="preserve">účtu: </w:t>
      </w:r>
      <w:r w:rsidR="00CB32DD">
        <w:t xml:space="preserve">                   </w:t>
      </w:r>
      <w:r>
        <w:t>(dále</w:t>
      </w:r>
      <w:proofErr w:type="gramEnd"/>
      <w:r>
        <w:t xml:space="preserve"> jen </w:t>
      </w:r>
      <w:r>
        <w:rPr>
          <w:rStyle w:val="CharStyle15"/>
        </w:rPr>
        <w:t xml:space="preserve">„Zhotovitel") </w:t>
      </w:r>
      <w:r>
        <w:t>na straně druhé</w:t>
      </w:r>
    </w:p>
    <w:p w:rsidR="001D1D0C" w:rsidRDefault="00874657">
      <w:pPr>
        <w:pStyle w:val="Style13"/>
        <w:shd w:val="clear" w:color="auto" w:fill="auto"/>
        <w:spacing w:after="266"/>
        <w:ind w:right="20" w:firstLine="0"/>
        <w:jc w:val="center"/>
      </w:pPr>
      <w:r>
        <w:t>uzavřely níže uvedeného dne, měsíce a roku tuto Rámcovou smlouvu o poskytování</w:t>
      </w:r>
      <w:r>
        <w:br/>
        <w:t>servisních služeb a oprav (dále jen „Smlouva")</w:t>
      </w:r>
    </w:p>
    <w:p w:rsidR="001D1D0C" w:rsidRDefault="00874657">
      <w:pPr>
        <w:pStyle w:val="Style7"/>
        <w:keepNext/>
        <w:keepLines/>
        <w:shd w:val="clear" w:color="auto" w:fill="auto"/>
        <w:spacing w:before="0" w:after="252"/>
        <w:ind w:right="20" w:firstLine="0"/>
      </w:pPr>
      <w:bookmarkStart w:id="5" w:name="bookmark5"/>
      <w:r>
        <w:t>Preambule</w:t>
      </w:r>
      <w:bookmarkEnd w:id="5"/>
    </w:p>
    <w:p w:rsidR="001D1D0C" w:rsidRDefault="00874657">
      <w:pPr>
        <w:pStyle w:val="Style13"/>
        <w:shd w:val="clear" w:color="auto" w:fill="auto"/>
        <w:spacing w:after="268" w:line="276" w:lineRule="exact"/>
        <w:ind w:firstLine="740"/>
        <w:jc w:val="both"/>
      </w:pPr>
      <w:r>
        <w:t xml:space="preserve">Objednatel provedl dle zákona ě. 137/2006 Sb., o veřejných zakázkách, ve znění pozdějších předpisů (dále jen „zákon o veřejných zakázkách") zadávací řízení k veřejné zakázce </w:t>
      </w:r>
      <w:r>
        <w:rPr>
          <w:rStyle w:val="CharStyle15"/>
        </w:rPr>
        <w:t xml:space="preserve">„OS Praha - východ - oprava, servis tiskáren, kopírek a multifunkčních zařízení" </w:t>
      </w:r>
      <w:r>
        <w:t>(dále jen „Zadávací řízení") na uzavření této Rámcové smlouvy o poskytování služeb. Jednotlivé služby budou realizovány ve formě dílčích objednávek Objednatelem.</w:t>
      </w:r>
    </w:p>
    <w:p w:rsidR="001D1D0C" w:rsidRDefault="00874657">
      <w:pPr>
        <w:pStyle w:val="Style19"/>
        <w:shd w:val="clear" w:color="auto" w:fill="auto"/>
        <w:spacing w:line="266" w:lineRule="exact"/>
        <w:ind w:right="20" w:firstLine="0"/>
        <w:jc w:val="center"/>
      </w:pPr>
      <w:r>
        <w:t>II.</w:t>
      </w:r>
    </w:p>
    <w:p w:rsidR="001D1D0C" w:rsidRDefault="00874657">
      <w:pPr>
        <w:pStyle w:val="Style7"/>
        <w:keepNext/>
        <w:keepLines/>
        <w:shd w:val="clear" w:color="auto" w:fill="auto"/>
        <w:spacing w:before="0" w:after="258"/>
        <w:ind w:right="20" w:firstLine="0"/>
      </w:pPr>
      <w:bookmarkStart w:id="6" w:name="bookmark6"/>
      <w:r>
        <w:t>Předmět Smlouvy</w:t>
      </w:r>
      <w:bookmarkEnd w:id="6"/>
    </w:p>
    <w:p w:rsidR="001D1D0C" w:rsidRDefault="00874657">
      <w:pPr>
        <w:pStyle w:val="Style13"/>
        <w:numPr>
          <w:ilvl w:val="0"/>
          <w:numId w:val="2"/>
        </w:numPr>
        <w:shd w:val="clear" w:color="auto" w:fill="auto"/>
        <w:tabs>
          <w:tab w:val="left" w:pos="339"/>
        </w:tabs>
        <w:spacing w:after="253" w:line="269" w:lineRule="exact"/>
        <w:ind w:left="380" w:hanging="380"/>
      </w:pPr>
      <w:r>
        <w:t>Předmětem této Smlouvy je poskytování níže uvedených služeb ze strany Zhotovitele Objednateli:</w:t>
      </w:r>
    </w:p>
    <w:p w:rsidR="001D1D0C" w:rsidRDefault="00874657">
      <w:pPr>
        <w:pStyle w:val="Style13"/>
        <w:numPr>
          <w:ilvl w:val="0"/>
          <w:numId w:val="3"/>
        </w:numPr>
        <w:shd w:val="clear" w:color="auto" w:fill="auto"/>
        <w:tabs>
          <w:tab w:val="left" w:pos="953"/>
        </w:tabs>
        <w:spacing w:line="278" w:lineRule="exact"/>
        <w:ind w:left="580" w:firstLine="0"/>
      </w:pPr>
      <w:r>
        <w:t>oprava a servis tiskáren,</w:t>
      </w:r>
    </w:p>
    <w:p w:rsidR="001D1D0C" w:rsidRDefault="00874657">
      <w:pPr>
        <w:pStyle w:val="Style13"/>
        <w:numPr>
          <w:ilvl w:val="0"/>
          <w:numId w:val="3"/>
        </w:numPr>
        <w:shd w:val="clear" w:color="auto" w:fill="auto"/>
        <w:tabs>
          <w:tab w:val="left" w:pos="967"/>
        </w:tabs>
        <w:spacing w:line="278" w:lineRule="exact"/>
        <w:ind w:left="580" w:firstLine="0"/>
      </w:pPr>
      <w:r>
        <w:t>oprava a servis kopírek,</w:t>
      </w:r>
    </w:p>
    <w:p w:rsidR="001D1D0C" w:rsidRDefault="00874657">
      <w:pPr>
        <w:pStyle w:val="Style13"/>
        <w:numPr>
          <w:ilvl w:val="0"/>
          <w:numId w:val="3"/>
        </w:numPr>
        <w:shd w:val="clear" w:color="auto" w:fill="auto"/>
        <w:tabs>
          <w:tab w:val="left" w:pos="967"/>
        </w:tabs>
        <w:spacing w:line="278" w:lineRule="exact"/>
        <w:ind w:left="580" w:firstLine="0"/>
      </w:pPr>
      <w:r>
        <w:t>oprava a servis multifunkčních zařízení,</w:t>
      </w:r>
    </w:p>
    <w:p w:rsidR="001D1D0C" w:rsidRDefault="00874657">
      <w:pPr>
        <w:pStyle w:val="Style13"/>
        <w:shd w:val="clear" w:color="auto" w:fill="auto"/>
        <w:spacing w:line="278" w:lineRule="exact"/>
        <w:ind w:left="380" w:firstLine="0"/>
        <w:jc w:val="both"/>
      </w:pPr>
      <w:r>
        <w:t>v souladu se specifikací uvedenou v zadávacích podmínkách k Zadávacímu řízení a v Příloze č. 1 a v Příloze č. 2 této Rámcové smlouvy.</w:t>
      </w:r>
      <w:r>
        <w:br w:type="page"/>
      </w:r>
    </w:p>
    <w:p w:rsidR="001D1D0C" w:rsidRDefault="00874657">
      <w:pPr>
        <w:pStyle w:val="Style13"/>
        <w:numPr>
          <w:ilvl w:val="0"/>
          <w:numId w:val="2"/>
        </w:numPr>
        <w:shd w:val="clear" w:color="auto" w:fill="auto"/>
        <w:tabs>
          <w:tab w:val="left" w:pos="388"/>
        </w:tabs>
        <w:spacing w:after="260" w:line="276" w:lineRule="exact"/>
        <w:ind w:left="440" w:hanging="440"/>
        <w:jc w:val="both"/>
      </w:pPr>
      <w:r>
        <w:lastRenderedPageBreak/>
        <w:t xml:space="preserve">Dodavatel je povinen Objednateli posílat elektronicky e-mailem na </w:t>
      </w:r>
      <w:r>
        <w:rPr>
          <w:lang w:val="en-US" w:eastAsia="en-US" w:bidi="en-US"/>
        </w:rPr>
        <w:t xml:space="preserve">mrihovaOosoud.phav.justice.cz </w:t>
      </w:r>
      <w:r>
        <w:t xml:space="preserve">aktuální ceník na daný rok- příloha č. 1 této Rámcové smlouvy. Platný ceník bude zaslán vždy k </w:t>
      </w:r>
      <w:proofErr w:type="gramStart"/>
      <w:r>
        <w:t>1.1</w:t>
      </w:r>
      <w:proofErr w:type="gramEnd"/>
      <w:r>
        <w:t>. daného roku.</w:t>
      </w:r>
    </w:p>
    <w:p w:rsidR="001D1D0C" w:rsidRDefault="00874657">
      <w:pPr>
        <w:pStyle w:val="Style13"/>
        <w:numPr>
          <w:ilvl w:val="0"/>
          <w:numId w:val="2"/>
        </w:numPr>
        <w:shd w:val="clear" w:color="auto" w:fill="auto"/>
        <w:tabs>
          <w:tab w:val="left" w:pos="388"/>
        </w:tabs>
        <w:spacing w:after="254" w:line="276" w:lineRule="exact"/>
        <w:ind w:left="440" w:hanging="440"/>
        <w:jc w:val="both"/>
      </w:pPr>
      <w:r>
        <w:t>Zhotovitel, se kterým bude uzavřena objednávka, se zavazuje provádět pro Objednatele služby za podmínek uvedených v této Smlouvě a v následně uzavřené Objednávce.</w:t>
      </w:r>
    </w:p>
    <w:p w:rsidR="001D1D0C" w:rsidRDefault="00874657">
      <w:pPr>
        <w:pStyle w:val="Style13"/>
        <w:numPr>
          <w:ilvl w:val="0"/>
          <w:numId w:val="2"/>
        </w:numPr>
        <w:shd w:val="clear" w:color="auto" w:fill="auto"/>
        <w:tabs>
          <w:tab w:val="left" w:pos="388"/>
        </w:tabs>
        <w:spacing w:after="554" w:line="283" w:lineRule="exact"/>
        <w:ind w:left="440" w:hanging="440"/>
        <w:jc w:val="both"/>
      </w:pPr>
      <w:r>
        <w:t>Objednatel se zavazuje zaplatit za služby provedené v souladu s touto Smlouvou cenu sjednanou v příslušné Objednávce.</w:t>
      </w:r>
    </w:p>
    <w:p w:rsidR="001D1D0C" w:rsidRDefault="00874657">
      <w:pPr>
        <w:pStyle w:val="Style7"/>
        <w:keepNext/>
        <w:keepLines/>
        <w:shd w:val="clear" w:color="auto" w:fill="auto"/>
        <w:spacing w:before="0" w:after="0"/>
        <w:ind w:firstLine="0"/>
      </w:pPr>
      <w:bookmarkStart w:id="7" w:name="bookmark7"/>
      <w:r>
        <w:t>III.</w:t>
      </w:r>
      <w:bookmarkEnd w:id="7"/>
    </w:p>
    <w:p w:rsidR="001D1D0C" w:rsidRDefault="00874657">
      <w:pPr>
        <w:pStyle w:val="Style7"/>
        <w:keepNext/>
        <w:keepLines/>
        <w:shd w:val="clear" w:color="auto" w:fill="auto"/>
        <w:spacing w:before="0" w:after="252"/>
        <w:ind w:firstLine="0"/>
      </w:pPr>
      <w:bookmarkStart w:id="8" w:name="bookmark8"/>
      <w:r>
        <w:t>Doba, dodací lhůta a místo plnění</w:t>
      </w:r>
      <w:bookmarkEnd w:id="8"/>
    </w:p>
    <w:p w:rsidR="001D1D0C" w:rsidRDefault="00874657">
      <w:pPr>
        <w:pStyle w:val="Style13"/>
        <w:numPr>
          <w:ilvl w:val="0"/>
          <w:numId w:val="4"/>
        </w:numPr>
        <w:shd w:val="clear" w:color="auto" w:fill="auto"/>
        <w:tabs>
          <w:tab w:val="left" w:pos="388"/>
        </w:tabs>
        <w:spacing w:after="378" w:line="276" w:lineRule="exact"/>
        <w:ind w:left="440" w:hanging="440"/>
        <w:jc w:val="both"/>
      </w:pPr>
      <w:r>
        <w:t>Tato smlouva se sjednává na dobu určitou a to na dobu 48 měsíců počínaje dnem podpisu Smlouvy oběma smluvními stranami, nebo do dosažení částky 300.000,- Kč bez DPH za dobu trvání Smlouvy, zahrnující cenu Servisních služeb i cenu náhradních dílů, podle toho, která z těchto skutečností nastane dříve.</w:t>
      </w:r>
    </w:p>
    <w:p w:rsidR="001D1D0C" w:rsidRDefault="00874657">
      <w:pPr>
        <w:pStyle w:val="Style13"/>
        <w:numPr>
          <w:ilvl w:val="0"/>
          <w:numId w:val="4"/>
        </w:numPr>
        <w:shd w:val="clear" w:color="auto" w:fill="auto"/>
        <w:tabs>
          <w:tab w:val="left" w:pos="388"/>
        </w:tabs>
        <w:spacing w:after="380" w:line="278" w:lineRule="exact"/>
        <w:ind w:left="440" w:hanging="440"/>
        <w:jc w:val="both"/>
      </w:pPr>
      <w:r>
        <w:t xml:space="preserve">Zhotovitel je povinen odevzdat Objednateli službu v souladu se specifikací uvedenou v Příloze č. 1 ač. 2 </w:t>
      </w:r>
      <w:proofErr w:type="gramStart"/>
      <w:r>
        <w:t>této</w:t>
      </w:r>
      <w:proofErr w:type="gramEnd"/>
      <w:r>
        <w:t xml:space="preserve"> Smlouvy, ve lhůtě do 2 kalendářních dní ode dne obdržení závazné Objednávky, nebude-li v objednávce uvedeno jinak. Bude-li třeba pro provedení opravy zařízení odvézt, zavazuje se Zhotovitel objednateli zapůjčit po dobu opravy jeho ekvivalentní náhradu.</w:t>
      </w:r>
    </w:p>
    <w:p w:rsidR="001D1D0C" w:rsidRDefault="00874657">
      <w:pPr>
        <w:pStyle w:val="Style13"/>
        <w:numPr>
          <w:ilvl w:val="0"/>
          <w:numId w:val="4"/>
        </w:numPr>
        <w:shd w:val="clear" w:color="auto" w:fill="auto"/>
        <w:tabs>
          <w:tab w:val="left" w:pos="388"/>
        </w:tabs>
        <w:spacing w:after="260" w:line="278" w:lineRule="exact"/>
        <w:ind w:left="440" w:hanging="440"/>
        <w:jc w:val="both"/>
      </w:pPr>
      <w:r>
        <w:t>Místem dodání služby je sídlo Objednatele dle článku I. odst. 1. této Smlouvy, pokud nebude v objednávce uvedeno jinak.</w:t>
      </w:r>
    </w:p>
    <w:p w:rsidR="001D1D0C" w:rsidRDefault="00874657">
      <w:pPr>
        <w:pStyle w:val="Style13"/>
        <w:numPr>
          <w:ilvl w:val="0"/>
          <w:numId w:val="4"/>
        </w:numPr>
        <w:shd w:val="clear" w:color="auto" w:fill="auto"/>
        <w:tabs>
          <w:tab w:val="left" w:pos="388"/>
        </w:tabs>
        <w:spacing w:after="262" w:line="278" w:lineRule="exact"/>
        <w:ind w:left="440" w:hanging="440"/>
        <w:jc w:val="both"/>
      </w:pPr>
      <w:r>
        <w:t>O převzetí služby bude sepsán protokol o předání a převzetí služby, podepsaný oběma smluvními stranami.</w:t>
      </w:r>
    </w:p>
    <w:p w:rsidR="001D1D0C" w:rsidRDefault="00874657">
      <w:pPr>
        <w:pStyle w:val="Style13"/>
        <w:numPr>
          <w:ilvl w:val="0"/>
          <w:numId w:val="4"/>
        </w:numPr>
        <w:shd w:val="clear" w:color="auto" w:fill="auto"/>
        <w:tabs>
          <w:tab w:val="left" w:pos="388"/>
        </w:tabs>
        <w:spacing w:line="276" w:lineRule="exact"/>
        <w:ind w:left="440" w:hanging="440"/>
        <w:jc w:val="both"/>
      </w:pPr>
      <w:r>
        <w:t>Nebude-li služba provedena ve lhůtě uvedené v článku III. odst. 2. této Smlouvy, je Objednatel oprávněn od Smlouvy odstoupit. Odevzdání služby po lhůtě uvedené v článku</w:t>
      </w:r>
    </w:p>
    <w:p w:rsidR="001D1D0C" w:rsidRDefault="00874657">
      <w:pPr>
        <w:pStyle w:val="Style13"/>
        <w:numPr>
          <w:ilvl w:val="0"/>
          <w:numId w:val="5"/>
        </w:numPr>
        <w:shd w:val="clear" w:color="auto" w:fill="auto"/>
        <w:tabs>
          <w:tab w:val="left" w:pos="848"/>
          <w:tab w:val="left" w:pos="864"/>
        </w:tabs>
        <w:spacing w:after="260" w:line="276" w:lineRule="exact"/>
        <w:ind w:left="440" w:firstLine="0"/>
      </w:pPr>
      <w:r>
        <w:t>odst. 2. této Smlouvy představuje podstatné porušení Smlouvy prodávajícím.</w:t>
      </w:r>
    </w:p>
    <w:p w:rsidR="001D1D0C" w:rsidRDefault="00874657">
      <w:pPr>
        <w:pStyle w:val="Style13"/>
        <w:numPr>
          <w:ilvl w:val="0"/>
          <w:numId w:val="4"/>
        </w:numPr>
        <w:shd w:val="clear" w:color="auto" w:fill="auto"/>
        <w:tabs>
          <w:tab w:val="left" w:pos="388"/>
        </w:tabs>
        <w:spacing w:after="268" w:line="276" w:lineRule="exact"/>
        <w:ind w:left="440" w:hanging="440"/>
        <w:jc w:val="both"/>
      </w:pPr>
      <w:r>
        <w:t>Zhotovitelem poskytované služby na základě této Smlouvy budou prováděny v pracovních dnech pondělí až pátek v době od 7:00h do 17:00h, nebude-li mezi Objednatelem a Zhotovitelem sjednána jiná doba provádění těchto služeb.</w:t>
      </w:r>
    </w:p>
    <w:p w:rsidR="001D1D0C" w:rsidRDefault="00874657">
      <w:pPr>
        <w:pStyle w:val="Style7"/>
        <w:keepNext/>
        <w:keepLines/>
        <w:shd w:val="clear" w:color="auto" w:fill="auto"/>
        <w:spacing w:before="0" w:after="0"/>
        <w:ind w:left="4300" w:firstLine="0"/>
        <w:jc w:val="left"/>
      </w:pPr>
      <w:bookmarkStart w:id="9" w:name="bookmark9"/>
      <w:r>
        <w:t>IV.</w:t>
      </w:r>
      <w:bookmarkEnd w:id="9"/>
    </w:p>
    <w:p w:rsidR="001D1D0C" w:rsidRDefault="00874657">
      <w:pPr>
        <w:pStyle w:val="Style7"/>
        <w:keepNext/>
        <w:keepLines/>
        <w:shd w:val="clear" w:color="auto" w:fill="auto"/>
        <w:spacing w:before="0" w:after="252"/>
        <w:ind w:firstLine="0"/>
      </w:pPr>
      <w:bookmarkStart w:id="10" w:name="bookmark10"/>
      <w:r>
        <w:t>Cena díla (služeb) a platební podmínky</w:t>
      </w:r>
      <w:bookmarkEnd w:id="10"/>
    </w:p>
    <w:p w:rsidR="001D1D0C" w:rsidRDefault="00874657">
      <w:pPr>
        <w:pStyle w:val="Style13"/>
        <w:numPr>
          <w:ilvl w:val="0"/>
          <w:numId w:val="6"/>
        </w:numPr>
        <w:shd w:val="clear" w:color="auto" w:fill="auto"/>
        <w:tabs>
          <w:tab w:val="left" w:pos="388"/>
        </w:tabs>
        <w:spacing w:after="260" w:line="276" w:lineRule="exact"/>
        <w:ind w:left="440" w:hanging="440"/>
        <w:jc w:val="both"/>
      </w:pPr>
      <w:r>
        <w:t>Cena za služby poskytované Zhotovitelem dle objednávek bude odpovídat jednotkovým cenám uvedeným v této Rámcové smlouvě, pokud nenastane jiná skutečnost, která bude protokolem objasněna a přiložena k objednávce/faktuře.</w:t>
      </w:r>
    </w:p>
    <w:p w:rsidR="001D1D0C" w:rsidRDefault="00874657">
      <w:pPr>
        <w:pStyle w:val="Style13"/>
        <w:numPr>
          <w:ilvl w:val="0"/>
          <w:numId w:val="6"/>
        </w:numPr>
        <w:shd w:val="clear" w:color="auto" w:fill="auto"/>
        <w:tabs>
          <w:tab w:val="left" w:pos="388"/>
        </w:tabs>
        <w:spacing w:line="276" w:lineRule="exact"/>
        <w:ind w:left="440" w:hanging="440"/>
        <w:jc w:val="both"/>
      </w:pPr>
      <w:r>
        <w:t xml:space="preserve">Zhotovitel výslovně prohlašuje a ujišťuje Objednatele, že cena za služby dle konkrétní objednávky již v sobě bude zahrnovat nejen veškeré režijní náklady Zhotovitele spojené s plněním dle této Rámcové smlouvy, ale také i dostatečnou míru zisku zajišťující řádné plnění této Rámcové smlouvy z jeho strany. Cena za služby dle konkrétní objednávky </w:t>
      </w:r>
      <w:r>
        <w:lastRenderedPageBreak/>
        <w:t>bude cenou konečnou, nejvýše přípustnou a nemůže být změněna. V ceně za služby dle konkrétní objednávky bude zahrnuto zejména:</w:t>
      </w:r>
    </w:p>
    <w:p w:rsidR="001D1D0C" w:rsidRDefault="00874657">
      <w:pPr>
        <w:pStyle w:val="Style13"/>
        <w:numPr>
          <w:ilvl w:val="0"/>
          <w:numId w:val="7"/>
        </w:numPr>
        <w:shd w:val="clear" w:color="auto" w:fill="auto"/>
        <w:tabs>
          <w:tab w:val="left" w:pos="1469"/>
        </w:tabs>
        <w:spacing w:line="276" w:lineRule="exact"/>
        <w:ind w:left="1480" w:hanging="360"/>
      </w:pPr>
      <w:r>
        <w:t>doprava služby do místa určeného Objednatelem,</w:t>
      </w:r>
    </w:p>
    <w:p w:rsidR="001D1D0C" w:rsidRDefault="00874657">
      <w:pPr>
        <w:pStyle w:val="Style13"/>
        <w:numPr>
          <w:ilvl w:val="0"/>
          <w:numId w:val="7"/>
        </w:numPr>
        <w:shd w:val="clear" w:color="auto" w:fill="auto"/>
        <w:tabs>
          <w:tab w:val="left" w:pos="1489"/>
        </w:tabs>
        <w:spacing w:line="276" w:lineRule="exact"/>
        <w:ind w:left="1480" w:hanging="360"/>
      </w:pPr>
      <w:r>
        <w:t>náklady na balení a označení zboží dle požadavků Objednatele,</w:t>
      </w:r>
    </w:p>
    <w:p w:rsidR="001D1D0C" w:rsidRDefault="00874657">
      <w:pPr>
        <w:pStyle w:val="Style13"/>
        <w:numPr>
          <w:ilvl w:val="0"/>
          <w:numId w:val="7"/>
        </w:numPr>
        <w:shd w:val="clear" w:color="auto" w:fill="auto"/>
        <w:tabs>
          <w:tab w:val="left" w:pos="1489"/>
        </w:tabs>
        <w:spacing w:line="276" w:lineRule="exact"/>
        <w:ind w:left="1480" w:hanging="360"/>
      </w:pPr>
      <w:r>
        <w:t>clo, celní poplatky,</w:t>
      </w:r>
    </w:p>
    <w:p w:rsidR="001D1D0C" w:rsidRDefault="00874657">
      <w:pPr>
        <w:pStyle w:val="Style13"/>
        <w:numPr>
          <w:ilvl w:val="0"/>
          <w:numId w:val="7"/>
        </w:numPr>
        <w:shd w:val="clear" w:color="auto" w:fill="auto"/>
        <w:tabs>
          <w:tab w:val="left" w:pos="1489"/>
        </w:tabs>
        <w:spacing w:line="276" w:lineRule="exact"/>
        <w:ind w:left="1480" w:hanging="360"/>
      </w:pPr>
      <w:r>
        <w:t>záruka a záruční servis, opravy v rozsahu stanoveném touto Smlouvou.</w:t>
      </w:r>
    </w:p>
    <w:p w:rsidR="001D1D0C" w:rsidRDefault="00874657">
      <w:pPr>
        <w:pStyle w:val="Style13"/>
        <w:numPr>
          <w:ilvl w:val="0"/>
          <w:numId w:val="7"/>
        </w:numPr>
        <w:shd w:val="clear" w:color="auto" w:fill="auto"/>
        <w:tabs>
          <w:tab w:val="left" w:pos="1489"/>
        </w:tabs>
        <w:spacing w:after="258" w:line="276" w:lineRule="exact"/>
        <w:ind w:left="1480" w:hanging="360"/>
      </w:pPr>
      <w:r>
        <w:t>zapůjčení dovoz a instalace zařízení jako ekvivalentní náhrada do doby opravy stávajícího zařízení</w:t>
      </w:r>
    </w:p>
    <w:p w:rsidR="001D1D0C" w:rsidRDefault="00874657">
      <w:pPr>
        <w:pStyle w:val="Style13"/>
        <w:numPr>
          <w:ilvl w:val="0"/>
          <w:numId w:val="6"/>
        </w:numPr>
        <w:shd w:val="clear" w:color="auto" w:fill="auto"/>
        <w:tabs>
          <w:tab w:val="left" w:pos="419"/>
        </w:tabs>
        <w:spacing w:after="262" w:line="278" w:lineRule="exact"/>
        <w:ind w:left="460" w:hanging="460"/>
        <w:jc w:val="both"/>
      </w:pPr>
      <w:r>
        <w:t>Cena služby bude upravena o případnou zákonnou procentní změnu DPH, a to ode dne účinnosti změny.</w:t>
      </w:r>
    </w:p>
    <w:p w:rsidR="001D1D0C" w:rsidRDefault="00874657">
      <w:pPr>
        <w:pStyle w:val="Style13"/>
        <w:numPr>
          <w:ilvl w:val="0"/>
          <w:numId w:val="6"/>
        </w:numPr>
        <w:shd w:val="clear" w:color="auto" w:fill="auto"/>
        <w:tabs>
          <w:tab w:val="left" w:pos="419"/>
        </w:tabs>
        <w:spacing w:after="262" w:line="276" w:lineRule="exact"/>
        <w:ind w:left="460" w:hanging="460"/>
        <w:jc w:val="both"/>
      </w:pPr>
      <w:r>
        <w:t>Objednatel uhradí cenu služeb na základě faktury Zhotovitele, která musí mít náležitosti daňového dokladu, uvedené v § 29 zák. č. 235/2004 Sb., o dani z přidané hodnoty, ve znění pozdějších předpisů, a v § 435 zák. č. 89/2012 Sb., občanský zákoník, ve znění pozdějších předpisů. Přílohou faktury musí být protokol o předání a převzetí služby podepsaný oběma smluvními stranami.</w:t>
      </w:r>
    </w:p>
    <w:p w:rsidR="001D1D0C" w:rsidRDefault="00874657">
      <w:pPr>
        <w:pStyle w:val="Style13"/>
        <w:numPr>
          <w:ilvl w:val="0"/>
          <w:numId w:val="6"/>
        </w:numPr>
        <w:shd w:val="clear" w:color="auto" w:fill="auto"/>
        <w:tabs>
          <w:tab w:val="left" w:pos="419"/>
        </w:tabs>
        <w:spacing w:after="258"/>
        <w:ind w:left="460" w:hanging="460"/>
        <w:jc w:val="both"/>
      </w:pPr>
      <w:r>
        <w:t>Faktura je splatná do 30 kalendářních dnů od jejího převzetí Objednatelem. Pokud faktura neobsahuje všechny náležitosti a přílohy stanovené v článek IV. odst. 2. této Smlouvy a požadované právními předpisy, Objednatel má právo fakturu vrátit Zhotoviteli k opravě a doplnění. Lhůta k proplacení faktury počíná běžet teprve po převzetí řádně opravené a doplněné faktury Objednatelem.</w:t>
      </w:r>
    </w:p>
    <w:p w:rsidR="001D1D0C" w:rsidRDefault="00874657">
      <w:pPr>
        <w:pStyle w:val="Style13"/>
        <w:numPr>
          <w:ilvl w:val="0"/>
          <w:numId w:val="6"/>
        </w:numPr>
        <w:shd w:val="clear" w:color="auto" w:fill="auto"/>
        <w:tabs>
          <w:tab w:val="left" w:pos="419"/>
        </w:tabs>
        <w:spacing w:after="268" w:line="276" w:lineRule="exact"/>
        <w:ind w:left="460" w:hanging="460"/>
        <w:jc w:val="both"/>
      </w:pPr>
      <w:r>
        <w:t>Dnem úhrady faktury se rozumí den odepsání ceny služby z účtu Objednatele ve prospěch účtu Zhotovitele.</w:t>
      </w:r>
    </w:p>
    <w:p w:rsidR="001D1D0C" w:rsidRDefault="00874657">
      <w:pPr>
        <w:pStyle w:val="Style13"/>
        <w:numPr>
          <w:ilvl w:val="0"/>
          <w:numId w:val="6"/>
        </w:numPr>
        <w:shd w:val="clear" w:color="auto" w:fill="auto"/>
        <w:tabs>
          <w:tab w:val="left" w:pos="419"/>
        </w:tabs>
        <w:spacing w:after="580" w:line="266" w:lineRule="exact"/>
        <w:ind w:left="460" w:hanging="460"/>
        <w:jc w:val="both"/>
      </w:pPr>
      <w:r>
        <w:t>Objednatel neposkytuje na zaplacení ceny služby zálohy.</w:t>
      </w:r>
    </w:p>
    <w:p w:rsidR="001D1D0C" w:rsidRDefault="00874657">
      <w:pPr>
        <w:pStyle w:val="Style7"/>
        <w:keepNext/>
        <w:keepLines/>
        <w:shd w:val="clear" w:color="auto" w:fill="auto"/>
        <w:spacing w:before="0" w:after="0"/>
        <w:ind w:left="4460" w:firstLine="0"/>
        <w:jc w:val="left"/>
      </w:pPr>
      <w:bookmarkStart w:id="11" w:name="bookmark11"/>
      <w:r>
        <w:t>V.</w:t>
      </w:r>
      <w:bookmarkEnd w:id="11"/>
    </w:p>
    <w:p w:rsidR="001D1D0C" w:rsidRDefault="00874657">
      <w:pPr>
        <w:pStyle w:val="Style7"/>
        <w:keepNext/>
        <w:keepLines/>
        <w:shd w:val="clear" w:color="auto" w:fill="auto"/>
        <w:spacing w:before="0" w:after="254"/>
        <w:ind w:right="20" w:firstLine="0"/>
      </w:pPr>
      <w:bookmarkStart w:id="12" w:name="bookmark12"/>
      <w:r>
        <w:t>Záruční podmínky, odpovědnost za vady</w:t>
      </w:r>
      <w:bookmarkEnd w:id="12"/>
    </w:p>
    <w:p w:rsidR="001D1D0C" w:rsidRDefault="00874657">
      <w:pPr>
        <w:pStyle w:val="Style13"/>
        <w:numPr>
          <w:ilvl w:val="0"/>
          <w:numId w:val="8"/>
        </w:numPr>
        <w:shd w:val="clear" w:color="auto" w:fill="auto"/>
        <w:tabs>
          <w:tab w:val="left" w:pos="419"/>
        </w:tabs>
        <w:ind w:left="460" w:hanging="460"/>
        <w:jc w:val="both"/>
      </w:pPr>
      <w:r>
        <w:t>Zhotovitel zaručuje a odpovídá za to, že předané služby:</w:t>
      </w:r>
    </w:p>
    <w:p w:rsidR="001D1D0C" w:rsidRDefault="00874657">
      <w:pPr>
        <w:pStyle w:val="Style13"/>
        <w:numPr>
          <w:ilvl w:val="0"/>
          <w:numId w:val="9"/>
        </w:numPr>
        <w:shd w:val="clear" w:color="auto" w:fill="auto"/>
        <w:tabs>
          <w:tab w:val="left" w:pos="1374"/>
        </w:tabs>
        <w:ind w:left="760" w:firstLine="0"/>
      </w:pPr>
      <w:r>
        <w:t>budou plně funkční a způsobilé pro použití k určenému či obvyklému účelu,</w:t>
      </w:r>
    </w:p>
    <w:p w:rsidR="001D1D0C" w:rsidRDefault="00874657">
      <w:pPr>
        <w:pStyle w:val="Style13"/>
        <w:numPr>
          <w:ilvl w:val="0"/>
          <w:numId w:val="9"/>
        </w:numPr>
        <w:shd w:val="clear" w:color="auto" w:fill="auto"/>
        <w:tabs>
          <w:tab w:val="left" w:pos="1374"/>
        </w:tabs>
        <w:ind w:left="760" w:firstLine="0"/>
      </w:pPr>
      <w:r>
        <w:t>budou odpovídat sjednané specifikaci,</w:t>
      </w:r>
    </w:p>
    <w:p w:rsidR="001D1D0C" w:rsidRDefault="00874657">
      <w:pPr>
        <w:pStyle w:val="Style13"/>
        <w:numPr>
          <w:ilvl w:val="0"/>
          <w:numId w:val="9"/>
        </w:numPr>
        <w:shd w:val="clear" w:color="auto" w:fill="auto"/>
        <w:tabs>
          <w:tab w:val="left" w:pos="1374"/>
        </w:tabs>
        <w:ind w:left="760" w:firstLine="0"/>
      </w:pPr>
      <w:r>
        <w:t>budou bez faktických vad,</w:t>
      </w:r>
    </w:p>
    <w:p w:rsidR="001D1D0C" w:rsidRDefault="00874657">
      <w:pPr>
        <w:pStyle w:val="Style13"/>
        <w:numPr>
          <w:ilvl w:val="0"/>
          <w:numId w:val="9"/>
        </w:numPr>
        <w:shd w:val="clear" w:color="auto" w:fill="auto"/>
        <w:tabs>
          <w:tab w:val="left" w:pos="1374"/>
        </w:tabs>
        <w:ind w:left="760" w:firstLine="0"/>
      </w:pPr>
      <w:r>
        <w:t>budou bez právních vad,</w:t>
      </w:r>
    </w:p>
    <w:p w:rsidR="001D1D0C" w:rsidRDefault="00874657">
      <w:pPr>
        <w:pStyle w:val="Style13"/>
        <w:numPr>
          <w:ilvl w:val="0"/>
          <w:numId w:val="9"/>
        </w:numPr>
        <w:shd w:val="clear" w:color="auto" w:fill="auto"/>
        <w:tabs>
          <w:tab w:val="left" w:pos="1374"/>
          <w:tab w:val="center" w:pos="6098"/>
        </w:tabs>
        <w:spacing w:after="258"/>
        <w:ind w:left="760" w:firstLine="0"/>
      </w:pPr>
      <w:r>
        <w:t>budou splňovat veškeré nároky</w:t>
      </w:r>
      <w:r>
        <w:tab/>
        <w:t>a požadavky českého právního řádu.</w:t>
      </w:r>
    </w:p>
    <w:p w:rsidR="001D1D0C" w:rsidRDefault="00874657">
      <w:pPr>
        <w:pStyle w:val="Style13"/>
        <w:numPr>
          <w:ilvl w:val="0"/>
          <w:numId w:val="8"/>
        </w:numPr>
        <w:shd w:val="clear" w:color="auto" w:fill="auto"/>
        <w:tabs>
          <w:tab w:val="left" w:pos="419"/>
        </w:tabs>
        <w:spacing w:line="276" w:lineRule="exact"/>
        <w:ind w:left="460" w:hanging="460"/>
        <w:jc w:val="both"/>
      </w:pPr>
      <w:r>
        <w:t>Zhotovitel poskytuje Objednateli záruku na služby na dobu 6 měsíců ode dne převzetí služby Objednatelem bez jakýchkoliv vad a nedodělků. Zárukou přejímá Zhotovitel závazek, že dodané služby budou po tuto dobu způsobilé pro použití ke smluvenému, jinak k obvyklému účelu, a že si zachovají smluvené, jinak obvyklé vlastnosti. Zhotovitel odpovídá za jakoukoliv vadu, jež se vyskytne v době trvání záruky. Objednatel je povinen záruční vady oznámit Zhotoviteli nejpozději do 30 dnů od jejich zjištění. Záruční doba neběží po dobu, po kterou Objednatel nemůže služby užívat pro vady, za které odpovídá Zhotovitel.</w:t>
      </w:r>
    </w:p>
    <w:p w:rsidR="001D1D0C" w:rsidRDefault="00874657">
      <w:pPr>
        <w:pStyle w:val="Style13"/>
        <w:numPr>
          <w:ilvl w:val="0"/>
          <w:numId w:val="8"/>
        </w:numPr>
        <w:shd w:val="clear" w:color="auto" w:fill="auto"/>
        <w:tabs>
          <w:tab w:val="left" w:pos="417"/>
        </w:tabs>
        <w:spacing w:after="558"/>
        <w:ind w:left="480"/>
        <w:jc w:val="both"/>
      </w:pPr>
      <w:r>
        <w:t xml:space="preserve">Objednatel je povinen ve lhůtě 14 dnů od převzetí služby zkontrolovat službu s odbornou péčí. Jakékoliv zjištěné vady či nedostatky je Objednatel povinen v této lhůtě oznámit Zhotoviteli. Zhotovitel odpovídá za zjištěné vady či nedostatky, jež mu Objednatel </w:t>
      </w:r>
      <w:r>
        <w:lastRenderedPageBreak/>
        <w:t>oznámil v této lhůtě.</w:t>
      </w:r>
    </w:p>
    <w:p w:rsidR="001D1D0C" w:rsidRDefault="00874657">
      <w:pPr>
        <w:pStyle w:val="Style13"/>
        <w:numPr>
          <w:ilvl w:val="0"/>
          <w:numId w:val="8"/>
        </w:numPr>
        <w:shd w:val="clear" w:color="auto" w:fill="auto"/>
        <w:tabs>
          <w:tab w:val="left" w:pos="417"/>
        </w:tabs>
        <w:spacing w:after="282" w:line="276" w:lineRule="exact"/>
        <w:ind w:left="480"/>
        <w:jc w:val="both"/>
      </w:pPr>
      <w:r>
        <w:t>Zhotovitel v rámci odpovědnosti za vady odpovídá za vady, které má služba v okamžiku převzetí služby Objednatelem, i když se vada stane zjevnou až po této době. Zhotovitele odpovídá rovněž za jakoukoli vadu, jež vznikne v době trvání záruky po okamžiku převzetí služby Objednatelem. Objednatel je povinen takto zjištěné vady oznámit Zhotoviteli nejpozději do 30 dnů od jejich zjištění.</w:t>
      </w:r>
    </w:p>
    <w:p w:rsidR="001D1D0C" w:rsidRDefault="00874657">
      <w:pPr>
        <w:pStyle w:val="Style13"/>
        <w:numPr>
          <w:ilvl w:val="0"/>
          <w:numId w:val="8"/>
        </w:numPr>
        <w:shd w:val="clear" w:color="auto" w:fill="auto"/>
        <w:tabs>
          <w:tab w:val="left" w:pos="417"/>
        </w:tabs>
        <w:spacing w:after="286"/>
        <w:ind w:left="480"/>
        <w:jc w:val="both"/>
      </w:pPr>
      <w:r>
        <w:t>V případě, že Objednatel v záruční době včas uplatní zjištěné vady dodaných služeb, je Zhotovitel povinen vady odstranit a to ve lhůtě bez zbytečného odkladu nejpozději však do 7 (sedmi) dnů bez zbytečného odkladu ode dne oznámení ze strany Objednatele. Zhotovitel nese veškeré náklady spojené s odstraňováním vad a to včetně nákladů na dopravu.</w:t>
      </w:r>
    </w:p>
    <w:p w:rsidR="001D1D0C" w:rsidRDefault="00874657">
      <w:pPr>
        <w:pStyle w:val="Style13"/>
        <w:numPr>
          <w:ilvl w:val="0"/>
          <w:numId w:val="8"/>
        </w:numPr>
        <w:shd w:val="clear" w:color="auto" w:fill="auto"/>
        <w:tabs>
          <w:tab w:val="left" w:pos="417"/>
        </w:tabs>
        <w:spacing w:after="272" w:line="266" w:lineRule="exact"/>
        <w:ind w:left="480"/>
        <w:jc w:val="both"/>
      </w:pPr>
      <w:r>
        <w:t>Zhotovitel prohlašuje, že na zboží nevážnou práva třetí osoby.</w:t>
      </w:r>
    </w:p>
    <w:p w:rsidR="001D1D0C" w:rsidRDefault="00874657">
      <w:pPr>
        <w:pStyle w:val="Style13"/>
        <w:numPr>
          <w:ilvl w:val="0"/>
          <w:numId w:val="8"/>
        </w:numPr>
        <w:shd w:val="clear" w:color="auto" w:fill="auto"/>
        <w:tabs>
          <w:tab w:val="left" w:pos="417"/>
        </w:tabs>
        <w:spacing w:after="284" w:line="276" w:lineRule="exact"/>
        <w:ind w:left="480"/>
        <w:jc w:val="both"/>
      </w:pPr>
      <w:r>
        <w:t>O odstranění reklamované vady sepíše Objednatel zápis, ve kterém potvrdí odstranění vady nebo uvede důvody, pro které odmítá uznat vadu za odstraněnou. Neodstraní-li Zhotovitel vady v této lhůtě nebo oznámí-li Zhotovitel před uplynutím této lhůty Objednateli, že vady neodstraní, je Objednatel oprávněn požadovat provedení náhradní služby, odstoupit od této Smlouvy, nebo požadovat přiměřenou slevu z ceny. Současně je Objednatel oprávněn pověřit odstraněním vady jinou odbornou právnickou nebo fyzickou osobu, přičemž veškeré takto vzniklé náklady na odstranění vady uhradí Objednateli Zhotovitel.</w:t>
      </w:r>
    </w:p>
    <w:p w:rsidR="001D1D0C" w:rsidRDefault="00874657">
      <w:pPr>
        <w:pStyle w:val="Style13"/>
        <w:numPr>
          <w:ilvl w:val="0"/>
          <w:numId w:val="8"/>
        </w:numPr>
        <w:shd w:val="clear" w:color="auto" w:fill="auto"/>
        <w:tabs>
          <w:tab w:val="left" w:pos="417"/>
        </w:tabs>
        <w:spacing w:after="284" w:line="271" w:lineRule="exact"/>
        <w:ind w:left="480"/>
        <w:jc w:val="both"/>
      </w:pPr>
      <w:r>
        <w:t>Veškeré činnosti nutné či související s reklamací vad činí Zhotovitel sám na své náklady v součinnosti s Objednatelem a v jeho provozní době tak, aby svými činnostmi neohrozil nebo neomezil činnost Objednatele.</w:t>
      </w:r>
    </w:p>
    <w:p w:rsidR="001D1D0C" w:rsidRDefault="00874657">
      <w:pPr>
        <w:pStyle w:val="Style19"/>
        <w:shd w:val="clear" w:color="auto" w:fill="auto"/>
        <w:spacing w:line="266" w:lineRule="exact"/>
        <w:ind w:left="4400" w:firstLine="0"/>
      </w:pPr>
      <w:r>
        <w:t>VI.</w:t>
      </w:r>
    </w:p>
    <w:p w:rsidR="001D1D0C" w:rsidRDefault="00874657">
      <w:pPr>
        <w:pStyle w:val="Style19"/>
        <w:shd w:val="clear" w:color="auto" w:fill="auto"/>
        <w:spacing w:after="272" w:line="266" w:lineRule="exact"/>
        <w:ind w:firstLine="0"/>
        <w:jc w:val="center"/>
      </w:pPr>
      <w:r>
        <w:t>Nabytí vlastnického práva, nebezpečí škody na zboží</w:t>
      </w:r>
    </w:p>
    <w:p w:rsidR="001D1D0C" w:rsidRDefault="00874657">
      <w:pPr>
        <w:pStyle w:val="Style13"/>
        <w:numPr>
          <w:ilvl w:val="0"/>
          <w:numId w:val="10"/>
        </w:numPr>
        <w:shd w:val="clear" w:color="auto" w:fill="auto"/>
        <w:tabs>
          <w:tab w:val="left" w:pos="417"/>
        </w:tabs>
        <w:spacing w:after="568" w:line="276" w:lineRule="exact"/>
        <w:ind w:left="480"/>
        <w:jc w:val="both"/>
      </w:pPr>
      <w:r>
        <w:t>Vlastnictví ke zboží dodanému na základě této rámcové smlouvy přechází na Objednatele ke dni podepsání protokolu o předání a převzetí zboží nebo služby (dodacího listu) oběma smluvními stranami. Nebezpečí škody na zboží přechází na Objednavatele podepsáním protokolu o převzetí zboží nebo služby (dodacího listu) oběma smluvními stranami.</w:t>
      </w:r>
    </w:p>
    <w:p w:rsidR="001D1D0C" w:rsidRDefault="00874657">
      <w:pPr>
        <w:pStyle w:val="Style19"/>
        <w:shd w:val="clear" w:color="auto" w:fill="auto"/>
        <w:spacing w:line="266" w:lineRule="exact"/>
        <w:ind w:left="4400" w:firstLine="0"/>
      </w:pPr>
      <w:r>
        <w:t>VIL</w:t>
      </w:r>
    </w:p>
    <w:p w:rsidR="001D1D0C" w:rsidRDefault="00874657">
      <w:pPr>
        <w:pStyle w:val="Style7"/>
        <w:keepNext/>
        <w:keepLines/>
        <w:shd w:val="clear" w:color="auto" w:fill="auto"/>
        <w:spacing w:before="0" w:after="274"/>
        <w:ind w:firstLine="0"/>
      </w:pPr>
      <w:bookmarkStart w:id="13" w:name="bookmark13"/>
      <w:r>
        <w:t>Smluvní pokuty a úrok z prodlení</w:t>
      </w:r>
      <w:bookmarkEnd w:id="13"/>
    </w:p>
    <w:p w:rsidR="001D1D0C" w:rsidRDefault="00874657">
      <w:pPr>
        <w:pStyle w:val="Style13"/>
        <w:numPr>
          <w:ilvl w:val="0"/>
          <w:numId w:val="11"/>
        </w:numPr>
        <w:shd w:val="clear" w:color="auto" w:fill="auto"/>
        <w:tabs>
          <w:tab w:val="left" w:pos="417"/>
        </w:tabs>
        <w:spacing w:after="278"/>
        <w:ind w:left="480"/>
        <w:jc w:val="both"/>
      </w:pPr>
      <w:r>
        <w:t>Smluvní pokutu ve výši 1.000,- Kč zaplatí Zhotovitel Objednateli za každý den prodlení s odevzdáním služby podle článku III. odst. 2. této Smlouvy.</w:t>
      </w:r>
    </w:p>
    <w:p w:rsidR="001D1D0C" w:rsidRDefault="00874657">
      <w:pPr>
        <w:pStyle w:val="Style13"/>
        <w:numPr>
          <w:ilvl w:val="0"/>
          <w:numId w:val="11"/>
        </w:numPr>
        <w:shd w:val="clear" w:color="auto" w:fill="auto"/>
        <w:tabs>
          <w:tab w:val="left" w:pos="417"/>
        </w:tabs>
        <w:spacing w:line="276" w:lineRule="exact"/>
        <w:ind w:left="480"/>
        <w:jc w:val="both"/>
      </w:pPr>
      <w:r>
        <w:t>Smluvní pokutu ve výši 1.000,- Kč zaplatí Zhotovitel Objednateli v případě prodlení s odstraněním vad ve lhůtě uvedené v článku V. odst. 5. této Smlouvy.</w:t>
      </w:r>
    </w:p>
    <w:p w:rsidR="001D1D0C" w:rsidRDefault="00874657">
      <w:pPr>
        <w:pStyle w:val="Style13"/>
        <w:numPr>
          <w:ilvl w:val="0"/>
          <w:numId w:val="11"/>
        </w:numPr>
        <w:shd w:val="clear" w:color="auto" w:fill="auto"/>
        <w:tabs>
          <w:tab w:val="left" w:pos="415"/>
        </w:tabs>
        <w:spacing w:after="260" w:line="276" w:lineRule="exact"/>
        <w:ind w:left="460" w:hanging="460"/>
        <w:jc w:val="both"/>
      </w:pPr>
      <w:r>
        <w:t>Za porušení povinnosti mlčenlivosti specifikované v článku VIII. odst. 1. této Smlouvy je Zhotovitel povinen uhradit Objednateli smluvní pokutu ve výši 50.000,- Kč, a to za každý jednotlivý případ porušení této povinnosti.</w:t>
      </w:r>
    </w:p>
    <w:p w:rsidR="001D1D0C" w:rsidRDefault="00874657">
      <w:pPr>
        <w:pStyle w:val="Style13"/>
        <w:numPr>
          <w:ilvl w:val="0"/>
          <w:numId w:val="11"/>
        </w:numPr>
        <w:shd w:val="clear" w:color="auto" w:fill="auto"/>
        <w:tabs>
          <w:tab w:val="left" w:pos="415"/>
        </w:tabs>
        <w:spacing w:after="260" w:line="276" w:lineRule="exact"/>
        <w:ind w:left="460" w:hanging="460"/>
        <w:jc w:val="both"/>
      </w:pPr>
      <w:r>
        <w:lastRenderedPageBreak/>
        <w:t>Úhradou smluvních pokut výše uvedených není dotčeno právo na náhradu újmy způsobené porušením povinnosti, pro kterou jsou smluvní pokuty sjednány.</w:t>
      </w:r>
    </w:p>
    <w:p w:rsidR="001D1D0C" w:rsidRDefault="00874657">
      <w:pPr>
        <w:pStyle w:val="Style13"/>
        <w:numPr>
          <w:ilvl w:val="0"/>
          <w:numId w:val="11"/>
        </w:numPr>
        <w:shd w:val="clear" w:color="auto" w:fill="auto"/>
        <w:tabs>
          <w:tab w:val="left" w:pos="415"/>
        </w:tabs>
        <w:spacing w:after="256" w:line="276" w:lineRule="exact"/>
        <w:ind w:left="460" w:hanging="460"/>
        <w:jc w:val="both"/>
      </w:pPr>
      <w:r>
        <w:t>V případě prodlení Objednatele se zaplacením ceny služeb je Zhotovitel oprávněn po něm požadovat úrok z prodlení ve výši stanovené zvláštním právním předpisem.</w:t>
      </w:r>
    </w:p>
    <w:p w:rsidR="001D1D0C" w:rsidRDefault="00874657">
      <w:pPr>
        <w:pStyle w:val="Style13"/>
        <w:numPr>
          <w:ilvl w:val="0"/>
          <w:numId w:val="11"/>
        </w:numPr>
        <w:shd w:val="clear" w:color="auto" w:fill="auto"/>
        <w:tabs>
          <w:tab w:val="left" w:pos="415"/>
        </w:tabs>
        <w:spacing w:after="272" w:line="281" w:lineRule="exact"/>
        <w:ind w:left="460" w:hanging="460"/>
        <w:jc w:val="both"/>
      </w:pPr>
      <w:r>
        <w:t>Pro vyúčtování, náležitosti faktury a splatnost úroků z prodlení a smluvních pokut, platí obdobně ustanovení článku IV. této Smlouvy.</w:t>
      </w:r>
    </w:p>
    <w:p w:rsidR="001D1D0C" w:rsidRDefault="00874657">
      <w:pPr>
        <w:pStyle w:val="Style19"/>
        <w:shd w:val="clear" w:color="auto" w:fill="auto"/>
        <w:spacing w:line="266" w:lineRule="exact"/>
        <w:ind w:firstLine="0"/>
        <w:jc w:val="center"/>
      </w:pPr>
      <w:r>
        <w:t>VIII.</w:t>
      </w:r>
    </w:p>
    <w:p w:rsidR="001D1D0C" w:rsidRDefault="00874657">
      <w:pPr>
        <w:pStyle w:val="Style7"/>
        <w:keepNext/>
        <w:keepLines/>
        <w:shd w:val="clear" w:color="auto" w:fill="auto"/>
        <w:spacing w:before="0" w:after="252"/>
        <w:ind w:firstLine="0"/>
      </w:pPr>
      <w:bookmarkStart w:id="14" w:name="bookmark14"/>
      <w:r>
        <w:t>Škody a jejich úhrada</w:t>
      </w:r>
      <w:bookmarkEnd w:id="14"/>
    </w:p>
    <w:p w:rsidR="001D1D0C" w:rsidRDefault="00874657">
      <w:pPr>
        <w:pStyle w:val="Style13"/>
        <w:numPr>
          <w:ilvl w:val="0"/>
          <w:numId w:val="12"/>
        </w:numPr>
        <w:shd w:val="clear" w:color="auto" w:fill="auto"/>
        <w:tabs>
          <w:tab w:val="left" w:pos="415"/>
        </w:tabs>
        <w:spacing w:after="268" w:line="276" w:lineRule="exact"/>
        <w:ind w:left="460" w:hanging="460"/>
        <w:jc w:val="both"/>
      </w:pPr>
      <w:r>
        <w:t>Zhotovitel prohlašuje, že uhradí škody, které jeho činností při plnění této Smlouvy vzniknou, a to jak Objednateli, tak i třetím osobám, a je proti těmto škodám v dostatečném rozsahu pojištěn.</w:t>
      </w:r>
    </w:p>
    <w:p w:rsidR="001D1D0C" w:rsidRDefault="00874657">
      <w:pPr>
        <w:pStyle w:val="Style7"/>
        <w:keepNext/>
        <w:keepLines/>
        <w:shd w:val="clear" w:color="auto" w:fill="auto"/>
        <w:spacing w:before="0" w:after="0"/>
        <w:ind w:firstLine="0"/>
      </w:pPr>
      <w:bookmarkStart w:id="15" w:name="bookmark15"/>
      <w:r>
        <w:t>XI.</w:t>
      </w:r>
      <w:bookmarkEnd w:id="15"/>
    </w:p>
    <w:p w:rsidR="001D1D0C" w:rsidRDefault="00874657">
      <w:pPr>
        <w:pStyle w:val="Style7"/>
        <w:keepNext/>
        <w:keepLines/>
        <w:shd w:val="clear" w:color="auto" w:fill="auto"/>
        <w:spacing w:before="0" w:after="250"/>
        <w:ind w:firstLine="0"/>
      </w:pPr>
      <w:bookmarkStart w:id="16" w:name="bookmark16"/>
      <w:r>
        <w:t>Zvláštní ustanovení</w:t>
      </w:r>
      <w:bookmarkEnd w:id="16"/>
    </w:p>
    <w:p w:rsidR="001D1D0C" w:rsidRDefault="00874657">
      <w:pPr>
        <w:pStyle w:val="Style13"/>
        <w:numPr>
          <w:ilvl w:val="0"/>
          <w:numId w:val="13"/>
        </w:numPr>
        <w:shd w:val="clear" w:color="auto" w:fill="auto"/>
        <w:tabs>
          <w:tab w:val="left" w:pos="415"/>
        </w:tabs>
        <w:spacing w:after="264" w:line="278" w:lineRule="exact"/>
        <w:ind w:left="460" w:hanging="460"/>
        <w:jc w:val="both"/>
      </w:pPr>
      <w:r>
        <w:t>Zhotovitel se zavazuje během i po dodání služby, zachovávat mlčenlivost o všech skutečnostech, o kterých se dozví od Objednatele v souvislosti s plněním Smlouvy.</w:t>
      </w:r>
    </w:p>
    <w:p w:rsidR="001D1D0C" w:rsidRDefault="00874657">
      <w:pPr>
        <w:pStyle w:val="Style13"/>
        <w:numPr>
          <w:ilvl w:val="0"/>
          <w:numId w:val="13"/>
        </w:numPr>
        <w:shd w:val="clear" w:color="auto" w:fill="auto"/>
        <w:tabs>
          <w:tab w:val="left" w:pos="415"/>
        </w:tabs>
        <w:spacing w:after="258"/>
        <w:ind w:left="460" w:hanging="460"/>
        <w:jc w:val="both"/>
      </w:pPr>
      <w:r>
        <w:t>Zhotovitel je dále povinen předložit Objednateli ve lhůtách stanovených v § 147a zákona č. 137/2006 Sb., o veřejných zakázkách, ve znění pozdějších předpisů, seznam subdodavatelů, ve kterém uvede subdodavatele, jimž za plnění subdodávky uhradil více než 10 % z části ceny veřejné zakázky, uhrazené prodávajícím v jednom kalendářním roce a seznam subdodavatelů, jímž za plnění subdodávky uhradil více než 10 % z celkové ceny veřejné zakázky. Má-li subdodavatel uvedený v seznamu formu akciové společnosti, bude přílohou seznamu i seznam vlastníků akcií, jejichž souhrnná jmenovitá hodnota přesahuje 10 % základního kapitálu, vyhotovený ve lhůtě 90 dnů před dnem předložení seznamu subdodavatelů. Zhotovitel předkládá seznam subdodavatelů i tehdy, pokud v nabídce uvedl, že nezamýšlí zadat část (i) veřejné zakázky jinému subjektu.</w:t>
      </w:r>
    </w:p>
    <w:p w:rsidR="001D1D0C" w:rsidRDefault="00874657">
      <w:pPr>
        <w:pStyle w:val="Style13"/>
        <w:numPr>
          <w:ilvl w:val="0"/>
          <w:numId w:val="13"/>
        </w:numPr>
        <w:shd w:val="clear" w:color="auto" w:fill="auto"/>
        <w:tabs>
          <w:tab w:val="left" w:pos="415"/>
        </w:tabs>
        <w:spacing w:after="260" w:line="276" w:lineRule="exact"/>
        <w:ind w:left="460" w:hanging="460"/>
        <w:jc w:val="both"/>
      </w:pPr>
      <w:r>
        <w:t>Objednatel je od této Smlouvy oprávněn odstoupit bez jakýchkoliv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podle této Smlouvy v následujícím roce.</w:t>
      </w:r>
    </w:p>
    <w:p w:rsidR="001D1D0C" w:rsidRDefault="00874657">
      <w:pPr>
        <w:pStyle w:val="Style13"/>
        <w:numPr>
          <w:ilvl w:val="0"/>
          <w:numId w:val="13"/>
        </w:numPr>
        <w:shd w:val="clear" w:color="auto" w:fill="auto"/>
        <w:tabs>
          <w:tab w:val="left" w:pos="415"/>
        </w:tabs>
        <w:spacing w:after="268" w:line="276" w:lineRule="exact"/>
        <w:ind w:left="460" w:hanging="460"/>
        <w:jc w:val="both"/>
      </w:pPr>
      <w: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1D1D0C" w:rsidRDefault="00874657">
      <w:pPr>
        <w:pStyle w:val="Style13"/>
        <w:numPr>
          <w:ilvl w:val="0"/>
          <w:numId w:val="13"/>
        </w:numPr>
        <w:shd w:val="clear" w:color="auto" w:fill="auto"/>
        <w:tabs>
          <w:tab w:val="left" w:pos="415"/>
        </w:tabs>
        <w:spacing w:line="266" w:lineRule="exact"/>
        <w:ind w:left="460" w:hanging="460"/>
        <w:jc w:val="both"/>
      </w:pPr>
      <w:r>
        <w:t>Zhotovitel výslovně prohlašuje, že na sebe přebírá nebezpečí změny okolností ve smyslu</w:t>
      </w:r>
    </w:p>
    <w:p w:rsidR="001D1D0C" w:rsidRDefault="00874657">
      <w:pPr>
        <w:pStyle w:val="Style13"/>
        <w:shd w:val="clear" w:color="auto" w:fill="auto"/>
        <w:spacing w:after="252" w:line="266" w:lineRule="exact"/>
        <w:ind w:left="460" w:firstLine="0"/>
      </w:pPr>
      <w:r>
        <w:t>ustanovení § 1765 odst. 2 občanského zákoníku.</w:t>
      </w:r>
    </w:p>
    <w:p w:rsidR="001D1D0C" w:rsidRDefault="00874657">
      <w:pPr>
        <w:pStyle w:val="Style13"/>
        <w:numPr>
          <w:ilvl w:val="0"/>
          <w:numId w:val="13"/>
        </w:numPr>
        <w:shd w:val="clear" w:color="auto" w:fill="auto"/>
        <w:tabs>
          <w:tab w:val="left" w:pos="417"/>
        </w:tabs>
        <w:spacing w:after="268" w:line="276" w:lineRule="exact"/>
        <w:ind w:left="460" w:hanging="460"/>
        <w:jc w:val="both"/>
      </w:pPr>
      <w:r>
        <w:t xml:space="preserve">Zhotovitel bere na vědomí, že objednatel je povinnou osobou dle § 2 odst. 1 zákona č. 340/2015 Sb., o zvláštních podmínkách účinnosti některých smluv, uveřejňování těchto smluv a o registru smluv, a vztahuje se na něj povinnost zveřejnit tuto smlouvu v Registru </w:t>
      </w:r>
      <w:r>
        <w:lastRenderedPageBreak/>
        <w:t>smluv, což je podmínkou její účinnosti. Smluvní strany se dohodly, že zveřejnění této smlouvy v Registru smluv zajistí objednatel nejpozději do 30 dnů ode dne jejího podpisu poslední ze smluvních stran a Smlouva pak nabývá účinnosti dnem jejího zveřejnění v Registru smluv; Zhotovitel souhlasí se zveřejněním celého obsahu této smlouvy</w:t>
      </w:r>
    </w:p>
    <w:p w:rsidR="001D1D0C" w:rsidRDefault="00874657">
      <w:pPr>
        <w:pStyle w:val="Style7"/>
        <w:keepNext/>
        <w:keepLines/>
        <w:shd w:val="clear" w:color="auto" w:fill="auto"/>
        <w:spacing w:before="0" w:after="0"/>
        <w:ind w:left="4680" w:firstLine="0"/>
        <w:jc w:val="left"/>
      </w:pPr>
      <w:bookmarkStart w:id="17" w:name="bookmark17"/>
      <w:r>
        <w:t>X.</w:t>
      </w:r>
      <w:bookmarkEnd w:id="17"/>
    </w:p>
    <w:p w:rsidR="001D1D0C" w:rsidRDefault="00874657">
      <w:pPr>
        <w:pStyle w:val="Style7"/>
        <w:keepNext/>
        <w:keepLines/>
        <w:shd w:val="clear" w:color="auto" w:fill="auto"/>
        <w:spacing w:before="0" w:after="250"/>
        <w:ind w:left="3840" w:firstLine="0"/>
        <w:jc w:val="left"/>
      </w:pPr>
      <w:bookmarkStart w:id="18" w:name="bookmark18"/>
      <w:r>
        <w:t>Ukončení Smlouvy</w:t>
      </w:r>
      <w:bookmarkEnd w:id="18"/>
    </w:p>
    <w:p w:rsidR="001D1D0C" w:rsidRDefault="00874657">
      <w:pPr>
        <w:pStyle w:val="Style13"/>
        <w:numPr>
          <w:ilvl w:val="0"/>
          <w:numId w:val="14"/>
        </w:numPr>
        <w:shd w:val="clear" w:color="auto" w:fill="auto"/>
        <w:tabs>
          <w:tab w:val="left" w:pos="417"/>
        </w:tabs>
        <w:spacing w:after="258" w:line="278" w:lineRule="exact"/>
        <w:ind w:left="460" w:hanging="460"/>
        <w:jc w:val="both"/>
      </w:pPr>
      <w:r>
        <w:t xml:space="preserve">Kromě řádného ukončení předmětu Smlouvy v souladu s článkem </w:t>
      </w:r>
      <w:r>
        <w:rPr>
          <w:rStyle w:val="CharStyle15"/>
          <w:lang w:val="en-US" w:eastAsia="en-US" w:bidi="en-US"/>
        </w:rPr>
        <w:t xml:space="preserve">III. </w:t>
      </w:r>
      <w:r>
        <w:t>odst. 1., lze Smlouvu ukončit i písemnou výpovědí bez udání důvodu. Výpovědní lhůta činí 2 měsíce a počíná běžet od prvního dne měsíce následujícího po doručení výpovědi druhé smluvní straně.</w:t>
      </w:r>
    </w:p>
    <w:p w:rsidR="001D1D0C" w:rsidRDefault="00874657">
      <w:pPr>
        <w:pStyle w:val="Style13"/>
        <w:numPr>
          <w:ilvl w:val="0"/>
          <w:numId w:val="14"/>
        </w:numPr>
        <w:shd w:val="clear" w:color="auto" w:fill="auto"/>
        <w:tabs>
          <w:tab w:val="left" w:pos="417"/>
        </w:tabs>
        <w:spacing w:after="272" w:line="281" w:lineRule="exact"/>
        <w:ind w:left="460" w:hanging="460"/>
        <w:jc w:val="both"/>
      </w:pPr>
      <w:r>
        <w:t>Smlouvu je možné ukončit i písemnou dohodou smluvních stran při vzájemném vyrovnání účelně vynaložených a prokazatelně doložených nákladů.</w:t>
      </w:r>
    </w:p>
    <w:p w:rsidR="001D1D0C" w:rsidRDefault="00874657">
      <w:pPr>
        <w:pStyle w:val="Style19"/>
        <w:shd w:val="clear" w:color="auto" w:fill="auto"/>
        <w:spacing w:line="266" w:lineRule="exact"/>
        <w:ind w:left="4400" w:firstLine="0"/>
      </w:pPr>
      <w:r>
        <w:t>XI.</w:t>
      </w:r>
    </w:p>
    <w:p w:rsidR="001D1D0C" w:rsidRDefault="00874657">
      <w:pPr>
        <w:pStyle w:val="Style7"/>
        <w:keepNext/>
        <w:keepLines/>
        <w:shd w:val="clear" w:color="auto" w:fill="auto"/>
        <w:spacing w:before="0" w:after="260"/>
        <w:ind w:firstLine="0"/>
      </w:pPr>
      <w:bookmarkStart w:id="19" w:name="bookmark19"/>
      <w:r>
        <w:t>Podklady pro uzavření smlouvy</w:t>
      </w:r>
      <w:bookmarkEnd w:id="19"/>
    </w:p>
    <w:p w:rsidR="001D1D0C" w:rsidRDefault="00874657">
      <w:pPr>
        <w:pStyle w:val="Style13"/>
        <w:numPr>
          <w:ilvl w:val="0"/>
          <w:numId w:val="15"/>
        </w:numPr>
        <w:shd w:val="clear" w:color="auto" w:fill="auto"/>
        <w:tabs>
          <w:tab w:val="left" w:pos="417"/>
        </w:tabs>
        <w:spacing w:after="250" w:line="266" w:lineRule="exact"/>
        <w:ind w:left="460" w:hanging="460"/>
        <w:jc w:val="both"/>
      </w:pPr>
      <w:r>
        <w:t xml:space="preserve">Výzva k podání nabídky ze dne 9.10.2019, pod </w:t>
      </w:r>
      <w:proofErr w:type="gramStart"/>
      <w:r>
        <w:t>č.j.</w:t>
      </w:r>
      <w:proofErr w:type="gramEnd"/>
      <w:r>
        <w:t>: 40 Spr.1633/2019</w:t>
      </w:r>
    </w:p>
    <w:p w:rsidR="001D1D0C" w:rsidRDefault="00874657">
      <w:pPr>
        <w:pStyle w:val="Style13"/>
        <w:numPr>
          <w:ilvl w:val="0"/>
          <w:numId w:val="15"/>
        </w:numPr>
        <w:shd w:val="clear" w:color="auto" w:fill="auto"/>
        <w:tabs>
          <w:tab w:val="left" w:pos="417"/>
        </w:tabs>
        <w:spacing w:after="270" w:line="278" w:lineRule="exact"/>
        <w:ind w:left="460" w:hanging="460"/>
        <w:jc w:val="both"/>
      </w:pPr>
      <w:r>
        <w:t xml:space="preserve">Nejvhodnější nabídka doručena elektronicky prostřednictvím systému NEN dne </w:t>
      </w:r>
      <w:proofErr w:type="gramStart"/>
      <w:r>
        <w:t>30.10.2019</w:t>
      </w:r>
      <w:proofErr w:type="gramEnd"/>
      <w:r>
        <w:t xml:space="preserve"> v 19:50h</w:t>
      </w:r>
    </w:p>
    <w:p w:rsidR="001D1D0C" w:rsidRDefault="00874657">
      <w:pPr>
        <w:pStyle w:val="Style13"/>
        <w:numPr>
          <w:ilvl w:val="0"/>
          <w:numId w:val="15"/>
        </w:numPr>
        <w:shd w:val="clear" w:color="auto" w:fill="auto"/>
        <w:tabs>
          <w:tab w:val="left" w:pos="417"/>
        </w:tabs>
        <w:spacing w:after="260" w:line="266" w:lineRule="exact"/>
        <w:ind w:left="460" w:hanging="460"/>
        <w:jc w:val="both"/>
      </w:pPr>
      <w:r>
        <w:t xml:space="preserve">Rozhodnutí zadavatele o výběru nejvhodnější nabídky ze dne </w:t>
      </w:r>
      <w:proofErr w:type="gramStart"/>
      <w:r>
        <w:t>31.10.2019</w:t>
      </w:r>
      <w:proofErr w:type="gramEnd"/>
    </w:p>
    <w:p w:rsidR="001D1D0C" w:rsidRDefault="00874657">
      <w:pPr>
        <w:pStyle w:val="Style19"/>
        <w:shd w:val="clear" w:color="auto" w:fill="auto"/>
        <w:spacing w:line="266" w:lineRule="exact"/>
        <w:ind w:left="4400" w:firstLine="0"/>
      </w:pPr>
      <w:r>
        <w:t>XII.</w:t>
      </w:r>
    </w:p>
    <w:p w:rsidR="001D1D0C" w:rsidRDefault="00874657">
      <w:pPr>
        <w:pStyle w:val="Style7"/>
        <w:keepNext/>
        <w:keepLines/>
        <w:shd w:val="clear" w:color="auto" w:fill="auto"/>
        <w:spacing w:before="0" w:after="248"/>
        <w:ind w:firstLine="0"/>
      </w:pPr>
      <w:bookmarkStart w:id="20" w:name="bookmark20"/>
      <w:r>
        <w:t>Závěrečná ustanovení</w:t>
      </w:r>
      <w:bookmarkEnd w:id="20"/>
    </w:p>
    <w:p w:rsidR="001D1D0C" w:rsidRDefault="00874657">
      <w:pPr>
        <w:pStyle w:val="Style13"/>
        <w:numPr>
          <w:ilvl w:val="0"/>
          <w:numId w:val="16"/>
        </w:numPr>
        <w:shd w:val="clear" w:color="auto" w:fill="auto"/>
        <w:tabs>
          <w:tab w:val="left" w:pos="417"/>
        </w:tabs>
        <w:spacing w:after="264" w:line="281" w:lineRule="exact"/>
        <w:ind w:left="460" w:hanging="460"/>
        <w:jc w:val="both"/>
      </w:pPr>
      <w:r>
        <w:t>Právní vztahy touto Smlouvou neupravené se řídí příslušnými ustanoveními občanského zákoníku.</w:t>
      </w:r>
    </w:p>
    <w:p w:rsidR="001D1D0C" w:rsidRDefault="00874657">
      <w:pPr>
        <w:pStyle w:val="Style13"/>
        <w:numPr>
          <w:ilvl w:val="0"/>
          <w:numId w:val="16"/>
        </w:numPr>
        <w:shd w:val="clear" w:color="auto" w:fill="auto"/>
        <w:tabs>
          <w:tab w:val="left" w:pos="417"/>
        </w:tabs>
        <w:spacing w:after="260" w:line="276" w:lineRule="exact"/>
        <w:ind w:left="460" w:hanging="460"/>
        <w:jc w:val="both"/>
      </w:pPr>
      <w:r>
        <w:t>Smluvní strany v souladu s ustanovením § 558 odst. 2 občanského zákoníku vylučují použití obchodních zvyklostí na právní vztahy vzniklé z této Smlouvy.</w:t>
      </w:r>
    </w:p>
    <w:p w:rsidR="001D1D0C" w:rsidRDefault="00874657">
      <w:pPr>
        <w:pStyle w:val="Style13"/>
        <w:numPr>
          <w:ilvl w:val="0"/>
          <w:numId w:val="16"/>
        </w:numPr>
        <w:shd w:val="clear" w:color="auto" w:fill="auto"/>
        <w:tabs>
          <w:tab w:val="left" w:pos="417"/>
        </w:tabs>
        <w:spacing w:after="258" w:line="276" w:lineRule="exact"/>
        <w:ind w:left="460" w:hanging="460"/>
        <w:jc w:val="both"/>
      </w:pPr>
      <w:r>
        <w:t>Smluvní strany souhlasně prohlašují, že tato Smlouva není smlouvou uzavřenou adhezním způsobem ve smyslu ustanovení § 1798 a násl. občanského zákoníku. Ustanovení § 1799 a § 1800 občanského zákoníku se nepoužijí.</w:t>
      </w:r>
    </w:p>
    <w:p w:rsidR="001D1D0C" w:rsidRDefault="00874657">
      <w:pPr>
        <w:pStyle w:val="Style13"/>
        <w:numPr>
          <w:ilvl w:val="0"/>
          <w:numId w:val="16"/>
        </w:numPr>
        <w:shd w:val="clear" w:color="auto" w:fill="auto"/>
        <w:tabs>
          <w:tab w:val="left" w:pos="417"/>
        </w:tabs>
        <w:spacing w:line="278" w:lineRule="exact"/>
        <w:ind w:left="460" w:hanging="460"/>
        <w:jc w:val="both"/>
      </w:pPr>
      <w:proofErr w:type="spellStart"/>
      <w:r>
        <w:t>Yyskytnou-li</w:t>
      </w:r>
      <w:proofErr w:type="spellEnd"/>
      <w:r>
        <w:t xml:space="preserve">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rsidR="001D1D0C" w:rsidRDefault="00874657">
      <w:pPr>
        <w:pStyle w:val="Style13"/>
        <w:numPr>
          <w:ilvl w:val="0"/>
          <w:numId w:val="16"/>
        </w:numPr>
        <w:shd w:val="clear" w:color="auto" w:fill="auto"/>
        <w:tabs>
          <w:tab w:val="left" w:pos="404"/>
        </w:tabs>
        <w:spacing w:after="262" w:line="276" w:lineRule="exact"/>
        <w:ind w:left="460" w:hanging="460"/>
        <w:jc w:val="both"/>
      </w:pPr>
      <w:r>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rsidR="001D1D0C" w:rsidRDefault="00874657">
      <w:pPr>
        <w:pStyle w:val="Style13"/>
        <w:numPr>
          <w:ilvl w:val="0"/>
          <w:numId w:val="16"/>
        </w:numPr>
        <w:shd w:val="clear" w:color="auto" w:fill="auto"/>
        <w:tabs>
          <w:tab w:val="left" w:pos="404"/>
        </w:tabs>
        <w:ind w:left="460" w:hanging="460"/>
        <w:jc w:val="both"/>
      </w:pPr>
      <w:r>
        <w:lastRenderedPageBreak/>
        <w:t>Pro vzájemnou komunikaci strany určují tyto kontaktní osoby:</w:t>
      </w:r>
    </w:p>
    <w:p w:rsidR="001D1D0C" w:rsidRDefault="00874657">
      <w:pPr>
        <w:pStyle w:val="Style13"/>
        <w:shd w:val="clear" w:color="auto" w:fill="auto"/>
        <w:ind w:left="740" w:firstLine="0"/>
      </w:pPr>
      <w:r>
        <w:t>a) Objednatele:</w:t>
      </w:r>
    </w:p>
    <w:p w:rsidR="001D1D0C" w:rsidRDefault="00874657">
      <w:pPr>
        <w:pStyle w:val="Style19"/>
        <w:shd w:val="clear" w:color="auto" w:fill="auto"/>
        <w:tabs>
          <w:tab w:val="left" w:pos="3554"/>
          <w:tab w:val="center" w:pos="6929"/>
        </w:tabs>
        <w:spacing w:line="274" w:lineRule="exact"/>
        <w:ind w:left="1440" w:firstLine="0"/>
        <w:jc w:val="both"/>
      </w:pPr>
      <w:r>
        <w:rPr>
          <w:rStyle w:val="CharStyle21"/>
        </w:rPr>
        <w:t>jméno a příjmení:</w:t>
      </w:r>
      <w:r>
        <w:rPr>
          <w:rStyle w:val="CharStyle21"/>
        </w:rPr>
        <w:tab/>
      </w:r>
      <w:r w:rsidR="00CB32DD">
        <w:rPr>
          <w:rStyle w:val="CharStyle21"/>
        </w:rPr>
        <w:t xml:space="preserve">                               </w:t>
      </w:r>
      <w:r>
        <w:t xml:space="preserve"> správce</w:t>
      </w:r>
      <w:r>
        <w:tab/>
        <w:t>nemovitosti</w:t>
      </w:r>
    </w:p>
    <w:p w:rsidR="001D1D0C" w:rsidRDefault="00874657">
      <w:pPr>
        <w:pStyle w:val="Style13"/>
        <w:shd w:val="clear" w:color="auto" w:fill="auto"/>
        <w:tabs>
          <w:tab w:val="left" w:pos="3554"/>
        </w:tabs>
        <w:ind w:left="1440" w:firstLine="0"/>
        <w:jc w:val="both"/>
      </w:pPr>
      <w:r>
        <w:t>tel.:</w:t>
      </w:r>
      <w:r>
        <w:tab/>
      </w:r>
    </w:p>
    <w:p w:rsidR="001D1D0C" w:rsidRDefault="00874657">
      <w:pPr>
        <w:pStyle w:val="Style13"/>
        <w:shd w:val="clear" w:color="auto" w:fill="auto"/>
        <w:tabs>
          <w:tab w:val="left" w:pos="3554"/>
        </w:tabs>
        <w:ind w:left="1440" w:firstLine="0"/>
        <w:jc w:val="both"/>
      </w:pPr>
      <w:r>
        <w:t>mob.:</w:t>
      </w:r>
      <w:r>
        <w:tab/>
      </w:r>
    </w:p>
    <w:p w:rsidR="001D1D0C" w:rsidRDefault="00874657">
      <w:pPr>
        <w:pStyle w:val="Style13"/>
        <w:shd w:val="clear" w:color="auto" w:fill="auto"/>
        <w:tabs>
          <w:tab w:val="left" w:pos="3554"/>
        </w:tabs>
        <w:spacing w:after="1106"/>
        <w:ind w:left="1440" w:firstLine="0"/>
        <w:jc w:val="both"/>
      </w:pPr>
      <w:r>
        <w:t>e-mail:</w:t>
      </w:r>
      <w:r>
        <w:tab/>
      </w:r>
    </w:p>
    <w:p w:rsidR="001D1D0C" w:rsidRDefault="00874657">
      <w:pPr>
        <w:pStyle w:val="Style13"/>
        <w:shd w:val="clear" w:color="auto" w:fill="auto"/>
        <w:spacing w:line="266" w:lineRule="exact"/>
        <w:ind w:left="460" w:firstLine="0"/>
      </w:pPr>
      <w:r>
        <w:t>b) Zhotovitele:</w:t>
      </w:r>
    </w:p>
    <w:p w:rsidR="001D1D0C" w:rsidRDefault="00874657">
      <w:pPr>
        <w:pStyle w:val="Style13"/>
        <w:shd w:val="clear" w:color="auto" w:fill="auto"/>
        <w:tabs>
          <w:tab w:val="right" w:pos="4462"/>
        </w:tabs>
        <w:spacing w:line="276" w:lineRule="exact"/>
        <w:ind w:left="1440" w:right="3020" w:firstLine="0"/>
      </w:pPr>
      <w:r>
        <w:t xml:space="preserve">jméno a příjmení: </w:t>
      </w:r>
      <w:r>
        <w:rPr>
          <w:rStyle w:val="CharStyle15"/>
        </w:rPr>
        <w:t xml:space="preserve">Pavel Kalný - C CENTRUM </w:t>
      </w:r>
      <w:r>
        <w:t>tel:</w:t>
      </w:r>
      <w:r>
        <w:tab/>
      </w:r>
    </w:p>
    <w:p w:rsidR="001D1D0C" w:rsidRDefault="00874657">
      <w:pPr>
        <w:pStyle w:val="Style13"/>
        <w:shd w:val="clear" w:color="auto" w:fill="auto"/>
        <w:tabs>
          <w:tab w:val="right" w:pos="4462"/>
        </w:tabs>
        <w:spacing w:line="276" w:lineRule="exact"/>
        <w:ind w:left="1440" w:firstLine="0"/>
        <w:jc w:val="both"/>
      </w:pPr>
      <w:r>
        <w:t>mob.:</w:t>
      </w:r>
      <w:r>
        <w:tab/>
      </w:r>
    </w:p>
    <w:p w:rsidR="00CB32DD" w:rsidRDefault="00874657" w:rsidP="00CB32DD">
      <w:pPr>
        <w:pStyle w:val="Style13"/>
        <w:shd w:val="clear" w:color="auto" w:fill="auto"/>
        <w:tabs>
          <w:tab w:val="right" w:pos="4757"/>
        </w:tabs>
        <w:spacing w:after="258" w:line="276" w:lineRule="exact"/>
        <w:ind w:left="1440" w:firstLine="0"/>
        <w:jc w:val="both"/>
      </w:pPr>
      <w:r>
        <w:t>e-mail:</w:t>
      </w:r>
      <w:r>
        <w:tab/>
      </w:r>
    </w:p>
    <w:p w:rsidR="001D1D0C" w:rsidRDefault="00874657" w:rsidP="00CB32DD">
      <w:pPr>
        <w:pStyle w:val="Style13"/>
        <w:shd w:val="clear" w:color="auto" w:fill="auto"/>
        <w:tabs>
          <w:tab w:val="right" w:pos="4757"/>
        </w:tabs>
        <w:spacing w:after="258" w:line="276" w:lineRule="exact"/>
        <w:ind w:left="1440" w:firstLine="0"/>
        <w:jc w:val="both"/>
      </w:pPr>
      <w:r>
        <w:t>Smlouva se vyhotovuje ve čtyřech (4) stejnopisech, z nichž každá smluvní strana obdrží po dvou (2) vyhotoveních. Jsou-li ve Smlouvě uvedeny přílohy, tvoří její nedílnou součást.</w:t>
      </w:r>
    </w:p>
    <w:p w:rsidR="001D1D0C" w:rsidRDefault="00874657">
      <w:pPr>
        <w:pStyle w:val="Style13"/>
        <w:numPr>
          <w:ilvl w:val="0"/>
          <w:numId w:val="16"/>
        </w:numPr>
        <w:shd w:val="clear" w:color="auto" w:fill="auto"/>
        <w:tabs>
          <w:tab w:val="left" w:pos="404"/>
        </w:tabs>
        <w:spacing w:after="260" w:line="276" w:lineRule="exact"/>
        <w:ind w:left="460" w:hanging="460"/>
        <w:jc w:val="both"/>
      </w:pPr>
      <w:r>
        <w:t>Smlouvu je možno měnit či doplňovat pouze písemnými číslovanými dodatky, podepsanými oprávněnými zástupci obou smluvních stran.</w:t>
      </w:r>
    </w:p>
    <w:p w:rsidR="001D1D0C" w:rsidRDefault="00874657">
      <w:pPr>
        <w:pStyle w:val="Style13"/>
        <w:numPr>
          <w:ilvl w:val="0"/>
          <w:numId w:val="16"/>
        </w:numPr>
        <w:shd w:val="clear" w:color="auto" w:fill="auto"/>
        <w:tabs>
          <w:tab w:val="left" w:pos="404"/>
        </w:tabs>
        <w:spacing w:after="260" w:line="276" w:lineRule="exact"/>
        <w:ind w:left="460" w:hanging="460"/>
        <w:jc w:val="both"/>
      </w:pPr>
      <w:r>
        <w:t>Tato Smlouva vstupuje v platnost dnem jejího podpisu oběma smluvními stranami a účinnosti nabývá jejím uveřejněním v Registru smluv.</w:t>
      </w:r>
    </w:p>
    <w:p w:rsidR="001D1D0C" w:rsidRDefault="00874657">
      <w:pPr>
        <w:pStyle w:val="Style13"/>
        <w:numPr>
          <w:ilvl w:val="0"/>
          <w:numId w:val="16"/>
        </w:numPr>
        <w:shd w:val="clear" w:color="auto" w:fill="auto"/>
        <w:tabs>
          <w:tab w:val="left" w:pos="454"/>
        </w:tabs>
        <w:spacing w:after="863" w:line="276" w:lineRule="exact"/>
        <w:ind w:left="460" w:hanging="460"/>
        <w:jc w:val="both"/>
      </w:pPr>
      <w:r>
        <w:t>Účastníci této Smlouvy prohlašují, že Smlouva byla sjednána na základě jejich pravé a svobodné vůle, že si její obsah přečetli a bezvýhradně s ním souhlasí, což stvrzují svými vlastnoručními podpisy.</w:t>
      </w:r>
    </w:p>
    <w:p w:rsidR="001D1D0C" w:rsidRDefault="00874657">
      <w:pPr>
        <w:pStyle w:val="Style13"/>
        <w:shd w:val="clear" w:color="auto" w:fill="auto"/>
        <w:spacing w:line="247" w:lineRule="exact"/>
        <w:ind w:left="460" w:hanging="460"/>
        <w:jc w:val="both"/>
      </w:pPr>
      <w:r>
        <w:rPr>
          <w:rStyle w:val="CharStyle22"/>
          <w:lang w:val="cs-CZ" w:eastAsia="cs-CZ" w:bidi="cs-CZ"/>
        </w:rPr>
        <w:t>Seznam příloh:</w:t>
      </w:r>
    </w:p>
    <w:p w:rsidR="001D1D0C" w:rsidRDefault="00874657">
      <w:pPr>
        <w:pStyle w:val="Style23"/>
        <w:numPr>
          <w:ilvl w:val="0"/>
          <w:numId w:val="17"/>
        </w:numPr>
        <w:shd w:val="clear" w:color="auto" w:fill="auto"/>
        <w:tabs>
          <w:tab w:val="left" w:pos="404"/>
        </w:tabs>
        <w:ind w:left="460"/>
      </w:pPr>
      <w:r>
        <w:t>Příloha č. 1 - Krycí list nabídky - Seznam tiskáren, kopírek a multifunkčních zařízení (zadavatel)</w:t>
      </w:r>
    </w:p>
    <w:p w:rsidR="001D1D0C" w:rsidRDefault="00874657">
      <w:pPr>
        <w:pStyle w:val="Style23"/>
        <w:numPr>
          <w:ilvl w:val="0"/>
          <w:numId w:val="17"/>
        </w:numPr>
        <w:shd w:val="clear" w:color="auto" w:fill="auto"/>
        <w:tabs>
          <w:tab w:val="left" w:pos="404"/>
        </w:tabs>
        <w:ind w:left="460"/>
        <w:sectPr w:rsidR="001D1D0C">
          <w:type w:val="continuous"/>
          <w:pgSz w:w="11940" w:h="16858"/>
          <w:pgMar w:top="1477" w:right="1416" w:bottom="1354" w:left="1351" w:header="0" w:footer="3" w:gutter="0"/>
          <w:cols w:space="720"/>
          <w:noEndnote/>
          <w:docGrid w:linePitch="360"/>
        </w:sectPr>
      </w:pPr>
      <w:r>
        <w:t>Příloha č. 2 - Ceník servisních služeb a údržby (uchazeč)</w:t>
      </w:r>
    </w:p>
    <w:p w:rsidR="001D1D0C" w:rsidRDefault="00874657">
      <w:pPr>
        <w:pStyle w:val="Style13"/>
        <w:shd w:val="clear" w:color="auto" w:fill="auto"/>
        <w:tabs>
          <w:tab w:val="left" w:pos="1706"/>
        </w:tabs>
        <w:spacing w:line="266" w:lineRule="exact"/>
        <w:ind w:firstLine="0"/>
        <w:jc w:val="both"/>
      </w:pPr>
      <w:r>
        <w:lastRenderedPageBreak/>
        <w:t>V Praze dne:</w:t>
      </w:r>
      <w:proofErr w:type="gramStart"/>
      <w:r>
        <w:t>2.12.2019</w:t>
      </w:r>
      <w:proofErr w:type="gramEnd"/>
    </w:p>
    <w:p w:rsidR="001D1D0C" w:rsidRDefault="00874657">
      <w:pPr>
        <w:pStyle w:val="Style13"/>
        <w:shd w:val="clear" w:color="auto" w:fill="auto"/>
        <w:spacing w:line="266" w:lineRule="exact"/>
        <w:ind w:firstLine="0"/>
        <w:sectPr w:rsidR="001D1D0C">
          <w:pgSz w:w="11904" w:h="16834"/>
          <w:pgMar w:top="1416" w:right="2606" w:bottom="9965" w:left="1330" w:header="0" w:footer="3" w:gutter="0"/>
          <w:cols w:num="2" w:space="720" w:equalWidth="0">
            <w:col w:w="2597" w:space="2371"/>
            <w:col w:w="3000"/>
          </w:cols>
          <w:noEndnote/>
          <w:docGrid w:linePitch="360"/>
        </w:sectPr>
      </w:pPr>
      <w:r>
        <w:br w:type="column"/>
      </w:r>
      <w:r>
        <w:lastRenderedPageBreak/>
        <w:t>V Praze dne:28.11.2019</w:t>
      </w:r>
    </w:p>
    <w:p w:rsidR="001D1D0C" w:rsidRDefault="001D1D0C">
      <w:pPr>
        <w:spacing w:line="240" w:lineRule="exact"/>
        <w:rPr>
          <w:sz w:val="19"/>
          <w:szCs w:val="19"/>
        </w:rPr>
      </w:pPr>
    </w:p>
    <w:p w:rsidR="001D1D0C" w:rsidRDefault="001D1D0C">
      <w:pPr>
        <w:spacing w:line="240" w:lineRule="exact"/>
        <w:rPr>
          <w:sz w:val="19"/>
          <w:szCs w:val="19"/>
        </w:rPr>
      </w:pPr>
    </w:p>
    <w:p w:rsidR="001D1D0C" w:rsidRDefault="001D1D0C">
      <w:pPr>
        <w:spacing w:line="240" w:lineRule="exact"/>
        <w:rPr>
          <w:sz w:val="19"/>
          <w:szCs w:val="19"/>
        </w:rPr>
      </w:pPr>
    </w:p>
    <w:p w:rsidR="001D1D0C" w:rsidRDefault="001D1D0C">
      <w:pPr>
        <w:spacing w:before="75" w:after="75" w:line="240" w:lineRule="exact"/>
        <w:rPr>
          <w:sz w:val="19"/>
          <w:szCs w:val="19"/>
        </w:rPr>
      </w:pPr>
    </w:p>
    <w:p w:rsidR="001D1D0C" w:rsidRDefault="001D1D0C">
      <w:pPr>
        <w:rPr>
          <w:sz w:val="2"/>
          <w:szCs w:val="2"/>
        </w:rPr>
        <w:sectPr w:rsidR="001D1D0C">
          <w:type w:val="continuous"/>
          <w:pgSz w:w="11904" w:h="16834"/>
          <w:pgMar w:top="1416" w:right="0" w:bottom="13426" w:left="0" w:header="0" w:footer="3" w:gutter="0"/>
          <w:cols w:space="720"/>
          <w:noEndnote/>
          <w:docGrid w:linePitch="360"/>
        </w:sectPr>
      </w:pPr>
    </w:p>
    <w:p w:rsidR="001D1D0C" w:rsidRDefault="00CB32DD">
      <w:pPr>
        <w:pStyle w:val="Style13"/>
        <w:shd w:val="clear" w:color="auto" w:fill="auto"/>
        <w:spacing w:line="266" w:lineRule="exact"/>
        <w:ind w:firstLine="0"/>
        <w:sectPr w:rsidR="001D1D0C">
          <w:type w:val="continuous"/>
          <w:pgSz w:w="11904" w:h="16834"/>
          <w:pgMar w:top="1416" w:right="2605" w:bottom="13426" w:left="1325" w:header="0" w:footer="3" w:gutter="0"/>
          <w:cols w:space="720"/>
          <w:noEndnote/>
          <w:docGrid w:linePitch="360"/>
        </w:sectPr>
      </w:pPr>
      <w:r>
        <w:lastRenderedPageBreak/>
        <w:pict>
          <v:shapetype id="_x0000_t202" coordsize="21600,21600" o:spt="202" path="m,l,21600r21600,l21600,xe">
            <v:stroke joinstyle="miter"/>
            <v:path gradientshapeok="t" o:connecttype="rect"/>
          </v:shapetype>
          <v:shape id="_x0000_s2056" type="#_x0000_t202" style="position:absolute;margin-left:248.4pt;margin-top:-1.9pt;width:76.1pt;height:16.2pt;z-index:-125829375;mso-wrap-distance-left:170.75pt;mso-wrap-distance-right:5pt;mso-position-horizontal-relative:margin" filled="f" stroked="f">
            <v:textbox style="mso-fit-shape-to-text:t" inset="0,0,0,0">
              <w:txbxContent>
                <w:p w:rsidR="001D1D0C" w:rsidRDefault="00874657">
                  <w:pPr>
                    <w:pStyle w:val="Style13"/>
                    <w:shd w:val="clear" w:color="auto" w:fill="auto"/>
                    <w:spacing w:line="266" w:lineRule="exact"/>
                    <w:ind w:firstLine="0"/>
                  </w:pPr>
                  <w:r>
                    <w:rPr>
                      <w:rStyle w:val="CharStyle27Exact"/>
                    </w:rPr>
                    <w:t>Za Zhotovitele:</w:t>
                  </w:r>
                </w:p>
              </w:txbxContent>
            </v:textbox>
            <w10:wrap type="square" side="left" anchorx="margin"/>
          </v:shape>
        </w:pict>
      </w:r>
      <w:r w:rsidR="00874657">
        <w:rPr>
          <w:rStyle w:val="CharStyle28"/>
        </w:rPr>
        <w:t xml:space="preserve">Za </w:t>
      </w:r>
      <w:r w:rsidR="00874657">
        <w:t>Objednatele:</w:t>
      </w:r>
    </w:p>
    <w:p w:rsidR="001D1D0C" w:rsidRDefault="001D1D0C">
      <w:pPr>
        <w:spacing w:before="12" w:after="12" w:line="240" w:lineRule="exact"/>
        <w:rPr>
          <w:sz w:val="19"/>
          <w:szCs w:val="19"/>
        </w:rPr>
      </w:pPr>
    </w:p>
    <w:p w:rsidR="001D1D0C" w:rsidRDefault="001D1D0C">
      <w:pPr>
        <w:rPr>
          <w:sz w:val="2"/>
          <w:szCs w:val="2"/>
        </w:rPr>
        <w:sectPr w:rsidR="001D1D0C">
          <w:type w:val="continuous"/>
          <w:pgSz w:w="11904" w:h="16834"/>
          <w:pgMar w:top="1038" w:right="0" w:bottom="1038" w:left="0" w:header="0" w:footer="3" w:gutter="0"/>
          <w:cols w:space="720"/>
          <w:noEndnote/>
          <w:docGrid w:linePitch="360"/>
        </w:sectPr>
      </w:pPr>
    </w:p>
    <w:p w:rsidR="001D1D0C" w:rsidRDefault="00CB32DD">
      <w:pPr>
        <w:spacing w:line="360" w:lineRule="exact"/>
      </w:pPr>
      <w:r>
        <w:lastRenderedPageBreak/>
        <w:pict>
          <v:shape id="_x0000_s2054" type="#_x0000_t202" style="position:absolute;margin-left:.25pt;margin-top:0;width:195.1pt;height:127.9pt;z-index:251657728;mso-wrap-distance-left:5pt;mso-wrap-distance-right:5pt;mso-position-horizontal-relative:margin" wrapcoords="0 0 21600 0 21600 21600 0 21600 0 0" filled="f" stroked="f">
            <v:textbox style="mso-next-textbox:#_x0000_s2054;mso-fit-shape-to-text:t" inset="0,0,0,0">
              <w:txbxContent>
                <w:p w:rsidR="001D1D0C" w:rsidRDefault="00874657">
                  <w:pPr>
                    <w:pStyle w:val="Style29"/>
                    <w:shd w:val="clear" w:color="auto" w:fill="auto"/>
                  </w:pPr>
                  <w:r>
                    <w:t>Mgr. Jana Stejskalová - předsedkyně soudu</w:t>
                  </w:r>
                </w:p>
                <w:p w:rsidR="001D1D0C" w:rsidRDefault="001D1D0C">
                  <w:pPr>
                    <w:jc w:val="center"/>
                    <w:rPr>
                      <w:sz w:val="2"/>
                      <w:szCs w:val="2"/>
                    </w:rPr>
                  </w:pPr>
                </w:p>
              </w:txbxContent>
            </v:textbox>
            <w10:wrap anchorx="margin"/>
          </v:shape>
        </w:pict>
      </w:r>
      <w:r>
        <w:pict>
          <v:shape id="_x0000_s2052" type="#_x0000_t202" style="position:absolute;margin-left:248.4pt;margin-top:.25pt;width:167.5pt;height:77.75pt;z-index:251657729;mso-wrap-distance-left:5pt;mso-wrap-distance-right:5pt;mso-position-horizontal-relative:margin" wrapcoords="0 0 21600 0 21600 21600 0 21600 0 0" filled="f" stroked="f">
            <v:textbox style="mso-next-textbox:#_x0000_s2052;mso-fit-shape-to-text:t" inset="0,0,0,0">
              <w:txbxContent>
                <w:p w:rsidR="001D1D0C" w:rsidRDefault="00874657">
                  <w:pPr>
                    <w:pStyle w:val="Style29"/>
                    <w:shd w:val="clear" w:color="auto" w:fill="auto"/>
                  </w:pPr>
                  <w:r>
                    <w:t>Pavel Kalný - C CENTRUM</w:t>
                  </w:r>
                </w:p>
                <w:p w:rsidR="001D1D0C" w:rsidRDefault="001D1D0C">
                  <w:pPr>
                    <w:jc w:val="center"/>
                    <w:rPr>
                      <w:sz w:val="2"/>
                      <w:szCs w:val="2"/>
                    </w:rPr>
                  </w:pPr>
                </w:p>
              </w:txbxContent>
            </v:textbox>
            <w10:wrap anchorx="margin"/>
          </v:shape>
        </w:pict>
      </w:r>
    </w:p>
    <w:p w:rsidR="001D1D0C" w:rsidRDefault="001D1D0C">
      <w:pPr>
        <w:spacing w:line="360" w:lineRule="exact"/>
      </w:pPr>
    </w:p>
    <w:p w:rsidR="001D1D0C" w:rsidRDefault="001D1D0C">
      <w:pPr>
        <w:spacing w:line="360" w:lineRule="exact"/>
      </w:pPr>
    </w:p>
    <w:p w:rsidR="001D1D0C" w:rsidRDefault="001D1D0C">
      <w:pPr>
        <w:spacing w:line="360" w:lineRule="exact"/>
      </w:pPr>
    </w:p>
    <w:p w:rsidR="001D1D0C" w:rsidRDefault="001D1D0C">
      <w:pPr>
        <w:spacing w:line="360" w:lineRule="exact"/>
      </w:pPr>
    </w:p>
    <w:p w:rsidR="001D1D0C" w:rsidRDefault="001D1D0C">
      <w:pPr>
        <w:spacing w:line="360" w:lineRule="exact"/>
      </w:pPr>
    </w:p>
    <w:p w:rsidR="001D1D0C" w:rsidRDefault="001D1D0C">
      <w:pPr>
        <w:spacing w:line="360" w:lineRule="exact"/>
      </w:pPr>
    </w:p>
    <w:p w:rsidR="001D1D0C" w:rsidRDefault="001D1D0C">
      <w:pPr>
        <w:spacing w:line="664" w:lineRule="exact"/>
      </w:pPr>
    </w:p>
    <w:p w:rsidR="001D1D0C" w:rsidRDefault="001D1D0C">
      <w:pPr>
        <w:rPr>
          <w:sz w:val="2"/>
          <w:szCs w:val="2"/>
        </w:rPr>
        <w:sectPr w:rsidR="001D1D0C">
          <w:type w:val="continuous"/>
          <w:pgSz w:w="11904" w:h="16834"/>
          <w:pgMar w:top="1038" w:right="2260" w:bottom="1038" w:left="1325" w:header="0" w:footer="3" w:gutter="0"/>
          <w:cols w:space="720"/>
          <w:noEndnote/>
          <w:docGrid w:linePitch="360"/>
        </w:sectPr>
      </w:pPr>
    </w:p>
    <w:p w:rsidR="001D1D0C" w:rsidRDefault="00874657">
      <w:pPr>
        <w:pStyle w:val="Style33"/>
        <w:shd w:val="clear" w:color="auto" w:fill="auto"/>
      </w:pPr>
      <w:r>
        <w:rPr>
          <w:rStyle w:val="CharStyle35"/>
        </w:rPr>
        <w:lastRenderedPageBreak/>
        <w:t>?</w:t>
      </w:r>
      <w:r>
        <w:rPr>
          <w:rStyle w:val="CharStyle36"/>
        </w:rPr>
        <w:t xml:space="preserve"> í&gt;/</w:t>
      </w:r>
    </w:p>
    <w:p w:rsidR="001D1D0C" w:rsidRDefault="00CB32DD">
      <w:pPr>
        <w:pStyle w:val="Style37"/>
        <w:shd w:val="clear" w:color="auto" w:fill="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24.55pt;margin-top:-23.15pt;width:35.3pt;height:61.45pt;z-index:-125829374;mso-wrap-distance-left:67.55pt;mso-wrap-distance-right:5pt;mso-position-horizontal-relative:margin" wrapcoords="0 0 21600 0 21600 21600 0 21600 0 0">
            <v:imagedata r:id="rId10" o:title="image4"/>
            <w10:wrap type="square" side="left" anchorx="margin"/>
          </v:shape>
        </w:pict>
      </w:r>
      <w:r w:rsidR="00874657">
        <w:t>?</w:t>
      </w:r>
    </w:p>
    <w:p w:rsidR="001D1D0C" w:rsidRDefault="00874657">
      <w:pPr>
        <w:pStyle w:val="Style39"/>
        <w:shd w:val="clear" w:color="auto" w:fill="auto"/>
        <w:spacing w:before="0" w:after="890"/>
      </w:pPr>
      <w:r>
        <w:t>/ v/</w:t>
      </w:r>
    </w:p>
    <w:p w:rsidR="001D1D0C" w:rsidRDefault="00874657">
      <w:pPr>
        <w:pStyle w:val="Style41"/>
        <w:keepNext/>
        <w:keepLines/>
        <w:shd w:val="clear" w:color="auto" w:fill="auto"/>
        <w:spacing w:before="0" w:after="385"/>
        <w:ind w:left="400"/>
      </w:pPr>
      <w:bookmarkStart w:id="21" w:name="bookmark21"/>
      <w:r>
        <w:t xml:space="preserve">Příloha č. 1 -Krycí list nabídky </w:t>
      </w:r>
      <w:proofErr w:type="gramStart"/>
      <w:r>
        <w:t>č.j.</w:t>
      </w:r>
      <w:proofErr w:type="gramEnd"/>
      <w:r>
        <w:t>40Spr. 1633/2019</w:t>
      </w:r>
      <w:bookmarkEnd w:id="21"/>
    </w:p>
    <w:tbl>
      <w:tblPr>
        <w:tblOverlap w:val="never"/>
        <w:tblW w:w="0" w:type="auto"/>
        <w:jc w:val="center"/>
        <w:tblLayout w:type="fixed"/>
        <w:tblCellMar>
          <w:left w:w="10" w:type="dxa"/>
          <w:right w:w="10" w:type="dxa"/>
        </w:tblCellMar>
        <w:tblLook w:val="0000" w:firstRow="0" w:lastRow="0" w:firstColumn="0" w:lastColumn="0" w:noHBand="0" w:noVBand="0"/>
      </w:tblPr>
      <w:tblGrid>
        <w:gridCol w:w="2798"/>
        <w:gridCol w:w="6398"/>
      </w:tblGrid>
      <w:tr w:rsidR="001D1D0C">
        <w:trPr>
          <w:trHeight w:hRule="exact" w:val="667"/>
          <w:jc w:val="center"/>
        </w:trPr>
        <w:tc>
          <w:tcPr>
            <w:tcW w:w="2798" w:type="dxa"/>
            <w:tcBorders>
              <w:top w:val="single" w:sz="4" w:space="0" w:color="auto"/>
              <w:left w:val="single" w:sz="4" w:space="0" w:color="auto"/>
            </w:tcBorders>
            <w:shd w:val="clear" w:color="auto" w:fill="FFFFFF"/>
            <w:vAlign w:val="bottom"/>
          </w:tcPr>
          <w:p w:rsidR="001D1D0C" w:rsidRDefault="00874657">
            <w:pPr>
              <w:pStyle w:val="Style13"/>
              <w:framePr w:w="9197" w:wrap="notBeside" w:vAnchor="text" w:hAnchor="text" w:xAlign="center" w:y="1"/>
              <w:shd w:val="clear" w:color="auto" w:fill="auto"/>
              <w:spacing w:line="271" w:lineRule="exact"/>
              <w:ind w:firstLine="0"/>
              <w:jc w:val="center"/>
            </w:pPr>
            <w:r>
              <w:rPr>
                <w:rStyle w:val="CharStyle43"/>
              </w:rPr>
              <w:t>Název výběrového řízení - VZMR na služby:</w:t>
            </w:r>
          </w:p>
        </w:tc>
        <w:tc>
          <w:tcPr>
            <w:tcW w:w="6398" w:type="dxa"/>
            <w:tcBorders>
              <w:top w:val="single" w:sz="4" w:space="0" w:color="auto"/>
              <w:left w:val="single" w:sz="4" w:space="0" w:color="auto"/>
              <w:right w:val="single" w:sz="4" w:space="0" w:color="auto"/>
            </w:tcBorders>
            <w:shd w:val="clear" w:color="auto" w:fill="FFFFFF"/>
          </w:tcPr>
          <w:p w:rsidR="001D1D0C" w:rsidRDefault="00874657">
            <w:pPr>
              <w:pStyle w:val="Style13"/>
              <w:framePr w:w="9197" w:wrap="notBeside" w:vAnchor="text" w:hAnchor="text" w:xAlign="center" w:y="1"/>
              <w:shd w:val="clear" w:color="auto" w:fill="auto"/>
              <w:spacing w:line="223" w:lineRule="exact"/>
              <w:ind w:firstLine="0"/>
            </w:pPr>
            <w:r>
              <w:rPr>
                <w:rStyle w:val="CharStyle44"/>
              </w:rPr>
              <w:t>„OS Praha východ - oprava a servis tiskáren, kopírek a multifunkčních zařízení</w:t>
            </w:r>
            <w:r>
              <w:rPr>
                <w:rStyle w:val="CharStyle44"/>
                <w:vertAlign w:val="superscript"/>
              </w:rPr>
              <w:t>1</w:t>
            </w:r>
            <w:r>
              <w:rPr>
                <w:rStyle w:val="CharStyle44"/>
              </w:rPr>
              <w:t>'</w:t>
            </w:r>
          </w:p>
        </w:tc>
      </w:tr>
      <w:tr w:rsidR="001D1D0C">
        <w:trPr>
          <w:trHeight w:hRule="exact" w:val="1843"/>
          <w:jc w:val="center"/>
        </w:trPr>
        <w:tc>
          <w:tcPr>
            <w:tcW w:w="2798" w:type="dxa"/>
            <w:tcBorders>
              <w:top w:val="single" w:sz="4" w:space="0" w:color="auto"/>
              <w:lef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71" w:lineRule="exact"/>
              <w:ind w:firstLine="0"/>
            </w:pPr>
            <w:r>
              <w:rPr>
                <w:rStyle w:val="CharStyle43"/>
              </w:rPr>
              <w:t>Vyhlašovatel:</w:t>
            </w:r>
          </w:p>
          <w:p w:rsidR="001D1D0C" w:rsidRDefault="00874657">
            <w:pPr>
              <w:pStyle w:val="Style13"/>
              <w:framePr w:w="9197" w:wrap="notBeside" w:vAnchor="text" w:hAnchor="text" w:xAlign="center" w:y="1"/>
              <w:shd w:val="clear" w:color="auto" w:fill="auto"/>
              <w:spacing w:line="271" w:lineRule="exact"/>
              <w:ind w:firstLine="0"/>
            </w:pPr>
            <w:r>
              <w:rPr>
                <w:rStyle w:val="CharStyle44"/>
              </w:rPr>
              <w:t>IČ/DIČ:</w:t>
            </w:r>
          </w:p>
          <w:p w:rsidR="001D1D0C" w:rsidRDefault="00874657">
            <w:pPr>
              <w:pStyle w:val="Style13"/>
              <w:framePr w:w="9197" w:wrap="notBeside" w:vAnchor="text" w:hAnchor="text" w:xAlign="center" w:y="1"/>
              <w:shd w:val="clear" w:color="auto" w:fill="auto"/>
              <w:spacing w:line="271" w:lineRule="exact"/>
              <w:ind w:firstLine="0"/>
            </w:pPr>
            <w:r>
              <w:rPr>
                <w:rStyle w:val="CharStyle43"/>
              </w:rPr>
              <w:t>Sídlo:</w:t>
            </w:r>
          </w:p>
          <w:p w:rsidR="001D1D0C" w:rsidRDefault="00874657">
            <w:pPr>
              <w:pStyle w:val="Style13"/>
              <w:framePr w:w="9197" w:wrap="notBeside" w:vAnchor="text" w:hAnchor="text" w:xAlign="center" w:y="1"/>
              <w:shd w:val="clear" w:color="auto" w:fill="auto"/>
              <w:spacing w:line="271" w:lineRule="exact"/>
              <w:ind w:firstLine="0"/>
            </w:pPr>
            <w:r>
              <w:rPr>
                <w:rStyle w:val="CharStyle43"/>
              </w:rPr>
              <w:t>Pověřená osoba zadavatele:</w:t>
            </w:r>
          </w:p>
        </w:tc>
        <w:tc>
          <w:tcPr>
            <w:tcW w:w="6398"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71" w:lineRule="exact"/>
              <w:ind w:firstLine="0"/>
            </w:pPr>
            <w:r>
              <w:rPr>
                <w:rStyle w:val="CharStyle43"/>
              </w:rPr>
              <w:t>OS Praha -východ</w:t>
            </w:r>
          </w:p>
          <w:p w:rsidR="001D1D0C" w:rsidRDefault="00874657">
            <w:pPr>
              <w:pStyle w:val="Style13"/>
              <w:framePr w:w="9197" w:wrap="notBeside" w:vAnchor="text" w:hAnchor="text" w:xAlign="center" w:y="1"/>
              <w:shd w:val="clear" w:color="auto" w:fill="auto"/>
              <w:spacing w:line="271" w:lineRule="exact"/>
              <w:ind w:firstLine="0"/>
            </w:pPr>
            <w:r>
              <w:rPr>
                <w:rStyle w:val="CharStyle43"/>
              </w:rPr>
              <w:t>00024571</w:t>
            </w:r>
          </w:p>
          <w:p w:rsidR="001D1D0C" w:rsidRDefault="00874657">
            <w:pPr>
              <w:pStyle w:val="Style13"/>
              <w:framePr w:w="9197" w:wrap="notBeside" w:vAnchor="text" w:hAnchor="text" w:xAlign="center" w:y="1"/>
              <w:shd w:val="clear" w:color="auto" w:fill="auto"/>
              <w:spacing w:line="271" w:lineRule="exact"/>
              <w:ind w:firstLine="0"/>
            </w:pPr>
            <w:r>
              <w:rPr>
                <w:rStyle w:val="CharStyle43"/>
              </w:rPr>
              <w:t>Na Poříčí 1044/20,112 97 Praha 1</w:t>
            </w:r>
          </w:p>
          <w:p w:rsidR="001D1D0C" w:rsidRDefault="001D1D0C">
            <w:pPr>
              <w:pStyle w:val="Style13"/>
              <w:framePr w:w="9197" w:wrap="notBeside" w:vAnchor="text" w:hAnchor="text" w:xAlign="center" w:y="1"/>
              <w:shd w:val="clear" w:color="auto" w:fill="auto"/>
              <w:spacing w:line="271" w:lineRule="exact"/>
              <w:ind w:firstLine="0"/>
            </w:pPr>
          </w:p>
        </w:tc>
      </w:tr>
      <w:tr w:rsidR="001D1D0C">
        <w:trPr>
          <w:trHeight w:hRule="exact" w:val="835"/>
          <w:jc w:val="center"/>
        </w:trPr>
        <w:tc>
          <w:tcPr>
            <w:tcW w:w="2798" w:type="dxa"/>
            <w:tcBorders>
              <w:top w:val="single" w:sz="4" w:space="0" w:color="auto"/>
              <w:lef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jc w:val="center"/>
            </w:pPr>
            <w:r>
              <w:rPr>
                <w:rStyle w:val="CharStyle43"/>
              </w:rPr>
              <w:t>Uchazeč:</w:t>
            </w:r>
          </w:p>
        </w:tc>
        <w:tc>
          <w:tcPr>
            <w:tcW w:w="6398" w:type="dxa"/>
            <w:tcBorders>
              <w:top w:val="single" w:sz="4" w:space="0" w:color="auto"/>
              <w:left w:val="single" w:sz="4" w:space="0" w:color="auto"/>
              <w:right w:val="single" w:sz="4" w:space="0" w:color="auto"/>
            </w:tcBorders>
            <w:shd w:val="clear" w:color="auto" w:fill="FFFFFF"/>
          </w:tcPr>
          <w:p w:rsidR="001D1D0C" w:rsidRDefault="00874657">
            <w:pPr>
              <w:pStyle w:val="Style13"/>
              <w:framePr w:w="9197" w:wrap="notBeside" w:vAnchor="text" w:hAnchor="text" w:xAlign="center" w:y="1"/>
              <w:shd w:val="clear" w:color="auto" w:fill="auto"/>
              <w:spacing w:line="266" w:lineRule="exact"/>
              <w:ind w:firstLine="0"/>
            </w:pPr>
            <w:r>
              <w:rPr>
                <w:rStyle w:val="CharStyle43"/>
              </w:rPr>
              <w:t>Pavel Kalný - C CENTRUM</w:t>
            </w:r>
          </w:p>
        </w:tc>
      </w:tr>
      <w:tr w:rsidR="001D1D0C">
        <w:trPr>
          <w:trHeight w:hRule="exact" w:val="821"/>
          <w:jc w:val="center"/>
        </w:trPr>
        <w:tc>
          <w:tcPr>
            <w:tcW w:w="2798" w:type="dxa"/>
            <w:tcBorders>
              <w:top w:val="single" w:sz="4" w:space="0" w:color="auto"/>
              <w:lef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jc w:val="center"/>
            </w:pPr>
            <w:r>
              <w:rPr>
                <w:rStyle w:val="CharStyle43"/>
              </w:rPr>
              <w:t>Sídlo/místo podnikání:</w:t>
            </w:r>
          </w:p>
        </w:tc>
        <w:tc>
          <w:tcPr>
            <w:tcW w:w="6398"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pPr>
            <w:r>
              <w:rPr>
                <w:rStyle w:val="CharStyle43"/>
              </w:rPr>
              <w:t xml:space="preserve">Nad </w:t>
            </w:r>
            <w:proofErr w:type="spellStart"/>
            <w:r>
              <w:rPr>
                <w:rStyle w:val="CharStyle43"/>
              </w:rPr>
              <w:t>Šestikopy</w:t>
            </w:r>
            <w:proofErr w:type="spellEnd"/>
            <w:r>
              <w:rPr>
                <w:rStyle w:val="CharStyle43"/>
              </w:rPr>
              <w:t xml:space="preserve"> 461/18,190 00 Praha 9</w:t>
            </w:r>
          </w:p>
        </w:tc>
      </w:tr>
      <w:tr w:rsidR="001D1D0C">
        <w:trPr>
          <w:trHeight w:hRule="exact" w:val="835"/>
          <w:jc w:val="center"/>
        </w:trPr>
        <w:tc>
          <w:tcPr>
            <w:tcW w:w="2798" w:type="dxa"/>
            <w:tcBorders>
              <w:top w:val="single" w:sz="4" w:space="0" w:color="auto"/>
              <w:lef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32" w:lineRule="exact"/>
              <w:ind w:firstLine="0"/>
              <w:jc w:val="center"/>
            </w:pPr>
            <w:r>
              <w:rPr>
                <w:rStyle w:val="CharStyle44"/>
              </w:rPr>
              <w:t>IČ:</w:t>
            </w:r>
          </w:p>
        </w:tc>
        <w:tc>
          <w:tcPr>
            <w:tcW w:w="6398"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pPr>
            <w:r>
              <w:rPr>
                <w:rStyle w:val="CharStyle43"/>
              </w:rPr>
              <w:t>18914012</w:t>
            </w:r>
          </w:p>
        </w:tc>
      </w:tr>
      <w:tr w:rsidR="001D1D0C">
        <w:trPr>
          <w:trHeight w:hRule="exact" w:val="816"/>
          <w:jc w:val="center"/>
        </w:trPr>
        <w:tc>
          <w:tcPr>
            <w:tcW w:w="2798" w:type="dxa"/>
            <w:tcBorders>
              <w:top w:val="single" w:sz="4" w:space="0" w:color="auto"/>
              <w:lef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32" w:lineRule="exact"/>
              <w:ind w:firstLine="0"/>
              <w:jc w:val="center"/>
            </w:pPr>
            <w:r>
              <w:rPr>
                <w:rStyle w:val="CharStyle44"/>
              </w:rPr>
              <w:t>DIČ:</w:t>
            </w:r>
          </w:p>
        </w:tc>
        <w:tc>
          <w:tcPr>
            <w:tcW w:w="6398"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pPr>
            <w:r>
              <w:rPr>
                <w:rStyle w:val="CharStyle43"/>
              </w:rPr>
              <w:t>CZ5809121197</w:t>
            </w:r>
          </w:p>
        </w:tc>
      </w:tr>
      <w:tr w:rsidR="001D1D0C">
        <w:trPr>
          <w:trHeight w:hRule="exact" w:val="691"/>
          <w:jc w:val="center"/>
        </w:trPr>
        <w:tc>
          <w:tcPr>
            <w:tcW w:w="2798" w:type="dxa"/>
            <w:tcBorders>
              <w:top w:val="single" w:sz="4" w:space="0" w:color="auto"/>
              <w:left w:val="single" w:sz="4" w:space="0" w:color="auto"/>
            </w:tcBorders>
            <w:shd w:val="clear" w:color="auto" w:fill="FFFFFF"/>
            <w:vAlign w:val="bottom"/>
          </w:tcPr>
          <w:p w:rsidR="001D1D0C" w:rsidRDefault="00874657">
            <w:pPr>
              <w:pStyle w:val="Style13"/>
              <w:framePr w:w="9197" w:wrap="notBeside" w:vAnchor="text" w:hAnchor="text" w:xAlign="center" w:y="1"/>
              <w:shd w:val="clear" w:color="auto" w:fill="auto"/>
              <w:spacing w:line="269" w:lineRule="exact"/>
              <w:ind w:firstLine="0"/>
              <w:jc w:val="center"/>
            </w:pPr>
            <w:r>
              <w:rPr>
                <w:rStyle w:val="CharStyle43"/>
              </w:rPr>
              <w:t>Osoba oprávněná jednat jménem uchazeče:</w:t>
            </w:r>
          </w:p>
        </w:tc>
        <w:tc>
          <w:tcPr>
            <w:tcW w:w="6398" w:type="dxa"/>
            <w:tcBorders>
              <w:top w:val="single" w:sz="4" w:space="0" w:color="auto"/>
              <w:left w:val="single" w:sz="4" w:space="0" w:color="auto"/>
              <w:right w:val="single" w:sz="4" w:space="0" w:color="auto"/>
            </w:tcBorders>
            <w:shd w:val="clear" w:color="auto" w:fill="FFFFFF"/>
          </w:tcPr>
          <w:p w:rsidR="001D1D0C" w:rsidRDefault="00874657">
            <w:pPr>
              <w:pStyle w:val="Style13"/>
              <w:framePr w:w="9197" w:wrap="notBeside" w:vAnchor="text" w:hAnchor="text" w:xAlign="center" w:y="1"/>
              <w:shd w:val="clear" w:color="auto" w:fill="auto"/>
              <w:spacing w:line="266" w:lineRule="exact"/>
              <w:ind w:firstLine="0"/>
            </w:pPr>
            <w:r>
              <w:rPr>
                <w:rStyle w:val="CharStyle43"/>
              </w:rPr>
              <w:t>Pavel Kalný</w:t>
            </w:r>
          </w:p>
        </w:tc>
      </w:tr>
      <w:tr w:rsidR="001D1D0C">
        <w:trPr>
          <w:trHeight w:hRule="exact" w:val="811"/>
          <w:jc w:val="center"/>
        </w:trPr>
        <w:tc>
          <w:tcPr>
            <w:tcW w:w="2798" w:type="dxa"/>
            <w:tcBorders>
              <w:top w:val="single" w:sz="4" w:space="0" w:color="auto"/>
              <w:lef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jc w:val="center"/>
            </w:pPr>
            <w:r>
              <w:rPr>
                <w:rStyle w:val="CharStyle43"/>
              </w:rPr>
              <w:t>Telefon/fax/e-</w:t>
            </w:r>
            <w:proofErr w:type="spellStart"/>
            <w:r>
              <w:rPr>
                <w:rStyle w:val="CharStyle43"/>
              </w:rPr>
              <w:t>rnail</w:t>
            </w:r>
            <w:proofErr w:type="spellEnd"/>
            <w:r>
              <w:rPr>
                <w:rStyle w:val="CharStyle43"/>
              </w:rPr>
              <w:t>:</w:t>
            </w:r>
          </w:p>
        </w:tc>
        <w:tc>
          <w:tcPr>
            <w:tcW w:w="6398"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pPr>
            <w:r>
              <w:rPr>
                <w:rStyle w:val="CharStyle43"/>
              </w:rPr>
              <w:t>272 704 539, 608 703 512</w:t>
            </w:r>
          </w:p>
        </w:tc>
      </w:tr>
      <w:tr w:rsidR="001D1D0C">
        <w:trPr>
          <w:trHeight w:hRule="exact" w:val="782"/>
          <w:jc w:val="center"/>
        </w:trPr>
        <w:tc>
          <w:tcPr>
            <w:tcW w:w="2798" w:type="dxa"/>
            <w:tcBorders>
              <w:top w:val="single" w:sz="4" w:space="0" w:color="auto"/>
              <w:left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59" w:lineRule="exact"/>
              <w:ind w:firstLine="0"/>
              <w:jc w:val="center"/>
            </w:pPr>
            <w:r>
              <w:rPr>
                <w:rStyle w:val="CharStyle44"/>
              </w:rPr>
              <w:t xml:space="preserve">Celková cena za všechna zařízení po </w:t>
            </w:r>
            <w:proofErr w:type="gramStart"/>
            <w:r>
              <w:rPr>
                <w:rStyle w:val="CharStyle44"/>
              </w:rPr>
              <w:t>součtu a),b), c)</w:t>
            </w:r>
            <w:proofErr w:type="gramEnd"/>
          </w:p>
        </w:tc>
        <w:tc>
          <w:tcPr>
            <w:tcW w:w="6398" w:type="dxa"/>
            <w:tcBorders>
              <w:top w:val="single" w:sz="4" w:space="0" w:color="auto"/>
              <w:left w:val="single" w:sz="4" w:space="0" w:color="auto"/>
              <w:right w:val="single" w:sz="4" w:space="0" w:color="auto"/>
            </w:tcBorders>
            <w:shd w:val="clear" w:color="auto" w:fill="FFFFFF"/>
          </w:tcPr>
          <w:p w:rsidR="001D1D0C" w:rsidRDefault="00C648F5">
            <w:pPr>
              <w:pStyle w:val="Style13"/>
              <w:framePr w:w="9197" w:wrap="notBeside" w:vAnchor="text" w:hAnchor="text" w:xAlign="center" w:y="1"/>
              <w:shd w:val="clear" w:color="auto" w:fill="auto"/>
              <w:tabs>
                <w:tab w:val="left" w:pos="1706"/>
                <w:tab w:val="left" w:pos="3156"/>
              </w:tabs>
              <w:spacing w:line="232" w:lineRule="exact"/>
              <w:ind w:firstLine="0"/>
              <w:jc w:val="both"/>
            </w:pPr>
            <w:r>
              <w:rPr>
                <w:rStyle w:val="CharStyle45"/>
              </w:rPr>
              <w:t>56.000,-Kč bez DPH</w:t>
            </w:r>
          </w:p>
        </w:tc>
      </w:tr>
      <w:tr w:rsidR="001D1D0C">
        <w:trPr>
          <w:trHeight w:hRule="exact" w:val="806"/>
          <w:jc w:val="center"/>
        </w:trPr>
        <w:tc>
          <w:tcPr>
            <w:tcW w:w="2798" w:type="dxa"/>
            <w:tcBorders>
              <w:top w:val="single" w:sz="4" w:space="0" w:color="auto"/>
              <w:left w:val="single" w:sz="4" w:space="0" w:color="auto"/>
              <w:bottom w:val="single" w:sz="4" w:space="0" w:color="auto"/>
            </w:tcBorders>
            <w:shd w:val="clear" w:color="auto" w:fill="FFFFFF"/>
            <w:vAlign w:val="center"/>
          </w:tcPr>
          <w:p w:rsidR="001D1D0C" w:rsidRDefault="00874657">
            <w:pPr>
              <w:pStyle w:val="Style13"/>
              <w:framePr w:w="9197" w:wrap="notBeside" w:vAnchor="text" w:hAnchor="text" w:xAlign="center" w:y="1"/>
              <w:shd w:val="clear" w:color="auto" w:fill="auto"/>
              <w:spacing w:line="266" w:lineRule="exact"/>
              <w:ind w:firstLine="0"/>
              <w:jc w:val="center"/>
            </w:pPr>
            <w:r>
              <w:rPr>
                <w:rStyle w:val="CharStyle43"/>
              </w:rPr>
              <w:t>Pozn.</w:t>
            </w:r>
          </w:p>
        </w:tc>
        <w:tc>
          <w:tcPr>
            <w:tcW w:w="6398" w:type="dxa"/>
            <w:tcBorders>
              <w:top w:val="single" w:sz="4" w:space="0" w:color="auto"/>
              <w:left w:val="single" w:sz="4" w:space="0" w:color="auto"/>
              <w:bottom w:val="single" w:sz="4" w:space="0" w:color="auto"/>
              <w:right w:val="single" w:sz="4" w:space="0" w:color="auto"/>
            </w:tcBorders>
            <w:shd w:val="clear" w:color="auto" w:fill="FFFFFF"/>
          </w:tcPr>
          <w:p w:rsidR="001D1D0C" w:rsidRDefault="00874657">
            <w:pPr>
              <w:pStyle w:val="Style13"/>
              <w:framePr w:w="9197" w:wrap="notBeside" w:vAnchor="text" w:hAnchor="text" w:xAlign="center" w:y="1"/>
              <w:shd w:val="clear" w:color="auto" w:fill="auto"/>
              <w:tabs>
                <w:tab w:val="left" w:leader="dot" w:pos="144"/>
              </w:tabs>
              <w:spacing w:line="266" w:lineRule="exact"/>
              <w:ind w:firstLine="0"/>
              <w:jc w:val="both"/>
            </w:pPr>
            <w:r>
              <w:rPr>
                <w:rStyle w:val="CharStyle43"/>
              </w:rPr>
              <w:tab/>
            </w:r>
            <w:r>
              <w:rPr>
                <w:rStyle w:val="CharStyle47"/>
              </w:rPr>
              <w:t>/</w:t>
            </w:r>
          </w:p>
        </w:tc>
      </w:tr>
    </w:tbl>
    <w:p w:rsidR="001D1D0C" w:rsidRDefault="001D1D0C">
      <w:pPr>
        <w:framePr w:w="9197" w:wrap="notBeside" w:vAnchor="text" w:hAnchor="text" w:xAlign="center" w:y="1"/>
        <w:rPr>
          <w:sz w:val="2"/>
          <w:szCs w:val="2"/>
        </w:rPr>
      </w:pPr>
    </w:p>
    <w:p w:rsidR="001D1D0C" w:rsidRDefault="001D1D0C">
      <w:pPr>
        <w:rPr>
          <w:sz w:val="2"/>
          <w:szCs w:val="2"/>
        </w:rPr>
      </w:pPr>
    </w:p>
    <w:p w:rsidR="001D1D0C" w:rsidRDefault="00874657">
      <w:pPr>
        <w:pStyle w:val="Style19"/>
        <w:shd w:val="clear" w:color="auto" w:fill="auto"/>
        <w:spacing w:before="280" w:after="542" w:line="269" w:lineRule="exact"/>
        <w:ind w:firstLine="0"/>
      </w:pPr>
      <w:r>
        <w:t>Prohlašuji, že jsem uvedl všechny údaje pravdivě a jsem nabídkou vázán po dobu platnosti Rámcové smlouvy.</w:t>
      </w:r>
    </w:p>
    <w:p w:rsidR="001D1D0C" w:rsidRDefault="00874657">
      <w:pPr>
        <w:pStyle w:val="Style19"/>
        <w:shd w:val="clear" w:color="auto" w:fill="auto"/>
        <w:spacing w:after="1056" w:line="266" w:lineRule="exact"/>
        <w:ind w:firstLine="0"/>
      </w:pPr>
      <w:r>
        <w:t xml:space="preserve">V Praze dne </w:t>
      </w:r>
      <w:proofErr w:type="gramStart"/>
      <w:r>
        <w:t>31.10.2019</w:t>
      </w:r>
      <w:proofErr w:type="gramEnd"/>
    </w:p>
    <w:p w:rsidR="00874657" w:rsidRDefault="00874657">
      <w:pPr>
        <w:pStyle w:val="Style50"/>
        <w:shd w:val="clear" w:color="auto" w:fill="auto"/>
        <w:ind w:left="820" w:right="3900"/>
      </w:pPr>
    </w:p>
    <w:p w:rsidR="001D1D0C" w:rsidRDefault="00874657">
      <w:pPr>
        <w:pStyle w:val="Style50"/>
        <w:shd w:val="clear" w:color="auto" w:fill="auto"/>
        <w:ind w:left="820" w:right="3900"/>
      </w:pPr>
      <w:r>
        <w:lastRenderedPageBreak/>
        <w:t xml:space="preserve">Příloha č. 1 -Seznam </w:t>
      </w:r>
      <w:proofErr w:type="gramStart"/>
      <w:r>
        <w:t>č.j.</w:t>
      </w:r>
      <w:proofErr w:type="gramEnd"/>
      <w:r>
        <w:t xml:space="preserve">40 </w:t>
      </w:r>
      <w:proofErr w:type="spellStart"/>
      <w:r>
        <w:t>Spr</w:t>
      </w:r>
      <w:proofErr w:type="spellEnd"/>
      <w:r>
        <w:t>. 1633/2019 tiskáren, kopírek a multifunkčních zařízení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40"/>
        <w:gridCol w:w="2040"/>
        <w:gridCol w:w="2016"/>
        <w:gridCol w:w="2424"/>
      </w:tblGrid>
      <w:tr w:rsidR="001D1D0C">
        <w:trPr>
          <w:trHeight w:hRule="exact" w:val="302"/>
        </w:trPr>
        <w:tc>
          <w:tcPr>
            <w:tcW w:w="2040" w:type="dxa"/>
            <w:tcBorders>
              <w:top w:val="single" w:sz="4" w:space="0" w:color="auto"/>
              <w:left w:val="single" w:sz="4" w:space="0" w:color="auto"/>
            </w:tcBorders>
            <w:shd w:val="clear" w:color="auto" w:fill="FFFFFF"/>
          </w:tcPr>
          <w:p w:rsidR="001D1D0C" w:rsidRDefault="001D1D0C">
            <w:pPr>
              <w:framePr w:w="8520" w:wrap="notBeside" w:vAnchor="text" w:hAnchor="text" w:y="1"/>
              <w:rPr>
                <w:sz w:val="10"/>
                <w:szCs w:val="10"/>
              </w:rPr>
            </w:pPr>
          </w:p>
        </w:tc>
        <w:tc>
          <w:tcPr>
            <w:tcW w:w="2040" w:type="dxa"/>
            <w:tcBorders>
              <w:top w:val="single" w:sz="4" w:space="0" w:color="auto"/>
              <w:left w:val="single" w:sz="4" w:space="0" w:color="auto"/>
            </w:tcBorders>
            <w:shd w:val="clear" w:color="auto" w:fill="FFFFFF"/>
          </w:tcPr>
          <w:p w:rsidR="001D1D0C" w:rsidRDefault="001D1D0C">
            <w:pPr>
              <w:framePr w:w="8520" w:wrap="notBeside" w:vAnchor="text" w:hAnchor="text" w:y="1"/>
              <w:rPr>
                <w:sz w:val="10"/>
                <w:szCs w:val="10"/>
              </w:rPr>
            </w:pPr>
          </w:p>
        </w:tc>
        <w:tc>
          <w:tcPr>
            <w:tcW w:w="2016" w:type="dxa"/>
            <w:tcBorders>
              <w:top w:val="single" w:sz="4" w:space="0" w:color="auto"/>
              <w:left w:val="single" w:sz="4" w:space="0" w:color="auto"/>
            </w:tcBorders>
            <w:shd w:val="clear" w:color="auto" w:fill="FFFFFF"/>
          </w:tcPr>
          <w:p w:rsidR="001D1D0C" w:rsidRDefault="001D1D0C">
            <w:pPr>
              <w:framePr w:w="8520" w:wrap="notBeside" w:vAnchor="text" w:hAnchor="text" w:y="1"/>
              <w:rPr>
                <w:sz w:val="10"/>
                <w:szCs w:val="10"/>
              </w:rPr>
            </w:pPr>
          </w:p>
        </w:tc>
        <w:tc>
          <w:tcPr>
            <w:tcW w:w="2424" w:type="dxa"/>
            <w:tcBorders>
              <w:top w:val="single" w:sz="4" w:space="0" w:color="auto"/>
              <w:left w:val="single" w:sz="4" w:space="0" w:color="auto"/>
              <w:right w:val="single" w:sz="4" w:space="0" w:color="auto"/>
            </w:tcBorders>
            <w:shd w:val="clear" w:color="auto" w:fill="FFFFFF"/>
          </w:tcPr>
          <w:p w:rsidR="001D1D0C" w:rsidRDefault="001D1D0C">
            <w:pPr>
              <w:framePr w:w="8520" w:wrap="notBeside" w:vAnchor="text" w:hAnchor="text" w:y="1"/>
              <w:rPr>
                <w:sz w:val="10"/>
                <w:szCs w:val="10"/>
              </w:rPr>
            </w:pPr>
          </w:p>
        </w:tc>
      </w:tr>
      <w:tr w:rsidR="001D1D0C">
        <w:trPr>
          <w:trHeight w:hRule="exact" w:val="283"/>
        </w:trPr>
        <w:tc>
          <w:tcPr>
            <w:tcW w:w="2040" w:type="dxa"/>
            <w:vMerge w:val="restart"/>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10" w:lineRule="exact"/>
              <w:ind w:firstLine="0"/>
              <w:jc w:val="both"/>
            </w:pPr>
            <w:r>
              <w:rPr>
                <w:rStyle w:val="CharStyle52"/>
                <w:b w:val="0"/>
                <w:bCs w:val="0"/>
              </w:rPr>
              <w:t>Název zařízení</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pPr>
            <w:r>
              <w:rPr>
                <w:rStyle w:val="CharStyle53"/>
              </w:rPr>
              <w:t>a)</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pPr>
            <w:r>
              <w:rPr>
                <w:rStyle w:val="CharStyle53"/>
              </w:rPr>
              <w:t>b)</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10" w:lineRule="exact"/>
              <w:ind w:firstLine="0"/>
            </w:pPr>
            <w:r>
              <w:rPr>
                <w:rStyle w:val="CharStyle52"/>
                <w:b w:val="0"/>
                <w:bCs w:val="0"/>
              </w:rPr>
              <w:t>C)</w:t>
            </w:r>
          </w:p>
        </w:tc>
      </w:tr>
      <w:tr w:rsidR="001D1D0C">
        <w:trPr>
          <w:trHeight w:hRule="exact" w:val="1531"/>
        </w:trPr>
        <w:tc>
          <w:tcPr>
            <w:tcW w:w="2040" w:type="dxa"/>
            <w:vMerge/>
            <w:tcBorders>
              <w:left w:val="single" w:sz="4" w:space="0" w:color="auto"/>
            </w:tcBorders>
            <w:shd w:val="clear" w:color="auto" w:fill="FFFFFF"/>
            <w:vAlign w:val="center"/>
          </w:tcPr>
          <w:p w:rsidR="001D1D0C" w:rsidRDefault="001D1D0C">
            <w:pPr>
              <w:framePr w:w="8520" w:wrap="notBeside" w:vAnchor="text" w:hAnchor="text" w:y="1"/>
            </w:pPr>
          </w:p>
        </w:tc>
        <w:tc>
          <w:tcPr>
            <w:tcW w:w="2040"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11" w:lineRule="exact"/>
              <w:ind w:firstLine="0"/>
            </w:pPr>
            <w:r>
              <w:rPr>
                <w:rStyle w:val="CharStyle52"/>
                <w:b w:val="0"/>
                <w:bCs w:val="0"/>
              </w:rPr>
              <w:t>výměna podávání (podávači kolečko + separační podložka, cena v KČ/1 ks</w:t>
            </w:r>
          </w:p>
        </w:tc>
        <w:tc>
          <w:tcPr>
            <w:tcW w:w="2016"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09" w:lineRule="exact"/>
              <w:ind w:firstLine="0"/>
            </w:pPr>
            <w:r>
              <w:rPr>
                <w:rStyle w:val="CharStyle52"/>
                <w:b w:val="0"/>
                <w:bCs w:val="0"/>
              </w:rPr>
              <w:t>výměna zapékací jednotky, cena v KČ/1 ks</w:t>
            </w:r>
          </w:p>
        </w:tc>
        <w:tc>
          <w:tcPr>
            <w:tcW w:w="2424"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11" w:lineRule="exact"/>
              <w:ind w:firstLine="0"/>
            </w:pPr>
            <w:r>
              <w:rPr>
                <w:rStyle w:val="CharStyle52"/>
                <w:b w:val="0"/>
                <w:bCs w:val="0"/>
              </w:rPr>
              <w:t>cena kompletní profylaxe jednotlivých zařízení (profylaxe bude zahrnovat kompletní vyčištění, seřízení, lubrikaci a otestování, cena v Kč/ks</w:t>
            </w:r>
          </w:p>
        </w:tc>
      </w:tr>
      <w:tr w:rsidR="001D1D0C">
        <w:trPr>
          <w:trHeight w:hRule="exact" w:val="28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HRU 602,603</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100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5600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8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HRU 400</w:t>
            </w:r>
          </w:p>
        </w:tc>
        <w:tc>
          <w:tcPr>
            <w:tcW w:w="2040" w:type="dxa"/>
            <w:vMerge w:val="restart"/>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800</w:t>
            </w:r>
          </w:p>
        </w:tc>
        <w:tc>
          <w:tcPr>
            <w:tcW w:w="2016" w:type="dxa"/>
            <w:vMerge w:val="restart"/>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3800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93"/>
        </w:trPr>
        <w:tc>
          <w:tcPr>
            <w:tcW w:w="2040" w:type="dxa"/>
            <w:tcBorders>
              <w:top w:val="single" w:sz="4" w:space="0" w:color="auto"/>
              <w:left w:val="single" w:sz="4" w:space="0" w:color="auto"/>
            </w:tcBorders>
            <w:shd w:val="clear" w:color="auto" w:fill="FFFFFF"/>
          </w:tcPr>
          <w:p w:rsidR="001D1D0C" w:rsidRDefault="00874657">
            <w:pPr>
              <w:pStyle w:val="Style13"/>
              <w:framePr w:w="8520" w:wrap="notBeside" w:vAnchor="text" w:hAnchor="text" w:y="1"/>
              <w:shd w:val="clear" w:color="auto" w:fill="auto"/>
              <w:spacing w:line="266" w:lineRule="exact"/>
              <w:ind w:firstLine="0"/>
              <w:jc w:val="both"/>
            </w:pPr>
            <w:r>
              <w:rPr>
                <w:rStyle w:val="CharStyle53"/>
              </w:rPr>
              <w:t>HRU 426</w:t>
            </w:r>
          </w:p>
        </w:tc>
        <w:tc>
          <w:tcPr>
            <w:tcW w:w="2040" w:type="dxa"/>
            <w:vMerge/>
            <w:tcBorders>
              <w:left w:val="single" w:sz="4" w:space="0" w:color="auto"/>
            </w:tcBorders>
            <w:shd w:val="clear" w:color="auto" w:fill="FFFFFF"/>
            <w:vAlign w:val="center"/>
          </w:tcPr>
          <w:p w:rsidR="001D1D0C" w:rsidRDefault="001D1D0C">
            <w:pPr>
              <w:framePr w:w="8520" w:wrap="notBeside" w:vAnchor="text" w:hAnchor="text" w:y="1"/>
            </w:pPr>
          </w:p>
        </w:tc>
        <w:tc>
          <w:tcPr>
            <w:tcW w:w="2016" w:type="dxa"/>
            <w:vMerge/>
            <w:tcBorders>
              <w:left w:val="single" w:sz="4" w:space="0" w:color="auto"/>
            </w:tcBorders>
            <w:shd w:val="clear" w:color="auto" w:fill="FFFFFF"/>
            <w:vAlign w:val="center"/>
          </w:tcPr>
          <w:p w:rsidR="001D1D0C" w:rsidRDefault="001D1D0C">
            <w:pPr>
              <w:framePr w:w="8520" w:wrap="notBeside" w:vAnchor="text" w:hAnchor="text" w:y="1"/>
            </w:pPr>
          </w:p>
        </w:tc>
        <w:tc>
          <w:tcPr>
            <w:tcW w:w="2424" w:type="dxa"/>
            <w:tcBorders>
              <w:top w:val="single" w:sz="4" w:space="0" w:color="auto"/>
              <w:left w:val="single" w:sz="4" w:space="0" w:color="auto"/>
              <w:right w:val="single" w:sz="4" w:space="0" w:color="auto"/>
            </w:tcBorders>
            <w:shd w:val="clear" w:color="auto" w:fill="FFFFFF"/>
          </w:tcPr>
          <w:p w:rsidR="001D1D0C" w:rsidRDefault="001D1D0C">
            <w:pPr>
              <w:framePr w:w="8520" w:wrap="notBeside" w:vAnchor="text" w:hAnchor="text" w:y="1"/>
              <w:rPr>
                <w:sz w:val="10"/>
                <w:szCs w:val="10"/>
              </w:rPr>
            </w:pPr>
          </w:p>
        </w:tc>
      </w:tr>
      <w:tr w:rsidR="001D1D0C">
        <w:trPr>
          <w:trHeight w:hRule="exact" w:val="28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HPLJ1200</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390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1200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8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HRU 1300</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390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1200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93"/>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HPLJ2300</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230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1620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93"/>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HPLJ4515</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1090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6800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302"/>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HPCLJCP1515</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380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1900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9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HRU 5200</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320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6100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93"/>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CanonIR2520</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1120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2480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9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Canon IR 1730</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1020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2480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830"/>
        </w:trPr>
        <w:tc>
          <w:tcPr>
            <w:tcW w:w="2040"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both"/>
            </w:pPr>
            <w:r>
              <w:rPr>
                <w:rStyle w:val="CharStyle53"/>
                <w:lang w:val="en-US" w:eastAsia="en-US" w:bidi="en-US"/>
              </w:rPr>
              <w:t xml:space="preserve">Kyocera </w:t>
            </w:r>
            <w:r>
              <w:rPr>
                <w:rStyle w:val="CharStyle53"/>
              </w:rPr>
              <w:t>1620</w:t>
            </w:r>
          </w:p>
        </w:tc>
        <w:tc>
          <w:tcPr>
            <w:tcW w:w="2040"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1200</w:t>
            </w:r>
          </w:p>
        </w:tc>
        <w:tc>
          <w:tcPr>
            <w:tcW w:w="2016"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2570</w:t>
            </w:r>
          </w:p>
        </w:tc>
        <w:tc>
          <w:tcPr>
            <w:tcW w:w="2424"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830"/>
        </w:trPr>
        <w:tc>
          <w:tcPr>
            <w:tcW w:w="2040"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ind w:firstLine="0"/>
              <w:jc w:val="both"/>
            </w:pPr>
            <w:r>
              <w:rPr>
                <w:rStyle w:val="CharStyle53"/>
                <w:lang w:val="en-US" w:eastAsia="en-US" w:bidi="en-US"/>
              </w:rPr>
              <w:t xml:space="preserve">Kyocera </w:t>
            </w:r>
            <w:proofErr w:type="spellStart"/>
            <w:r>
              <w:rPr>
                <w:rStyle w:val="CharStyle53"/>
              </w:rPr>
              <w:t>TASKalfa</w:t>
            </w:r>
            <w:proofErr w:type="spellEnd"/>
            <w:r>
              <w:rPr>
                <w:rStyle w:val="CharStyle53"/>
              </w:rPr>
              <w:t xml:space="preserve"> 65011 </w:t>
            </w:r>
            <w:proofErr w:type="spellStart"/>
            <w:r>
              <w:rPr>
                <w:rStyle w:val="CharStyle53"/>
              </w:rPr>
              <w:t>multifunkce</w:t>
            </w:r>
            <w:proofErr w:type="spellEnd"/>
            <w:r>
              <w:rPr>
                <w:rStyle w:val="CharStyle53"/>
              </w:rPr>
              <w:t>,</w:t>
            </w:r>
          </w:p>
        </w:tc>
        <w:tc>
          <w:tcPr>
            <w:tcW w:w="2040"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1200</w:t>
            </w:r>
          </w:p>
        </w:tc>
        <w:tc>
          <w:tcPr>
            <w:tcW w:w="2016"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5100</w:t>
            </w:r>
          </w:p>
        </w:tc>
        <w:tc>
          <w:tcPr>
            <w:tcW w:w="2424"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7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OKI MB492dn</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1730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3500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278"/>
        </w:trPr>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both"/>
            </w:pPr>
            <w:r>
              <w:rPr>
                <w:rStyle w:val="CharStyle53"/>
              </w:rPr>
              <w:t>OKI MBB731dnw</w:t>
            </w:r>
          </w:p>
        </w:tc>
        <w:tc>
          <w:tcPr>
            <w:tcW w:w="2040"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1620</w:t>
            </w:r>
          </w:p>
        </w:tc>
        <w:tc>
          <w:tcPr>
            <w:tcW w:w="2016" w:type="dxa"/>
            <w:tcBorders>
              <w:top w:val="single" w:sz="4" w:space="0" w:color="auto"/>
              <w:lef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3400</w:t>
            </w:r>
          </w:p>
        </w:tc>
        <w:tc>
          <w:tcPr>
            <w:tcW w:w="2424"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8520" w:wrap="notBeside" w:vAnchor="text" w:hAnchor="text" w:y="1"/>
              <w:shd w:val="clear" w:color="auto" w:fill="auto"/>
              <w:spacing w:line="266" w:lineRule="exact"/>
              <w:ind w:firstLine="0"/>
              <w:jc w:val="right"/>
            </w:pPr>
            <w:r>
              <w:rPr>
                <w:rStyle w:val="CharStyle53"/>
              </w:rPr>
              <w:t>580</w:t>
            </w:r>
          </w:p>
        </w:tc>
      </w:tr>
      <w:tr w:rsidR="001D1D0C">
        <w:trPr>
          <w:trHeight w:hRule="exact" w:val="653"/>
        </w:trPr>
        <w:tc>
          <w:tcPr>
            <w:tcW w:w="2040" w:type="dxa"/>
            <w:tcBorders>
              <w:top w:val="single" w:sz="4" w:space="0" w:color="auto"/>
              <w:left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06" w:lineRule="exact"/>
              <w:ind w:firstLine="0"/>
              <w:jc w:val="both"/>
            </w:pPr>
            <w:r>
              <w:rPr>
                <w:rStyle w:val="CharStyle52"/>
                <w:b w:val="0"/>
                <w:bCs w:val="0"/>
              </w:rPr>
              <w:t>Cena celkem, za všechna zařízení součet a), b), c)</w:t>
            </w:r>
          </w:p>
        </w:tc>
        <w:tc>
          <w:tcPr>
            <w:tcW w:w="2040" w:type="dxa"/>
            <w:tcBorders>
              <w:top w:val="single" w:sz="4" w:space="0" w:color="auto"/>
              <w:left w:val="single" w:sz="4" w:space="0" w:color="auto"/>
            </w:tcBorders>
            <w:shd w:val="clear" w:color="auto" w:fill="FFFFFF"/>
          </w:tcPr>
          <w:p w:rsidR="001D1D0C" w:rsidRDefault="001D1D0C">
            <w:pPr>
              <w:framePr w:w="8520" w:wrap="notBeside" w:vAnchor="text" w:hAnchor="text" w:y="1"/>
              <w:rPr>
                <w:sz w:val="10"/>
                <w:szCs w:val="10"/>
              </w:rPr>
            </w:pPr>
          </w:p>
        </w:tc>
        <w:tc>
          <w:tcPr>
            <w:tcW w:w="2016" w:type="dxa"/>
            <w:tcBorders>
              <w:top w:val="single" w:sz="4" w:space="0" w:color="auto"/>
              <w:left w:val="single" w:sz="4" w:space="0" w:color="auto"/>
            </w:tcBorders>
            <w:shd w:val="clear" w:color="auto" w:fill="FFFFFF"/>
          </w:tcPr>
          <w:p w:rsidR="001D1D0C" w:rsidRDefault="001D1D0C">
            <w:pPr>
              <w:framePr w:w="8520" w:wrap="notBeside" w:vAnchor="text" w:hAnchor="text" w:y="1"/>
              <w:rPr>
                <w:sz w:val="10"/>
                <w:szCs w:val="10"/>
              </w:rPr>
            </w:pPr>
          </w:p>
        </w:tc>
        <w:tc>
          <w:tcPr>
            <w:tcW w:w="2424" w:type="dxa"/>
            <w:tcBorders>
              <w:top w:val="single" w:sz="4" w:space="0" w:color="auto"/>
              <w:left w:val="single" w:sz="4" w:space="0" w:color="auto"/>
              <w:right w:val="single" w:sz="4" w:space="0" w:color="auto"/>
            </w:tcBorders>
            <w:shd w:val="clear" w:color="auto" w:fill="FFFFFF"/>
          </w:tcPr>
          <w:p w:rsidR="001D1D0C" w:rsidRDefault="001D1D0C">
            <w:pPr>
              <w:framePr w:w="8520" w:wrap="notBeside" w:vAnchor="text" w:hAnchor="text" w:y="1"/>
              <w:rPr>
                <w:sz w:val="10"/>
                <w:szCs w:val="10"/>
              </w:rPr>
            </w:pPr>
          </w:p>
        </w:tc>
      </w:tr>
      <w:tr w:rsidR="001D1D0C">
        <w:trPr>
          <w:trHeight w:hRule="exact" w:val="312"/>
        </w:trPr>
        <w:tc>
          <w:tcPr>
            <w:tcW w:w="2040" w:type="dxa"/>
            <w:tcBorders>
              <w:top w:val="single" w:sz="4" w:space="0" w:color="auto"/>
              <w:left w:val="single" w:sz="4" w:space="0" w:color="auto"/>
              <w:bottom w:val="single" w:sz="4" w:space="0" w:color="auto"/>
            </w:tcBorders>
            <w:shd w:val="clear" w:color="auto" w:fill="FFFFFF"/>
          </w:tcPr>
          <w:p w:rsidR="001D1D0C" w:rsidRDefault="001D1D0C">
            <w:pPr>
              <w:framePr w:w="8520" w:wrap="notBeside" w:vAnchor="text" w:hAnchor="text" w:y="1"/>
              <w:rPr>
                <w:sz w:val="10"/>
                <w:szCs w:val="10"/>
              </w:rPr>
            </w:pPr>
          </w:p>
        </w:tc>
        <w:tc>
          <w:tcPr>
            <w:tcW w:w="2040" w:type="dxa"/>
            <w:tcBorders>
              <w:top w:val="single" w:sz="4" w:space="0" w:color="auto"/>
              <w:left w:val="single" w:sz="4" w:space="0" w:color="auto"/>
              <w:bottom w:val="single" w:sz="4" w:space="0" w:color="auto"/>
            </w:tcBorders>
            <w:shd w:val="clear" w:color="auto" w:fill="FFFFFF"/>
            <w:vAlign w:val="center"/>
          </w:tcPr>
          <w:p w:rsidR="001D1D0C" w:rsidRDefault="00874657">
            <w:pPr>
              <w:pStyle w:val="Style13"/>
              <w:framePr w:w="8520" w:wrap="notBeside" w:vAnchor="text" w:hAnchor="text" w:y="1"/>
              <w:shd w:val="clear" w:color="auto" w:fill="auto"/>
              <w:spacing w:line="266" w:lineRule="exact"/>
              <w:ind w:firstLine="0"/>
              <w:jc w:val="right"/>
            </w:pPr>
            <w:r>
              <w:rPr>
                <w:rStyle w:val="CharStyle53"/>
              </w:rPr>
              <w:t>10690</w:t>
            </w:r>
          </w:p>
        </w:tc>
        <w:tc>
          <w:tcPr>
            <w:tcW w:w="2016" w:type="dxa"/>
            <w:tcBorders>
              <w:top w:val="single" w:sz="4" w:space="0" w:color="auto"/>
              <w:left w:val="single" w:sz="4" w:space="0" w:color="auto"/>
              <w:bottom w:val="single" w:sz="4" w:space="0" w:color="auto"/>
            </w:tcBorders>
            <w:shd w:val="clear" w:color="auto" w:fill="FFFFFF"/>
          </w:tcPr>
          <w:p w:rsidR="001D1D0C" w:rsidRDefault="00874657">
            <w:pPr>
              <w:pStyle w:val="Style13"/>
              <w:framePr w:w="8520" w:wrap="notBeside" w:vAnchor="text" w:hAnchor="text" w:y="1"/>
              <w:shd w:val="clear" w:color="auto" w:fill="auto"/>
              <w:spacing w:line="266" w:lineRule="exact"/>
              <w:ind w:firstLine="0"/>
              <w:jc w:val="right"/>
            </w:pPr>
            <w:r>
              <w:rPr>
                <w:rStyle w:val="CharStyle53"/>
              </w:rPr>
              <w:t>38350</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1D1D0C" w:rsidRDefault="00874657">
            <w:pPr>
              <w:pStyle w:val="Style13"/>
              <w:framePr w:w="8520" w:wrap="notBeside" w:vAnchor="text" w:hAnchor="text" w:y="1"/>
              <w:shd w:val="clear" w:color="auto" w:fill="auto"/>
              <w:spacing w:line="266" w:lineRule="exact"/>
              <w:ind w:firstLine="0"/>
              <w:jc w:val="right"/>
            </w:pPr>
            <w:r>
              <w:rPr>
                <w:rStyle w:val="CharStyle53"/>
              </w:rPr>
              <w:t>6960</w:t>
            </w:r>
          </w:p>
        </w:tc>
      </w:tr>
    </w:tbl>
    <w:p w:rsidR="001D1D0C" w:rsidRDefault="001D1D0C">
      <w:pPr>
        <w:framePr w:w="8520" w:wrap="notBeside" w:vAnchor="text" w:hAnchor="text" w:y="1"/>
        <w:rPr>
          <w:sz w:val="2"/>
          <w:szCs w:val="2"/>
        </w:rPr>
      </w:pPr>
    </w:p>
    <w:p w:rsidR="001D1D0C" w:rsidRDefault="001D1D0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69"/>
        <w:gridCol w:w="1349"/>
      </w:tblGrid>
      <w:tr w:rsidR="001D1D0C">
        <w:trPr>
          <w:trHeight w:hRule="exact" w:val="307"/>
          <w:jc w:val="center"/>
        </w:trPr>
        <w:tc>
          <w:tcPr>
            <w:tcW w:w="2069" w:type="dxa"/>
            <w:tcBorders>
              <w:top w:val="single" w:sz="4" w:space="0" w:color="auto"/>
              <w:left w:val="single" w:sz="4" w:space="0" w:color="auto"/>
            </w:tcBorders>
            <w:shd w:val="clear" w:color="auto" w:fill="FFFFFF"/>
          </w:tcPr>
          <w:p w:rsidR="001D1D0C" w:rsidRDefault="001D1D0C">
            <w:pPr>
              <w:framePr w:w="3418" w:hSpace="658" w:wrap="notBeside" w:vAnchor="text" w:hAnchor="text" w:xAlign="center" w:y="1"/>
              <w:rPr>
                <w:sz w:val="10"/>
                <w:szCs w:val="10"/>
              </w:rPr>
            </w:pPr>
          </w:p>
        </w:tc>
        <w:tc>
          <w:tcPr>
            <w:tcW w:w="1349" w:type="dxa"/>
            <w:tcBorders>
              <w:top w:val="single" w:sz="4" w:space="0" w:color="auto"/>
              <w:left w:val="single" w:sz="4" w:space="0" w:color="auto"/>
              <w:right w:val="single" w:sz="4" w:space="0" w:color="auto"/>
            </w:tcBorders>
            <w:shd w:val="clear" w:color="auto" w:fill="FFFFFF"/>
          </w:tcPr>
          <w:p w:rsidR="001D1D0C" w:rsidRDefault="001D1D0C">
            <w:pPr>
              <w:framePr w:w="3418" w:hSpace="658" w:wrap="notBeside" w:vAnchor="text" w:hAnchor="text" w:xAlign="center" w:y="1"/>
              <w:rPr>
                <w:sz w:val="10"/>
                <w:szCs w:val="10"/>
              </w:rPr>
            </w:pPr>
          </w:p>
        </w:tc>
      </w:tr>
      <w:tr w:rsidR="001D1D0C">
        <w:trPr>
          <w:trHeight w:hRule="exact" w:val="1829"/>
          <w:jc w:val="center"/>
        </w:trPr>
        <w:tc>
          <w:tcPr>
            <w:tcW w:w="2069" w:type="dxa"/>
            <w:tcBorders>
              <w:top w:val="single" w:sz="4" w:space="0" w:color="auto"/>
              <w:left w:val="single" w:sz="4" w:space="0" w:color="auto"/>
            </w:tcBorders>
            <w:shd w:val="clear" w:color="auto" w:fill="FFFFFF"/>
            <w:vAlign w:val="center"/>
          </w:tcPr>
          <w:p w:rsidR="001D1D0C" w:rsidRDefault="00874657">
            <w:pPr>
              <w:pStyle w:val="Style13"/>
              <w:framePr w:w="3418" w:hSpace="658" w:wrap="notBeside" w:vAnchor="text" w:hAnchor="text" w:xAlign="center" w:y="1"/>
              <w:shd w:val="clear" w:color="auto" w:fill="auto"/>
              <w:spacing w:line="209" w:lineRule="exact"/>
              <w:ind w:firstLine="0"/>
              <w:jc w:val="both"/>
            </w:pPr>
            <w:r>
              <w:rPr>
                <w:rStyle w:val="CharStyle52"/>
                <w:b w:val="0"/>
                <w:bCs w:val="0"/>
              </w:rPr>
              <w:t xml:space="preserve">Cena celkem za </w:t>
            </w:r>
            <w:proofErr w:type="gramStart"/>
            <w:r>
              <w:rPr>
                <w:rStyle w:val="CharStyle52"/>
                <w:b w:val="0"/>
                <w:bCs w:val="0"/>
              </w:rPr>
              <w:t>zařízeni</w:t>
            </w:r>
            <w:proofErr w:type="gramEnd"/>
            <w:r>
              <w:rPr>
                <w:rStyle w:val="CharStyle52"/>
                <w:b w:val="0"/>
                <w:bCs w:val="0"/>
              </w:rPr>
              <w:t>, součet a), b), c)</w:t>
            </w:r>
          </w:p>
        </w:tc>
        <w:tc>
          <w:tcPr>
            <w:tcW w:w="1349"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3418" w:hSpace="658" w:wrap="notBeside" w:vAnchor="text" w:hAnchor="text" w:xAlign="center" w:y="1"/>
              <w:shd w:val="clear" w:color="auto" w:fill="auto"/>
              <w:spacing w:line="210" w:lineRule="exact"/>
              <w:ind w:firstLine="0"/>
            </w:pPr>
            <w:r>
              <w:rPr>
                <w:rStyle w:val="CharStyle52"/>
                <w:b w:val="0"/>
                <w:bCs w:val="0"/>
              </w:rPr>
              <w:t>Pozn.</w:t>
            </w:r>
          </w:p>
        </w:tc>
      </w:tr>
      <w:tr w:rsidR="001D1D0C">
        <w:trPr>
          <w:trHeight w:hRule="exact" w:val="288"/>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6280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88"/>
          <w:jc w:val="center"/>
        </w:trPr>
        <w:tc>
          <w:tcPr>
            <w:tcW w:w="2069" w:type="dxa"/>
            <w:vMerge w:val="restart"/>
            <w:tcBorders>
              <w:top w:val="single" w:sz="4" w:space="0" w:color="auto"/>
              <w:left w:val="single" w:sz="4" w:space="0" w:color="auto"/>
            </w:tcBorders>
            <w:shd w:val="clear" w:color="auto" w:fill="FFFFFF"/>
            <w:vAlign w:val="center"/>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6180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88"/>
          <w:jc w:val="center"/>
        </w:trPr>
        <w:tc>
          <w:tcPr>
            <w:tcW w:w="2069" w:type="dxa"/>
            <w:vMerge/>
            <w:tcBorders>
              <w:left w:val="single" w:sz="4" w:space="0" w:color="auto"/>
            </w:tcBorders>
            <w:shd w:val="clear" w:color="auto" w:fill="FFFFFF"/>
            <w:vAlign w:val="center"/>
          </w:tcPr>
          <w:p w:rsidR="001D1D0C" w:rsidRDefault="001D1D0C">
            <w:pPr>
              <w:framePr w:w="3418" w:hSpace="658" w:wrap="notBeside" w:vAnchor="text" w:hAnchor="text" w:xAlign="center" w:y="1"/>
            </w:pP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88"/>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2170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93"/>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2170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98"/>
          <w:jc w:val="center"/>
        </w:trPr>
        <w:tc>
          <w:tcPr>
            <w:tcW w:w="2069" w:type="dxa"/>
            <w:tcBorders>
              <w:top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2430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98"/>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8470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98"/>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2860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288"/>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7000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tiskárna</w:t>
            </w:r>
          </w:p>
        </w:tc>
      </w:tr>
      <w:tr w:rsidR="001D1D0C">
        <w:trPr>
          <w:trHeight w:hRule="exact" w:val="302"/>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4180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kopírka</w:t>
            </w:r>
          </w:p>
        </w:tc>
      </w:tr>
      <w:tr w:rsidR="001D1D0C">
        <w:trPr>
          <w:trHeight w:hRule="exact" w:val="298"/>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4080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kopírka</w:t>
            </w:r>
          </w:p>
        </w:tc>
      </w:tr>
      <w:tr w:rsidR="001D1D0C">
        <w:trPr>
          <w:trHeight w:hRule="exact" w:val="850"/>
          <w:jc w:val="center"/>
        </w:trPr>
        <w:tc>
          <w:tcPr>
            <w:tcW w:w="2069" w:type="dxa"/>
            <w:tcBorders>
              <w:top w:val="single" w:sz="4" w:space="0" w:color="auto"/>
              <w:left w:val="single" w:sz="4" w:space="0" w:color="auto"/>
            </w:tcBorders>
            <w:shd w:val="clear" w:color="auto" w:fill="FFFFFF"/>
            <w:vAlign w:val="center"/>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4350</w:t>
            </w:r>
          </w:p>
        </w:tc>
        <w:tc>
          <w:tcPr>
            <w:tcW w:w="1349"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Kopírka,</w:t>
            </w:r>
          </w:p>
          <w:p w:rsidR="001D1D0C" w:rsidRDefault="00874657">
            <w:pPr>
              <w:pStyle w:val="Style13"/>
              <w:framePr w:w="3418" w:hSpace="658" w:wrap="notBeside" w:vAnchor="text" w:hAnchor="text" w:xAlign="center" w:y="1"/>
              <w:shd w:val="clear" w:color="auto" w:fill="auto"/>
              <w:spacing w:line="266" w:lineRule="exact"/>
              <w:ind w:firstLine="0"/>
            </w:pPr>
            <w:proofErr w:type="spellStart"/>
            <w:r>
              <w:rPr>
                <w:rStyle w:val="CharStyle53"/>
              </w:rPr>
              <w:t>multifunkce</w:t>
            </w:r>
            <w:proofErr w:type="spellEnd"/>
          </w:p>
        </w:tc>
      </w:tr>
      <w:tr w:rsidR="001D1D0C">
        <w:trPr>
          <w:trHeight w:hRule="exact" w:val="806"/>
          <w:jc w:val="center"/>
        </w:trPr>
        <w:tc>
          <w:tcPr>
            <w:tcW w:w="2069" w:type="dxa"/>
            <w:tcBorders>
              <w:top w:val="single" w:sz="4" w:space="0" w:color="auto"/>
              <w:left w:val="single" w:sz="4" w:space="0" w:color="auto"/>
            </w:tcBorders>
            <w:shd w:val="clear" w:color="auto" w:fill="FFFFFF"/>
            <w:vAlign w:val="center"/>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6880</w:t>
            </w:r>
          </w:p>
        </w:tc>
        <w:tc>
          <w:tcPr>
            <w:tcW w:w="1349" w:type="dxa"/>
            <w:tcBorders>
              <w:top w:val="single" w:sz="4" w:space="0" w:color="auto"/>
              <w:left w:val="single" w:sz="4" w:space="0" w:color="auto"/>
              <w:right w:val="single" w:sz="4" w:space="0" w:color="auto"/>
            </w:tcBorders>
            <w:shd w:val="clear" w:color="auto" w:fill="FFFFFF"/>
            <w:vAlign w:val="center"/>
          </w:tcPr>
          <w:p w:rsidR="001D1D0C" w:rsidRDefault="00874657">
            <w:pPr>
              <w:pStyle w:val="Style13"/>
              <w:framePr w:w="3418" w:hSpace="658" w:wrap="notBeside" w:vAnchor="text" w:hAnchor="text" w:xAlign="center" w:y="1"/>
              <w:shd w:val="clear" w:color="auto" w:fill="auto"/>
              <w:spacing w:line="266" w:lineRule="exact"/>
              <w:ind w:firstLine="0"/>
            </w:pPr>
            <w:r>
              <w:rPr>
                <w:rStyle w:val="CharStyle53"/>
              </w:rPr>
              <w:t>Kopírka,</w:t>
            </w:r>
          </w:p>
          <w:p w:rsidR="001D1D0C" w:rsidRDefault="00874657">
            <w:pPr>
              <w:pStyle w:val="Style13"/>
              <w:framePr w:w="3418" w:hSpace="658" w:wrap="notBeside" w:vAnchor="text" w:hAnchor="text" w:xAlign="center" w:y="1"/>
              <w:shd w:val="clear" w:color="auto" w:fill="auto"/>
              <w:spacing w:line="266" w:lineRule="exact"/>
              <w:ind w:firstLine="0"/>
            </w:pPr>
            <w:proofErr w:type="spellStart"/>
            <w:r>
              <w:rPr>
                <w:rStyle w:val="CharStyle53"/>
              </w:rPr>
              <w:t>multifunkce</w:t>
            </w:r>
            <w:proofErr w:type="spellEnd"/>
          </w:p>
        </w:tc>
      </w:tr>
      <w:tr w:rsidR="001D1D0C">
        <w:trPr>
          <w:trHeight w:hRule="exact" w:val="283"/>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5810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proofErr w:type="spellStart"/>
            <w:r>
              <w:rPr>
                <w:rStyle w:val="CharStyle53"/>
              </w:rPr>
              <w:t>multifunkce</w:t>
            </w:r>
            <w:proofErr w:type="spellEnd"/>
          </w:p>
        </w:tc>
      </w:tr>
      <w:tr w:rsidR="001D1D0C">
        <w:trPr>
          <w:trHeight w:hRule="exact" w:val="278"/>
          <w:jc w:val="center"/>
        </w:trPr>
        <w:tc>
          <w:tcPr>
            <w:tcW w:w="2069" w:type="dxa"/>
            <w:tcBorders>
              <w:top w:val="single" w:sz="4" w:space="0" w:color="auto"/>
              <w:lef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5600</w:t>
            </w:r>
          </w:p>
        </w:tc>
        <w:tc>
          <w:tcPr>
            <w:tcW w:w="1349" w:type="dxa"/>
            <w:tcBorders>
              <w:top w:val="single" w:sz="4" w:space="0" w:color="auto"/>
              <w:left w:val="single" w:sz="4" w:space="0" w:color="auto"/>
              <w:right w:val="single" w:sz="4" w:space="0" w:color="auto"/>
            </w:tcBorders>
            <w:shd w:val="clear" w:color="auto" w:fill="FFFFFF"/>
            <w:vAlign w:val="bottom"/>
          </w:tcPr>
          <w:p w:rsidR="001D1D0C" w:rsidRDefault="00874657">
            <w:pPr>
              <w:pStyle w:val="Style13"/>
              <w:framePr w:w="3418" w:hSpace="658" w:wrap="notBeside" w:vAnchor="text" w:hAnchor="text" w:xAlign="center" w:y="1"/>
              <w:shd w:val="clear" w:color="auto" w:fill="auto"/>
              <w:spacing w:line="266" w:lineRule="exact"/>
              <w:ind w:firstLine="0"/>
            </w:pPr>
            <w:proofErr w:type="spellStart"/>
            <w:r>
              <w:rPr>
                <w:rStyle w:val="CharStyle53"/>
              </w:rPr>
              <w:t>multifunkce</w:t>
            </w:r>
            <w:proofErr w:type="spellEnd"/>
          </w:p>
        </w:tc>
      </w:tr>
      <w:tr w:rsidR="001D1D0C">
        <w:trPr>
          <w:trHeight w:hRule="exact" w:val="653"/>
          <w:jc w:val="center"/>
        </w:trPr>
        <w:tc>
          <w:tcPr>
            <w:tcW w:w="2069" w:type="dxa"/>
            <w:tcBorders>
              <w:top w:val="single" w:sz="4" w:space="0" w:color="auto"/>
              <w:left w:val="single" w:sz="4" w:space="0" w:color="auto"/>
            </w:tcBorders>
            <w:shd w:val="clear" w:color="auto" w:fill="FFFFFF"/>
          </w:tcPr>
          <w:p w:rsidR="001D1D0C" w:rsidRDefault="00874657">
            <w:pPr>
              <w:pStyle w:val="Style13"/>
              <w:framePr w:w="3418" w:hSpace="658" w:wrap="notBeside" w:vAnchor="text" w:hAnchor="text" w:xAlign="center" w:y="1"/>
              <w:shd w:val="clear" w:color="auto" w:fill="auto"/>
              <w:tabs>
                <w:tab w:val="left" w:pos="286"/>
              </w:tabs>
              <w:spacing w:after="220" w:line="90" w:lineRule="exact"/>
              <w:ind w:firstLine="0"/>
              <w:jc w:val="both"/>
            </w:pPr>
            <w:r>
              <w:rPr>
                <w:rStyle w:val="CharStyle54"/>
              </w:rPr>
              <w:t>•</w:t>
            </w:r>
            <w:r>
              <w:rPr>
                <w:rStyle w:val="CharStyle54"/>
              </w:rPr>
              <w:tab/>
            </w:r>
            <w:r>
              <w:rPr>
                <w:rStyle w:val="CharStyle55"/>
              </w:rPr>
              <w:t>* +■ s\</w:t>
            </w:r>
          </w:p>
          <w:p w:rsidR="001D1D0C" w:rsidRDefault="00874657">
            <w:pPr>
              <w:pStyle w:val="Style13"/>
              <w:framePr w:w="3418" w:hSpace="658" w:wrap="notBeside" w:vAnchor="text" w:hAnchor="text" w:xAlign="center" w:y="1"/>
              <w:shd w:val="clear" w:color="auto" w:fill="auto"/>
              <w:spacing w:before="220" w:line="210" w:lineRule="exact"/>
              <w:ind w:firstLine="0"/>
              <w:jc w:val="both"/>
            </w:pPr>
            <w:proofErr w:type="gramStart"/>
            <w:r>
              <w:rPr>
                <w:rStyle w:val="CharStyle52"/>
                <w:b w:val="0"/>
                <w:bCs w:val="0"/>
              </w:rPr>
              <w:t>a),b),c)</w:t>
            </w:r>
            <w:proofErr w:type="gramEnd"/>
          </w:p>
          <w:p w:rsidR="001D1D0C" w:rsidRDefault="00874657">
            <w:pPr>
              <w:pStyle w:val="Style13"/>
              <w:framePr w:w="3418" w:hSpace="658" w:wrap="notBeside" w:vAnchor="text" w:hAnchor="text" w:xAlign="center" w:y="1"/>
              <w:shd w:val="clear" w:color="auto" w:fill="auto"/>
              <w:spacing w:line="100" w:lineRule="exact"/>
              <w:ind w:left="1040" w:firstLine="0"/>
            </w:pPr>
            <w:r>
              <w:rPr>
                <w:rStyle w:val="CharStyle56"/>
              </w:rPr>
              <w:t>.. * « v'</w:t>
            </w:r>
          </w:p>
        </w:tc>
        <w:tc>
          <w:tcPr>
            <w:tcW w:w="1349" w:type="dxa"/>
            <w:tcBorders>
              <w:top w:val="single" w:sz="4" w:space="0" w:color="auto"/>
              <w:left w:val="single" w:sz="4" w:space="0" w:color="auto"/>
              <w:right w:val="single" w:sz="4" w:space="0" w:color="auto"/>
            </w:tcBorders>
            <w:shd w:val="clear" w:color="auto" w:fill="FFFFFF"/>
          </w:tcPr>
          <w:p w:rsidR="001D1D0C" w:rsidRDefault="001D1D0C">
            <w:pPr>
              <w:framePr w:w="3418" w:hSpace="658" w:wrap="notBeside" w:vAnchor="text" w:hAnchor="text" w:xAlign="center" w:y="1"/>
              <w:rPr>
                <w:sz w:val="10"/>
                <w:szCs w:val="10"/>
              </w:rPr>
            </w:pPr>
          </w:p>
        </w:tc>
      </w:tr>
      <w:tr w:rsidR="001D1D0C">
        <w:trPr>
          <w:trHeight w:hRule="exact" w:val="302"/>
          <w:jc w:val="center"/>
        </w:trPr>
        <w:tc>
          <w:tcPr>
            <w:tcW w:w="2069" w:type="dxa"/>
            <w:tcBorders>
              <w:top w:val="single" w:sz="4" w:space="0" w:color="auto"/>
              <w:left w:val="single" w:sz="4" w:space="0" w:color="auto"/>
              <w:bottom w:val="single" w:sz="4" w:space="0" w:color="auto"/>
            </w:tcBorders>
            <w:shd w:val="clear" w:color="auto" w:fill="FFFFFF"/>
          </w:tcPr>
          <w:p w:rsidR="001D1D0C" w:rsidRDefault="00874657">
            <w:pPr>
              <w:pStyle w:val="Style13"/>
              <w:framePr w:w="3418" w:hSpace="658" w:wrap="notBeside" w:vAnchor="text" w:hAnchor="text" w:xAlign="center" w:y="1"/>
              <w:shd w:val="clear" w:color="auto" w:fill="auto"/>
              <w:spacing w:line="266" w:lineRule="exact"/>
              <w:ind w:firstLine="0"/>
              <w:jc w:val="right"/>
            </w:pPr>
            <w:r>
              <w:rPr>
                <w:rStyle w:val="CharStyle53"/>
              </w:rPr>
              <w:t>56000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1D1D0C" w:rsidRDefault="001D1D0C">
            <w:pPr>
              <w:framePr w:w="3418" w:hSpace="658" w:wrap="notBeside" w:vAnchor="text" w:hAnchor="text" w:xAlign="center" w:y="1"/>
              <w:rPr>
                <w:sz w:val="10"/>
                <w:szCs w:val="10"/>
              </w:rPr>
            </w:pPr>
          </w:p>
        </w:tc>
      </w:tr>
    </w:tbl>
    <w:p w:rsidR="001D1D0C" w:rsidRDefault="001D1D0C">
      <w:pPr>
        <w:framePr w:w="3418" w:hSpace="658" w:wrap="notBeside" w:vAnchor="text" w:hAnchor="text" w:xAlign="center" w:y="1"/>
        <w:rPr>
          <w:sz w:val="2"/>
          <w:szCs w:val="2"/>
        </w:rPr>
      </w:pPr>
    </w:p>
    <w:p w:rsidR="001D1D0C" w:rsidRDefault="001D1D0C">
      <w:pPr>
        <w:rPr>
          <w:sz w:val="2"/>
          <w:szCs w:val="2"/>
        </w:rPr>
      </w:pPr>
    </w:p>
    <w:p w:rsidR="001D1D0C" w:rsidRDefault="001D1D0C">
      <w:pPr>
        <w:rPr>
          <w:sz w:val="2"/>
          <w:szCs w:val="2"/>
        </w:rPr>
      </w:pPr>
      <w:bookmarkStart w:id="22" w:name="_GoBack"/>
      <w:bookmarkEnd w:id="22"/>
    </w:p>
    <w:sectPr w:rsidR="001D1D0C">
      <w:headerReference w:type="default" r:id="rId11"/>
      <w:footerReference w:type="default" r:id="rId12"/>
      <w:pgSz w:w="12600" w:h="17318"/>
      <w:pgMar w:top="489" w:right="1772" w:bottom="2547" w:left="163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50C" w:rsidRDefault="00874657">
      <w:r>
        <w:separator/>
      </w:r>
    </w:p>
  </w:endnote>
  <w:endnote w:type="continuationSeparator" w:id="0">
    <w:p w:rsidR="0057250C" w:rsidRDefault="0087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0C" w:rsidRDefault="00CB32DD">
    <w:pPr>
      <w:rPr>
        <w:sz w:val="2"/>
        <w:szCs w:val="2"/>
      </w:rPr>
    </w:pPr>
    <w:r>
      <w:pict>
        <v:shapetype id="_x0000_t202" coordsize="21600,21600" o:spt="202" path="m,l,21600r21600,l21600,xe">
          <v:stroke joinstyle="miter"/>
          <v:path gradientshapeok="t" o:connecttype="rect"/>
        </v:shapetype>
        <v:shape id="_x0000_s1027" type="#_x0000_t202" style="position:absolute;margin-left:272.05pt;margin-top:790.65pt;width:49.9pt;height:7.2pt;z-index:-188744063;mso-wrap-style:none;mso-wrap-distance-left:5pt;mso-wrap-distance-right:5pt;mso-position-horizontal-relative:page;mso-position-vertical-relative:page" wrapcoords="0 0" filled="f" stroked="f">
          <v:textbox style="mso-fit-shape-to-text:t" inset="0,0,0,0">
            <w:txbxContent>
              <w:p w:rsidR="001D1D0C" w:rsidRDefault="00874657">
                <w:pPr>
                  <w:pStyle w:val="Style2"/>
                  <w:shd w:val="clear" w:color="auto" w:fill="auto"/>
                  <w:spacing w:line="240" w:lineRule="auto"/>
                </w:pPr>
                <w:r>
                  <w:rPr>
                    <w:rStyle w:val="CharStyle4"/>
                    <w:b/>
                    <w:bCs/>
                  </w:rPr>
                  <w:t xml:space="preserve">Stránka </w:t>
                </w:r>
                <w:r>
                  <w:fldChar w:fldCharType="begin"/>
                </w:r>
                <w:r>
                  <w:instrText xml:space="preserve"> PAGE \* MERGEFORMAT </w:instrText>
                </w:r>
                <w:r>
                  <w:fldChar w:fldCharType="separate"/>
                </w:r>
                <w:r w:rsidR="00CB32DD" w:rsidRPr="00CB32DD">
                  <w:rPr>
                    <w:rStyle w:val="CharStyle4"/>
                    <w:b/>
                    <w:bCs/>
                    <w:noProof/>
                  </w:rPr>
                  <w:t>8</w:t>
                </w:r>
                <w:r>
                  <w:rPr>
                    <w:rStyle w:val="CharStyle4"/>
                    <w:b/>
                    <w:bCs/>
                  </w:rPr>
                  <w:fldChar w:fldCharType="end"/>
                </w:r>
                <w:r>
                  <w:rPr>
                    <w:rStyle w:val="CharStyle4"/>
                    <w:b/>
                    <w:bCs/>
                  </w:rPr>
                  <w:t>/8</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0C" w:rsidRDefault="001D1D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D0C" w:rsidRDefault="001D1D0C"/>
  </w:footnote>
  <w:footnote w:type="continuationSeparator" w:id="0">
    <w:p w:rsidR="001D1D0C" w:rsidRDefault="001D1D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0C" w:rsidRDefault="00CB32DD">
    <w:pPr>
      <w:rPr>
        <w:sz w:val="2"/>
        <w:szCs w:val="2"/>
      </w:rPr>
    </w:pPr>
    <w:r>
      <w:pict>
        <v:shapetype id="_x0000_t202" coordsize="21600,21600" o:spt="202" path="m,l,21600r21600,l21600,xe">
          <v:stroke joinstyle="miter"/>
          <v:path gradientshapeok="t" o:connecttype="rect"/>
        </v:shapetype>
        <v:shape id="_x0000_s1026" type="#_x0000_t202" style="position:absolute;margin-left:71.25pt;margin-top:39.35pt;width:110.9pt;height:9.25pt;z-index:-188744064;mso-wrap-style:none;mso-wrap-distance-left:5pt;mso-wrap-distance-right:5pt;mso-position-horizontal-relative:page;mso-position-vertical-relative:page" wrapcoords="0 0" filled="f" stroked="f">
          <v:textbox style="mso-fit-shape-to-text:t" inset="0,0,0,0">
            <w:txbxContent>
              <w:p w:rsidR="001D1D0C" w:rsidRDefault="00874657">
                <w:pPr>
                  <w:pStyle w:val="Style2"/>
                  <w:shd w:val="clear" w:color="auto" w:fill="auto"/>
                  <w:spacing w:line="240" w:lineRule="auto"/>
                </w:pPr>
                <w:r>
                  <w:rPr>
                    <w:rStyle w:val="CharStyle4"/>
                    <w:b/>
                    <w:bCs/>
                  </w:rPr>
                  <w:t>Okresní soud Praha-východ</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0C" w:rsidRDefault="001D1D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65A"/>
    <w:multiLevelType w:val="multilevel"/>
    <w:tmpl w:val="39943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9560A"/>
    <w:multiLevelType w:val="multilevel"/>
    <w:tmpl w:val="0E1473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A50505"/>
    <w:multiLevelType w:val="multilevel"/>
    <w:tmpl w:val="71180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107BDA"/>
    <w:multiLevelType w:val="multilevel"/>
    <w:tmpl w:val="6896D0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04191D"/>
    <w:multiLevelType w:val="multilevel"/>
    <w:tmpl w:val="28CEC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A16E44"/>
    <w:multiLevelType w:val="multilevel"/>
    <w:tmpl w:val="EDFA5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B61A5C"/>
    <w:multiLevelType w:val="multilevel"/>
    <w:tmpl w:val="D1DEE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6B4CDC"/>
    <w:multiLevelType w:val="multilevel"/>
    <w:tmpl w:val="B16CF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502594"/>
    <w:multiLevelType w:val="multilevel"/>
    <w:tmpl w:val="CF0ED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5961DC"/>
    <w:multiLevelType w:val="multilevel"/>
    <w:tmpl w:val="F9FE276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AC66E7"/>
    <w:multiLevelType w:val="multilevel"/>
    <w:tmpl w:val="E41A75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A1B5B"/>
    <w:multiLevelType w:val="multilevel"/>
    <w:tmpl w:val="2B2A6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614520"/>
    <w:multiLevelType w:val="multilevel"/>
    <w:tmpl w:val="59267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C106B0"/>
    <w:multiLevelType w:val="multilevel"/>
    <w:tmpl w:val="64DCAEE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F3783D"/>
    <w:multiLevelType w:val="multilevel"/>
    <w:tmpl w:val="2DAA3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6B1487"/>
    <w:multiLevelType w:val="multilevel"/>
    <w:tmpl w:val="5D9CA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272BF5"/>
    <w:multiLevelType w:val="multilevel"/>
    <w:tmpl w:val="09E02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3"/>
  </w:num>
  <w:num w:numId="4">
    <w:abstractNumId w:val="2"/>
  </w:num>
  <w:num w:numId="5">
    <w:abstractNumId w:val="13"/>
  </w:num>
  <w:num w:numId="6">
    <w:abstractNumId w:val="0"/>
  </w:num>
  <w:num w:numId="7">
    <w:abstractNumId w:val="1"/>
  </w:num>
  <w:num w:numId="8">
    <w:abstractNumId w:val="15"/>
  </w:num>
  <w:num w:numId="9">
    <w:abstractNumId w:val="9"/>
  </w:num>
  <w:num w:numId="10">
    <w:abstractNumId w:val="5"/>
  </w:num>
  <w:num w:numId="11">
    <w:abstractNumId w:val="8"/>
  </w:num>
  <w:num w:numId="12">
    <w:abstractNumId w:val="12"/>
  </w:num>
  <w:num w:numId="13">
    <w:abstractNumId w:val="4"/>
  </w:num>
  <w:num w:numId="14">
    <w:abstractNumId w:val="14"/>
  </w:num>
  <w:num w:numId="15">
    <w:abstractNumId w:val="11"/>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D1D0C"/>
    <w:rsid w:val="001D1D0C"/>
    <w:rsid w:val="0057250C"/>
    <w:rsid w:val="00874657"/>
    <w:rsid w:val="00C648F5"/>
    <w:rsid w:val="00CB32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17"/>
      <w:szCs w:val="17"/>
      <w:u w:val="none"/>
    </w:rPr>
  </w:style>
  <w:style w:type="character" w:customStyle="1" w:styleId="CharStyle4">
    <w:name w:val="Char Style 4"/>
    <w:basedOn w:val="CharStyle3"/>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CharStyle6">
    <w:name w:val="Char Style 6"/>
    <w:basedOn w:val="Standardnpsmoodstavce"/>
    <w:link w:val="Style5"/>
    <w:rPr>
      <w:b/>
      <w:bCs/>
      <w:i w:val="0"/>
      <w:iCs w:val="0"/>
      <w:smallCaps w:val="0"/>
      <w:strike w:val="0"/>
      <w:spacing w:val="70"/>
      <w:sz w:val="28"/>
      <w:szCs w:val="28"/>
      <w:u w:val="none"/>
    </w:rPr>
  </w:style>
  <w:style w:type="character" w:customStyle="1" w:styleId="CharStyle8">
    <w:name w:val="Char Style 8"/>
    <w:basedOn w:val="Standardnpsmoodstavce"/>
    <w:link w:val="Style7"/>
    <w:rPr>
      <w:b/>
      <w:bCs/>
      <w:i w:val="0"/>
      <w:iCs w:val="0"/>
      <w:smallCaps w:val="0"/>
      <w:strike w:val="0"/>
      <w:u w:val="none"/>
    </w:rPr>
  </w:style>
  <w:style w:type="character" w:customStyle="1" w:styleId="CharStyle10">
    <w:name w:val="Char Style 10"/>
    <w:basedOn w:val="Standardnpsmoodstavce"/>
    <w:link w:val="Style9"/>
    <w:rPr>
      <w:b w:val="0"/>
      <w:bCs w:val="0"/>
      <w:i w:val="0"/>
      <w:iCs w:val="0"/>
      <w:smallCaps w:val="0"/>
      <w:strike w:val="0"/>
      <w:u w:val="none"/>
    </w:rPr>
  </w:style>
  <w:style w:type="character" w:customStyle="1" w:styleId="CharStyle12">
    <w:name w:val="Char Style 12"/>
    <w:basedOn w:val="Standardnpsmoodstavce"/>
    <w:link w:val="Style11"/>
    <w:rPr>
      <w:rFonts w:ascii="Arial" w:eastAsia="Arial" w:hAnsi="Arial" w:cs="Arial"/>
      <w:b/>
      <w:bCs/>
      <w:i w:val="0"/>
      <w:iCs w:val="0"/>
      <w:smallCaps w:val="0"/>
      <w:strike w:val="0"/>
      <w:w w:val="150"/>
      <w:sz w:val="9"/>
      <w:szCs w:val="9"/>
      <w:u w:val="none"/>
    </w:rPr>
  </w:style>
  <w:style w:type="character" w:customStyle="1" w:styleId="CharStyle14">
    <w:name w:val="Char Style 14"/>
    <w:basedOn w:val="Standardnpsmoodstavce"/>
    <w:link w:val="Style13"/>
    <w:rPr>
      <w:b w:val="0"/>
      <w:bCs w:val="0"/>
      <w:i w:val="0"/>
      <w:iCs w:val="0"/>
      <w:smallCaps w:val="0"/>
      <w:strike w:val="0"/>
      <w:u w:val="none"/>
    </w:rPr>
  </w:style>
  <w:style w:type="character" w:customStyle="1" w:styleId="CharStyle15">
    <w:name w:val="Char Style 15"/>
    <w:basedOn w:val="CharStyle1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17">
    <w:name w:val="Char Style 17"/>
    <w:basedOn w:val="Standardnpsmoodstavce"/>
    <w:link w:val="Style16"/>
    <w:rPr>
      <w:rFonts w:ascii="Arial" w:eastAsia="Arial" w:hAnsi="Arial" w:cs="Arial"/>
      <w:b/>
      <w:bCs/>
      <w:i w:val="0"/>
      <w:iCs w:val="0"/>
      <w:smallCaps w:val="0"/>
      <w:strike w:val="0"/>
      <w:sz w:val="26"/>
      <w:szCs w:val="26"/>
      <w:u w:val="none"/>
    </w:rPr>
  </w:style>
  <w:style w:type="character" w:customStyle="1" w:styleId="CharStyle18">
    <w:name w:val="Char Style 18"/>
    <w:basedOn w:val="CharStyle1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20">
    <w:name w:val="Char Style 20"/>
    <w:basedOn w:val="Standardnpsmoodstavce"/>
    <w:link w:val="Style19"/>
    <w:rPr>
      <w:b/>
      <w:bCs/>
      <w:i w:val="0"/>
      <w:iCs w:val="0"/>
      <w:smallCaps w:val="0"/>
      <w:strike w:val="0"/>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22">
    <w:name w:val="Char Style 22"/>
    <w:basedOn w:val="CharStyle1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CharStyle24">
    <w:name w:val="Char Style 24"/>
    <w:basedOn w:val="Standardnpsmoodstavce"/>
    <w:link w:val="Style23"/>
    <w:rPr>
      <w:b/>
      <w:bCs/>
      <w:i w:val="0"/>
      <w:iCs w:val="0"/>
      <w:smallCaps w:val="0"/>
      <w:strike w:val="0"/>
      <w:sz w:val="18"/>
      <w:szCs w:val="18"/>
      <w:u w:val="none"/>
    </w:rPr>
  </w:style>
  <w:style w:type="character" w:customStyle="1" w:styleId="CharStyle25">
    <w:name w:val="Char Style 25"/>
    <w:basedOn w:val="CharStyle14"/>
    <w:rPr>
      <w:rFonts w:ascii="Times New Roman" w:eastAsia="Times New Roman" w:hAnsi="Times New Roman" w:cs="Times New Roman"/>
      <w:b w:val="0"/>
      <w:bCs w:val="0"/>
      <w:i w:val="0"/>
      <w:iCs w:val="0"/>
      <w:smallCaps w:val="0"/>
      <w:strike w:val="0"/>
      <w:color w:val="5852A7"/>
      <w:spacing w:val="0"/>
      <w:w w:val="100"/>
      <w:position w:val="0"/>
      <w:sz w:val="24"/>
      <w:szCs w:val="24"/>
      <w:u w:val="none"/>
      <w:lang w:val="cs-CZ" w:eastAsia="cs-CZ" w:bidi="cs-CZ"/>
    </w:rPr>
  </w:style>
  <w:style w:type="character" w:customStyle="1" w:styleId="CharStyle26">
    <w:name w:val="Char Style 26"/>
    <w:basedOn w:val="CharStyle14"/>
    <w:rPr>
      <w:rFonts w:ascii="Times New Roman" w:eastAsia="Times New Roman" w:hAnsi="Times New Roman" w:cs="Times New Roman"/>
      <w:b w:val="0"/>
      <w:bCs w:val="0"/>
      <w:i/>
      <w:iCs/>
      <w:smallCaps w:val="0"/>
      <w:strike w:val="0"/>
      <w:color w:val="5852A7"/>
      <w:spacing w:val="0"/>
      <w:w w:val="100"/>
      <w:position w:val="0"/>
      <w:sz w:val="24"/>
      <w:szCs w:val="24"/>
      <w:u w:val="none"/>
      <w:lang w:val="cs-CZ" w:eastAsia="cs-CZ" w:bidi="cs-CZ"/>
    </w:rPr>
  </w:style>
  <w:style w:type="character" w:customStyle="1" w:styleId="CharStyle27Exact">
    <w:name w:val="Char Style 27 Exact"/>
    <w:basedOn w:val="Standardnpsmoodstavce"/>
    <w:rPr>
      <w:b w:val="0"/>
      <w:bCs w:val="0"/>
      <w:i w:val="0"/>
      <w:iCs w:val="0"/>
      <w:smallCaps w:val="0"/>
      <w:strike w:val="0"/>
      <w:u w:val="none"/>
    </w:rPr>
  </w:style>
  <w:style w:type="character" w:customStyle="1" w:styleId="CharStyle28">
    <w:name w:val="Char Style 28"/>
    <w:basedOn w:val="CharStyle14"/>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CharStyle30Exact">
    <w:name w:val="Char Style 30 Exact"/>
    <w:basedOn w:val="Standardnpsmoodstavce"/>
    <w:link w:val="Style29"/>
    <w:rPr>
      <w:b w:val="0"/>
      <w:bCs w:val="0"/>
      <w:i w:val="0"/>
      <w:iCs w:val="0"/>
      <w:smallCaps w:val="0"/>
      <w:strike w:val="0"/>
      <w:u w:val="none"/>
    </w:rPr>
  </w:style>
  <w:style w:type="character" w:customStyle="1" w:styleId="CharStyle32Exact">
    <w:name w:val="Char Style 32 Exact"/>
    <w:basedOn w:val="Standardnpsmoodstavce"/>
    <w:link w:val="Style31"/>
    <w:rPr>
      <w:b w:val="0"/>
      <w:bCs w:val="0"/>
      <w:i/>
      <w:iCs/>
      <w:smallCaps w:val="0"/>
      <w:strike w:val="0"/>
      <w:sz w:val="104"/>
      <w:szCs w:val="104"/>
      <w:u w:val="none"/>
    </w:rPr>
  </w:style>
  <w:style w:type="character" w:customStyle="1" w:styleId="CharStyle34">
    <w:name w:val="Char Style 34"/>
    <w:basedOn w:val="Standardnpsmoodstavce"/>
    <w:link w:val="Style33"/>
    <w:rPr>
      <w:b w:val="0"/>
      <w:bCs w:val="0"/>
      <w:i w:val="0"/>
      <w:iCs w:val="0"/>
      <w:smallCaps w:val="0"/>
      <w:strike w:val="0"/>
      <w:sz w:val="18"/>
      <w:szCs w:val="18"/>
      <w:u w:val="none"/>
    </w:rPr>
  </w:style>
  <w:style w:type="character" w:customStyle="1" w:styleId="CharStyle35">
    <w:name w:val="Char Style 35"/>
    <w:basedOn w:val="CharStyle34"/>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CharStyle36">
    <w:name w:val="Char Style 36"/>
    <w:basedOn w:val="CharStyle34"/>
    <w:rPr>
      <w:rFonts w:ascii="Times New Roman" w:eastAsia="Times New Roman" w:hAnsi="Times New Roman" w:cs="Times New Roman"/>
      <w:b w:val="0"/>
      <w:bCs w:val="0"/>
      <w:i w:val="0"/>
      <w:iCs w:val="0"/>
      <w:smallCaps/>
      <w:strike w:val="0"/>
      <w:color w:val="000000"/>
      <w:spacing w:val="0"/>
      <w:w w:val="100"/>
      <w:position w:val="0"/>
      <w:sz w:val="18"/>
      <w:szCs w:val="18"/>
      <w:u w:val="none"/>
      <w:lang w:val="cs-CZ" w:eastAsia="cs-CZ" w:bidi="cs-CZ"/>
    </w:rPr>
  </w:style>
  <w:style w:type="character" w:customStyle="1" w:styleId="CharStyle38">
    <w:name w:val="Char Style 38"/>
    <w:basedOn w:val="Standardnpsmoodstavce"/>
    <w:link w:val="Style37"/>
    <w:rPr>
      <w:b/>
      <w:bCs/>
      <w:i w:val="0"/>
      <w:iCs w:val="0"/>
      <w:smallCaps w:val="0"/>
      <w:strike w:val="0"/>
      <w:sz w:val="8"/>
      <w:szCs w:val="8"/>
      <w:u w:val="none"/>
    </w:rPr>
  </w:style>
  <w:style w:type="character" w:customStyle="1" w:styleId="CharStyle40">
    <w:name w:val="Char Style 40"/>
    <w:basedOn w:val="Standardnpsmoodstavce"/>
    <w:link w:val="Style39"/>
    <w:rPr>
      <w:b w:val="0"/>
      <w:bCs w:val="0"/>
      <w:i w:val="0"/>
      <w:iCs w:val="0"/>
      <w:smallCaps w:val="0"/>
      <w:strike w:val="0"/>
      <w:sz w:val="8"/>
      <w:szCs w:val="8"/>
      <w:u w:val="none"/>
    </w:rPr>
  </w:style>
  <w:style w:type="character" w:customStyle="1" w:styleId="CharStyle42">
    <w:name w:val="Char Style 42"/>
    <w:basedOn w:val="Standardnpsmoodstavce"/>
    <w:link w:val="Style41"/>
    <w:rPr>
      <w:b/>
      <w:bCs/>
      <w:i w:val="0"/>
      <w:iCs w:val="0"/>
      <w:smallCaps w:val="0"/>
      <w:strike w:val="0"/>
      <w:sz w:val="34"/>
      <w:szCs w:val="34"/>
      <w:u w:val="none"/>
    </w:rPr>
  </w:style>
  <w:style w:type="character" w:customStyle="1" w:styleId="CharStyle43">
    <w:name w:val="Char Style 43"/>
    <w:basedOn w:val="CharStyle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CharStyle44">
    <w:name w:val="Char Style 44"/>
    <w:basedOn w:val="CharStyle1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45">
    <w:name w:val="Char Style 45"/>
    <w:basedOn w:val="CharStyle14"/>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46">
    <w:name w:val="Char Style 46"/>
    <w:basedOn w:val="CharStyle14"/>
    <w:rPr>
      <w:rFonts w:ascii="Times New Roman" w:eastAsia="Times New Roman" w:hAnsi="Times New Roman" w:cs="Times New Roman"/>
      <w:b w:val="0"/>
      <w:bCs w:val="0"/>
      <w:i/>
      <w:iCs/>
      <w:smallCaps/>
      <w:strike w:val="0"/>
      <w:color w:val="000000"/>
      <w:spacing w:val="0"/>
      <w:w w:val="100"/>
      <w:position w:val="0"/>
      <w:sz w:val="21"/>
      <w:szCs w:val="21"/>
      <w:u w:val="none"/>
      <w:lang w:val="cs-CZ" w:eastAsia="cs-CZ" w:bidi="cs-CZ"/>
    </w:rPr>
  </w:style>
  <w:style w:type="character" w:customStyle="1" w:styleId="CharStyle47">
    <w:name w:val="Char Style 47"/>
    <w:basedOn w:val="CharStyle14"/>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CharStyle48">
    <w:name w:val="Char Style 48"/>
    <w:basedOn w:val="CharStyle14"/>
    <w:rPr>
      <w:rFonts w:ascii="Times New Roman" w:eastAsia="Times New Roman" w:hAnsi="Times New Roman" w:cs="Times New Roman"/>
      <w:b w:val="0"/>
      <w:bCs w:val="0"/>
      <w:i/>
      <w:iCs/>
      <w:smallCaps w:val="0"/>
      <w:strike w:val="0"/>
      <w:color w:val="000000"/>
      <w:spacing w:val="0"/>
      <w:w w:val="100"/>
      <w:position w:val="0"/>
      <w:sz w:val="66"/>
      <w:szCs w:val="66"/>
      <w:u w:val="none"/>
      <w:lang w:val="cs-CZ" w:eastAsia="cs-CZ" w:bidi="cs-CZ"/>
    </w:rPr>
  </w:style>
  <w:style w:type="character" w:customStyle="1" w:styleId="CharStyle49">
    <w:name w:val="Char Style 49"/>
    <w:basedOn w:val="CharStyle14"/>
    <w:rPr>
      <w:rFonts w:ascii="Times New Roman" w:eastAsia="Times New Roman" w:hAnsi="Times New Roman" w:cs="Times New Roman"/>
      <w:b w:val="0"/>
      <w:bCs w:val="0"/>
      <w:i w:val="0"/>
      <w:iCs w:val="0"/>
      <w:smallCaps w:val="0"/>
      <w:strike w:val="0"/>
      <w:color w:val="000000"/>
      <w:spacing w:val="0"/>
      <w:w w:val="100"/>
      <w:position w:val="0"/>
      <w:sz w:val="66"/>
      <w:szCs w:val="66"/>
      <w:u w:val="none"/>
      <w:lang w:val="cs-CZ" w:eastAsia="cs-CZ" w:bidi="cs-CZ"/>
    </w:rPr>
  </w:style>
  <w:style w:type="character" w:customStyle="1" w:styleId="CharStyle51">
    <w:name w:val="Char Style 51"/>
    <w:basedOn w:val="Standardnpsmoodstavce"/>
    <w:link w:val="Style50"/>
    <w:rPr>
      <w:b/>
      <w:bCs/>
      <w:i w:val="0"/>
      <w:iCs w:val="0"/>
      <w:smallCaps w:val="0"/>
      <w:strike w:val="0"/>
      <w:sz w:val="22"/>
      <w:szCs w:val="22"/>
      <w:u w:val="none"/>
    </w:rPr>
  </w:style>
  <w:style w:type="character" w:customStyle="1" w:styleId="CharStyle52">
    <w:name w:val="Char Style 52"/>
    <w:basedOn w:val="CharStyle14"/>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53">
    <w:name w:val="Char Style 53"/>
    <w:basedOn w:val="CharStyle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CharStyle54">
    <w:name w:val="Char Style 54"/>
    <w:basedOn w:val="CharStyle14"/>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CharStyle55">
    <w:name w:val="Char Style 55"/>
    <w:basedOn w:val="CharStyle14"/>
    <w:rPr>
      <w:rFonts w:ascii="Arial" w:eastAsia="Arial" w:hAnsi="Arial" w:cs="Arial"/>
      <w:b/>
      <w:bCs/>
      <w:i/>
      <w:iCs/>
      <w:smallCaps w:val="0"/>
      <w:strike w:val="0"/>
      <w:color w:val="000000"/>
      <w:spacing w:val="0"/>
      <w:w w:val="100"/>
      <w:position w:val="0"/>
      <w:sz w:val="8"/>
      <w:szCs w:val="8"/>
      <w:u w:val="none"/>
      <w:lang w:val="cs-CZ" w:eastAsia="cs-CZ" w:bidi="cs-CZ"/>
    </w:rPr>
  </w:style>
  <w:style w:type="character" w:customStyle="1" w:styleId="CharStyle56">
    <w:name w:val="Char Style 56"/>
    <w:basedOn w:val="CharStyle14"/>
    <w:rPr>
      <w:rFonts w:ascii="Arial" w:eastAsia="Arial" w:hAnsi="Arial" w:cs="Arial"/>
      <w:b/>
      <w:bCs/>
      <w:i w:val="0"/>
      <w:iCs w:val="0"/>
      <w:smallCaps w:val="0"/>
      <w:strike w:val="0"/>
      <w:color w:val="000000"/>
      <w:spacing w:val="0"/>
      <w:w w:val="100"/>
      <w:position w:val="0"/>
      <w:sz w:val="9"/>
      <w:szCs w:val="9"/>
      <w:u w:val="none"/>
      <w:lang w:val="cs-CZ" w:eastAsia="cs-CZ" w:bidi="cs-CZ"/>
    </w:rPr>
  </w:style>
  <w:style w:type="paragraph" w:customStyle="1" w:styleId="Style2">
    <w:name w:val="Style 2"/>
    <w:basedOn w:val="Normln"/>
    <w:link w:val="CharStyle3"/>
    <w:pPr>
      <w:shd w:val="clear" w:color="auto" w:fill="FFFFFF"/>
      <w:spacing w:line="188" w:lineRule="exact"/>
    </w:pPr>
    <w:rPr>
      <w:b/>
      <w:bCs/>
      <w:sz w:val="17"/>
      <w:szCs w:val="17"/>
    </w:rPr>
  </w:style>
  <w:style w:type="paragraph" w:customStyle="1" w:styleId="Style5">
    <w:name w:val="Style 5"/>
    <w:basedOn w:val="Normln"/>
    <w:link w:val="CharStyle6"/>
    <w:pPr>
      <w:shd w:val="clear" w:color="auto" w:fill="FFFFFF"/>
      <w:spacing w:after="260" w:line="326" w:lineRule="exact"/>
      <w:jc w:val="center"/>
    </w:pPr>
    <w:rPr>
      <w:b/>
      <w:bCs/>
      <w:spacing w:val="70"/>
      <w:sz w:val="28"/>
      <w:szCs w:val="28"/>
    </w:rPr>
  </w:style>
  <w:style w:type="paragraph" w:customStyle="1" w:styleId="Style7">
    <w:name w:val="Style 7"/>
    <w:basedOn w:val="Normln"/>
    <w:link w:val="CharStyle8"/>
    <w:pPr>
      <w:shd w:val="clear" w:color="auto" w:fill="FFFFFF"/>
      <w:spacing w:before="260" w:after="560" w:line="266" w:lineRule="exact"/>
      <w:ind w:hanging="380"/>
      <w:jc w:val="center"/>
      <w:outlineLvl w:val="2"/>
    </w:pPr>
    <w:rPr>
      <w:b/>
      <w:bCs/>
    </w:rPr>
  </w:style>
  <w:style w:type="paragraph" w:customStyle="1" w:styleId="Style9">
    <w:name w:val="Style 9"/>
    <w:basedOn w:val="Normln"/>
    <w:link w:val="CharStyle10"/>
    <w:pPr>
      <w:shd w:val="clear" w:color="auto" w:fill="FFFFFF"/>
      <w:spacing w:before="560" w:line="266" w:lineRule="exact"/>
      <w:jc w:val="center"/>
      <w:outlineLvl w:val="1"/>
    </w:pPr>
  </w:style>
  <w:style w:type="paragraph" w:customStyle="1" w:styleId="Style11">
    <w:name w:val="Style 11"/>
    <w:basedOn w:val="Normln"/>
    <w:link w:val="CharStyle12"/>
    <w:pPr>
      <w:shd w:val="clear" w:color="auto" w:fill="FFFFFF"/>
      <w:spacing w:line="100" w:lineRule="exact"/>
    </w:pPr>
    <w:rPr>
      <w:rFonts w:ascii="Arial" w:eastAsia="Arial" w:hAnsi="Arial" w:cs="Arial"/>
      <w:b/>
      <w:bCs/>
      <w:w w:val="150"/>
      <w:sz w:val="9"/>
      <w:szCs w:val="9"/>
    </w:rPr>
  </w:style>
  <w:style w:type="paragraph" w:customStyle="1" w:styleId="Style13">
    <w:name w:val="Style 13"/>
    <w:basedOn w:val="Normln"/>
    <w:link w:val="CharStyle14"/>
    <w:pPr>
      <w:shd w:val="clear" w:color="auto" w:fill="FFFFFF"/>
      <w:spacing w:line="274" w:lineRule="exact"/>
      <w:ind w:hanging="480"/>
    </w:pPr>
  </w:style>
  <w:style w:type="paragraph" w:customStyle="1" w:styleId="Style16">
    <w:name w:val="Style 16"/>
    <w:basedOn w:val="Normln"/>
    <w:link w:val="CharStyle17"/>
    <w:pPr>
      <w:shd w:val="clear" w:color="auto" w:fill="FFFFFF"/>
      <w:spacing w:before="260" w:line="276" w:lineRule="exact"/>
      <w:ind w:hanging="380"/>
      <w:outlineLvl w:val="1"/>
    </w:pPr>
    <w:rPr>
      <w:rFonts w:ascii="Arial" w:eastAsia="Arial" w:hAnsi="Arial" w:cs="Arial"/>
      <w:b/>
      <w:bCs/>
      <w:sz w:val="26"/>
      <w:szCs w:val="26"/>
    </w:rPr>
  </w:style>
  <w:style w:type="paragraph" w:customStyle="1" w:styleId="Style19">
    <w:name w:val="Style 19"/>
    <w:basedOn w:val="Normln"/>
    <w:link w:val="CharStyle20"/>
    <w:pPr>
      <w:shd w:val="clear" w:color="auto" w:fill="FFFFFF"/>
      <w:spacing w:line="276" w:lineRule="exact"/>
      <w:ind w:hanging="380"/>
    </w:pPr>
    <w:rPr>
      <w:b/>
      <w:bCs/>
    </w:rPr>
  </w:style>
  <w:style w:type="paragraph" w:customStyle="1" w:styleId="Style23">
    <w:name w:val="Style 23"/>
    <w:basedOn w:val="Normln"/>
    <w:link w:val="CharStyle24"/>
    <w:pPr>
      <w:shd w:val="clear" w:color="auto" w:fill="FFFFFF"/>
      <w:spacing w:line="247" w:lineRule="exact"/>
      <w:ind w:hanging="460"/>
      <w:jc w:val="both"/>
    </w:pPr>
    <w:rPr>
      <w:b/>
      <w:bCs/>
      <w:sz w:val="18"/>
      <w:szCs w:val="18"/>
    </w:rPr>
  </w:style>
  <w:style w:type="paragraph" w:customStyle="1" w:styleId="Style29">
    <w:name w:val="Style 29"/>
    <w:basedOn w:val="Normln"/>
    <w:link w:val="CharStyle30Exact"/>
    <w:pPr>
      <w:shd w:val="clear" w:color="auto" w:fill="FFFFFF"/>
      <w:spacing w:line="266" w:lineRule="exact"/>
    </w:pPr>
  </w:style>
  <w:style w:type="paragraph" w:customStyle="1" w:styleId="Style31">
    <w:name w:val="Style 31"/>
    <w:basedOn w:val="Normln"/>
    <w:link w:val="CharStyle32Exact"/>
    <w:pPr>
      <w:shd w:val="clear" w:color="auto" w:fill="FFFFFF"/>
      <w:spacing w:line="1152" w:lineRule="exact"/>
    </w:pPr>
    <w:rPr>
      <w:i/>
      <w:iCs/>
      <w:sz w:val="104"/>
      <w:szCs w:val="104"/>
    </w:rPr>
  </w:style>
  <w:style w:type="paragraph" w:customStyle="1" w:styleId="Style33">
    <w:name w:val="Style 33"/>
    <w:basedOn w:val="Normln"/>
    <w:link w:val="CharStyle34"/>
    <w:pPr>
      <w:shd w:val="clear" w:color="auto" w:fill="FFFFFF"/>
      <w:spacing w:line="254" w:lineRule="exact"/>
      <w:jc w:val="right"/>
    </w:pPr>
    <w:rPr>
      <w:sz w:val="18"/>
      <w:szCs w:val="18"/>
    </w:rPr>
  </w:style>
  <w:style w:type="paragraph" w:customStyle="1" w:styleId="Style37">
    <w:name w:val="Style 37"/>
    <w:basedOn w:val="Normln"/>
    <w:link w:val="CharStyle38"/>
    <w:pPr>
      <w:shd w:val="clear" w:color="auto" w:fill="FFFFFF"/>
      <w:spacing w:after="120" w:line="88" w:lineRule="exact"/>
      <w:jc w:val="right"/>
    </w:pPr>
    <w:rPr>
      <w:b/>
      <w:bCs/>
      <w:sz w:val="8"/>
      <w:szCs w:val="8"/>
    </w:rPr>
  </w:style>
  <w:style w:type="paragraph" w:customStyle="1" w:styleId="Style39">
    <w:name w:val="Style 39"/>
    <w:basedOn w:val="Normln"/>
    <w:link w:val="CharStyle40"/>
    <w:pPr>
      <w:shd w:val="clear" w:color="auto" w:fill="FFFFFF"/>
      <w:spacing w:before="120" w:after="1120" w:line="88" w:lineRule="exact"/>
      <w:jc w:val="right"/>
    </w:pPr>
    <w:rPr>
      <w:sz w:val="8"/>
      <w:szCs w:val="8"/>
    </w:rPr>
  </w:style>
  <w:style w:type="paragraph" w:customStyle="1" w:styleId="Style41">
    <w:name w:val="Style 41"/>
    <w:basedOn w:val="Normln"/>
    <w:link w:val="CharStyle42"/>
    <w:pPr>
      <w:shd w:val="clear" w:color="auto" w:fill="FFFFFF"/>
      <w:spacing w:before="1120" w:after="460" w:line="376" w:lineRule="exact"/>
      <w:jc w:val="center"/>
      <w:outlineLvl w:val="0"/>
    </w:pPr>
    <w:rPr>
      <w:b/>
      <w:bCs/>
      <w:sz w:val="34"/>
      <w:szCs w:val="34"/>
    </w:rPr>
  </w:style>
  <w:style w:type="paragraph" w:customStyle="1" w:styleId="Style50">
    <w:name w:val="Style 50"/>
    <w:basedOn w:val="Normln"/>
    <w:link w:val="CharStyle51"/>
    <w:pPr>
      <w:shd w:val="clear" w:color="auto" w:fill="FFFFFF"/>
      <w:spacing w:line="295" w:lineRule="exact"/>
    </w:pPr>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2532</Words>
  <Characters>14943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17441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Ochmannová Larisa Ing.</cp:lastModifiedBy>
  <cp:revision>4</cp:revision>
  <dcterms:created xsi:type="dcterms:W3CDTF">2019-12-03T06:33:00Z</dcterms:created>
  <dcterms:modified xsi:type="dcterms:W3CDTF">2019-12-05T13:54:00Z</dcterms:modified>
</cp:coreProperties>
</file>