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CC" w:rsidRDefault="002842CC" w:rsidP="00C206D1">
      <w:pPr>
        <w:pStyle w:val="Nzev"/>
        <w:tabs>
          <w:tab w:val="left" w:pos="284"/>
          <w:tab w:val="left" w:pos="426"/>
        </w:tabs>
        <w:rPr>
          <w:b w:val="0"/>
          <w:sz w:val="32"/>
          <w:szCs w:val="32"/>
        </w:rPr>
      </w:pPr>
      <w:r w:rsidRPr="002842CC">
        <w:rPr>
          <w:sz w:val="32"/>
          <w:szCs w:val="32"/>
        </w:rPr>
        <w:t xml:space="preserve">Smlouva o zřízení věcného břemene </w:t>
      </w:r>
      <w:r>
        <w:rPr>
          <w:b w:val="0"/>
          <w:sz w:val="32"/>
          <w:szCs w:val="32"/>
        </w:rPr>
        <w:t>–</w:t>
      </w:r>
      <w:r w:rsidRPr="002842CC">
        <w:rPr>
          <w:sz w:val="32"/>
          <w:szCs w:val="32"/>
        </w:rPr>
        <w:t xml:space="preserve"> služebnosti</w:t>
      </w:r>
      <w:r>
        <w:rPr>
          <w:sz w:val="32"/>
          <w:szCs w:val="32"/>
        </w:rPr>
        <w:t xml:space="preserve"> cesty a</w:t>
      </w:r>
      <w:r w:rsidR="00C206D1">
        <w:rPr>
          <w:sz w:val="32"/>
          <w:szCs w:val="32"/>
        </w:rPr>
        <w:t xml:space="preserve"> s</w:t>
      </w:r>
      <w:r>
        <w:rPr>
          <w:sz w:val="32"/>
          <w:szCs w:val="32"/>
        </w:rPr>
        <w:t>tezky</w:t>
      </w:r>
    </w:p>
    <w:p w:rsidR="002842CC" w:rsidRPr="002842CC" w:rsidRDefault="002842CC" w:rsidP="002842CC">
      <w:pPr>
        <w:overflowPunct/>
        <w:autoSpaceDE/>
        <w:autoSpaceDN/>
        <w:adjustRightInd/>
        <w:jc w:val="center"/>
        <w:textAlignment w:val="auto"/>
        <w:rPr>
          <w:sz w:val="24"/>
          <w:szCs w:val="24"/>
        </w:rPr>
      </w:pPr>
      <w:r w:rsidRPr="002842CC">
        <w:rPr>
          <w:sz w:val="24"/>
          <w:szCs w:val="24"/>
        </w:rPr>
        <w:t>uzavřená dle Občanského zákoníku</w:t>
      </w:r>
    </w:p>
    <w:p w:rsidR="00E90FFD" w:rsidRDefault="00E90FFD" w:rsidP="002842CC">
      <w:pPr>
        <w:overflowPunct/>
        <w:autoSpaceDE/>
        <w:autoSpaceDN/>
        <w:adjustRightInd/>
        <w:jc w:val="center"/>
        <w:textAlignment w:val="auto"/>
        <w:rPr>
          <w:b/>
          <w:sz w:val="24"/>
          <w:szCs w:val="24"/>
        </w:rPr>
      </w:pPr>
    </w:p>
    <w:p w:rsidR="002842CC" w:rsidRPr="002842CC" w:rsidRDefault="002842CC" w:rsidP="002842CC">
      <w:pPr>
        <w:overflowPunct/>
        <w:autoSpaceDE/>
        <w:autoSpaceDN/>
        <w:adjustRightInd/>
        <w:jc w:val="center"/>
        <w:textAlignment w:val="auto"/>
        <w:rPr>
          <w:b/>
          <w:sz w:val="24"/>
          <w:szCs w:val="24"/>
        </w:rPr>
      </w:pPr>
      <w:proofErr w:type="spellStart"/>
      <w:r w:rsidRPr="002842CC">
        <w:rPr>
          <w:b/>
          <w:sz w:val="24"/>
          <w:szCs w:val="24"/>
        </w:rPr>
        <w:t>POh</w:t>
      </w:r>
      <w:proofErr w:type="spellEnd"/>
      <w:r w:rsidRPr="002842CC">
        <w:rPr>
          <w:b/>
          <w:sz w:val="24"/>
          <w:szCs w:val="24"/>
        </w:rPr>
        <w:t xml:space="preserve">, </w:t>
      </w:r>
      <w:proofErr w:type="spellStart"/>
      <w:proofErr w:type="gramStart"/>
      <w:r w:rsidRPr="002842CC">
        <w:rPr>
          <w:b/>
          <w:sz w:val="24"/>
          <w:szCs w:val="24"/>
        </w:rPr>
        <w:t>s.p</w:t>
      </w:r>
      <w:proofErr w:type="spellEnd"/>
      <w:r w:rsidRPr="002842CC">
        <w:rPr>
          <w:b/>
          <w:sz w:val="24"/>
          <w:szCs w:val="24"/>
        </w:rPr>
        <w:t>.</w:t>
      </w:r>
      <w:proofErr w:type="gramEnd"/>
      <w:r w:rsidRPr="002842CC">
        <w:rPr>
          <w:b/>
          <w:sz w:val="24"/>
          <w:szCs w:val="24"/>
        </w:rPr>
        <w:t xml:space="preserve"> číslo </w:t>
      </w:r>
      <w:r w:rsidR="005762BD">
        <w:rPr>
          <w:b/>
          <w:sz w:val="24"/>
          <w:szCs w:val="24"/>
        </w:rPr>
        <w:t>1229</w:t>
      </w:r>
      <w:r w:rsidR="00ED64BF">
        <w:rPr>
          <w:b/>
          <w:sz w:val="24"/>
          <w:szCs w:val="24"/>
        </w:rPr>
        <w:t>/2019</w:t>
      </w:r>
    </w:p>
    <w:p w:rsidR="000869BC" w:rsidRDefault="000869BC" w:rsidP="000869BC">
      <w:pPr>
        <w:rPr>
          <w:i/>
        </w:rPr>
      </w:pPr>
    </w:p>
    <w:p w:rsidR="00D93194" w:rsidRDefault="00D93194" w:rsidP="00D93194">
      <w:pPr>
        <w:jc w:val="center"/>
        <w:rPr>
          <w:b/>
          <w:sz w:val="24"/>
          <w:szCs w:val="24"/>
        </w:rPr>
      </w:pPr>
    </w:p>
    <w:p w:rsidR="004425C6" w:rsidRPr="00D93194" w:rsidRDefault="00D93194" w:rsidP="00D93194">
      <w:pPr>
        <w:jc w:val="center"/>
        <w:rPr>
          <w:b/>
          <w:sz w:val="24"/>
          <w:szCs w:val="24"/>
        </w:rPr>
      </w:pPr>
      <w:r w:rsidRPr="00D93194">
        <w:rPr>
          <w:b/>
          <w:sz w:val="24"/>
          <w:szCs w:val="24"/>
        </w:rPr>
        <w:t>Čl.</w:t>
      </w:r>
    </w:p>
    <w:p w:rsidR="00D93194" w:rsidRPr="00D93194" w:rsidRDefault="00D93194" w:rsidP="00D93194">
      <w:pPr>
        <w:jc w:val="center"/>
        <w:rPr>
          <w:b/>
          <w:sz w:val="24"/>
          <w:szCs w:val="24"/>
        </w:rPr>
      </w:pPr>
      <w:r w:rsidRPr="00D93194">
        <w:rPr>
          <w:b/>
          <w:sz w:val="24"/>
          <w:szCs w:val="24"/>
        </w:rPr>
        <w:t>Smluvní strany</w:t>
      </w:r>
    </w:p>
    <w:p w:rsidR="00C206D1" w:rsidRPr="00C206D1" w:rsidRDefault="00C206D1" w:rsidP="00C206D1">
      <w:pPr>
        <w:jc w:val="center"/>
      </w:pPr>
    </w:p>
    <w:p w:rsidR="004425C6" w:rsidRPr="003D188E" w:rsidRDefault="006775F7" w:rsidP="004425C6">
      <w:pPr>
        <w:jc w:val="both"/>
        <w:rPr>
          <w:b/>
          <w:bCs/>
          <w:sz w:val="24"/>
          <w:szCs w:val="24"/>
        </w:rPr>
      </w:pPr>
      <w:r w:rsidRPr="003D188E">
        <w:rPr>
          <w:b/>
          <w:bCs/>
          <w:sz w:val="24"/>
          <w:szCs w:val="24"/>
        </w:rPr>
        <w:t>Povodí Ohře, státní podnik</w:t>
      </w:r>
      <w:r w:rsidR="004425C6" w:rsidRPr="003D188E">
        <w:rPr>
          <w:b/>
          <w:bCs/>
          <w:sz w:val="24"/>
          <w:szCs w:val="24"/>
        </w:rPr>
        <w:t xml:space="preserve"> </w:t>
      </w:r>
    </w:p>
    <w:p w:rsidR="006775F7" w:rsidRPr="003D188E" w:rsidRDefault="006775F7" w:rsidP="006775F7">
      <w:pPr>
        <w:tabs>
          <w:tab w:val="left" w:pos="851"/>
          <w:tab w:val="left" w:pos="3119"/>
        </w:tabs>
        <w:rPr>
          <w:sz w:val="24"/>
          <w:szCs w:val="24"/>
        </w:rPr>
      </w:pPr>
      <w:r w:rsidRPr="003D188E">
        <w:rPr>
          <w:sz w:val="24"/>
          <w:szCs w:val="24"/>
        </w:rPr>
        <w:t xml:space="preserve">se sídlem: </w:t>
      </w:r>
      <w:r w:rsidRPr="003D188E">
        <w:rPr>
          <w:sz w:val="24"/>
          <w:szCs w:val="24"/>
        </w:rPr>
        <w:tab/>
        <w:t>Chomutov, Bezručova 4219, PSČ 430 03</w:t>
      </w:r>
    </w:p>
    <w:p w:rsidR="005971FB" w:rsidRDefault="00401CEF" w:rsidP="006775F7">
      <w:pPr>
        <w:tabs>
          <w:tab w:val="left" w:pos="3119"/>
        </w:tabs>
        <w:rPr>
          <w:sz w:val="24"/>
          <w:szCs w:val="24"/>
        </w:rPr>
      </w:pPr>
      <w:r w:rsidRPr="003D188E">
        <w:rPr>
          <w:sz w:val="24"/>
          <w:szCs w:val="24"/>
        </w:rPr>
        <w:t>zastoupený</w:t>
      </w:r>
      <w:r w:rsidR="006775F7" w:rsidRPr="003D188E">
        <w:rPr>
          <w:sz w:val="24"/>
          <w:szCs w:val="24"/>
        </w:rPr>
        <w:t>:</w:t>
      </w:r>
      <w:r w:rsidR="006775F7" w:rsidRPr="003D188E">
        <w:rPr>
          <w:sz w:val="24"/>
          <w:szCs w:val="24"/>
        </w:rPr>
        <w:tab/>
      </w:r>
    </w:p>
    <w:p w:rsidR="006775F7" w:rsidRPr="003D188E" w:rsidRDefault="006775F7" w:rsidP="006775F7">
      <w:pPr>
        <w:tabs>
          <w:tab w:val="left" w:pos="3119"/>
        </w:tabs>
        <w:rPr>
          <w:sz w:val="24"/>
          <w:szCs w:val="24"/>
        </w:rPr>
      </w:pPr>
      <w:r w:rsidRPr="003D188E">
        <w:rPr>
          <w:sz w:val="24"/>
          <w:szCs w:val="24"/>
        </w:rPr>
        <w:t>IČ</w:t>
      </w:r>
      <w:r w:rsidR="00052001" w:rsidRPr="003D188E">
        <w:rPr>
          <w:sz w:val="24"/>
          <w:szCs w:val="24"/>
        </w:rPr>
        <w:t>O</w:t>
      </w:r>
      <w:r w:rsidRPr="003D188E">
        <w:rPr>
          <w:sz w:val="24"/>
          <w:szCs w:val="24"/>
        </w:rPr>
        <w:t xml:space="preserve">: </w:t>
      </w:r>
      <w:r w:rsidRPr="003D188E">
        <w:rPr>
          <w:sz w:val="24"/>
          <w:szCs w:val="24"/>
        </w:rPr>
        <w:tab/>
        <w:t>70889988</w:t>
      </w:r>
    </w:p>
    <w:p w:rsidR="006775F7" w:rsidRPr="003D188E" w:rsidRDefault="006775F7" w:rsidP="006775F7">
      <w:pPr>
        <w:tabs>
          <w:tab w:val="left" w:pos="3119"/>
        </w:tabs>
        <w:rPr>
          <w:sz w:val="24"/>
          <w:szCs w:val="24"/>
        </w:rPr>
      </w:pPr>
      <w:r w:rsidRPr="003D188E">
        <w:rPr>
          <w:sz w:val="24"/>
          <w:szCs w:val="24"/>
        </w:rPr>
        <w:t xml:space="preserve">DIČ: </w:t>
      </w:r>
      <w:r w:rsidRPr="003D188E">
        <w:rPr>
          <w:sz w:val="24"/>
          <w:szCs w:val="24"/>
        </w:rPr>
        <w:tab/>
        <w:t>CZ70889988</w:t>
      </w:r>
    </w:p>
    <w:p w:rsidR="006775F7" w:rsidRDefault="002C230A" w:rsidP="006775F7">
      <w:pPr>
        <w:tabs>
          <w:tab w:val="left" w:pos="3119"/>
        </w:tabs>
        <w:rPr>
          <w:sz w:val="24"/>
          <w:szCs w:val="24"/>
        </w:rPr>
      </w:pPr>
      <w:r w:rsidRPr="003D188E">
        <w:rPr>
          <w:sz w:val="24"/>
          <w:szCs w:val="24"/>
        </w:rPr>
        <w:t>b</w:t>
      </w:r>
      <w:r w:rsidR="006775F7" w:rsidRPr="003D188E">
        <w:rPr>
          <w:sz w:val="24"/>
          <w:szCs w:val="24"/>
        </w:rPr>
        <w:t>ankovní spojení:</w:t>
      </w:r>
      <w:r w:rsidR="006775F7" w:rsidRPr="003D188E">
        <w:rPr>
          <w:sz w:val="24"/>
          <w:szCs w:val="24"/>
        </w:rPr>
        <w:tab/>
      </w:r>
    </w:p>
    <w:p w:rsidR="005971FB" w:rsidRDefault="006775F7" w:rsidP="006775F7">
      <w:pPr>
        <w:tabs>
          <w:tab w:val="left" w:pos="3119"/>
        </w:tabs>
        <w:rPr>
          <w:sz w:val="24"/>
          <w:szCs w:val="24"/>
        </w:rPr>
      </w:pPr>
      <w:r w:rsidRPr="003D188E">
        <w:rPr>
          <w:sz w:val="24"/>
          <w:szCs w:val="24"/>
        </w:rPr>
        <w:t>číslo účtu:</w:t>
      </w:r>
      <w:r w:rsidRPr="003D188E">
        <w:rPr>
          <w:sz w:val="24"/>
          <w:szCs w:val="24"/>
        </w:rPr>
        <w:tab/>
      </w:r>
    </w:p>
    <w:p w:rsidR="005971FB" w:rsidRDefault="002C230A" w:rsidP="006775F7">
      <w:pPr>
        <w:tabs>
          <w:tab w:val="left" w:pos="3119"/>
        </w:tabs>
        <w:rPr>
          <w:sz w:val="24"/>
          <w:szCs w:val="24"/>
        </w:rPr>
      </w:pPr>
      <w:r w:rsidRPr="003D188E">
        <w:rPr>
          <w:sz w:val="24"/>
          <w:szCs w:val="24"/>
        </w:rPr>
        <w:t>o</w:t>
      </w:r>
      <w:r w:rsidR="006775F7" w:rsidRPr="003D188E">
        <w:rPr>
          <w:sz w:val="24"/>
          <w:szCs w:val="24"/>
        </w:rPr>
        <w:t>dpovědný pracovník:</w:t>
      </w:r>
      <w:r w:rsidR="006775F7" w:rsidRPr="003D188E">
        <w:rPr>
          <w:sz w:val="24"/>
          <w:szCs w:val="24"/>
        </w:rPr>
        <w:tab/>
      </w:r>
    </w:p>
    <w:p w:rsidR="006775F7" w:rsidRPr="003D188E" w:rsidRDefault="006775F7" w:rsidP="006775F7">
      <w:pPr>
        <w:tabs>
          <w:tab w:val="left" w:pos="3119"/>
        </w:tabs>
        <w:rPr>
          <w:sz w:val="24"/>
          <w:szCs w:val="24"/>
        </w:rPr>
      </w:pPr>
      <w:r w:rsidRPr="003D188E">
        <w:rPr>
          <w:sz w:val="24"/>
          <w:szCs w:val="24"/>
        </w:rPr>
        <w:t>zapsaný v OR:</w:t>
      </w:r>
      <w:r w:rsidRPr="003D188E">
        <w:rPr>
          <w:sz w:val="24"/>
          <w:szCs w:val="24"/>
        </w:rPr>
        <w:tab/>
        <w:t xml:space="preserve">vedeném u Krajského soudu v Ústí </w:t>
      </w:r>
      <w:proofErr w:type="spellStart"/>
      <w:proofErr w:type="gramStart"/>
      <w:r w:rsidRPr="003D188E">
        <w:rPr>
          <w:sz w:val="24"/>
          <w:szCs w:val="24"/>
        </w:rPr>
        <w:t>n.L.</w:t>
      </w:r>
      <w:proofErr w:type="spellEnd"/>
      <w:proofErr w:type="gramEnd"/>
      <w:r w:rsidRPr="003D188E">
        <w:rPr>
          <w:sz w:val="24"/>
          <w:szCs w:val="24"/>
        </w:rPr>
        <w:t xml:space="preserve"> oddíl A, vložka 13052</w:t>
      </w:r>
    </w:p>
    <w:p w:rsidR="004425C6" w:rsidRPr="003D188E" w:rsidRDefault="004425C6" w:rsidP="004425C6">
      <w:pPr>
        <w:jc w:val="both"/>
        <w:rPr>
          <w:bCs/>
          <w:sz w:val="24"/>
          <w:szCs w:val="24"/>
        </w:rPr>
      </w:pPr>
    </w:p>
    <w:p w:rsidR="004425C6" w:rsidRPr="003D188E" w:rsidRDefault="00B94858" w:rsidP="004425C6">
      <w:pPr>
        <w:rPr>
          <w:i/>
          <w:iCs/>
          <w:sz w:val="24"/>
          <w:szCs w:val="24"/>
        </w:rPr>
      </w:pPr>
      <w:r w:rsidRPr="003D188E">
        <w:rPr>
          <w:i/>
          <w:iCs/>
          <w:sz w:val="24"/>
          <w:szCs w:val="24"/>
        </w:rPr>
        <w:t xml:space="preserve">dále </w:t>
      </w:r>
      <w:r w:rsidR="004425C6" w:rsidRPr="003D188E">
        <w:rPr>
          <w:i/>
          <w:iCs/>
          <w:sz w:val="24"/>
          <w:szCs w:val="24"/>
        </w:rPr>
        <w:t xml:space="preserve">jako </w:t>
      </w:r>
      <w:r w:rsidRPr="003D188E">
        <w:rPr>
          <w:i/>
          <w:iCs/>
          <w:sz w:val="24"/>
          <w:szCs w:val="24"/>
        </w:rPr>
        <w:t>„</w:t>
      </w:r>
      <w:r w:rsidR="004425C6" w:rsidRPr="003D188E">
        <w:rPr>
          <w:i/>
          <w:iCs/>
          <w:sz w:val="24"/>
          <w:szCs w:val="24"/>
        </w:rPr>
        <w:t>povinný</w:t>
      </w:r>
      <w:r w:rsidR="00750B7F" w:rsidRPr="003D188E">
        <w:rPr>
          <w:i/>
          <w:iCs/>
          <w:sz w:val="24"/>
          <w:szCs w:val="24"/>
        </w:rPr>
        <w:t>“</w:t>
      </w:r>
      <w:r w:rsidR="004425C6" w:rsidRPr="003D188E">
        <w:rPr>
          <w:i/>
          <w:iCs/>
          <w:sz w:val="24"/>
          <w:szCs w:val="24"/>
        </w:rPr>
        <w:t xml:space="preserve"> z věcného břemene</w:t>
      </w:r>
    </w:p>
    <w:p w:rsidR="004425C6" w:rsidRDefault="004425C6" w:rsidP="000869BC">
      <w:pPr>
        <w:pStyle w:val="Nadpis5"/>
        <w:tabs>
          <w:tab w:val="left" w:pos="360"/>
        </w:tabs>
        <w:rPr>
          <w:bCs w:val="0"/>
          <w:sz w:val="24"/>
          <w:szCs w:val="24"/>
        </w:rPr>
      </w:pPr>
    </w:p>
    <w:p w:rsidR="003D188E" w:rsidRPr="003D188E" w:rsidRDefault="003D188E" w:rsidP="003D188E"/>
    <w:p w:rsidR="004425C6" w:rsidRPr="003D188E" w:rsidRDefault="004425C6" w:rsidP="000869BC">
      <w:pPr>
        <w:pStyle w:val="Nadpis5"/>
        <w:tabs>
          <w:tab w:val="left" w:pos="360"/>
        </w:tabs>
        <w:rPr>
          <w:b w:val="0"/>
          <w:bCs w:val="0"/>
          <w:sz w:val="24"/>
          <w:szCs w:val="24"/>
        </w:rPr>
      </w:pPr>
      <w:r w:rsidRPr="003D188E">
        <w:rPr>
          <w:b w:val="0"/>
          <w:bCs w:val="0"/>
          <w:sz w:val="24"/>
          <w:szCs w:val="24"/>
        </w:rPr>
        <w:t>a</w:t>
      </w:r>
    </w:p>
    <w:p w:rsidR="00E81FB3" w:rsidRDefault="00E81FB3" w:rsidP="00E81FB3">
      <w:pPr>
        <w:shd w:val="clear" w:color="auto" w:fill="FFFFFF"/>
        <w:overflowPunct/>
        <w:autoSpaceDE/>
        <w:autoSpaceDN/>
        <w:adjustRightInd/>
        <w:spacing w:line="280" w:lineRule="exact"/>
        <w:textAlignment w:val="auto"/>
        <w:rPr>
          <w:b/>
          <w:sz w:val="24"/>
          <w:szCs w:val="24"/>
        </w:rPr>
      </w:pPr>
    </w:p>
    <w:p w:rsidR="003D188E" w:rsidRPr="003D188E" w:rsidRDefault="003D188E" w:rsidP="00E81FB3">
      <w:pPr>
        <w:shd w:val="clear" w:color="auto" w:fill="FFFFFF"/>
        <w:overflowPunct/>
        <w:autoSpaceDE/>
        <w:autoSpaceDN/>
        <w:adjustRightInd/>
        <w:spacing w:line="280" w:lineRule="exact"/>
        <w:textAlignment w:val="auto"/>
        <w:rPr>
          <w:b/>
          <w:sz w:val="24"/>
          <w:szCs w:val="24"/>
        </w:rPr>
      </w:pPr>
    </w:p>
    <w:p w:rsidR="00052001" w:rsidRPr="003D188E" w:rsidRDefault="00966D9B" w:rsidP="00E81FB3">
      <w:pPr>
        <w:shd w:val="clear" w:color="auto" w:fill="FFFFFF"/>
        <w:overflowPunct/>
        <w:autoSpaceDE/>
        <w:autoSpaceDN/>
        <w:adjustRightInd/>
        <w:spacing w:line="280" w:lineRule="exact"/>
        <w:textAlignment w:val="auto"/>
        <w:rPr>
          <w:b/>
          <w:bCs/>
          <w:sz w:val="24"/>
          <w:szCs w:val="24"/>
        </w:rPr>
      </w:pPr>
      <w:r w:rsidRPr="003D188E">
        <w:rPr>
          <w:b/>
          <w:bCs/>
          <w:sz w:val="24"/>
          <w:szCs w:val="24"/>
        </w:rPr>
        <w:t>Statutární město Karlovy Vary</w:t>
      </w:r>
    </w:p>
    <w:p w:rsidR="00052001" w:rsidRPr="003D188E" w:rsidRDefault="00E81FB3" w:rsidP="00E81FB3">
      <w:pPr>
        <w:shd w:val="clear" w:color="auto" w:fill="FFFFFF"/>
        <w:overflowPunct/>
        <w:autoSpaceDE/>
        <w:autoSpaceDN/>
        <w:adjustRightInd/>
        <w:spacing w:line="280" w:lineRule="exact"/>
        <w:textAlignment w:val="auto"/>
        <w:rPr>
          <w:sz w:val="24"/>
          <w:szCs w:val="24"/>
        </w:rPr>
      </w:pPr>
      <w:r w:rsidRPr="003D188E">
        <w:rPr>
          <w:sz w:val="24"/>
          <w:szCs w:val="24"/>
        </w:rPr>
        <w:t>se sídlem:</w:t>
      </w:r>
      <w:r w:rsidRPr="003D188E">
        <w:rPr>
          <w:sz w:val="24"/>
          <w:szCs w:val="24"/>
        </w:rPr>
        <w:tab/>
      </w:r>
      <w:r w:rsidRPr="003D188E">
        <w:rPr>
          <w:sz w:val="24"/>
          <w:szCs w:val="24"/>
        </w:rPr>
        <w:tab/>
      </w:r>
      <w:r w:rsidRPr="003D188E">
        <w:rPr>
          <w:sz w:val="24"/>
          <w:szCs w:val="24"/>
        </w:rPr>
        <w:tab/>
        <w:t xml:space="preserve">     </w:t>
      </w:r>
      <w:r w:rsidR="00F70AA3" w:rsidRPr="003D188E">
        <w:rPr>
          <w:sz w:val="24"/>
          <w:szCs w:val="24"/>
        </w:rPr>
        <w:t>Moskevská 2035/21, 361 20 Karlovy Vary</w:t>
      </w:r>
    </w:p>
    <w:p w:rsidR="0056678D" w:rsidRPr="003D188E" w:rsidRDefault="0056678D" w:rsidP="0056678D">
      <w:pPr>
        <w:shd w:val="clear" w:color="auto" w:fill="FFFFFF"/>
        <w:tabs>
          <w:tab w:val="left" w:pos="3119"/>
        </w:tabs>
        <w:overflowPunct/>
        <w:autoSpaceDE/>
        <w:autoSpaceDN/>
        <w:adjustRightInd/>
        <w:ind w:left="3119" w:hanging="3119"/>
        <w:textAlignment w:val="auto"/>
        <w:rPr>
          <w:sz w:val="24"/>
          <w:szCs w:val="24"/>
        </w:rPr>
      </w:pPr>
      <w:r w:rsidRPr="003D188E">
        <w:rPr>
          <w:sz w:val="24"/>
          <w:szCs w:val="24"/>
        </w:rPr>
        <w:t xml:space="preserve">zastoupené: </w:t>
      </w:r>
      <w:r w:rsidRPr="003D188E">
        <w:rPr>
          <w:sz w:val="24"/>
          <w:szCs w:val="24"/>
        </w:rPr>
        <w:tab/>
      </w:r>
    </w:p>
    <w:p w:rsidR="00052001" w:rsidRPr="003D188E" w:rsidRDefault="00052001" w:rsidP="00E81FB3">
      <w:pPr>
        <w:shd w:val="clear" w:color="auto" w:fill="FFFFFF"/>
        <w:overflowPunct/>
        <w:autoSpaceDE/>
        <w:autoSpaceDN/>
        <w:adjustRightInd/>
        <w:spacing w:line="280" w:lineRule="exact"/>
        <w:textAlignment w:val="auto"/>
        <w:rPr>
          <w:sz w:val="24"/>
          <w:szCs w:val="24"/>
        </w:rPr>
      </w:pPr>
      <w:r w:rsidRPr="003D188E">
        <w:rPr>
          <w:sz w:val="24"/>
          <w:szCs w:val="24"/>
        </w:rPr>
        <w:t xml:space="preserve">IČO: </w:t>
      </w:r>
      <w:r w:rsidR="00E81FB3" w:rsidRPr="003D188E">
        <w:rPr>
          <w:sz w:val="24"/>
          <w:szCs w:val="24"/>
        </w:rPr>
        <w:tab/>
      </w:r>
      <w:r w:rsidR="00E81FB3" w:rsidRPr="003D188E">
        <w:rPr>
          <w:sz w:val="24"/>
          <w:szCs w:val="24"/>
        </w:rPr>
        <w:tab/>
      </w:r>
      <w:r w:rsidR="00E81FB3" w:rsidRPr="003D188E">
        <w:rPr>
          <w:sz w:val="24"/>
          <w:szCs w:val="24"/>
        </w:rPr>
        <w:tab/>
      </w:r>
      <w:r w:rsidR="00E81FB3" w:rsidRPr="003D188E">
        <w:rPr>
          <w:sz w:val="24"/>
          <w:szCs w:val="24"/>
        </w:rPr>
        <w:tab/>
        <w:t xml:space="preserve">     </w:t>
      </w:r>
      <w:r w:rsidR="00F70AA3" w:rsidRPr="003D188E">
        <w:rPr>
          <w:sz w:val="24"/>
          <w:szCs w:val="24"/>
        </w:rPr>
        <w:t>00254657</w:t>
      </w:r>
    </w:p>
    <w:p w:rsidR="00052001" w:rsidRPr="003D188E" w:rsidRDefault="00052001" w:rsidP="00E81FB3">
      <w:pPr>
        <w:shd w:val="clear" w:color="auto" w:fill="FFFFFF"/>
        <w:tabs>
          <w:tab w:val="left" w:pos="2835"/>
          <w:tab w:val="left" w:pos="3119"/>
        </w:tabs>
        <w:overflowPunct/>
        <w:autoSpaceDE/>
        <w:autoSpaceDN/>
        <w:adjustRightInd/>
        <w:spacing w:line="280" w:lineRule="exact"/>
        <w:textAlignment w:val="auto"/>
        <w:rPr>
          <w:sz w:val="24"/>
          <w:szCs w:val="24"/>
        </w:rPr>
      </w:pPr>
      <w:r w:rsidRPr="003D188E">
        <w:rPr>
          <w:sz w:val="24"/>
          <w:szCs w:val="24"/>
        </w:rPr>
        <w:t xml:space="preserve">DIČ: </w:t>
      </w:r>
      <w:r w:rsidR="00E81FB3" w:rsidRPr="003D188E">
        <w:rPr>
          <w:sz w:val="24"/>
          <w:szCs w:val="24"/>
        </w:rPr>
        <w:tab/>
      </w:r>
      <w:r w:rsidR="00E81FB3" w:rsidRPr="003D188E">
        <w:rPr>
          <w:sz w:val="24"/>
          <w:szCs w:val="24"/>
        </w:rPr>
        <w:tab/>
      </w:r>
      <w:r w:rsidR="00F70AA3" w:rsidRPr="003D188E">
        <w:rPr>
          <w:sz w:val="24"/>
          <w:szCs w:val="24"/>
        </w:rPr>
        <w:t>CZ00254657</w:t>
      </w:r>
    </w:p>
    <w:p w:rsidR="0056678D" w:rsidRPr="003D188E" w:rsidRDefault="0056678D" w:rsidP="000869BC">
      <w:pPr>
        <w:rPr>
          <w:iCs/>
          <w:sz w:val="24"/>
          <w:szCs w:val="24"/>
        </w:rPr>
      </w:pPr>
      <w:r w:rsidRPr="003D188E">
        <w:rPr>
          <w:iCs/>
          <w:sz w:val="24"/>
          <w:szCs w:val="24"/>
        </w:rPr>
        <w:t xml:space="preserve">bankovní spojení: </w:t>
      </w:r>
      <w:r w:rsidRPr="003D188E">
        <w:rPr>
          <w:iCs/>
          <w:sz w:val="24"/>
          <w:szCs w:val="24"/>
        </w:rPr>
        <w:tab/>
      </w:r>
      <w:r w:rsidRPr="003D188E">
        <w:rPr>
          <w:iCs/>
          <w:sz w:val="24"/>
          <w:szCs w:val="24"/>
        </w:rPr>
        <w:tab/>
        <w:t xml:space="preserve">     </w:t>
      </w:r>
    </w:p>
    <w:p w:rsidR="0056678D" w:rsidRDefault="0056678D" w:rsidP="000869BC">
      <w:pPr>
        <w:rPr>
          <w:iCs/>
          <w:sz w:val="24"/>
          <w:szCs w:val="24"/>
        </w:rPr>
      </w:pPr>
      <w:r w:rsidRPr="003D188E">
        <w:rPr>
          <w:iCs/>
          <w:sz w:val="24"/>
          <w:szCs w:val="24"/>
        </w:rPr>
        <w:t>číslo účtu:</w:t>
      </w:r>
      <w:r w:rsidRPr="003D188E">
        <w:rPr>
          <w:iCs/>
          <w:sz w:val="24"/>
          <w:szCs w:val="24"/>
        </w:rPr>
        <w:tab/>
      </w:r>
      <w:r w:rsidRPr="003D188E">
        <w:rPr>
          <w:iCs/>
          <w:sz w:val="24"/>
          <w:szCs w:val="24"/>
        </w:rPr>
        <w:tab/>
      </w:r>
      <w:r w:rsidRPr="003D188E">
        <w:rPr>
          <w:iCs/>
          <w:sz w:val="24"/>
          <w:szCs w:val="24"/>
        </w:rPr>
        <w:tab/>
        <w:t xml:space="preserve">     </w:t>
      </w:r>
    </w:p>
    <w:p w:rsidR="005971FB" w:rsidRPr="003D188E" w:rsidRDefault="005971FB" w:rsidP="000869BC">
      <w:pPr>
        <w:rPr>
          <w:i/>
          <w:iCs/>
          <w:sz w:val="24"/>
          <w:szCs w:val="24"/>
        </w:rPr>
      </w:pPr>
    </w:p>
    <w:p w:rsidR="000869BC" w:rsidRPr="003D188E" w:rsidRDefault="00B94858" w:rsidP="000869BC">
      <w:pPr>
        <w:rPr>
          <w:i/>
          <w:iCs/>
          <w:sz w:val="24"/>
          <w:szCs w:val="24"/>
        </w:rPr>
      </w:pPr>
      <w:r w:rsidRPr="003D188E">
        <w:rPr>
          <w:i/>
          <w:iCs/>
          <w:sz w:val="24"/>
          <w:szCs w:val="24"/>
        </w:rPr>
        <w:t xml:space="preserve">dále </w:t>
      </w:r>
      <w:r w:rsidR="000869BC" w:rsidRPr="003D188E">
        <w:rPr>
          <w:i/>
          <w:iCs/>
          <w:sz w:val="24"/>
          <w:szCs w:val="24"/>
        </w:rPr>
        <w:t xml:space="preserve">jako </w:t>
      </w:r>
      <w:r w:rsidRPr="003D188E">
        <w:rPr>
          <w:i/>
          <w:iCs/>
          <w:sz w:val="24"/>
          <w:szCs w:val="24"/>
        </w:rPr>
        <w:t>„</w:t>
      </w:r>
      <w:r w:rsidR="000869BC" w:rsidRPr="003D188E">
        <w:rPr>
          <w:i/>
          <w:iCs/>
          <w:sz w:val="24"/>
          <w:szCs w:val="24"/>
        </w:rPr>
        <w:t>oprávněný</w:t>
      </w:r>
      <w:r w:rsidR="00750B7F" w:rsidRPr="003D188E">
        <w:rPr>
          <w:i/>
          <w:iCs/>
          <w:sz w:val="24"/>
          <w:szCs w:val="24"/>
        </w:rPr>
        <w:t>“</w:t>
      </w:r>
      <w:r w:rsidR="000869BC" w:rsidRPr="003D188E">
        <w:rPr>
          <w:i/>
          <w:iCs/>
          <w:sz w:val="24"/>
          <w:szCs w:val="24"/>
        </w:rPr>
        <w:t xml:space="preserve"> z věcného břemene</w:t>
      </w:r>
    </w:p>
    <w:p w:rsidR="00750B7F" w:rsidRPr="003D188E" w:rsidRDefault="00750B7F" w:rsidP="000869BC">
      <w:pPr>
        <w:rPr>
          <w:i/>
          <w:iCs/>
          <w:sz w:val="24"/>
          <w:szCs w:val="24"/>
        </w:rPr>
      </w:pPr>
      <w:r w:rsidRPr="003D188E">
        <w:rPr>
          <w:i/>
          <w:iCs/>
          <w:sz w:val="24"/>
          <w:szCs w:val="24"/>
        </w:rPr>
        <w:t>(společně také jako „smluvní strany“)</w:t>
      </w:r>
    </w:p>
    <w:p w:rsidR="000869BC" w:rsidRPr="003D188E" w:rsidRDefault="000869BC" w:rsidP="000869BC">
      <w:pPr>
        <w:rPr>
          <w:i/>
          <w:iCs/>
          <w:sz w:val="24"/>
          <w:szCs w:val="24"/>
        </w:rPr>
      </w:pPr>
    </w:p>
    <w:p w:rsidR="000869BC" w:rsidRPr="003D188E" w:rsidRDefault="000869BC" w:rsidP="000869BC">
      <w:pPr>
        <w:rPr>
          <w:i/>
          <w:iCs/>
          <w:sz w:val="24"/>
          <w:szCs w:val="24"/>
        </w:rPr>
      </w:pPr>
    </w:p>
    <w:p w:rsidR="000869BC" w:rsidRPr="003D188E" w:rsidRDefault="000869BC" w:rsidP="000869BC">
      <w:pPr>
        <w:jc w:val="center"/>
        <w:rPr>
          <w:b/>
          <w:sz w:val="24"/>
          <w:szCs w:val="24"/>
        </w:rPr>
      </w:pPr>
      <w:r w:rsidRPr="003D188E">
        <w:rPr>
          <w:b/>
          <w:sz w:val="24"/>
          <w:szCs w:val="24"/>
        </w:rPr>
        <w:t xml:space="preserve">Čl. </w:t>
      </w:r>
      <w:r w:rsidR="00D93194" w:rsidRPr="003D188E">
        <w:rPr>
          <w:b/>
          <w:sz w:val="24"/>
          <w:szCs w:val="24"/>
        </w:rPr>
        <w:t>I</w:t>
      </w:r>
      <w:r w:rsidRPr="003D188E">
        <w:rPr>
          <w:b/>
          <w:sz w:val="24"/>
          <w:szCs w:val="24"/>
        </w:rPr>
        <w:t>I.</w:t>
      </w:r>
    </w:p>
    <w:p w:rsidR="000869BC" w:rsidRPr="003D188E" w:rsidRDefault="007D7456" w:rsidP="000869BC">
      <w:pPr>
        <w:pStyle w:val="Nadpis3"/>
        <w:rPr>
          <w:szCs w:val="24"/>
        </w:rPr>
      </w:pPr>
      <w:r w:rsidRPr="003D188E">
        <w:rPr>
          <w:szCs w:val="24"/>
        </w:rPr>
        <w:t>Charakteristika vlastnictví</w:t>
      </w:r>
    </w:p>
    <w:p w:rsidR="000869BC" w:rsidRPr="003D188E" w:rsidRDefault="000869BC" w:rsidP="000869BC">
      <w:pPr>
        <w:rPr>
          <w:b/>
          <w:i/>
          <w:sz w:val="24"/>
          <w:szCs w:val="24"/>
        </w:rPr>
      </w:pPr>
    </w:p>
    <w:p w:rsidR="007D7456" w:rsidRPr="007D7456" w:rsidRDefault="007D7456" w:rsidP="007D7456">
      <w:pPr>
        <w:overflowPunct/>
        <w:autoSpaceDE/>
        <w:autoSpaceDN/>
        <w:adjustRightInd/>
        <w:jc w:val="both"/>
        <w:textAlignment w:val="auto"/>
        <w:rPr>
          <w:sz w:val="24"/>
          <w:szCs w:val="24"/>
        </w:rPr>
      </w:pPr>
      <w:r w:rsidRPr="007D7456">
        <w:rPr>
          <w:sz w:val="24"/>
          <w:szCs w:val="24"/>
        </w:rPr>
        <w:t xml:space="preserve">Česká republika je vlastníkem a povinný má právo hospodařit s majetkem státu s  pozemkem </w:t>
      </w:r>
      <w:r w:rsidRPr="007D7456">
        <w:rPr>
          <w:b/>
          <w:sz w:val="24"/>
          <w:szCs w:val="24"/>
        </w:rPr>
        <w:t xml:space="preserve">p. č. </w:t>
      </w:r>
      <w:r w:rsidRPr="003D188E">
        <w:rPr>
          <w:b/>
          <w:sz w:val="24"/>
          <w:szCs w:val="24"/>
        </w:rPr>
        <w:t>414/29</w:t>
      </w:r>
      <w:r w:rsidRPr="007D7456">
        <w:rPr>
          <w:b/>
          <w:sz w:val="24"/>
          <w:szCs w:val="24"/>
        </w:rPr>
        <w:t xml:space="preserve"> v k. </w:t>
      </w:r>
      <w:proofErr w:type="spellStart"/>
      <w:r w:rsidRPr="007D7456">
        <w:rPr>
          <w:b/>
          <w:sz w:val="24"/>
          <w:szCs w:val="24"/>
        </w:rPr>
        <w:t>ú.</w:t>
      </w:r>
      <w:proofErr w:type="spellEnd"/>
      <w:r w:rsidRPr="007D7456">
        <w:rPr>
          <w:b/>
          <w:sz w:val="24"/>
          <w:szCs w:val="24"/>
        </w:rPr>
        <w:t xml:space="preserve"> </w:t>
      </w:r>
      <w:r w:rsidRPr="003D188E">
        <w:rPr>
          <w:b/>
          <w:sz w:val="24"/>
          <w:szCs w:val="24"/>
        </w:rPr>
        <w:t>Tuhnice</w:t>
      </w:r>
      <w:r w:rsidRPr="007D7456">
        <w:rPr>
          <w:sz w:val="24"/>
          <w:szCs w:val="24"/>
        </w:rPr>
        <w:t>, obec Karlovy Vary, zapsaným na LV č.</w:t>
      </w:r>
      <w:r w:rsidR="001F3632" w:rsidRPr="003D188E">
        <w:rPr>
          <w:sz w:val="24"/>
          <w:szCs w:val="24"/>
        </w:rPr>
        <w:t xml:space="preserve"> 84</w:t>
      </w:r>
      <w:r w:rsidR="001F3632" w:rsidRPr="003D188E">
        <w:rPr>
          <w:b/>
          <w:sz w:val="24"/>
          <w:szCs w:val="24"/>
        </w:rPr>
        <w:t xml:space="preserve"> a p. č. 490/1 v k. </w:t>
      </w:r>
      <w:proofErr w:type="spellStart"/>
      <w:r w:rsidR="001F3632" w:rsidRPr="003D188E">
        <w:rPr>
          <w:b/>
          <w:sz w:val="24"/>
          <w:szCs w:val="24"/>
        </w:rPr>
        <w:t>ú.</w:t>
      </w:r>
      <w:proofErr w:type="spellEnd"/>
      <w:r w:rsidR="001F3632" w:rsidRPr="003D188E">
        <w:rPr>
          <w:b/>
          <w:sz w:val="24"/>
          <w:szCs w:val="24"/>
        </w:rPr>
        <w:t xml:space="preserve"> Doubí u Karlových Var, </w:t>
      </w:r>
      <w:r w:rsidR="001F3632" w:rsidRPr="003D188E">
        <w:rPr>
          <w:sz w:val="24"/>
          <w:szCs w:val="24"/>
        </w:rPr>
        <w:t>obec Karlovy Vary, zapsaným na LV č. 125, vše</w:t>
      </w:r>
      <w:r w:rsidRPr="007D7456">
        <w:rPr>
          <w:sz w:val="24"/>
          <w:szCs w:val="24"/>
        </w:rPr>
        <w:t xml:space="preserve"> u Katastrálního úřadu pro Karlovarský kraj, katastrální pracoviště Karlovy Vary</w:t>
      </w:r>
      <w:r w:rsidR="008A18DA" w:rsidRPr="003D188E">
        <w:rPr>
          <w:sz w:val="24"/>
          <w:szCs w:val="24"/>
        </w:rPr>
        <w:t xml:space="preserve"> (dále jen „pozemky“).</w:t>
      </w:r>
      <w:r w:rsidRPr="007D7456">
        <w:rPr>
          <w:sz w:val="24"/>
          <w:szCs w:val="24"/>
        </w:rPr>
        <w:t xml:space="preserve"> </w:t>
      </w:r>
    </w:p>
    <w:p w:rsidR="007D7456" w:rsidRDefault="007D7456" w:rsidP="00D93194">
      <w:pPr>
        <w:tabs>
          <w:tab w:val="left" w:pos="0"/>
        </w:tabs>
        <w:jc w:val="both"/>
        <w:rPr>
          <w:bCs/>
          <w:iCs/>
          <w:sz w:val="24"/>
          <w:szCs w:val="24"/>
        </w:rPr>
      </w:pPr>
    </w:p>
    <w:p w:rsidR="003D188E" w:rsidRDefault="003D188E" w:rsidP="00D93194">
      <w:pPr>
        <w:tabs>
          <w:tab w:val="left" w:pos="0"/>
        </w:tabs>
        <w:jc w:val="both"/>
        <w:rPr>
          <w:bCs/>
          <w:iCs/>
          <w:sz w:val="24"/>
          <w:szCs w:val="24"/>
        </w:rPr>
      </w:pPr>
    </w:p>
    <w:p w:rsidR="005971FB" w:rsidRDefault="005971FB" w:rsidP="00D93194">
      <w:pPr>
        <w:tabs>
          <w:tab w:val="left" w:pos="0"/>
        </w:tabs>
        <w:jc w:val="both"/>
        <w:rPr>
          <w:bCs/>
          <w:iCs/>
          <w:sz w:val="24"/>
          <w:szCs w:val="24"/>
        </w:rPr>
      </w:pPr>
    </w:p>
    <w:p w:rsidR="005971FB" w:rsidRDefault="005971FB" w:rsidP="00D93194">
      <w:pPr>
        <w:tabs>
          <w:tab w:val="left" w:pos="0"/>
        </w:tabs>
        <w:jc w:val="both"/>
        <w:rPr>
          <w:bCs/>
          <w:iCs/>
          <w:sz w:val="24"/>
          <w:szCs w:val="24"/>
        </w:rPr>
      </w:pPr>
    </w:p>
    <w:p w:rsidR="003D188E" w:rsidRDefault="003D188E" w:rsidP="00D93194">
      <w:pPr>
        <w:tabs>
          <w:tab w:val="left" w:pos="0"/>
        </w:tabs>
        <w:jc w:val="both"/>
        <w:rPr>
          <w:bCs/>
          <w:iCs/>
          <w:sz w:val="24"/>
          <w:szCs w:val="24"/>
        </w:rPr>
      </w:pPr>
    </w:p>
    <w:p w:rsidR="003D188E" w:rsidRPr="003D188E" w:rsidRDefault="003D188E" w:rsidP="00D93194">
      <w:pPr>
        <w:tabs>
          <w:tab w:val="left" w:pos="0"/>
        </w:tabs>
        <w:jc w:val="both"/>
        <w:rPr>
          <w:bCs/>
          <w:iCs/>
          <w:sz w:val="24"/>
          <w:szCs w:val="24"/>
        </w:rPr>
      </w:pPr>
    </w:p>
    <w:p w:rsidR="000869BC" w:rsidRPr="003D188E" w:rsidRDefault="000869BC" w:rsidP="000869BC">
      <w:pPr>
        <w:jc w:val="center"/>
        <w:rPr>
          <w:b/>
          <w:sz w:val="24"/>
          <w:szCs w:val="24"/>
        </w:rPr>
      </w:pPr>
      <w:r w:rsidRPr="003D188E">
        <w:rPr>
          <w:b/>
          <w:sz w:val="24"/>
          <w:szCs w:val="24"/>
        </w:rPr>
        <w:lastRenderedPageBreak/>
        <w:t>Čl. I</w:t>
      </w:r>
      <w:r w:rsidR="00D93194" w:rsidRPr="003D188E">
        <w:rPr>
          <w:b/>
          <w:sz w:val="24"/>
          <w:szCs w:val="24"/>
        </w:rPr>
        <w:t>I</w:t>
      </w:r>
      <w:r w:rsidRPr="003D188E">
        <w:rPr>
          <w:b/>
          <w:sz w:val="24"/>
          <w:szCs w:val="24"/>
        </w:rPr>
        <w:t>I.</w:t>
      </w:r>
    </w:p>
    <w:p w:rsidR="000869BC" w:rsidRPr="003D188E" w:rsidRDefault="000869BC" w:rsidP="00B94858">
      <w:pPr>
        <w:pStyle w:val="Nadpis1"/>
        <w:rPr>
          <w:sz w:val="24"/>
          <w:szCs w:val="24"/>
        </w:rPr>
      </w:pPr>
      <w:r w:rsidRPr="003D188E">
        <w:rPr>
          <w:sz w:val="24"/>
          <w:szCs w:val="24"/>
        </w:rPr>
        <w:t>Zřízení věcného břemene</w:t>
      </w:r>
      <w:r w:rsidR="00B6624D" w:rsidRPr="003D188E">
        <w:rPr>
          <w:sz w:val="24"/>
          <w:szCs w:val="24"/>
        </w:rPr>
        <w:t xml:space="preserve"> – služebnosti cesty a stezky</w:t>
      </w:r>
    </w:p>
    <w:p w:rsidR="00B94858" w:rsidRPr="003D188E" w:rsidRDefault="00B94858" w:rsidP="00B94858">
      <w:pPr>
        <w:rPr>
          <w:sz w:val="24"/>
          <w:szCs w:val="24"/>
        </w:rPr>
      </w:pPr>
    </w:p>
    <w:p w:rsidR="00BC7396" w:rsidRDefault="00FD408E" w:rsidP="00FD408E">
      <w:pPr>
        <w:overflowPunct/>
        <w:autoSpaceDE/>
        <w:autoSpaceDN/>
        <w:adjustRightInd/>
        <w:ind w:left="284" w:hanging="284"/>
        <w:jc w:val="both"/>
        <w:textAlignment w:val="auto"/>
        <w:rPr>
          <w:sz w:val="22"/>
          <w:szCs w:val="22"/>
        </w:rPr>
      </w:pPr>
      <w:r w:rsidRPr="003D188E">
        <w:rPr>
          <w:sz w:val="24"/>
          <w:szCs w:val="24"/>
        </w:rPr>
        <w:t>1.</w:t>
      </w:r>
      <w:r w:rsidRPr="003D188E">
        <w:rPr>
          <w:sz w:val="24"/>
          <w:szCs w:val="24"/>
        </w:rPr>
        <w:tab/>
      </w:r>
      <w:r w:rsidR="00BC7396" w:rsidRPr="003D188E">
        <w:rPr>
          <w:sz w:val="24"/>
          <w:szCs w:val="24"/>
        </w:rPr>
        <w:t xml:space="preserve">Povinný zřizuje </w:t>
      </w:r>
      <w:r w:rsidR="003A6B56" w:rsidRPr="003D188E">
        <w:rPr>
          <w:sz w:val="24"/>
          <w:szCs w:val="24"/>
        </w:rPr>
        <w:t xml:space="preserve">k pozemkům uvedeným v čl. II. </w:t>
      </w:r>
      <w:r w:rsidR="00BC7396" w:rsidRPr="003D188E">
        <w:rPr>
          <w:sz w:val="24"/>
          <w:szCs w:val="24"/>
        </w:rPr>
        <w:t>ve prospěch oprávněného věcné břemeno – služebnost stezky a cesty spočívající v právu umístit a dále provozovat stavbu</w:t>
      </w:r>
      <w:r w:rsidR="00EE1304" w:rsidRPr="003D188E">
        <w:rPr>
          <w:sz w:val="24"/>
          <w:szCs w:val="24"/>
        </w:rPr>
        <w:t xml:space="preserve"> cyklostezky vybudovanou v rámci akce</w:t>
      </w:r>
      <w:r w:rsidR="00BC7396" w:rsidRPr="003D188E">
        <w:rPr>
          <w:sz w:val="24"/>
          <w:szCs w:val="24"/>
        </w:rPr>
        <w:t xml:space="preserve"> "</w:t>
      </w:r>
      <w:r w:rsidR="007866FE" w:rsidRPr="003D188E">
        <w:rPr>
          <w:bCs/>
          <w:i/>
          <w:sz w:val="24"/>
          <w:szCs w:val="24"/>
        </w:rPr>
        <w:t>Karlovy Vary – cyklostezka Ohře, úsek Dvorský most – Doubský most</w:t>
      </w:r>
      <w:r w:rsidR="00BC7396" w:rsidRPr="003D188E">
        <w:rPr>
          <w:sz w:val="24"/>
          <w:szCs w:val="24"/>
        </w:rPr>
        <w:t xml:space="preserve">" </w:t>
      </w:r>
      <w:r w:rsidR="00BC7396" w:rsidRPr="003D188E">
        <w:rPr>
          <w:i/>
          <w:sz w:val="24"/>
          <w:szCs w:val="24"/>
        </w:rPr>
        <w:t>/dále jen stavba/</w:t>
      </w:r>
      <w:r w:rsidR="00BC7396" w:rsidRPr="003D188E">
        <w:rPr>
          <w:sz w:val="24"/>
          <w:szCs w:val="24"/>
        </w:rPr>
        <w:t>,</w:t>
      </w:r>
      <w:r w:rsidR="00BC7396" w:rsidRPr="003D188E">
        <w:rPr>
          <w:snapToGrid w:val="0"/>
          <w:sz w:val="24"/>
          <w:szCs w:val="24"/>
        </w:rPr>
        <w:t xml:space="preserve"> </w:t>
      </w:r>
      <w:r w:rsidR="00BC7396" w:rsidRPr="003D188E">
        <w:rPr>
          <w:sz w:val="24"/>
          <w:szCs w:val="24"/>
        </w:rPr>
        <w:t>na pozemky</w:t>
      </w:r>
      <w:r w:rsidR="00FC54C6" w:rsidRPr="003D188E">
        <w:rPr>
          <w:sz w:val="24"/>
          <w:szCs w:val="24"/>
        </w:rPr>
        <w:t>, jejíž r</w:t>
      </w:r>
      <w:r w:rsidR="00B35064" w:rsidRPr="003D188E">
        <w:rPr>
          <w:sz w:val="24"/>
          <w:szCs w:val="24"/>
        </w:rPr>
        <w:t>ozsah v terénu je vymezen geometrickými plány č.</w:t>
      </w:r>
      <w:r w:rsidR="00CF7626" w:rsidRPr="003D188E">
        <w:rPr>
          <w:sz w:val="24"/>
          <w:szCs w:val="24"/>
        </w:rPr>
        <w:t xml:space="preserve"> 1253-4861/2017 a 797-4861/2017</w:t>
      </w:r>
      <w:r w:rsidR="00B35064" w:rsidRPr="003D188E">
        <w:rPr>
          <w:sz w:val="24"/>
          <w:szCs w:val="24"/>
        </w:rPr>
        <w:t xml:space="preserve">, které jsou nedílnou přílohou této smlouvy. </w:t>
      </w:r>
      <w:r w:rsidR="00BC7396" w:rsidRPr="003D188E">
        <w:rPr>
          <w:sz w:val="24"/>
          <w:szCs w:val="24"/>
        </w:rPr>
        <w:t>Toto právo zahrnuje též</w:t>
      </w:r>
      <w:r w:rsidR="00BC7396" w:rsidRPr="005D73AB">
        <w:rPr>
          <w:sz w:val="22"/>
          <w:szCs w:val="22"/>
        </w:rPr>
        <w:t xml:space="preserve"> právo přístupu ke stavbě za účelem zajištění provozu, oprav, údržby či likvidace stavby na nezbytně nutnou dobu.</w:t>
      </w:r>
    </w:p>
    <w:p w:rsidR="00FD408E" w:rsidRDefault="00FD408E" w:rsidP="00BC7396">
      <w:pPr>
        <w:overflowPunct/>
        <w:autoSpaceDE/>
        <w:autoSpaceDN/>
        <w:adjustRightInd/>
        <w:jc w:val="both"/>
        <w:textAlignment w:val="auto"/>
        <w:rPr>
          <w:snapToGrid w:val="0"/>
          <w:sz w:val="22"/>
          <w:szCs w:val="22"/>
        </w:rPr>
      </w:pPr>
    </w:p>
    <w:p w:rsidR="000A5E8D" w:rsidRPr="003D188E" w:rsidRDefault="002B3F0F" w:rsidP="00BC7396">
      <w:pPr>
        <w:overflowPunct/>
        <w:autoSpaceDE/>
        <w:autoSpaceDN/>
        <w:adjustRightInd/>
        <w:jc w:val="both"/>
        <w:textAlignment w:val="auto"/>
        <w:rPr>
          <w:sz w:val="24"/>
          <w:szCs w:val="24"/>
        </w:rPr>
      </w:pPr>
      <w:r w:rsidRPr="003D188E">
        <w:rPr>
          <w:snapToGrid w:val="0"/>
          <w:sz w:val="24"/>
          <w:szCs w:val="24"/>
        </w:rPr>
        <w:t xml:space="preserve">2.  Služebnost se zřizuje </w:t>
      </w:r>
      <w:r w:rsidR="002E6285" w:rsidRPr="003D188E">
        <w:rPr>
          <w:snapToGrid w:val="0"/>
          <w:sz w:val="24"/>
          <w:szCs w:val="24"/>
        </w:rPr>
        <w:t>na dobu určitou – po dobu životnosti stavby</w:t>
      </w:r>
      <w:r w:rsidRPr="003D188E">
        <w:rPr>
          <w:snapToGrid w:val="0"/>
          <w:sz w:val="24"/>
          <w:szCs w:val="24"/>
        </w:rPr>
        <w:t>.</w:t>
      </w:r>
    </w:p>
    <w:p w:rsidR="00E566C5" w:rsidRPr="003D188E" w:rsidRDefault="00E566C5" w:rsidP="00E566C5">
      <w:pPr>
        <w:widowControl w:val="0"/>
        <w:suppressAutoHyphens/>
        <w:jc w:val="both"/>
        <w:textAlignment w:val="auto"/>
        <w:rPr>
          <w:b/>
          <w:bCs/>
          <w:i/>
          <w:sz w:val="24"/>
          <w:szCs w:val="24"/>
        </w:rPr>
      </w:pPr>
    </w:p>
    <w:p w:rsidR="00D93194" w:rsidRPr="003D188E" w:rsidRDefault="00D93194" w:rsidP="009B3082">
      <w:pPr>
        <w:jc w:val="center"/>
        <w:rPr>
          <w:b/>
          <w:sz w:val="24"/>
          <w:szCs w:val="24"/>
        </w:rPr>
      </w:pPr>
    </w:p>
    <w:p w:rsidR="009B3082" w:rsidRPr="003D188E" w:rsidRDefault="00D93194" w:rsidP="009B3082">
      <w:pPr>
        <w:jc w:val="center"/>
        <w:rPr>
          <w:b/>
          <w:sz w:val="24"/>
          <w:szCs w:val="24"/>
        </w:rPr>
      </w:pPr>
      <w:r w:rsidRPr="003D188E">
        <w:rPr>
          <w:b/>
          <w:sz w:val="24"/>
          <w:szCs w:val="24"/>
        </w:rPr>
        <w:t>Čl. IV</w:t>
      </w:r>
      <w:r w:rsidR="009B3082" w:rsidRPr="003D188E">
        <w:rPr>
          <w:b/>
          <w:sz w:val="24"/>
          <w:szCs w:val="24"/>
        </w:rPr>
        <w:t>.</w:t>
      </w:r>
    </w:p>
    <w:p w:rsidR="009B3082" w:rsidRPr="003D188E" w:rsidRDefault="009B3082" w:rsidP="009B3082">
      <w:pPr>
        <w:jc w:val="center"/>
        <w:rPr>
          <w:b/>
          <w:sz w:val="24"/>
          <w:szCs w:val="24"/>
        </w:rPr>
      </w:pPr>
      <w:r w:rsidRPr="003D188E">
        <w:rPr>
          <w:b/>
          <w:sz w:val="24"/>
          <w:szCs w:val="24"/>
        </w:rPr>
        <w:t xml:space="preserve">Práva a povinnosti oprávněného a povinného </w:t>
      </w:r>
    </w:p>
    <w:p w:rsidR="009B3082" w:rsidRPr="003D188E" w:rsidRDefault="009B3082" w:rsidP="009B3082">
      <w:pPr>
        <w:rPr>
          <w:i/>
          <w:sz w:val="24"/>
          <w:szCs w:val="24"/>
        </w:rPr>
      </w:pPr>
    </w:p>
    <w:p w:rsidR="00374625" w:rsidRPr="003D188E" w:rsidRDefault="009B3082" w:rsidP="00374625">
      <w:pPr>
        <w:widowControl w:val="0"/>
        <w:numPr>
          <w:ilvl w:val="0"/>
          <w:numId w:val="1"/>
        </w:numPr>
        <w:tabs>
          <w:tab w:val="num" w:pos="284"/>
        </w:tabs>
        <w:suppressAutoHyphens/>
        <w:ind w:left="284" w:hanging="284"/>
        <w:jc w:val="both"/>
        <w:textAlignment w:val="auto"/>
        <w:rPr>
          <w:sz w:val="24"/>
          <w:szCs w:val="24"/>
        </w:rPr>
      </w:pPr>
      <w:r w:rsidRPr="003D188E">
        <w:rPr>
          <w:sz w:val="24"/>
          <w:szCs w:val="24"/>
        </w:rPr>
        <w:t>Právo věcného břemene</w:t>
      </w:r>
      <w:r w:rsidR="007C30D4" w:rsidRPr="003D188E">
        <w:rPr>
          <w:sz w:val="24"/>
          <w:szCs w:val="24"/>
        </w:rPr>
        <w:t xml:space="preserve"> – služebnosti cesty a stezky</w:t>
      </w:r>
      <w:r w:rsidRPr="003D188E">
        <w:rPr>
          <w:sz w:val="24"/>
          <w:szCs w:val="24"/>
        </w:rPr>
        <w:t xml:space="preserve"> spočívá v povinnosti povinného strpět a umožnit užívání cyklostezky za účelem jejího užívání cyklisty a chodci</w:t>
      </w:r>
      <w:r w:rsidR="00006EC6" w:rsidRPr="003D188E">
        <w:rPr>
          <w:sz w:val="24"/>
          <w:szCs w:val="24"/>
        </w:rPr>
        <w:t>.</w:t>
      </w:r>
      <w:r w:rsidRPr="003D188E">
        <w:rPr>
          <w:sz w:val="24"/>
          <w:szCs w:val="24"/>
        </w:rPr>
        <w:t xml:space="preserve"> Povinný je současně povinen umožnit oprávněnému provedení kontrol technického stavu a oprav povrchu cyklostezky.</w:t>
      </w:r>
    </w:p>
    <w:p w:rsidR="00374625" w:rsidRPr="0049624C" w:rsidRDefault="00374625" w:rsidP="00374625">
      <w:pPr>
        <w:widowControl w:val="0"/>
        <w:tabs>
          <w:tab w:val="num" w:pos="284"/>
        </w:tabs>
        <w:suppressAutoHyphens/>
        <w:ind w:left="284"/>
        <w:jc w:val="both"/>
        <w:textAlignment w:val="auto"/>
        <w:rPr>
          <w:sz w:val="10"/>
          <w:szCs w:val="10"/>
        </w:rPr>
      </w:pPr>
    </w:p>
    <w:p w:rsidR="00DA6062" w:rsidRPr="003D188E" w:rsidRDefault="009B3082" w:rsidP="00DA6062">
      <w:pPr>
        <w:widowControl w:val="0"/>
        <w:numPr>
          <w:ilvl w:val="0"/>
          <w:numId w:val="1"/>
        </w:numPr>
        <w:tabs>
          <w:tab w:val="num" w:pos="284"/>
          <w:tab w:val="left" w:pos="426"/>
        </w:tabs>
        <w:suppressAutoHyphens/>
        <w:overflowPunct/>
        <w:autoSpaceDE/>
        <w:autoSpaceDN/>
        <w:adjustRightInd/>
        <w:ind w:left="284" w:hanging="284"/>
        <w:jc w:val="both"/>
        <w:textAlignment w:val="auto"/>
        <w:rPr>
          <w:sz w:val="24"/>
          <w:szCs w:val="24"/>
        </w:rPr>
      </w:pPr>
      <w:r w:rsidRPr="003D188E">
        <w:rPr>
          <w:sz w:val="24"/>
          <w:szCs w:val="24"/>
        </w:rPr>
        <w:t>Oprávněný se zavazuje, že vždy upozorní povinného na</w:t>
      </w:r>
      <w:r w:rsidR="00F32936" w:rsidRPr="003D188E">
        <w:rPr>
          <w:sz w:val="24"/>
          <w:szCs w:val="24"/>
        </w:rPr>
        <w:t xml:space="preserve"> vstup</w:t>
      </w:r>
      <w:r w:rsidR="002E78EB" w:rsidRPr="003D188E">
        <w:rPr>
          <w:sz w:val="24"/>
          <w:szCs w:val="24"/>
        </w:rPr>
        <w:t xml:space="preserve"> na pozemky</w:t>
      </w:r>
      <w:r w:rsidRPr="003D188E">
        <w:rPr>
          <w:sz w:val="24"/>
          <w:szCs w:val="24"/>
        </w:rPr>
        <w:t xml:space="preserve">, k němuž se věcné břemeno vztahuje z důvodu kontroly a oprav cyklostezky. </w:t>
      </w:r>
      <w:r w:rsidR="00BC365B" w:rsidRPr="003D188E">
        <w:rPr>
          <w:sz w:val="24"/>
          <w:szCs w:val="24"/>
        </w:rPr>
        <w:t xml:space="preserve">Při každém vstupu (vjezdu) na </w:t>
      </w:r>
      <w:r w:rsidR="003E084D" w:rsidRPr="003D188E">
        <w:rPr>
          <w:sz w:val="24"/>
          <w:szCs w:val="24"/>
        </w:rPr>
        <w:t>pozemky</w:t>
      </w:r>
      <w:r w:rsidR="00BC365B" w:rsidRPr="003D188E">
        <w:rPr>
          <w:sz w:val="24"/>
          <w:szCs w:val="24"/>
        </w:rPr>
        <w:t xml:space="preserve"> se zavazuje co nejvíce šetřit majetek povinného.</w:t>
      </w:r>
    </w:p>
    <w:p w:rsidR="00DA6062" w:rsidRPr="0049624C" w:rsidRDefault="00DA6062" w:rsidP="00DA6062">
      <w:pPr>
        <w:widowControl w:val="0"/>
        <w:tabs>
          <w:tab w:val="left" w:pos="426"/>
        </w:tabs>
        <w:suppressAutoHyphens/>
        <w:overflowPunct/>
        <w:autoSpaceDE/>
        <w:autoSpaceDN/>
        <w:adjustRightInd/>
        <w:ind w:left="284"/>
        <w:jc w:val="both"/>
        <w:textAlignment w:val="auto"/>
        <w:rPr>
          <w:sz w:val="10"/>
          <w:szCs w:val="10"/>
        </w:rPr>
      </w:pPr>
    </w:p>
    <w:p w:rsidR="00832351" w:rsidRPr="003D188E" w:rsidRDefault="009B3082" w:rsidP="00832351">
      <w:pPr>
        <w:widowControl w:val="0"/>
        <w:numPr>
          <w:ilvl w:val="0"/>
          <w:numId w:val="1"/>
        </w:numPr>
        <w:tabs>
          <w:tab w:val="num" w:pos="284"/>
          <w:tab w:val="left" w:pos="426"/>
        </w:tabs>
        <w:suppressAutoHyphens/>
        <w:overflowPunct/>
        <w:autoSpaceDE/>
        <w:autoSpaceDN/>
        <w:adjustRightInd/>
        <w:ind w:left="284" w:hanging="284"/>
        <w:jc w:val="both"/>
        <w:textAlignment w:val="auto"/>
        <w:rPr>
          <w:sz w:val="24"/>
          <w:szCs w:val="24"/>
        </w:rPr>
      </w:pPr>
      <w:r w:rsidRPr="003D188E">
        <w:rPr>
          <w:sz w:val="24"/>
          <w:szCs w:val="24"/>
        </w:rPr>
        <w:t>Povinnost strpět právo oprávněného vyplývající z věcného břemene</w:t>
      </w:r>
      <w:r w:rsidR="007C30D4" w:rsidRPr="003D188E">
        <w:rPr>
          <w:sz w:val="24"/>
          <w:szCs w:val="24"/>
        </w:rPr>
        <w:t xml:space="preserve"> – služebnosti cesty a stezky</w:t>
      </w:r>
      <w:r w:rsidRPr="003D188E">
        <w:rPr>
          <w:sz w:val="24"/>
          <w:szCs w:val="24"/>
        </w:rPr>
        <w:t xml:space="preserve"> přechází s </w:t>
      </w:r>
      <w:r w:rsidR="00227505" w:rsidRPr="003D188E">
        <w:rPr>
          <w:sz w:val="24"/>
          <w:szCs w:val="24"/>
        </w:rPr>
        <w:t>převodem vlastnictví nemovitých věcí</w:t>
      </w:r>
      <w:r w:rsidRPr="003D188E">
        <w:rPr>
          <w:sz w:val="24"/>
          <w:szCs w:val="24"/>
        </w:rPr>
        <w:t xml:space="preserve"> </w:t>
      </w:r>
      <w:r w:rsidR="00227505" w:rsidRPr="003D188E">
        <w:rPr>
          <w:sz w:val="24"/>
          <w:szCs w:val="24"/>
        </w:rPr>
        <w:t>na nového nabyvatele nemovitých věcí</w:t>
      </w:r>
      <w:r w:rsidRPr="003D188E">
        <w:rPr>
          <w:sz w:val="24"/>
          <w:szCs w:val="24"/>
        </w:rPr>
        <w:t>.</w:t>
      </w:r>
    </w:p>
    <w:p w:rsidR="00832351" w:rsidRPr="0049624C" w:rsidRDefault="00832351" w:rsidP="00832351">
      <w:pPr>
        <w:widowControl w:val="0"/>
        <w:tabs>
          <w:tab w:val="left" w:pos="426"/>
        </w:tabs>
        <w:suppressAutoHyphens/>
        <w:overflowPunct/>
        <w:autoSpaceDE/>
        <w:autoSpaceDN/>
        <w:adjustRightInd/>
        <w:ind w:left="284"/>
        <w:jc w:val="both"/>
        <w:textAlignment w:val="auto"/>
        <w:rPr>
          <w:sz w:val="10"/>
          <w:szCs w:val="10"/>
        </w:rPr>
      </w:pPr>
    </w:p>
    <w:p w:rsidR="00E40FBA" w:rsidRPr="003D188E" w:rsidRDefault="00832351" w:rsidP="00DA6062">
      <w:pPr>
        <w:widowControl w:val="0"/>
        <w:numPr>
          <w:ilvl w:val="0"/>
          <w:numId w:val="1"/>
        </w:numPr>
        <w:tabs>
          <w:tab w:val="num" w:pos="284"/>
          <w:tab w:val="left" w:pos="426"/>
        </w:tabs>
        <w:suppressAutoHyphens/>
        <w:overflowPunct/>
        <w:autoSpaceDE/>
        <w:autoSpaceDN/>
        <w:adjustRightInd/>
        <w:ind w:left="284" w:hanging="284"/>
        <w:jc w:val="both"/>
        <w:textAlignment w:val="auto"/>
        <w:rPr>
          <w:sz w:val="24"/>
          <w:szCs w:val="24"/>
        </w:rPr>
      </w:pPr>
      <w:r w:rsidRPr="003D188E">
        <w:rPr>
          <w:sz w:val="24"/>
          <w:szCs w:val="24"/>
        </w:rPr>
        <w:t>Oprávněný se zavazuje, že dojde-li při uplatňování práv z věcného břemene – služeb</w:t>
      </w:r>
      <w:r w:rsidR="00CB0212" w:rsidRPr="003D188E">
        <w:rPr>
          <w:sz w:val="24"/>
          <w:szCs w:val="24"/>
        </w:rPr>
        <w:t>nosti stezky a cesty dle čl. III</w:t>
      </w:r>
      <w:r w:rsidRPr="003D188E">
        <w:rPr>
          <w:sz w:val="24"/>
          <w:szCs w:val="24"/>
        </w:rPr>
        <w:t xml:space="preserve">. této smlouvy k zásahu do majetku, ke kterému má povinný právo hospodařit či k jeho poškození </w:t>
      </w:r>
      <w:r w:rsidRPr="003D188E">
        <w:rPr>
          <w:i/>
          <w:sz w:val="24"/>
          <w:szCs w:val="24"/>
        </w:rPr>
        <w:t xml:space="preserve">/dále jen majetek/, </w:t>
      </w:r>
      <w:r w:rsidRPr="003D188E">
        <w:rPr>
          <w:sz w:val="24"/>
          <w:szCs w:val="24"/>
        </w:rPr>
        <w:t>uvede majetek do původního či náležitého stavu a to v souladu s příslušnými právními předpisy, technickými normami a pokyny povinného</w:t>
      </w:r>
      <w:r w:rsidR="00E40FBA" w:rsidRPr="003D188E">
        <w:rPr>
          <w:sz w:val="24"/>
          <w:szCs w:val="24"/>
        </w:rPr>
        <w:t>.</w:t>
      </w:r>
    </w:p>
    <w:p w:rsidR="00E40FBA" w:rsidRPr="0049624C" w:rsidRDefault="00E40FBA" w:rsidP="00E40FBA">
      <w:pPr>
        <w:widowControl w:val="0"/>
        <w:tabs>
          <w:tab w:val="left" w:pos="426"/>
        </w:tabs>
        <w:suppressAutoHyphens/>
        <w:overflowPunct/>
        <w:autoSpaceDE/>
        <w:autoSpaceDN/>
        <w:adjustRightInd/>
        <w:ind w:left="284"/>
        <w:jc w:val="both"/>
        <w:textAlignment w:val="auto"/>
        <w:rPr>
          <w:sz w:val="10"/>
          <w:szCs w:val="10"/>
        </w:rPr>
      </w:pPr>
    </w:p>
    <w:p w:rsidR="00DA6062" w:rsidRPr="003D188E" w:rsidRDefault="00E40FBA" w:rsidP="00217669">
      <w:pPr>
        <w:widowControl w:val="0"/>
        <w:numPr>
          <w:ilvl w:val="0"/>
          <w:numId w:val="1"/>
        </w:numPr>
        <w:tabs>
          <w:tab w:val="num" w:pos="284"/>
          <w:tab w:val="left" w:pos="426"/>
        </w:tabs>
        <w:suppressAutoHyphens/>
        <w:overflowPunct/>
        <w:autoSpaceDE/>
        <w:autoSpaceDN/>
        <w:adjustRightInd/>
        <w:ind w:left="284" w:hanging="284"/>
        <w:jc w:val="both"/>
        <w:textAlignment w:val="auto"/>
        <w:rPr>
          <w:sz w:val="24"/>
          <w:szCs w:val="24"/>
        </w:rPr>
      </w:pPr>
      <w:r w:rsidRPr="003D188E">
        <w:rPr>
          <w:sz w:val="24"/>
          <w:szCs w:val="24"/>
        </w:rPr>
        <w:t>Oprávněný se zavazuje uhradit škodu v případě po</w:t>
      </w:r>
      <w:r w:rsidR="00010815" w:rsidRPr="003D188E">
        <w:rPr>
          <w:sz w:val="24"/>
          <w:szCs w:val="24"/>
        </w:rPr>
        <w:t xml:space="preserve">rušení povinností podle odst. </w:t>
      </w:r>
      <w:r w:rsidR="007C396F" w:rsidRPr="003D188E">
        <w:rPr>
          <w:sz w:val="24"/>
          <w:szCs w:val="24"/>
        </w:rPr>
        <w:t>4.</w:t>
      </w:r>
      <w:r w:rsidRPr="003D188E">
        <w:rPr>
          <w:sz w:val="24"/>
          <w:szCs w:val="24"/>
        </w:rPr>
        <w:t xml:space="preserve"> </w:t>
      </w:r>
      <w:r w:rsidR="00D93194" w:rsidRPr="003D188E">
        <w:rPr>
          <w:sz w:val="24"/>
          <w:szCs w:val="24"/>
        </w:rPr>
        <w:t>čl. IV</w:t>
      </w:r>
      <w:r w:rsidR="00320D0F" w:rsidRPr="003D188E">
        <w:rPr>
          <w:sz w:val="24"/>
          <w:szCs w:val="24"/>
        </w:rPr>
        <w:t>.</w:t>
      </w:r>
      <w:r w:rsidR="00010815" w:rsidRPr="003D188E">
        <w:rPr>
          <w:sz w:val="24"/>
          <w:szCs w:val="24"/>
        </w:rPr>
        <w:t xml:space="preserve"> </w:t>
      </w:r>
      <w:r w:rsidRPr="003D188E">
        <w:rPr>
          <w:sz w:val="24"/>
          <w:szCs w:val="24"/>
        </w:rPr>
        <w:t>této smlouvy a vzniku škody na majetku, ke kterému má povinný právo hospodařit a škodu způsobenou třetím osobám v souvislosti s tím.</w:t>
      </w:r>
    </w:p>
    <w:p w:rsidR="00D93194" w:rsidRPr="0049624C" w:rsidRDefault="00D93194" w:rsidP="00D93194">
      <w:pPr>
        <w:widowControl w:val="0"/>
        <w:tabs>
          <w:tab w:val="left" w:pos="426"/>
        </w:tabs>
        <w:suppressAutoHyphens/>
        <w:overflowPunct/>
        <w:autoSpaceDE/>
        <w:autoSpaceDN/>
        <w:adjustRightInd/>
        <w:ind w:left="284"/>
        <w:jc w:val="both"/>
        <w:textAlignment w:val="auto"/>
        <w:rPr>
          <w:sz w:val="10"/>
          <w:szCs w:val="10"/>
        </w:rPr>
      </w:pPr>
    </w:p>
    <w:p w:rsidR="00573D14" w:rsidRDefault="00627242" w:rsidP="00E96B1B">
      <w:pPr>
        <w:widowControl w:val="0"/>
        <w:numPr>
          <w:ilvl w:val="0"/>
          <w:numId w:val="1"/>
        </w:numPr>
        <w:tabs>
          <w:tab w:val="num" w:pos="284"/>
          <w:tab w:val="left" w:pos="426"/>
        </w:tabs>
        <w:suppressAutoHyphens/>
        <w:overflowPunct/>
        <w:autoSpaceDE/>
        <w:autoSpaceDN/>
        <w:adjustRightInd/>
        <w:ind w:left="284" w:hanging="284"/>
        <w:jc w:val="both"/>
        <w:textAlignment w:val="auto"/>
        <w:rPr>
          <w:sz w:val="24"/>
          <w:szCs w:val="24"/>
        </w:rPr>
      </w:pPr>
      <w:r w:rsidRPr="00573D14">
        <w:rPr>
          <w:sz w:val="24"/>
          <w:szCs w:val="24"/>
        </w:rPr>
        <w:t xml:space="preserve">Oprávněný se zavazuje odstranit na výzvu povinného na své náklady stavbu v případě ukončení užívání, funkčnosti či ztráty účelu stavby, pro kterou byla zřízena. Při odstraňování stavby se zavazuje postupovat přiměřeně dle odst. </w:t>
      </w:r>
      <w:r w:rsidR="00320D0F" w:rsidRPr="00573D14">
        <w:rPr>
          <w:sz w:val="24"/>
          <w:szCs w:val="24"/>
        </w:rPr>
        <w:t>4.</w:t>
      </w:r>
      <w:r w:rsidR="00D93194" w:rsidRPr="00573D14">
        <w:rPr>
          <w:sz w:val="24"/>
          <w:szCs w:val="24"/>
        </w:rPr>
        <w:t xml:space="preserve"> čl. IV</w:t>
      </w:r>
      <w:r w:rsidR="00320D0F" w:rsidRPr="00573D14">
        <w:rPr>
          <w:sz w:val="24"/>
          <w:szCs w:val="24"/>
        </w:rPr>
        <w:t>.</w:t>
      </w:r>
      <w:r w:rsidRPr="00573D14">
        <w:rPr>
          <w:sz w:val="24"/>
          <w:szCs w:val="24"/>
        </w:rPr>
        <w:t xml:space="preserve"> této smlouvy a poskytne povinnému součinnost při výmazu věcného břemene - služebnosti stezky a cesty z katastru nemovitostí.</w:t>
      </w:r>
    </w:p>
    <w:p w:rsidR="00573D14" w:rsidRPr="0049624C" w:rsidRDefault="00573D14" w:rsidP="00573D14">
      <w:pPr>
        <w:widowControl w:val="0"/>
        <w:tabs>
          <w:tab w:val="left" w:pos="426"/>
        </w:tabs>
        <w:suppressAutoHyphens/>
        <w:overflowPunct/>
        <w:autoSpaceDE/>
        <w:autoSpaceDN/>
        <w:adjustRightInd/>
        <w:ind w:left="284"/>
        <w:jc w:val="both"/>
        <w:textAlignment w:val="auto"/>
        <w:rPr>
          <w:sz w:val="10"/>
          <w:szCs w:val="10"/>
        </w:rPr>
      </w:pPr>
    </w:p>
    <w:p w:rsidR="00E96B1B" w:rsidRPr="00083B1D" w:rsidRDefault="001B3BE4" w:rsidP="00E96B1B">
      <w:pPr>
        <w:widowControl w:val="0"/>
        <w:numPr>
          <w:ilvl w:val="0"/>
          <w:numId w:val="1"/>
        </w:numPr>
        <w:tabs>
          <w:tab w:val="num" w:pos="284"/>
          <w:tab w:val="left" w:pos="426"/>
        </w:tabs>
        <w:suppressAutoHyphens/>
        <w:overflowPunct/>
        <w:autoSpaceDE/>
        <w:autoSpaceDN/>
        <w:adjustRightInd/>
        <w:ind w:left="284" w:hanging="284"/>
        <w:jc w:val="both"/>
        <w:textAlignment w:val="auto"/>
        <w:rPr>
          <w:sz w:val="24"/>
          <w:szCs w:val="24"/>
        </w:rPr>
      </w:pPr>
      <w:r w:rsidRPr="00083B1D">
        <w:rPr>
          <w:sz w:val="24"/>
        </w:rPr>
        <w:t>Oprávněný</w:t>
      </w:r>
      <w:r w:rsidR="00573D14" w:rsidRPr="00083B1D">
        <w:rPr>
          <w:sz w:val="24"/>
        </w:rPr>
        <w:t xml:space="preserve"> umožní vstup na pozemek zaměstnancům </w:t>
      </w:r>
      <w:r w:rsidR="002C2A4E">
        <w:rPr>
          <w:sz w:val="24"/>
        </w:rPr>
        <w:t>povinného</w:t>
      </w:r>
      <w:r w:rsidR="00573D14" w:rsidRPr="00083B1D">
        <w:rPr>
          <w:sz w:val="24"/>
        </w:rPr>
        <w:t xml:space="preserve"> pro kontrolu a zabezp</w:t>
      </w:r>
      <w:r w:rsidRPr="00083B1D">
        <w:rPr>
          <w:sz w:val="24"/>
        </w:rPr>
        <w:t>ečení péče o vodní tok</w:t>
      </w:r>
      <w:r w:rsidR="00573D14" w:rsidRPr="00083B1D">
        <w:rPr>
          <w:sz w:val="24"/>
        </w:rPr>
        <w:t xml:space="preserve">, v případě provádění oprav umožní vjezd příslušným mechanizmům </w:t>
      </w:r>
      <w:r w:rsidRPr="00083B1D">
        <w:rPr>
          <w:sz w:val="24"/>
        </w:rPr>
        <w:t>povinného</w:t>
      </w:r>
      <w:r w:rsidR="00573D14" w:rsidRPr="00083B1D">
        <w:rPr>
          <w:sz w:val="24"/>
        </w:rPr>
        <w:t xml:space="preserve"> a jejich dodavatelů. Případné způsobené škody p</w:t>
      </w:r>
      <w:r w:rsidR="00C30BC2" w:rsidRPr="00083B1D">
        <w:rPr>
          <w:sz w:val="24"/>
        </w:rPr>
        <w:t xml:space="preserve">ovinný </w:t>
      </w:r>
      <w:r w:rsidR="00573D14" w:rsidRPr="00083B1D">
        <w:rPr>
          <w:sz w:val="24"/>
        </w:rPr>
        <w:t>uvede do původního stavu nebo uhradí finančně.</w:t>
      </w:r>
    </w:p>
    <w:p w:rsidR="00374625" w:rsidRDefault="00374625" w:rsidP="00374625">
      <w:pPr>
        <w:numPr>
          <w:ilvl w:val="12"/>
          <w:numId w:val="0"/>
        </w:numPr>
        <w:ind w:left="66"/>
        <w:jc w:val="both"/>
        <w:rPr>
          <w:sz w:val="24"/>
          <w:szCs w:val="24"/>
        </w:rPr>
      </w:pPr>
    </w:p>
    <w:p w:rsidR="00E57D64" w:rsidRDefault="00E57D64" w:rsidP="00374625">
      <w:pPr>
        <w:numPr>
          <w:ilvl w:val="12"/>
          <w:numId w:val="0"/>
        </w:numPr>
        <w:ind w:left="66"/>
        <w:jc w:val="both"/>
        <w:rPr>
          <w:sz w:val="24"/>
          <w:szCs w:val="24"/>
        </w:rPr>
      </w:pPr>
    </w:p>
    <w:p w:rsidR="00E57D64" w:rsidRDefault="00E57D64" w:rsidP="00374625">
      <w:pPr>
        <w:numPr>
          <w:ilvl w:val="12"/>
          <w:numId w:val="0"/>
        </w:numPr>
        <w:ind w:left="66"/>
        <w:jc w:val="both"/>
        <w:rPr>
          <w:sz w:val="24"/>
          <w:szCs w:val="24"/>
        </w:rPr>
      </w:pPr>
    </w:p>
    <w:p w:rsidR="003D188E" w:rsidRPr="003D188E" w:rsidRDefault="003D188E" w:rsidP="00374625">
      <w:pPr>
        <w:numPr>
          <w:ilvl w:val="12"/>
          <w:numId w:val="0"/>
        </w:numPr>
        <w:ind w:left="66"/>
        <w:jc w:val="both"/>
        <w:rPr>
          <w:sz w:val="24"/>
          <w:szCs w:val="24"/>
        </w:rPr>
      </w:pPr>
    </w:p>
    <w:p w:rsidR="00FE7CAD" w:rsidRDefault="00FE7CAD" w:rsidP="00E566C5">
      <w:pPr>
        <w:suppressAutoHyphens/>
        <w:jc w:val="center"/>
        <w:textAlignment w:val="auto"/>
        <w:rPr>
          <w:b/>
          <w:bCs/>
          <w:sz w:val="24"/>
          <w:szCs w:val="24"/>
        </w:rPr>
      </w:pPr>
    </w:p>
    <w:p w:rsidR="00E566C5" w:rsidRPr="003D188E" w:rsidRDefault="00A2010B" w:rsidP="00E566C5">
      <w:pPr>
        <w:suppressAutoHyphens/>
        <w:jc w:val="center"/>
        <w:textAlignment w:val="auto"/>
        <w:rPr>
          <w:b/>
          <w:bCs/>
          <w:sz w:val="24"/>
          <w:szCs w:val="24"/>
        </w:rPr>
      </w:pPr>
      <w:r w:rsidRPr="003D188E">
        <w:rPr>
          <w:b/>
          <w:bCs/>
          <w:sz w:val="24"/>
          <w:szCs w:val="24"/>
        </w:rPr>
        <w:t xml:space="preserve">Čl. </w:t>
      </w:r>
      <w:r w:rsidR="00E566C5" w:rsidRPr="003D188E">
        <w:rPr>
          <w:b/>
          <w:bCs/>
          <w:sz w:val="24"/>
          <w:szCs w:val="24"/>
        </w:rPr>
        <w:t>V.</w:t>
      </w:r>
    </w:p>
    <w:p w:rsidR="00E566C5" w:rsidRPr="003D188E" w:rsidRDefault="00E566C5" w:rsidP="00E566C5">
      <w:pPr>
        <w:suppressAutoHyphens/>
        <w:jc w:val="center"/>
        <w:textAlignment w:val="auto"/>
        <w:rPr>
          <w:b/>
          <w:bCs/>
          <w:sz w:val="24"/>
          <w:szCs w:val="24"/>
        </w:rPr>
      </w:pPr>
      <w:r w:rsidRPr="003D188E">
        <w:rPr>
          <w:b/>
          <w:bCs/>
          <w:sz w:val="24"/>
          <w:szCs w:val="24"/>
        </w:rPr>
        <w:t>Úhrada za zřízení služebnosti</w:t>
      </w:r>
    </w:p>
    <w:p w:rsidR="00E566C5" w:rsidRPr="003D188E" w:rsidRDefault="00E566C5" w:rsidP="00E566C5">
      <w:pPr>
        <w:suppressAutoHyphens/>
        <w:ind w:firstLine="709"/>
        <w:jc w:val="both"/>
        <w:textAlignment w:val="auto"/>
        <w:rPr>
          <w:bCs/>
          <w:i/>
          <w:sz w:val="24"/>
          <w:szCs w:val="24"/>
        </w:rPr>
      </w:pPr>
    </w:p>
    <w:p w:rsidR="003D30B3" w:rsidRPr="003D188E" w:rsidRDefault="003D30B3" w:rsidP="00F630FD">
      <w:pPr>
        <w:pStyle w:val="Odstavecseseznamem"/>
        <w:widowControl w:val="0"/>
        <w:numPr>
          <w:ilvl w:val="0"/>
          <w:numId w:val="8"/>
        </w:numPr>
        <w:tabs>
          <w:tab w:val="left" w:pos="284"/>
        </w:tabs>
        <w:ind w:left="284" w:hanging="284"/>
        <w:jc w:val="both"/>
        <w:rPr>
          <w:snapToGrid w:val="0"/>
          <w:sz w:val="24"/>
          <w:szCs w:val="24"/>
        </w:rPr>
      </w:pPr>
      <w:r w:rsidRPr="003D188E">
        <w:rPr>
          <w:sz w:val="24"/>
          <w:szCs w:val="24"/>
        </w:rPr>
        <w:t>Věcné břemeno – služebnost stezky a cesty se zřizuje úplatně</w:t>
      </w:r>
      <w:r w:rsidR="004A5234" w:rsidRPr="003D188E">
        <w:rPr>
          <w:sz w:val="24"/>
          <w:szCs w:val="24"/>
        </w:rPr>
        <w:t>,</w:t>
      </w:r>
      <w:r w:rsidRPr="003D188E">
        <w:rPr>
          <w:sz w:val="24"/>
          <w:szCs w:val="24"/>
        </w:rPr>
        <w:t xml:space="preserve"> a to za jed</w:t>
      </w:r>
      <w:r w:rsidR="008F268E" w:rsidRPr="003D188E">
        <w:rPr>
          <w:sz w:val="24"/>
          <w:szCs w:val="24"/>
        </w:rPr>
        <w:t xml:space="preserve">norázovou úhradu ve </w:t>
      </w:r>
      <w:r w:rsidR="008F268E" w:rsidRPr="00F00B8A">
        <w:rPr>
          <w:sz w:val="24"/>
          <w:szCs w:val="24"/>
        </w:rPr>
        <w:t xml:space="preserve">výši </w:t>
      </w:r>
      <w:r w:rsidR="00206986" w:rsidRPr="00F00B8A">
        <w:rPr>
          <w:b/>
          <w:sz w:val="24"/>
          <w:szCs w:val="24"/>
        </w:rPr>
        <w:t>84.600</w:t>
      </w:r>
      <w:r w:rsidRPr="00F00B8A">
        <w:rPr>
          <w:b/>
          <w:sz w:val="24"/>
          <w:szCs w:val="24"/>
        </w:rPr>
        <w:t>,- Kč</w:t>
      </w:r>
      <w:r w:rsidRPr="00F00B8A">
        <w:rPr>
          <w:sz w:val="24"/>
          <w:szCs w:val="24"/>
        </w:rPr>
        <w:t xml:space="preserve"> </w:t>
      </w:r>
      <w:r w:rsidRPr="00F00B8A">
        <w:rPr>
          <w:b/>
          <w:sz w:val="24"/>
          <w:szCs w:val="24"/>
        </w:rPr>
        <w:t>+ 21 % DPH</w:t>
      </w:r>
      <w:r w:rsidRPr="00F00B8A">
        <w:rPr>
          <w:sz w:val="24"/>
          <w:szCs w:val="24"/>
        </w:rPr>
        <w:t>,</w:t>
      </w:r>
      <w:r w:rsidR="00655F5E" w:rsidRPr="00F00B8A">
        <w:rPr>
          <w:sz w:val="24"/>
          <w:szCs w:val="24"/>
        </w:rPr>
        <w:t xml:space="preserve"> </w:t>
      </w:r>
      <w:r w:rsidRPr="00F00B8A">
        <w:rPr>
          <w:sz w:val="24"/>
          <w:szCs w:val="24"/>
        </w:rPr>
        <w:t xml:space="preserve">slovy </w:t>
      </w:r>
      <w:r w:rsidR="00206986" w:rsidRPr="00F00B8A">
        <w:rPr>
          <w:sz w:val="24"/>
          <w:szCs w:val="24"/>
        </w:rPr>
        <w:t>osmdesát čtyři tisíc šest set</w:t>
      </w:r>
      <w:r w:rsidR="00B72C19" w:rsidRPr="00F00B8A">
        <w:rPr>
          <w:sz w:val="24"/>
          <w:szCs w:val="24"/>
        </w:rPr>
        <w:t xml:space="preserve"> korun českých</w:t>
      </w:r>
      <w:r w:rsidR="00B72C19" w:rsidRPr="003D188E">
        <w:rPr>
          <w:sz w:val="24"/>
          <w:szCs w:val="24"/>
        </w:rPr>
        <w:t xml:space="preserve"> (</w:t>
      </w:r>
      <w:r w:rsidR="00206986">
        <w:rPr>
          <w:snapToGrid w:val="0"/>
          <w:sz w:val="24"/>
          <w:szCs w:val="24"/>
        </w:rPr>
        <w:t>4</w:t>
      </w:r>
      <w:r w:rsidR="00F00B8A">
        <w:rPr>
          <w:snapToGrid w:val="0"/>
          <w:sz w:val="24"/>
          <w:szCs w:val="24"/>
        </w:rPr>
        <w:t>23</w:t>
      </w:r>
      <w:r w:rsidR="00206986">
        <w:rPr>
          <w:snapToGrid w:val="0"/>
          <w:sz w:val="24"/>
          <w:szCs w:val="24"/>
        </w:rPr>
        <w:t xml:space="preserve"> m</w:t>
      </w:r>
      <w:r w:rsidR="00206986" w:rsidRPr="00206986">
        <w:rPr>
          <w:snapToGrid w:val="0"/>
          <w:sz w:val="24"/>
          <w:szCs w:val="24"/>
          <w:vertAlign w:val="superscript"/>
        </w:rPr>
        <w:t>2</w:t>
      </w:r>
      <w:r w:rsidR="00206986">
        <w:rPr>
          <w:snapToGrid w:val="0"/>
          <w:sz w:val="24"/>
          <w:szCs w:val="24"/>
        </w:rPr>
        <w:t xml:space="preserve"> </w:t>
      </w:r>
      <w:r w:rsidR="00B72C19" w:rsidRPr="003D188E">
        <w:rPr>
          <w:snapToGrid w:val="0"/>
          <w:sz w:val="24"/>
          <w:szCs w:val="24"/>
        </w:rPr>
        <w:t>x 40 Kč/m</w:t>
      </w:r>
      <w:r w:rsidR="00B72C19" w:rsidRPr="00F00B8A">
        <w:rPr>
          <w:snapToGrid w:val="0"/>
          <w:sz w:val="24"/>
          <w:szCs w:val="24"/>
          <w:vertAlign w:val="superscript"/>
        </w:rPr>
        <w:t>2</w:t>
      </w:r>
      <w:r w:rsidRPr="003D188E">
        <w:rPr>
          <w:snapToGrid w:val="0"/>
          <w:sz w:val="24"/>
          <w:szCs w:val="24"/>
        </w:rPr>
        <w:t xml:space="preserve"> x 5 let</w:t>
      </w:r>
      <w:r w:rsidR="00121A60" w:rsidRPr="003D188E">
        <w:rPr>
          <w:snapToGrid w:val="0"/>
          <w:sz w:val="24"/>
          <w:szCs w:val="24"/>
        </w:rPr>
        <w:t>)</w:t>
      </w:r>
      <w:r w:rsidRPr="003D188E">
        <w:rPr>
          <w:snapToGrid w:val="0"/>
          <w:sz w:val="24"/>
          <w:szCs w:val="24"/>
        </w:rPr>
        <w:t>.</w:t>
      </w:r>
    </w:p>
    <w:p w:rsidR="003D30B3" w:rsidRPr="0049624C" w:rsidRDefault="003D30B3" w:rsidP="00217669">
      <w:pPr>
        <w:pStyle w:val="Odstavecseseznamem"/>
        <w:widowControl w:val="0"/>
        <w:tabs>
          <w:tab w:val="left" w:pos="284"/>
        </w:tabs>
        <w:ind w:left="284"/>
        <w:jc w:val="both"/>
        <w:rPr>
          <w:snapToGrid w:val="0"/>
          <w:sz w:val="10"/>
          <w:szCs w:val="10"/>
        </w:rPr>
      </w:pPr>
    </w:p>
    <w:p w:rsidR="003D30B3" w:rsidRPr="003D188E" w:rsidRDefault="003D30B3" w:rsidP="003D30B3">
      <w:pPr>
        <w:pStyle w:val="Odstavecseseznamem"/>
        <w:numPr>
          <w:ilvl w:val="0"/>
          <w:numId w:val="8"/>
        </w:numPr>
        <w:ind w:left="284" w:hanging="284"/>
        <w:jc w:val="both"/>
        <w:rPr>
          <w:sz w:val="24"/>
          <w:szCs w:val="24"/>
        </w:rPr>
      </w:pPr>
      <w:r w:rsidRPr="003D188E">
        <w:rPr>
          <w:sz w:val="24"/>
          <w:szCs w:val="24"/>
        </w:rPr>
        <w:t>Dohodnutá částka bude uhrazena na základě daňového dokladu, který povinný vystaví</w:t>
      </w:r>
      <w:r w:rsidRPr="003D188E">
        <w:rPr>
          <w:b/>
          <w:sz w:val="24"/>
          <w:szCs w:val="24"/>
        </w:rPr>
        <w:t xml:space="preserve"> oprávněnému </w:t>
      </w:r>
      <w:r w:rsidR="00121A60" w:rsidRPr="003D188E">
        <w:rPr>
          <w:sz w:val="24"/>
          <w:szCs w:val="24"/>
        </w:rPr>
        <w:t>do 15</w:t>
      </w:r>
      <w:r w:rsidRPr="003D188E">
        <w:rPr>
          <w:sz w:val="24"/>
          <w:szCs w:val="24"/>
        </w:rPr>
        <w:t xml:space="preserve"> dnů ode dne uskutečnění zdanitelného plnění. Dnem uskutečnění zdanitelného plnění je </w:t>
      </w:r>
      <w:r w:rsidR="006402DC" w:rsidRPr="006402DC">
        <w:rPr>
          <w:color w:val="000000"/>
          <w:spacing w:val="-3"/>
          <w:sz w:val="24"/>
          <w:szCs w:val="24"/>
        </w:rPr>
        <w:t>poskytnutí služby, tj. den vzniku věcného břemene nebo den vystavení daňového dokladu podle toho, který den nastane dříve.</w:t>
      </w:r>
      <w:r w:rsidR="006402DC" w:rsidRPr="006E6231">
        <w:rPr>
          <w:rFonts w:ascii="Tahoma" w:hAnsi="Tahoma" w:cs="Tahoma"/>
          <w:color w:val="000000"/>
          <w:spacing w:val="-3"/>
        </w:rPr>
        <w:t xml:space="preserve"> </w:t>
      </w:r>
      <w:r w:rsidRPr="003D188E">
        <w:rPr>
          <w:sz w:val="24"/>
          <w:szCs w:val="24"/>
        </w:rPr>
        <w:t>Splatnost je stanovena na 30 dnů od data vystavení daňového</w:t>
      </w:r>
      <w:r w:rsidRPr="003D188E">
        <w:rPr>
          <w:color w:val="FF0000"/>
          <w:sz w:val="24"/>
          <w:szCs w:val="24"/>
        </w:rPr>
        <w:t xml:space="preserve"> </w:t>
      </w:r>
      <w:r w:rsidRPr="003D188E">
        <w:rPr>
          <w:sz w:val="24"/>
          <w:szCs w:val="24"/>
        </w:rPr>
        <w:t>dokladu.</w:t>
      </w:r>
    </w:p>
    <w:p w:rsidR="003D30B3" w:rsidRPr="0049624C" w:rsidRDefault="003D30B3" w:rsidP="003D30B3">
      <w:pPr>
        <w:pStyle w:val="Odstavecseseznamem"/>
        <w:ind w:left="284"/>
        <w:jc w:val="both"/>
        <w:rPr>
          <w:sz w:val="10"/>
          <w:szCs w:val="10"/>
        </w:rPr>
      </w:pPr>
    </w:p>
    <w:p w:rsidR="003D30B3" w:rsidRPr="003D188E" w:rsidRDefault="003D30B3" w:rsidP="003D30B3">
      <w:pPr>
        <w:pStyle w:val="Odstavecseseznamem"/>
        <w:numPr>
          <w:ilvl w:val="0"/>
          <w:numId w:val="8"/>
        </w:numPr>
        <w:suppressAutoHyphens/>
        <w:ind w:left="284" w:hanging="284"/>
        <w:jc w:val="both"/>
        <w:rPr>
          <w:sz w:val="24"/>
          <w:szCs w:val="24"/>
        </w:rPr>
      </w:pPr>
      <w:r w:rsidRPr="003D188E">
        <w:rPr>
          <w:snapToGrid w:val="0"/>
          <w:sz w:val="24"/>
          <w:szCs w:val="24"/>
        </w:rPr>
        <w:t>Neuhradí-li oprávněný částku ve lhůtě splatnosti, bude mu účtován smluvní úrok z prodlení ve výši 0,3 % z částky včas nezaplacené za každý den prodlení.</w:t>
      </w:r>
    </w:p>
    <w:p w:rsidR="00E566C5" w:rsidRPr="003D188E" w:rsidRDefault="00E566C5" w:rsidP="003D30B3">
      <w:pPr>
        <w:suppressAutoHyphens/>
        <w:overflowPunct/>
        <w:autoSpaceDE/>
        <w:autoSpaceDN/>
        <w:adjustRightInd/>
        <w:ind w:left="426"/>
        <w:jc w:val="both"/>
        <w:textAlignment w:val="auto"/>
        <w:rPr>
          <w:bCs/>
          <w:sz w:val="24"/>
          <w:szCs w:val="24"/>
        </w:rPr>
      </w:pPr>
    </w:p>
    <w:p w:rsidR="00E566C5" w:rsidRPr="003D188E" w:rsidRDefault="00E566C5" w:rsidP="00E566C5">
      <w:pPr>
        <w:suppressAutoHyphens/>
        <w:jc w:val="both"/>
        <w:textAlignment w:val="auto"/>
        <w:rPr>
          <w:b/>
          <w:bCs/>
          <w:sz w:val="24"/>
          <w:szCs w:val="24"/>
        </w:rPr>
      </w:pPr>
    </w:p>
    <w:p w:rsidR="00FE7CAD" w:rsidRDefault="00FE7CAD" w:rsidP="00E566C5">
      <w:pPr>
        <w:suppressAutoHyphens/>
        <w:jc w:val="center"/>
        <w:textAlignment w:val="auto"/>
        <w:rPr>
          <w:b/>
          <w:bCs/>
          <w:sz w:val="24"/>
          <w:szCs w:val="24"/>
        </w:rPr>
      </w:pPr>
    </w:p>
    <w:p w:rsidR="00E566C5" w:rsidRPr="003D188E" w:rsidRDefault="00A2010B" w:rsidP="00E566C5">
      <w:pPr>
        <w:suppressAutoHyphens/>
        <w:jc w:val="center"/>
        <w:textAlignment w:val="auto"/>
        <w:rPr>
          <w:b/>
          <w:bCs/>
          <w:sz w:val="24"/>
          <w:szCs w:val="24"/>
        </w:rPr>
      </w:pPr>
      <w:r w:rsidRPr="003D188E">
        <w:rPr>
          <w:b/>
          <w:bCs/>
          <w:sz w:val="24"/>
          <w:szCs w:val="24"/>
        </w:rPr>
        <w:t xml:space="preserve">Čl. </w:t>
      </w:r>
      <w:r w:rsidR="00E566C5" w:rsidRPr="003D188E">
        <w:rPr>
          <w:b/>
          <w:bCs/>
          <w:sz w:val="24"/>
          <w:szCs w:val="24"/>
        </w:rPr>
        <w:t>V</w:t>
      </w:r>
      <w:r w:rsidR="00D93194" w:rsidRPr="003D188E">
        <w:rPr>
          <w:b/>
          <w:bCs/>
          <w:sz w:val="24"/>
          <w:szCs w:val="24"/>
        </w:rPr>
        <w:t>I</w:t>
      </w:r>
      <w:r w:rsidR="00E566C5" w:rsidRPr="003D188E">
        <w:rPr>
          <w:b/>
          <w:bCs/>
          <w:sz w:val="24"/>
          <w:szCs w:val="24"/>
        </w:rPr>
        <w:t>.</w:t>
      </w:r>
    </w:p>
    <w:p w:rsidR="00E566C5" w:rsidRPr="003D188E" w:rsidRDefault="00E566C5" w:rsidP="00E566C5">
      <w:pPr>
        <w:suppressAutoHyphens/>
        <w:jc w:val="center"/>
        <w:textAlignment w:val="auto"/>
        <w:rPr>
          <w:b/>
          <w:bCs/>
          <w:sz w:val="24"/>
          <w:szCs w:val="24"/>
        </w:rPr>
      </w:pPr>
      <w:r w:rsidRPr="003D188E">
        <w:rPr>
          <w:b/>
          <w:bCs/>
          <w:sz w:val="24"/>
          <w:szCs w:val="24"/>
        </w:rPr>
        <w:t>Návrh na vklad do katastru nemovitostí</w:t>
      </w:r>
    </w:p>
    <w:p w:rsidR="002C0004" w:rsidRPr="003D188E" w:rsidRDefault="002C0004" w:rsidP="002C0004">
      <w:pPr>
        <w:pStyle w:val="Zkladntextodsazen3"/>
        <w:tabs>
          <w:tab w:val="left" w:pos="426"/>
        </w:tabs>
        <w:ind w:left="0"/>
        <w:rPr>
          <w:sz w:val="24"/>
          <w:szCs w:val="24"/>
        </w:rPr>
      </w:pPr>
    </w:p>
    <w:p w:rsidR="00A20759" w:rsidRPr="003D188E" w:rsidRDefault="00A20759" w:rsidP="00A20759">
      <w:pPr>
        <w:jc w:val="both"/>
        <w:rPr>
          <w:sz w:val="24"/>
          <w:szCs w:val="24"/>
        </w:rPr>
      </w:pPr>
      <w:r w:rsidRPr="003D188E">
        <w:rPr>
          <w:sz w:val="24"/>
          <w:szCs w:val="24"/>
        </w:rPr>
        <w:t>Oprávněný a povinný se dohodli, že návrh na vklad práv odpovídající věcnému břemeni - služebnosti stezky a cesty dle této smlouvy předloží v zastoupení účastníků příslušnému katastrálnímu úřadu oprávněný do 30 dnů po podpisu této smlouvy oběma smluvními stranami.</w:t>
      </w:r>
      <w:r w:rsidR="00297637" w:rsidRPr="003D188E">
        <w:rPr>
          <w:sz w:val="24"/>
          <w:szCs w:val="24"/>
        </w:rPr>
        <w:t xml:space="preserve"> Náklady spojené s podáním tohoto návrhu (správní poplatek) uhradí oprávněný.</w:t>
      </w:r>
    </w:p>
    <w:p w:rsidR="00B637AE" w:rsidRDefault="00B637AE" w:rsidP="00A20759">
      <w:pPr>
        <w:jc w:val="both"/>
        <w:rPr>
          <w:sz w:val="24"/>
          <w:szCs w:val="24"/>
        </w:rPr>
      </w:pPr>
    </w:p>
    <w:p w:rsidR="00FE7CAD" w:rsidRPr="003D188E" w:rsidRDefault="00FE7CAD" w:rsidP="00A20759">
      <w:pPr>
        <w:jc w:val="both"/>
        <w:rPr>
          <w:sz w:val="24"/>
          <w:szCs w:val="24"/>
        </w:rPr>
      </w:pPr>
    </w:p>
    <w:p w:rsidR="00A20759" w:rsidRPr="003D188E" w:rsidRDefault="00A20759" w:rsidP="00A20759">
      <w:pPr>
        <w:jc w:val="both"/>
        <w:rPr>
          <w:sz w:val="24"/>
          <w:szCs w:val="24"/>
        </w:rPr>
      </w:pPr>
    </w:p>
    <w:p w:rsidR="00B637AE" w:rsidRPr="003D188E" w:rsidRDefault="00B637AE" w:rsidP="00CD5FEB">
      <w:pPr>
        <w:widowControl w:val="0"/>
        <w:overflowPunct/>
        <w:jc w:val="center"/>
        <w:textAlignment w:val="auto"/>
        <w:rPr>
          <w:rFonts w:eastAsia="Calibri"/>
          <w:b/>
          <w:sz w:val="24"/>
          <w:szCs w:val="24"/>
          <w:lang w:eastAsia="en-US"/>
        </w:rPr>
      </w:pPr>
      <w:r w:rsidRPr="003D188E">
        <w:rPr>
          <w:rFonts w:eastAsia="Calibri"/>
          <w:b/>
          <w:sz w:val="24"/>
          <w:szCs w:val="24"/>
          <w:lang w:eastAsia="en-US"/>
        </w:rPr>
        <w:t>Čl. V</w:t>
      </w:r>
      <w:r w:rsidR="00D93194" w:rsidRPr="003D188E">
        <w:rPr>
          <w:rFonts w:eastAsia="Calibri"/>
          <w:b/>
          <w:sz w:val="24"/>
          <w:szCs w:val="24"/>
          <w:lang w:eastAsia="en-US"/>
        </w:rPr>
        <w:t>I</w:t>
      </w:r>
      <w:r w:rsidRPr="003D188E">
        <w:rPr>
          <w:rFonts w:eastAsia="Calibri"/>
          <w:b/>
          <w:sz w:val="24"/>
          <w:szCs w:val="24"/>
          <w:lang w:eastAsia="en-US"/>
        </w:rPr>
        <w:t>I.</w:t>
      </w:r>
    </w:p>
    <w:p w:rsidR="00B637AE" w:rsidRPr="003D188E" w:rsidRDefault="00B637AE" w:rsidP="00CD5FEB">
      <w:pPr>
        <w:widowControl w:val="0"/>
        <w:overflowPunct/>
        <w:jc w:val="center"/>
        <w:textAlignment w:val="auto"/>
        <w:rPr>
          <w:rFonts w:eastAsia="Calibri"/>
          <w:b/>
          <w:sz w:val="24"/>
          <w:szCs w:val="24"/>
          <w:lang w:eastAsia="en-US"/>
        </w:rPr>
      </w:pPr>
      <w:r w:rsidRPr="003D188E">
        <w:rPr>
          <w:rFonts w:eastAsia="Calibri"/>
          <w:b/>
          <w:sz w:val="24"/>
          <w:szCs w:val="24"/>
          <w:lang w:eastAsia="en-US"/>
        </w:rPr>
        <w:t xml:space="preserve"> </w:t>
      </w:r>
      <w:proofErr w:type="spellStart"/>
      <w:r w:rsidRPr="003D188E">
        <w:rPr>
          <w:rFonts w:eastAsia="Calibri"/>
          <w:b/>
          <w:sz w:val="24"/>
          <w:szCs w:val="24"/>
          <w:lang w:eastAsia="en-US"/>
        </w:rPr>
        <w:t>Compliance</w:t>
      </w:r>
      <w:proofErr w:type="spellEnd"/>
      <w:r w:rsidRPr="003D188E">
        <w:rPr>
          <w:rFonts w:eastAsia="Calibri"/>
          <w:b/>
          <w:sz w:val="24"/>
          <w:szCs w:val="24"/>
          <w:lang w:eastAsia="en-US"/>
        </w:rPr>
        <w:t xml:space="preserve"> doložka</w:t>
      </w:r>
    </w:p>
    <w:p w:rsidR="00B637AE" w:rsidRPr="003D188E" w:rsidRDefault="00B637AE" w:rsidP="00B637AE">
      <w:pPr>
        <w:widowControl w:val="0"/>
        <w:overflowPunct/>
        <w:jc w:val="center"/>
        <w:textAlignment w:val="auto"/>
        <w:rPr>
          <w:rFonts w:eastAsia="Calibri"/>
          <w:b/>
          <w:sz w:val="24"/>
          <w:szCs w:val="24"/>
          <w:lang w:eastAsia="en-US"/>
        </w:rPr>
      </w:pPr>
    </w:p>
    <w:p w:rsidR="00060DEE" w:rsidRPr="00060DEE" w:rsidRDefault="00060DEE" w:rsidP="00060DEE">
      <w:pPr>
        <w:widowControl w:val="0"/>
        <w:tabs>
          <w:tab w:val="left" w:pos="426"/>
        </w:tabs>
        <w:overflowPunct/>
        <w:ind w:left="426" w:hanging="426"/>
        <w:jc w:val="both"/>
        <w:textAlignment w:val="auto"/>
        <w:rPr>
          <w:sz w:val="24"/>
          <w:szCs w:val="24"/>
        </w:rPr>
      </w:pPr>
      <w:r w:rsidRPr="003D188E">
        <w:rPr>
          <w:sz w:val="24"/>
          <w:szCs w:val="24"/>
        </w:rPr>
        <w:t>1.</w:t>
      </w:r>
      <w:r w:rsidRPr="003D188E">
        <w:rPr>
          <w:sz w:val="24"/>
          <w:szCs w:val="24"/>
        </w:rPr>
        <w:tab/>
      </w:r>
      <w:r w:rsidRPr="00060DEE">
        <w:rPr>
          <w:sz w:val="24"/>
          <w:szCs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60DEE" w:rsidRPr="0049624C" w:rsidRDefault="00060DEE" w:rsidP="00060DEE">
      <w:pPr>
        <w:widowControl w:val="0"/>
        <w:tabs>
          <w:tab w:val="left" w:pos="426"/>
        </w:tabs>
        <w:overflowPunct/>
        <w:ind w:left="426" w:hanging="426"/>
        <w:jc w:val="both"/>
        <w:textAlignment w:val="auto"/>
        <w:rPr>
          <w:sz w:val="10"/>
          <w:szCs w:val="10"/>
        </w:rPr>
      </w:pPr>
    </w:p>
    <w:p w:rsidR="00060DEE" w:rsidRPr="00060DEE" w:rsidRDefault="00060DEE" w:rsidP="00060DEE">
      <w:pPr>
        <w:widowControl w:val="0"/>
        <w:overflowPunct/>
        <w:ind w:left="426" w:hanging="426"/>
        <w:jc w:val="both"/>
        <w:textAlignment w:val="auto"/>
        <w:rPr>
          <w:sz w:val="24"/>
          <w:szCs w:val="24"/>
        </w:rPr>
      </w:pPr>
      <w:r w:rsidRPr="00060DEE">
        <w:rPr>
          <w:sz w:val="24"/>
          <w:szCs w:val="24"/>
        </w:rPr>
        <w:t>2.</w:t>
      </w:r>
      <w:r w:rsidRPr="00060DEE">
        <w:rPr>
          <w:sz w:val="24"/>
          <w:szCs w:val="24"/>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60DEE" w:rsidRPr="00083B1D" w:rsidRDefault="00060DEE" w:rsidP="00060DEE">
      <w:pPr>
        <w:widowControl w:val="0"/>
        <w:overflowPunct/>
        <w:jc w:val="both"/>
        <w:textAlignment w:val="auto"/>
        <w:rPr>
          <w:sz w:val="10"/>
          <w:szCs w:val="10"/>
        </w:rPr>
      </w:pPr>
    </w:p>
    <w:p w:rsidR="00060DEE" w:rsidRDefault="00060DEE" w:rsidP="00060DEE">
      <w:pPr>
        <w:widowControl w:val="0"/>
        <w:tabs>
          <w:tab w:val="left" w:pos="426"/>
        </w:tabs>
        <w:overflowPunct/>
        <w:ind w:left="426" w:hanging="426"/>
        <w:jc w:val="both"/>
        <w:textAlignment w:val="auto"/>
        <w:rPr>
          <w:sz w:val="24"/>
          <w:szCs w:val="24"/>
        </w:rPr>
      </w:pPr>
      <w:r w:rsidRPr="00060DEE">
        <w:rPr>
          <w:sz w:val="24"/>
          <w:szCs w:val="24"/>
        </w:rPr>
        <w:t>3.</w:t>
      </w:r>
      <w:r w:rsidRPr="00060DEE">
        <w:rPr>
          <w:sz w:val="24"/>
          <w:szCs w:val="24"/>
        </w:rPr>
        <w:tab/>
      </w:r>
      <w:r w:rsidR="00EA2288" w:rsidRPr="003D188E">
        <w:rPr>
          <w:sz w:val="24"/>
          <w:szCs w:val="24"/>
        </w:rPr>
        <w:t>Oprávněný</w:t>
      </w:r>
      <w:r w:rsidRPr="00060DEE">
        <w:rPr>
          <w:sz w:val="24"/>
          <w:szCs w:val="24"/>
        </w:rPr>
        <w:t xml:space="preserve"> prohlašuje, že se seznámil se zásadami, hodnotami a cíli </w:t>
      </w:r>
      <w:proofErr w:type="spellStart"/>
      <w:r w:rsidRPr="00060DEE">
        <w:rPr>
          <w:sz w:val="24"/>
          <w:szCs w:val="24"/>
        </w:rPr>
        <w:t>Compliance</w:t>
      </w:r>
      <w:proofErr w:type="spellEnd"/>
      <w:r w:rsidRPr="00060DEE">
        <w:rPr>
          <w:sz w:val="24"/>
          <w:szCs w:val="24"/>
        </w:rPr>
        <w:t xml:space="preserve"> programu Povodí Ohře, </w:t>
      </w:r>
      <w:proofErr w:type="spellStart"/>
      <w:proofErr w:type="gramStart"/>
      <w:r w:rsidRPr="00060DEE">
        <w:rPr>
          <w:sz w:val="24"/>
          <w:szCs w:val="24"/>
        </w:rPr>
        <w:t>s.p</w:t>
      </w:r>
      <w:proofErr w:type="spellEnd"/>
      <w:r w:rsidRPr="00060DEE">
        <w:rPr>
          <w:sz w:val="24"/>
          <w:szCs w:val="24"/>
        </w:rPr>
        <w:t>.</w:t>
      </w:r>
      <w:proofErr w:type="gramEnd"/>
      <w:r w:rsidRPr="00060DEE">
        <w:rPr>
          <w:sz w:val="24"/>
          <w:szCs w:val="24"/>
        </w:rPr>
        <w:t xml:space="preserve"> (viz </w:t>
      </w:r>
      <w:hyperlink r:id="rId8" w:history="1">
        <w:r w:rsidRPr="00060DEE">
          <w:rPr>
            <w:sz w:val="24"/>
            <w:szCs w:val="24"/>
          </w:rPr>
          <w:t>http://www.poh.cz/protikorupcni-a-compliance-program/d-1346/p1=1458</w:t>
        </w:r>
      </w:hyperlink>
      <w:r w:rsidRPr="00060DEE">
        <w:rPr>
          <w:sz w:val="24"/>
          <w:szCs w:val="24"/>
        </w:rPr>
        <w:t xml:space="preserve">), dále s Etickým kodexem Povodí Ohře, státní podnik a Protikorupčním programem Povodí Ohře, státní podnik. </w:t>
      </w:r>
      <w:r w:rsidR="00EA2288" w:rsidRPr="003D188E">
        <w:rPr>
          <w:sz w:val="24"/>
          <w:szCs w:val="24"/>
        </w:rPr>
        <w:t>Oprávněný</w:t>
      </w:r>
      <w:r w:rsidRPr="00060DEE">
        <w:rPr>
          <w:sz w:val="24"/>
          <w:szCs w:val="24"/>
        </w:rPr>
        <w:t xml:space="preserve"> se při plnění této Smlouvy zavazuje po celou dobu jejího trvání dodržovat zásady a hodnoty obsažené v uvedených dokumentech, pokud to jejich povaha umožňuje.</w:t>
      </w:r>
    </w:p>
    <w:p w:rsidR="00FE7CAD" w:rsidRDefault="00FE7CAD" w:rsidP="00060DEE">
      <w:pPr>
        <w:widowControl w:val="0"/>
        <w:tabs>
          <w:tab w:val="left" w:pos="426"/>
        </w:tabs>
        <w:overflowPunct/>
        <w:ind w:left="426" w:hanging="426"/>
        <w:jc w:val="both"/>
        <w:textAlignment w:val="auto"/>
        <w:rPr>
          <w:sz w:val="24"/>
          <w:szCs w:val="24"/>
        </w:rPr>
      </w:pPr>
    </w:p>
    <w:p w:rsidR="00FE7CAD" w:rsidRDefault="00FE7CAD" w:rsidP="00060DEE">
      <w:pPr>
        <w:widowControl w:val="0"/>
        <w:tabs>
          <w:tab w:val="left" w:pos="426"/>
        </w:tabs>
        <w:overflowPunct/>
        <w:ind w:left="426" w:hanging="426"/>
        <w:jc w:val="both"/>
        <w:textAlignment w:val="auto"/>
        <w:rPr>
          <w:sz w:val="24"/>
          <w:szCs w:val="24"/>
        </w:rPr>
      </w:pPr>
    </w:p>
    <w:p w:rsidR="00FE7CAD" w:rsidRPr="00060DEE" w:rsidRDefault="00FE7CAD" w:rsidP="00060DEE">
      <w:pPr>
        <w:widowControl w:val="0"/>
        <w:tabs>
          <w:tab w:val="left" w:pos="426"/>
        </w:tabs>
        <w:overflowPunct/>
        <w:ind w:left="426" w:hanging="426"/>
        <w:jc w:val="both"/>
        <w:textAlignment w:val="auto"/>
        <w:rPr>
          <w:sz w:val="24"/>
          <w:szCs w:val="24"/>
        </w:rPr>
      </w:pPr>
    </w:p>
    <w:p w:rsidR="00060DEE" w:rsidRPr="00083B1D" w:rsidRDefault="00060DEE" w:rsidP="00060DEE">
      <w:pPr>
        <w:widowControl w:val="0"/>
        <w:overflowPunct/>
        <w:jc w:val="both"/>
        <w:textAlignment w:val="auto"/>
        <w:rPr>
          <w:sz w:val="10"/>
          <w:szCs w:val="10"/>
        </w:rPr>
      </w:pPr>
    </w:p>
    <w:p w:rsidR="00060DEE" w:rsidRPr="00060DEE" w:rsidRDefault="00060DEE" w:rsidP="00060DEE">
      <w:pPr>
        <w:widowControl w:val="0"/>
        <w:overflowPunct/>
        <w:ind w:left="426" w:hanging="426"/>
        <w:jc w:val="both"/>
        <w:textAlignment w:val="auto"/>
        <w:rPr>
          <w:sz w:val="24"/>
          <w:szCs w:val="24"/>
        </w:rPr>
      </w:pPr>
      <w:r w:rsidRPr="00060DEE">
        <w:rPr>
          <w:sz w:val="24"/>
          <w:szCs w:val="24"/>
        </w:rPr>
        <w:t>4.</w:t>
      </w:r>
      <w:r w:rsidRPr="00060DEE">
        <w:rPr>
          <w:sz w:val="24"/>
          <w:szCs w:val="24"/>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E7CAD" w:rsidRDefault="00FE7CAD" w:rsidP="00060DEE">
      <w:pPr>
        <w:widowControl w:val="0"/>
        <w:overflowPunct/>
        <w:jc w:val="center"/>
        <w:textAlignment w:val="auto"/>
        <w:rPr>
          <w:b/>
          <w:sz w:val="24"/>
          <w:szCs w:val="24"/>
        </w:rPr>
      </w:pPr>
    </w:p>
    <w:p w:rsidR="00FE7CAD" w:rsidRDefault="00FE7CAD" w:rsidP="00060DEE">
      <w:pPr>
        <w:widowControl w:val="0"/>
        <w:overflowPunct/>
        <w:jc w:val="center"/>
        <w:textAlignment w:val="auto"/>
        <w:rPr>
          <w:b/>
          <w:sz w:val="24"/>
          <w:szCs w:val="24"/>
        </w:rPr>
      </w:pPr>
    </w:p>
    <w:p w:rsidR="00060DEE" w:rsidRPr="00060DEE" w:rsidRDefault="00060DEE" w:rsidP="00060DEE">
      <w:pPr>
        <w:widowControl w:val="0"/>
        <w:overflowPunct/>
        <w:jc w:val="center"/>
        <w:textAlignment w:val="auto"/>
        <w:rPr>
          <w:b/>
          <w:sz w:val="24"/>
          <w:szCs w:val="24"/>
        </w:rPr>
      </w:pPr>
      <w:r w:rsidRPr="003D188E">
        <w:rPr>
          <w:b/>
          <w:sz w:val="24"/>
          <w:szCs w:val="24"/>
        </w:rPr>
        <w:t xml:space="preserve">Čl. </w:t>
      </w:r>
      <w:r w:rsidRPr="00060DEE">
        <w:rPr>
          <w:b/>
          <w:sz w:val="24"/>
          <w:szCs w:val="24"/>
        </w:rPr>
        <w:t>VIII.</w:t>
      </w:r>
    </w:p>
    <w:p w:rsidR="00060DEE" w:rsidRPr="00060DEE" w:rsidRDefault="00060DEE" w:rsidP="00060DEE">
      <w:pPr>
        <w:widowControl w:val="0"/>
        <w:overflowPunct/>
        <w:jc w:val="center"/>
        <w:textAlignment w:val="auto"/>
        <w:rPr>
          <w:rFonts w:eastAsia="Calibri"/>
          <w:b/>
          <w:bCs/>
          <w:sz w:val="24"/>
          <w:szCs w:val="24"/>
        </w:rPr>
      </w:pPr>
      <w:r w:rsidRPr="00060DEE">
        <w:rPr>
          <w:rFonts w:eastAsia="Calibri"/>
          <w:b/>
          <w:bCs/>
          <w:sz w:val="24"/>
          <w:szCs w:val="24"/>
        </w:rPr>
        <w:t>Ochrana a zpracování osobních údajů</w:t>
      </w:r>
    </w:p>
    <w:p w:rsidR="00060DEE" w:rsidRPr="00060DEE" w:rsidRDefault="00060DEE" w:rsidP="00060DEE">
      <w:pPr>
        <w:widowControl w:val="0"/>
        <w:tabs>
          <w:tab w:val="left" w:pos="3315"/>
        </w:tabs>
        <w:overflowPunct/>
        <w:jc w:val="both"/>
        <w:textAlignment w:val="auto"/>
        <w:rPr>
          <w:rFonts w:eastAsia="Calibri"/>
          <w:bCs/>
          <w:sz w:val="24"/>
          <w:szCs w:val="24"/>
        </w:rPr>
      </w:pPr>
      <w:r w:rsidRPr="00060DEE">
        <w:rPr>
          <w:rFonts w:eastAsia="Calibri"/>
          <w:bCs/>
          <w:sz w:val="24"/>
          <w:szCs w:val="24"/>
        </w:rPr>
        <w:tab/>
      </w:r>
    </w:p>
    <w:p w:rsidR="00060DEE" w:rsidRPr="003D188E" w:rsidRDefault="00060DEE" w:rsidP="00060DEE">
      <w:pPr>
        <w:widowControl w:val="0"/>
        <w:overflowPunct/>
        <w:jc w:val="both"/>
        <w:textAlignment w:val="auto"/>
        <w:rPr>
          <w:sz w:val="24"/>
          <w:szCs w:val="24"/>
        </w:rPr>
      </w:pPr>
      <w:r w:rsidRPr="00060DEE">
        <w:rPr>
          <w:rFonts w:eastAsia="Calibri"/>
          <w:bCs/>
          <w:sz w:val="24"/>
          <w:szCs w:val="24"/>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060DEE">
          <w:rPr>
            <w:sz w:val="24"/>
            <w:szCs w:val="24"/>
          </w:rPr>
          <w:t>http://www.poh.cz/informace-o-zpracovani-osobnich-udaju/d-1369/p1=1459</w:t>
        </w:r>
      </w:hyperlink>
      <w:r w:rsidRPr="00060DEE">
        <w:rPr>
          <w:sz w:val="24"/>
          <w:szCs w:val="24"/>
        </w:rPr>
        <w:t>.</w:t>
      </w:r>
    </w:p>
    <w:p w:rsidR="00353F4A" w:rsidRPr="003D188E" w:rsidRDefault="00353F4A" w:rsidP="00060DEE">
      <w:pPr>
        <w:widowControl w:val="0"/>
        <w:overflowPunct/>
        <w:jc w:val="both"/>
        <w:textAlignment w:val="auto"/>
        <w:rPr>
          <w:sz w:val="24"/>
          <w:szCs w:val="24"/>
        </w:rPr>
      </w:pPr>
    </w:p>
    <w:p w:rsidR="00353F4A" w:rsidRPr="00060DEE" w:rsidRDefault="00353F4A" w:rsidP="00060DEE">
      <w:pPr>
        <w:widowControl w:val="0"/>
        <w:overflowPunct/>
        <w:jc w:val="both"/>
        <w:textAlignment w:val="auto"/>
        <w:rPr>
          <w:b/>
          <w:sz w:val="24"/>
          <w:szCs w:val="24"/>
        </w:rPr>
      </w:pPr>
    </w:p>
    <w:p w:rsidR="00060DEE" w:rsidRPr="003D188E" w:rsidRDefault="00060DEE" w:rsidP="00317262">
      <w:pPr>
        <w:overflowPunct/>
        <w:autoSpaceDE/>
        <w:autoSpaceDN/>
        <w:adjustRightInd/>
        <w:jc w:val="center"/>
        <w:textAlignment w:val="auto"/>
        <w:rPr>
          <w:b/>
          <w:bCs/>
          <w:sz w:val="24"/>
          <w:szCs w:val="24"/>
        </w:rPr>
      </w:pPr>
    </w:p>
    <w:p w:rsidR="00E566C5" w:rsidRPr="003D188E" w:rsidRDefault="00A2010B" w:rsidP="00317262">
      <w:pPr>
        <w:overflowPunct/>
        <w:autoSpaceDE/>
        <w:autoSpaceDN/>
        <w:adjustRightInd/>
        <w:jc w:val="center"/>
        <w:textAlignment w:val="auto"/>
        <w:rPr>
          <w:b/>
          <w:bCs/>
          <w:sz w:val="24"/>
          <w:szCs w:val="24"/>
        </w:rPr>
      </w:pPr>
      <w:r w:rsidRPr="003D188E">
        <w:rPr>
          <w:b/>
          <w:bCs/>
          <w:sz w:val="24"/>
          <w:szCs w:val="24"/>
        </w:rPr>
        <w:t xml:space="preserve">Čl. </w:t>
      </w:r>
      <w:r w:rsidR="00353F4A" w:rsidRPr="003D188E">
        <w:rPr>
          <w:b/>
          <w:bCs/>
          <w:sz w:val="24"/>
          <w:szCs w:val="24"/>
        </w:rPr>
        <w:t>IX</w:t>
      </w:r>
      <w:r w:rsidR="00E566C5" w:rsidRPr="003D188E">
        <w:rPr>
          <w:b/>
          <w:bCs/>
          <w:sz w:val="24"/>
          <w:szCs w:val="24"/>
        </w:rPr>
        <w:t>.</w:t>
      </w:r>
    </w:p>
    <w:p w:rsidR="00E566C5" w:rsidRPr="003D188E" w:rsidRDefault="00E566C5" w:rsidP="00317262">
      <w:pPr>
        <w:overflowPunct/>
        <w:autoSpaceDE/>
        <w:autoSpaceDN/>
        <w:adjustRightInd/>
        <w:jc w:val="center"/>
        <w:textAlignment w:val="auto"/>
        <w:rPr>
          <w:b/>
          <w:sz w:val="24"/>
          <w:szCs w:val="24"/>
        </w:rPr>
      </w:pPr>
      <w:r w:rsidRPr="003D188E">
        <w:rPr>
          <w:b/>
          <w:sz w:val="24"/>
          <w:szCs w:val="24"/>
        </w:rPr>
        <w:t>Závěrečná ustanovení</w:t>
      </w:r>
    </w:p>
    <w:p w:rsidR="00212794" w:rsidRPr="003D188E" w:rsidRDefault="00212794" w:rsidP="00E566C5">
      <w:pPr>
        <w:overflowPunct/>
        <w:autoSpaceDE/>
        <w:autoSpaceDN/>
        <w:adjustRightInd/>
        <w:jc w:val="center"/>
        <w:textAlignment w:val="auto"/>
        <w:rPr>
          <w:b/>
          <w:sz w:val="24"/>
          <w:szCs w:val="24"/>
        </w:rPr>
      </w:pPr>
    </w:p>
    <w:p w:rsidR="001E1735" w:rsidRPr="00DB786B" w:rsidRDefault="00910371" w:rsidP="00910371">
      <w:pPr>
        <w:pStyle w:val="Odstavecseseznamem"/>
        <w:ind w:left="284" w:hanging="284"/>
        <w:jc w:val="both"/>
        <w:rPr>
          <w:sz w:val="24"/>
          <w:szCs w:val="24"/>
          <w:highlight w:val="yellow"/>
        </w:rPr>
      </w:pPr>
      <w:r>
        <w:rPr>
          <w:sz w:val="24"/>
          <w:szCs w:val="24"/>
        </w:rPr>
        <w:t>1.</w:t>
      </w:r>
      <w:r>
        <w:rPr>
          <w:sz w:val="24"/>
          <w:szCs w:val="24"/>
        </w:rPr>
        <w:tab/>
      </w:r>
      <w:r w:rsidR="001E1735" w:rsidRPr="00DB786B">
        <w:rPr>
          <w:sz w:val="24"/>
          <w:szCs w:val="24"/>
        </w:rPr>
        <w:t xml:space="preserve">Smluvní strany berou na vědomí, že Povodí Ohře, státní podnik, je povinen zveřejnit obraz smlouvy a jejích případných změn (dodatků) a dalších dokumentů od této smlouvy odvozených včetně </w:t>
      </w:r>
      <w:proofErr w:type="spellStart"/>
      <w:r w:rsidR="001E1735" w:rsidRPr="00DB786B">
        <w:rPr>
          <w:sz w:val="24"/>
          <w:szCs w:val="24"/>
        </w:rPr>
        <w:t>metadat</w:t>
      </w:r>
      <w:proofErr w:type="spellEnd"/>
      <w:r w:rsidR="001E1735" w:rsidRPr="00DB786B">
        <w:rPr>
          <w:sz w:val="24"/>
          <w:szCs w:val="24"/>
        </w:rPr>
        <w:t xml:space="preserve"> požadovaných k uveřejnění dle zákona č. 340/2015 Sb. o registru smluv. Zveřejnění smlouvy a </w:t>
      </w:r>
      <w:proofErr w:type="spellStart"/>
      <w:r w:rsidR="001E1735" w:rsidRPr="00DB786B">
        <w:rPr>
          <w:sz w:val="24"/>
          <w:szCs w:val="24"/>
        </w:rPr>
        <w:t>metadat</w:t>
      </w:r>
      <w:proofErr w:type="spellEnd"/>
      <w:r w:rsidR="001E1735" w:rsidRPr="00DB786B">
        <w:rPr>
          <w:sz w:val="24"/>
          <w:szCs w:val="24"/>
        </w:rPr>
        <w:t xml:space="preserve"> v registru smluv zajistí Povodí Ohře, státní podnik, který má právo tuto smlouvu zveřejnit rovněž v pochybnostech o tom, zda tato smlouva zveřejnění podléhá či nikoli.</w:t>
      </w:r>
      <w:r w:rsidR="00F00B8A" w:rsidRPr="00DB786B">
        <w:rPr>
          <w:sz w:val="24"/>
          <w:szCs w:val="24"/>
        </w:rPr>
        <w:t xml:space="preserve"> Plnění předmětu této smlouvy </w:t>
      </w:r>
      <w:proofErr w:type="gramStart"/>
      <w:r w:rsidR="00F00B8A" w:rsidRPr="00DB786B">
        <w:rPr>
          <w:sz w:val="24"/>
          <w:szCs w:val="24"/>
        </w:rPr>
        <w:t>před  účinností</w:t>
      </w:r>
      <w:proofErr w:type="gramEnd"/>
      <w:r w:rsidR="00F00B8A" w:rsidRPr="00DB786B">
        <w:rPr>
          <w:sz w:val="24"/>
          <w:szCs w:val="24"/>
        </w:rPr>
        <w:t xml:space="preserve"> této smlouvy se považuje za plnění podle této smlouvy a práva a povinnosti z něj vzniklé se řídí touto smlouvou.</w:t>
      </w:r>
    </w:p>
    <w:p w:rsidR="00DB786B" w:rsidRPr="00910371" w:rsidRDefault="00DB786B" w:rsidP="00DB786B">
      <w:pPr>
        <w:pStyle w:val="Odstavecseseznamem"/>
        <w:tabs>
          <w:tab w:val="num" w:pos="284"/>
        </w:tabs>
        <w:ind w:left="284"/>
        <w:jc w:val="both"/>
        <w:rPr>
          <w:sz w:val="10"/>
          <w:szCs w:val="10"/>
          <w:highlight w:val="yellow"/>
        </w:rPr>
      </w:pPr>
    </w:p>
    <w:p w:rsidR="00E45125" w:rsidRPr="00DB786B" w:rsidRDefault="001E1735" w:rsidP="00DB786B">
      <w:pPr>
        <w:pStyle w:val="Odstavecseseznamem"/>
        <w:widowControl w:val="0"/>
        <w:numPr>
          <w:ilvl w:val="2"/>
          <w:numId w:val="9"/>
        </w:numPr>
        <w:tabs>
          <w:tab w:val="clear" w:pos="2340"/>
          <w:tab w:val="num" w:pos="284"/>
        </w:tabs>
        <w:overflowPunct/>
        <w:autoSpaceDE/>
        <w:autoSpaceDN/>
        <w:adjustRightInd/>
        <w:spacing w:after="120"/>
        <w:ind w:hanging="2340"/>
        <w:jc w:val="both"/>
        <w:textAlignment w:val="auto"/>
        <w:rPr>
          <w:sz w:val="24"/>
          <w:szCs w:val="24"/>
        </w:rPr>
      </w:pPr>
      <w:r w:rsidRPr="00DB786B">
        <w:rPr>
          <w:sz w:val="24"/>
          <w:szCs w:val="24"/>
        </w:rPr>
        <w:t>Smluvní strany nepovažují žádné ustanovení smlouvy za obchodní tajemství.</w:t>
      </w:r>
    </w:p>
    <w:p w:rsidR="009822EB" w:rsidRPr="00910371" w:rsidRDefault="001E1735" w:rsidP="0013149E">
      <w:pPr>
        <w:pStyle w:val="Odstavecseseznamem"/>
        <w:widowControl w:val="0"/>
        <w:numPr>
          <w:ilvl w:val="2"/>
          <w:numId w:val="9"/>
        </w:numPr>
        <w:tabs>
          <w:tab w:val="clear" w:pos="2340"/>
          <w:tab w:val="num" w:pos="284"/>
        </w:tabs>
        <w:overflowPunct/>
        <w:autoSpaceDE/>
        <w:autoSpaceDN/>
        <w:adjustRightInd/>
        <w:spacing w:after="120"/>
        <w:ind w:left="284" w:hanging="284"/>
        <w:jc w:val="both"/>
        <w:textAlignment w:val="auto"/>
        <w:rPr>
          <w:sz w:val="24"/>
          <w:szCs w:val="24"/>
        </w:rPr>
      </w:pPr>
      <w:r w:rsidRPr="00910371">
        <w:rPr>
          <w:sz w:val="24"/>
          <w:szCs w:val="24"/>
        </w:rPr>
        <w:t>Smlouva nabývá platnosti dnem jejího podpisu poslední ze smluvních stran a účinnosti zveřejněním v Registru smluv, pokud této účinnosti dle příslušných ustanovení smlouvy nenabude později.</w:t>
      </w:r>
    </w:p>
    <w:p w:rsidR="00212794" w:rsidRPr="003D188E" w:rsidRDefault="00A00642" w:rsidP="0013149E">
      <w:pPr>
        <w:pStyle w:val="Odstavecseseznamem"/>
        <w:widowControl w:val="0"/>
        <w:numPr>
          <w:ilvl w:val="2"/>
          <w:numId w:val="9"/>
        </w:numPr>
        <w:tabs>
          <w:tab w:val="clear" w:pos="2340"/>
          <w:tab w:val="num" w:pos="284"/>
        </w:tabs>
        <w:overflowPunct/>
        <w:autoSpaceDE/>
        <w:autoSpaceDN/>
        <w:adjustRightInd/>
        <w:spacing w:after="120"/>
        <w:ind w:left="284" w:hanging="284"/>
        <w:jc w:val="both"/>
        <w:textAlignment w:val="auto"/>
        <w:rPr>
          <w:sz w:val="24"/>
          <w:szCs w:val="24"/>
        </w:rPr>
      </w:pPr>
      <w:r w:rsidRPr="003D188E">
        <w:rPr>
          <w:sz w:val="24"/>
          <w:szCs w:val="24"/>
        </w:rPr>
        <w:t>Povinný i oprávněný shodně prohlašují, že si tuto smlouvu před jejím podpisem přečetli, že byla uzavřena po vzájemném projednání podle jejich pravé a svobodné vůle, určitě, vážně a srozumitelně, bez zneužití tísně, nezkušenosti, rozumové slabosti, rozrušení nebo lehkomyslnosti druhé strany, na důkaz čehož připojují své podpisy.</w:t>
      </w:r>
    </w:p>
    <w:p w:rsidR="005A7B28" w:rsidRPr="003D188E" w:rsidRDefault="00800022" w:rsidP="0013149E">
      <w:pPr>
        <w:widowControl w:val="0"/>
        <w:numPr>
          <w:ilvl w:val="2"/>
          <w:numId w:val="9"/>
        </w:numPr>
        <w:tabs>
          <w:tab w:val="num" w:pos="284"/>
          <w:tab w:val="num" w:pos="786"/>
          <w:tab w:val="left" w:pos="1418"/>
        </w:tabs>
        <w:overflowPunct/>
        <w:autoSpaceDE/>
        <w:autoSpaceDN/>
        <w:adjustRightInd/>
        <w:spacing w:after="120"/>
        <w:ind w:left="284" w:hanging="284"/>
        <w:jc w:val="both"/>
        <w:textAlignment w:val="auto"/>
        <w:rPr>
          <w:sz w:val="24"/>
          <w:szCs w:val="24"/>
        </w:rPr>
      </w:pPr>
      <w:r w:rsidRPr="003D188E">
        <w:rPr>
          <w:sz w:val="24"/>
          <w:szCs w:val="24"/>
        </w:rPr>
        <w:t>Smluvní strany se zavazují vzájemně se včas a řádně informovat o všech podstatných skutečnostech, které mohou mít vliv na plnění této smlouvy a dále vyvinout potřebnou součinnost k plnění této smlouvy.</w:t>
      </w:r>
    </w:p>
    <w:p w:rsidR="00E566C5" w:rsidRDefault="00E566C5" w:rsidP="0013149E">
      <w:pPr>
        <w:widowControl w:val="0"/>
        <w:numPr>
          <w:ilvl w:val="2"/>
          <w:numId w:val="9"/>
        </w:numPr>
        <w:tabs>
          <w:tab w:val="num" w:pos="284"/>
          <w:tab w:val="num" w:pos="786"/>
          <w:tab w:val="left" w:pos="1418"/>
        </w:tabs>
        <w:overflowPunct/>
        <w:autoSpaceDE/>
        <w:autoSpaceDN/>
        <w:adjustRightInd/>
        <w:spacing w:after="120"/>
        <w:ind w:left="284" w:hanging="284"/>
        <w:jc w:val="both"/>
        <w:textAlignment w:val="auto"/>
        <w:rPr>
          <w:sz w:val="24"/>
          <w:szCs w:val="24"/>
        </w:rPr>
      </w:pPr>
      <w:r w:rsidRPr="003D188E">
        <w:rPr>
          <w:sz w:val="24"/>
          <w:szCs w:val="24"/>
        </w:rPr>
        <w:t xml:space="preserve">Tuto smlouvu lze měnit či doplňovat pouze po dohodě smluvních stran formou písemných a číslovaných dodatků. </w:t>
      </w:r>
    </w:p>
    <w:p w:rsidR="00C30BC2" w:rsidRDefault="00C30BC2" w:rsidP="00C30BC2">
      <w:pPr>
        <w:widowControl w:val="0"/>
        <w:tabs>
          <w:tab w:val="num" w:pos="786"/>
          <w:tab w:val="left" w:pos="1418"/>
          <w:tab w:val="num" w:pos="2340"/>
        </w:tabs>
        <w:overflowPunct/>
        <w:autoSpaceDE/>
        <w:autoSpaceDN/>
        <w:adjustRightInd/>
        <w:spacing w:after="120"/>
        <w:ind w:left="284"/>
        <w:jc w:val="both"/>
        <w:textAlignment w:val="auto"/>
        <w:rPr>
          <w:sz w:val="24"/>
          <w:szCs w:val="24"/>
        </w:rPr>
      </w:pPr>
    </w:p>
    <w:p w:rsidR="00C30BC2" w:rsidRDefault="00C30BC2" w:rsidP="00C30BC2">
      <w:pPr>
        <w:widowControl w:val="0"/>
        <w:tabs>
          <w:tab w:val="num" w:pos="786"/>
          <w:tab w:val="left" w:pos="1418"/>
          <w:tab w:val="num" w:pos="2340"/>
        </w:tabs>
        <w:overflowPunct/>
        <w:autoSpaceDE/>
        <w:autoSpaceDN/>
        <w:adjustRightInd/>
        <w:spacing w:after="120"/>
        <w:jc w:val="both"/>
        <w:textAlignment w:val="auto"/>
        <w:rPr>
          <w:sz w:val="24"/>
          <w:szCs w:val="24"/>
        </w:rPr>
      </w:pPr>
    </w:p>
    <w:p w:rsidR="00C30BC2" w:rsidRDefault="00C30BC2" w:rsidP="00C30BC2">
      <w:pPr>
        <w:widowControl w:val="0"/>
        <w:tabs>
          <w:tab w:val="num" w:pos="786"/>
          <w:tab w:val="left" w:pos="1418"/>
          <w:tab w:val="num" w:pos="2340"/>
        </w:tabs>
        <w:overflowPunct/>
        <w:autoSpaceDE/>
        <w:autoSpaceDN/>
        <w:adjustRightInd/>
        <w:spacing w:after="120"/>
        <w:jc w:val="both"/>
        <w:textAlignment w:val="auto"/>
        <w:rPr>
          <w:sz w:val="24"/>
          <w:szCs w:val="24"/>
        </w:rPr>
      </w:pPr>
    </w:p>
    <w:p w:rsidR="00C30BC2" w:rsidRDefault="00C30BC2" w:rsidP="00C30BC2">
      <w:pPr>
        <w:widowControl w:val="0"/>
        <w:tabs>
          <w:tab w:val="num" w:pos="786"/>
          <w:tab w:val="left" w:pos="1418"/>
          <w:tab w:val="num" w:pos="2340"/>
        </w:tabs>
        <w:overflowPunct/>
        <w:autoSpaceDE/>
        <w:autoSpaceDN/>
        <w:adjustRightInd/>
        <w:spacing w:after="120"/>
        <w:jc w:val="both"/>
        <w:textAlignment w:val="auto"/>
        <w:rPr>
          <w:sz w:val="24"/>
          <w:szCs w:val="24"/>
        </w:rPr>
      </w:pPr>
    </w:p>
    <w:p w:rsidR="00E566C5" w:rsidRPr="003D188E" w:rsidRDefault="00E566C5" w:rsidP="0013149E">
      <w:pPr>
        <w:widowControl w:val="0"/>
        <w:numPr>
          <w:ilvl w:val="2"/>
          <w:numId w:val="9"/>
        </w:numPr>
        <w:tabs>
          <w:tab w:val="num" w:pos="284"/>
          <w:tab w:val="num" w:pos="786"/>
        </w:tabs>
        <w:overflowPunct/>
        <w:autoSpaceDE/>
        <w:autoSpaceDN/>
        <w:adjustRightInd/>
        <w:spacing w:after="120"/>
        <w:ind w:left="284" w:hanging="284"/>
        <w:jc w:val="both"/>
        <w:textAlignment w:val="auto"/>
        <w:rPr>
          <w:sz w:val="24"/>
          <w:szCs w:val="24"/>
        </w:rPr>
      </w:pPr>
      <w:r w:rsidRPr="003D188E">
        <w:rPr>
          <w:sz w:val="24"/>
          <w:szCs w:val="24"/>
        </w:rPr>
        <w:t>Pokud v této smlouvě není stanoveno jinak, řídí se právní vztahy z ní vyplývající příslušnými ustanoveními občanského zákoníku.</w:t>
      </w:r>
    </w:p>
    <w:p w:rsidR="00E566C5" w:rsidRDefault="00317262" w:rsidP="0013149E">
      <w:pPr>
        <w:widowControl w:val="0"/>
        <w:numPr>
          <w:ilvl w:val="2"/>
          <w:numId w:val="9"/>
        </w:numPr>
        <w:tabs>
          <w:tab w:val="num" w:pos="284"/>
          <w:tab w:val="num" w:pos="786"/>
        </w:tabs>
        <w:overflowPunct/>
        <w:autoSpaceDE/>
        <w:autoSpaceDN/>
        <w:adjustRightInd/>
        <w:spacing w:after="120"/>
        <w:ind w:left="284" w:hanging="284"/>
        <w:jc w:val="both"/>
        <w:textAlignment w:val="auto"/>
        <w:rPr>
          <w:sz w:val="24"/>
          <w:szCs w:val="24"/>
        </w:rPr>
      </w:pPr>
      <w:r w:rsidRPr="003D188E">
        <w:rPr>
          <w:sz w:val="24"/>
          <w:szCs w:val="24"/>
        </w:rPr>
        <w:t>S</w:t>
      </w:r>
      <w:r w:rsidR="00E566C5" w:rsidRPr="003D188E">
        <w:rPr>
          <w:sz w:val="24"/>
          <w:szCs w:val="24"/>
        </w:rPr>
        <w:t xml:space="preserve">mlouva je </w:t>
      </w:r>
      <w:r w:rsidR="00296BCF" w:rsidRPr="003D188E">
        <w:rPr>
          <w:sz w:val="24"/>
          <w:szCs w:val="24"/>
        </w:rPr>
        <w:t>vyhotovena</w:t>
      </w:r>
      <w:r w:rsidR="00910371">
        <w:rPr>
          <w:sz w:val="24"/>
          <w:szCs w:val="24"/>
        </w:rPr>
        <w:t xml:space="preserve"> v 5</w:t>
      </w:r>
      <w:r w:rsidR="00296BCF" w:rsidRPr="003D188E">
        <w:rPr>
          <w:sz w:val="24"/>
          <w:szCs w:val="24"/>
        </w:rPr>
        <w:t xml:space="preserve"> výtiscích</w:t>
      </w:r>
      <w:r w:rsidR="00E566C5" w:rsidRPr="003D188E">
        <w:rPr>
          <w:sz w:val="24"/>
          <w:szCs w:val="24"/>
        </w:rPr>
        <w:t xml:space="preserve"> s platností originálu, přičemž každá ze smluvních stran obdrží 2 vyhotovení a 1 vyhotovení je určeno pro potřeby katastrálního úřadu. </w:t>
      </w:r>
    </w:p>
    <w:p w:rsidR="006E4F27" w:rsidRPr="00053DB4" w:rsidRDefault="006E4F27" w:rsidP="006E4F27">
      <w:pPr>
        <w:widowControl w:val="0"/>
        <w:numPr>
          <w:ilvl w:val="2"/>
          <w:numId w:val="9"/>
        </w:numPr>
        <w:tabs>
          <w:tab w:val="num" w:pos="284"/>
          <w:tab w:val="num" w:pos="786"/>
        </w:tabs>
        <w:overflowPunct/>
        <w:autoSpaceDE/>
        <w:autoSpaceDN/>
        <w:adjustRightInd/>
        <w:spacing w:after="120"/>
        <w:ind w:left="284" w:hanging="284"/>
        <w:jc w:val="both"/>
        <w:textAlignment w:val="auto"/>
        <w:rPr>
          <w:sz w:val="24"/>
          <w:szCs w:val="24"/>
        </w:rPr>
      </w:pPr>
      <w:r>
        <w:rPr>
          <w:sz w:val="24"/>
          <w:szCs w:val="24"/>
        </w:rPr>
        <w:t xml:space="preserve">Statutární město Karlovy Vary ve smyslu ustanovení § 41 zákona č. 128/2000 </w:t>
      </w:r>
      <w:proofErr w:type="gramStart"/>
      <w:r>
        <w:rPr>
          <w:sz w:val="24"/>
          <w:szCs w:val="24"/>
        </w:rPr>
        <w:t>Sb.,                     o obcích</w:t>
      </w:r>
      <w:proofErr w:type="gramEnd"/>
      <w:r>
        <w:rPr>
          <w:sz w:val="24"/>
          <w:szCs w:val="24"/>
        </w:rPr>
        <w:t xml:space="preserve"> (obecní zřízení), ve znění pozdějších předpisů, p o t v r z u j e, že u právních jednání, která jsou obsažena v této smlouvě, byly ze strany Statutárního města Karlovy Vary splněny veškeré formální náležitosti, které jsou obligatorní pro platnost tohoto právního jednání. </w:t>
      </w:r>
    </w:p>
    <w:p w:rsidR="000869BC" w:rsidRDefault="000869BC" w:rsidP="000869BC">
      <w:pPr>
        <w:jc w:val="both"/>
        <w:rPr>
          <w:sz w:val="24"/>
          <w:szCs w:val="24"/>
        </w:rPr>
      </w:pPr>
    </w:p>
    <w:p w:rsidR="00FE7CAD" w:rsidRDefault="00FE7CAD" w:rsidP="000869BC">
      <w:pPr>
        <w:jc w:val="both"/>
        <w:rPr>
          <w:sz w:val="24"/>
          <w:szCs w:val="24"/>
        </w:rPr>
      </w:pPr>
    </w:p>
    <w:p w:rsidR="00FE7CAD" w:rsidRPr="003D188E" w:rsidRDefault="00FE7CAD" w:rsidP="000869BC">
      <w:pPr>
        <w:jc w:val="both"/>
        <w:rPr>
          <w:sz w:val="24"/>
          <w:szCs w:val="24"/>
        </w:rPr>
      </w:pPr>
    </w:p>
    <w:p w:rsidR="00034202" w:rsidRPr="003D188E" w:rsidRDefault="00034202" w:rsidP="000869BC">
      <w:pPr>
        <w:jc w:val="both"/>
        <w:rPr>
          <w:sz w:val="24"/>
          <w:szCs w:val="24"/>
        </w:rPr>
      </w:pPr>
      <w:r w:rsidRPr="003D188E">
        <w:rPr>
          <w:sz w:val="24"/>
          <w:szCs w:val="24"/>
        </w:rPr>
        <w:t>Příloha:</w:t>
      </w:r>
    </w:p>
    <w:p w:rsidR="00034202" w:rsidRPr="003D188E" w:rsidRDefault="00034202" w:rsidP="000869BC">
      <w:pPr>
        <w:jc w:val="both"/>
        <w:rPr>
          <w:sz w:val="24"/>
          <w:szCs w:val="24"/>
        </w:rPr>
      </w:pPr>
      <w:r w:rsidRPr="003D188E">
        <w:rPr>
          <w:sz w:val="24"/>
          <w:szCs w:val="24"/>
        </w:rPr>
        <w:t>GP č. 1253-4861/2017</w:t>
      </w:r>
    </w:p>
    <w:p w:rsidR="00034202" w:rsidRDefault="00034202" w:rsidP="000869BC">
      <w:pPr>
        <w:jc w:val="both"/>
        <w:rPr>
          <w:sz w:val="24"/>
          <w:szCs w:val="24"/>
        </w:rPr>
      </w:pPr>
      <w:r w:rsidRPr="003D188E">
        <w:rPr>
          <w:sz w:val="24"/>
          <w:szCs w:val="24"/>
        </w:rPr>
        <w:t>GP č. 797-4861/2017</w:t>
      </w:r>
    </w:p>
    <w:p w:rsidR="00E72663" w:rsidRDefault="00E72663" w:rsidP="000869BC">
      <w:pPr>
        <w:jc w:val="both"/>
        <w:rPr>
          <w:sz w:val="24"/>
          <w:szCs w:val="24"/>
        </w:rPr>
      </w:pPr>
    </w:p>
    <w:p w:rsidR="00E72663" w:rsidRPr="003D188E" w:rsidRDefault="00E72663" w:rsidP="000869BC">
      <w:pPr>
        <w:jc w:val="both"/>
        <w:rPr>
          <w:sz w:val="24"/>
          <w:szCs w:val="24"/>
        </w:rPr>
      </w:pPr>
    </w:p>
    <w:p w:rsidR="00353F4A" w:rsidRPr="003D188E" w:rsidRDefault="00353F4A" w:rsidP="000869BC">
      <w:pPr>
        <w:rPr>
          <w:sz w:val="24"/>
          <w:szCs w:val="24"/>
        </w:rPr>
      </w:pPr>
    </w:p>
    <w:p w:rsidR="000869BC" w:rsidRPr="003D188E" w:rsidRDefault="00353F4A" w:rsidP="000869BC">
      <w:pPr>
        <w:rPr>
          <w:sz w:val="24"/>
          <w:szCs w:val="24"/>
        </w:rPr>
      </w:pPr>
      <w:r w:rsidRPr="003D188E">
        <w:rPr>
          <w:sz w:val="24"/>
          <w:szCs w:val="24"/>
        </w:rPr>
        <w:t>V</w:t>
      </w:r>
      <w:r w:rsidR="000869BC" w:rsidRPr="003D188E">
        <w:rPr>
          <w:sz w:val="24"/>
          <w:szCs w:val="24"/>
        </w:rPr>
        <w:t> </w:t>
      </w:r>
      <w:r w:rsidR="001D6CED" w:rsidRPr="003D188E">
        <w:rPr>
          <w:sz w:val="24"/>
          <w:szCs w:val="24"/>
        </w:rPr>
        <w:t>Chomutov</w:t>
      </w:r>
      <w:r w:rsidR="00C42936" w:rsidRPr="003D188E">
        <w:rPr>
          <w:sz w:val="24"/>
          <w:szCs w:val="24"/>
        </w:rPr>
        <w:t>ě</w:t>
      </w:r>
      <w:r w:rsidR="000869BC" w:rsidRPr="003D188E">
        <w:rPr>
          <w:sz w:val="24"/>
          <w:szCs w:val="24"/>
        </w:rPr>
        <w:t xml:space="preserve"> dne </w:t>
      </w:r>
      <w:r w:rsidR="00615994" w:rsidRPr="003D188E">
        <w:rPr>
          <w:sz w:val="24"/>
          <w:szCs w:val="24"/>
        </w:rPr>
        <w:t>…………</w:t>
      </w:r>
      <w:r w:rsidR="00E72663">
        <w:rPr>
          <w:sz w:val="24"/>
          <w:szCs w:val="24"/>
        </w:rPr>
        <w:t>……</w:t>
      </w:r>
      <w:proofErr w:type="gramStart"/>
      <w:r w:rsidR="00E72663">
        <w:rPr>
          <w:sz w:val="24"/>
          <w:szCs w:val="24"/>
        </w:rPr>
        <w:t>….</w:t>
      </w:r>
      <w:r w:rsidR="00615994" w:rsidRPr="003D188E">
        <w:rPr>
          <w:sz w:val="24"/>
          <w:szCs w:val="24"/>
        </w:rPr>
        <w:t>..</w:t>
      </w:r>
      <w:r w:rsidRPr="003D188E">
        <w:rPr>
          <w:sz w:val="24"/>
          <w:szCs w:val="24"/>
        </w:rPr>
        <w:tab/>
      </w:r>
      <w:r w:rsidR="00E72663">
        <w:rPr>
          <w:sz w:val="24"/>
          <w:szCs w:val="24"/>
        </w:rPr>
        <w:t xml:space="preserve">   </w:t>
      </w:r>
      <w:r w:rsidRPr="003D188E">
        <w:rPr>
          <w:sz w:val="24"/>
          <w:szCs w:val="24"/>
        </w:rPr>
        <w:t>V Karlových</w:t>
      </w:r>
      <w:proofErr w:type="gramEnd"/>
      <w:r w:rsidRPr="003D188E">
        <w:rPr>
          <w:sz w:val="24"/>
          <w:szCs w:val="24"/>
        </w:rPr>
        <w:t xml:space="preserve"> Varech dne ………………….</w:t>
      </w:r>
    </w:p>
    <w:p w:rsidR="000869BC" w:rsidRPr="003D188E" w:rsidRDefault="000869BC" w:rsidP="000869BC">
      <w:pPr>
        <w:rPr>
          <w:sz w:val="24"/>
          <w:szCs w:val="24"/>
        </w:rPr>
      </w:pPr>
    </w:p>
    <w:p w:rsidR="002C230A" w:rsidRPr="003D188E" w:rsidRDefault="002C230A" w:rsidP="000869BC">
      <w:pPr>
        <w:rPr>
          <w:sz w:val="24"/>
          <w:szCs w:val="24"/>
        </w:rPr>
      </w:pPr>
    </w:p>
    <w:p w:rsidR="001A4BDF" w:rsidRDefault="001A4BDF" w:rsidP="000869BC">
      <w:pPr>
        <w:rPr>
          <w:sz w:val="24"/>
          <w:szCs w:val="24"/>
        </w:rPr>
      </w:pPr>
    </w:p>
    <w:p w:rsidR="00910371" w:rsidRPr="003D188E" w:rsidRDefault="00910371" w:rsidP="000869BC">
      <w:pPr>
        <w:rPr>
          <w:sz w:val="24"/>
          <w:szCs w:val="24"/>
        </w:rPr>
      </w:pPr>
    </w:p>
    <w:p w:rsidR="00353F4A" w:rsidRPr="003D188E" w:rsidRDefault="00353F4A" w:rsidP="000869BC">
      <w:pPr>
        <w:rPr>
          <w:sz w:val="24"/>
          <w:szCs w:val="24"/>
        </w:rPr>
      </w:pPr>
    </w:p>
    <w:p w:rsidR="00353F4A" w:rsidRPr="003D188E" w:rsidRDefault="00353F4A" w:rsidP="000869BC">
      <w:pPr>
        <w:rPr>
          <w:sz w:val="24"/>
          <w:szCs w:val="24"/>
        </w:rPr>
      </w:pPr>
    </w:p>
    <w:p w:rsidR="000869BC" w:rsidRPr="003D188E" w:rsidRDefault="00615994" w:rsidP="000869BC">
      <w:pPr>
        <w:rPr>
          <w:sz w:val="24"/>
          <w:szCs w:val="24"/>
        </w:rPr>
      </w:pPr>
      <w:r w:rsidRPr="003D188E">
        <w:rPr>
          <w:sz w:val="24"/>
          <w:szCs w:val="24"/>
        </w:rPr>
        <w:t xml:space="preserve"> </w:t>
      </w:r>
      <w:r w:rsidR="000869BC" w:rsidRPr="003D188E">
        <w:rPr>
          <w:sz w:val="24"/>
          <w:szCs w:val="24"/>
        </w:rPr>
        <w:t>…..…………………………………..</w:t>
      </w:r>
      <w:r w:rsidR="00353F4A" w:rsidRPr="003D188E">
        <w:rPr>
          <w:sz w:val="24"/>
          <w:szCs w:val="24"/>
        </w:rPr>
        <w:tab/>
        <w:t xml:space="preserve">        …………………………………………</w:t>
      </w:r>
    </w:p>
    <w:tbl>
      <w:tblPr>
        <w:tblW w:w="0" w:type="auto"/>
        <w:tblLayout w:type="fixed"/>
        <w:tblCellMar>
          <w:left w:w="70" w:type="dxa"/>
          <w:right w:w="70" w:type="dxa"/>
        </w:tblCellMar>
        <w:tblLook w:val="0000" w:firstRow="0" w:lastRow="0" w:firstColumn="0" w:lastColumn="0" w:noHBand="0" w:noVBand="0"/>
      </w:tblPr>
      <w:tblGrid>
        <w:gridCol w:w="3472"/>
        <w:gridCol w:w="2268"/>
        <w:gridCol w:w="3471"/>
      </w:tblGrid>
      <w:tr w:rsidR="000869BC" w:rsidRPr="003D188E">
        <w:trPr>
          <w:cantSplit/>
        </w:trPr>
        <w:tc>
          <w:tcPr>
            <w:tcW w:w="3472" w:type="dxa"/>
          </w:tcPr>
          <w:p w:rsidR="001A4BDF" w:rsidRPr="003D188E" w:rsidRDefault="001A4BDF" w:rsidP="00353F4A">
            <w:pPr>
              <w:rPr>
                <w:sz w:val="24"/>
                <w:szCs w:val="24"/>
              </w:rPr>
            </w:pPr>
            <w:bookmarkStart w:id="0" w:name="_GoBack"/>
            <w:bookmarkEnd w:id="0"/>
          </w:p>
        </w:tc>
        <w:tc>
          <w:tcPr>
            <w:tcW w:w="2268" w:type="dxa"/>
          </w:tcPr>
          <w:p w:rsidR="000869BC" w:rsidRPr="003D188E" w:rsidRDefault="000869BC" w:rsidP="000869BC">
            <w:pPr>
              <w:rPr>
                <w:sz w:val="24"/>
                <w:szCs w:val="24"/>
              </w:rPr>
            </w:pPr>
          </w:p>
        </w:tc>
        <w:tc>
          <w:tcPr>
            <w:tcW w:w="3471" w:type="dxa"/>
          </w:tcPr>
          <w:p w:rsidR="00A52612" w:rsidRPr="003D188E" w:rsidRDefault="00A52612" w:rsidP="001A4BDF">
            <w:pPr>
              <w:rPr>
                <w:bCs/>
                <w:sz w:val="24"/>
                <w:szCs w:val="24"/>
              </w:rPr>
            </w:pPr>
          </w:p>
        </w:tc>
      </w:tr>
      <w:tr w:rsidR="000869BC" w:rsidRPr="003D188E">
        <w:trPr>
          <w:cantSplit/>
          <w:trHeight w:val="80"/>
        </w:trPr>
        <w:tc>
          <w:tcPr>
            <w:tcW w:w="3472" w:type="dxa"/>
          </w:tcPr>
          <w:p w:rsidR="000869BC" w:rsidRPr="003D188E" w:rsidRDefault="000869BC" w:rsidP="000869BC">
            <w:pPr>
              <w:jc w:val="center"/>
              <w:rPr>
                <w:sz w:val="24"/>
                <w:szCs w:val="24"/>
              </w:rPr>
            </w:pPr>
          </w:p>
        </w:tc>
        <w:tc>
          <w:tcPr>
            <w:tcW w:w="2268" w:type="dxa"/>
          </w:tcPr>
          <w:p w:rsidR="000869BC" w:rsidRPr="003D188E" w:rsidRDefault="000869BC" w:rsidP="000869BC">
            <w:pPr>
              <w:rPr>
                <w:sz w:val="24"/>
                <w:szCs w:val="24"/>
              </w:rPr>
            </w:pPr>
          </w:p>
        </w:tc>
        <w:tc>
          <w:tcPr>
            <w:tcW w:w="3471" w:type="dxa"/>
          </w:tcPr>
          <w:p w:rsidR="000869BC" w:rsidRPr="003D188E" w:rsidRDefault="000869BC" w:rsidP="000869BC">
            <w:pPr>
              <w:jc w:val="center"/>
              <w:rPr>
                <w:sz w:val="24"/>
                <w:szCs w:val="24"/>
              </w:rPr>
            </w:pPr>
          </w:p>
        </w:tc>
      </w:tr>
    </w:tbl>
    <w:p w:rsidR="000869BC" w:rsidRPr="003D188E" w:rsidRDefault="000869BC" w:rsidP="000869BC">
      <w:pPr>
        <w:pStyle w:val="Nadpis5"/>
        <w:jc w:val="center"/>
        <w:rPr>
          <w:sz w:val="24"/>
          <w:szCs w:val="24"/>
        </w:rPr>
      </w:pPr>
    </w:p>
    <w:p w:rsidR="00EE5A9D" w:rsidRPr="003D188E" w:rsidRDefault="00EE5A9D">
      <w:pPr>
        <w:rPr>
          <w:sz w:val="24"/>
          <w:szCs w:val="24"/>
        </w:rPr>
      </w:pPr>
    </w:p>
    <w:sectPr w:rsidR="00EE5A9D" w:rsidRPr="003D188E">
      <w:footerReference w:type="even" r:id="rId10"/>
      <w:footerReference w:type="default" r:id="rId11"/>
      <w:pgSz w:w="11906" w:h="16838"/>
      <w:pgMar w:top="1417" w:right="1274"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13" w:rsidRDefault="00E21C13">
      <w:r>
        <w:separator/>
      </w:r>
    </w:p>
  </w:endnote>
  <w:endnote w:type="continuationSeparator" w:id="0">
    <w:p w:rsidR="00E21C13" w:rsidRDefault="00E2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B9" w:rsidRDefault="008509B9" w:rsidP="00C055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509B9" w:rsidRDefault="008509B9" w:rsidP="000D4A3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B9" w:rsidRDefault="008509B9" w:rsidP="00C055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971FB">
      <w:rPr>
        <w:rStyle w:val="slostrnky"/>
        <w:noProof/>
      </w:rPr>
      <w:t>5</w:t>
    </w:r>
    <w:r>
      <w:rPr>
        <w:rStyle w:val="slostrnky"/>
      </w:rPr>
      <w:fldChar w:fldCharType="end"/>
    </w:r>
  </w:p>
  <w:p w:rsidR="008509B9" w:rsidRDefault="008509B9" w:rsidP="000D4A3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13" w:rsidRDefault="00E21C13">
      <w:r>
        <w:separator/>
      </w:r>
    </w:p>
  </w:footnote>
  <w:footnote w:type="continuationSeparator" w:id="0">
    <w:p w:rsidR="00E21C13" w:rsidRDefault="00E21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391"/>
    <w:multiLevelType w:val="hybridMultilevel"/>
    <w:tmpl w:val="ABB0F3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78F7CCB"/>
    <w:multiLevelType w:val="hybridMultilevel"/>
    <w:tmpl w:val="9A2298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7577D43"/>
    <w:multiLevelType w:val="hybridMultilevel"/>
    <w:tmpl w:val="AF061E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2873CF4"/>
    <w:multiLevelType w:val="hybridMultilevel"/>
    <w:tmpl w:val="6ABC0526"/>
    <w:lvl w:ilvl="0" w:tplc="0405000F">
      <w:start w:val="1"/>
      <w:numFmt w:val="decimal"/>
      <w:lvlText w:val="%1."/>
      <w:lvlJc w:val="left"/>
      <w:pPr>
        <w:tabs>
          <w:tab w:val="num" w:pos="705"/>
        </w:tabs>
        <w:ind w:left="705" w:hanging="705"/>
      </w:pPr>
      <w:rPr>
        <w:color w:val="000000"/>
      </w:rPr>
    </w:lvl>
    <w:lvl w:ilvl="1" w:tplc="56601982">
      <w:start w:val="1"/>
      <w:numFmt w:val="lowerLetter"/>
      <w:lvlText w:val="%2)"/>
      <w:lvlJc w:val="left"/>
      <w:pPr>
        <w:tabs>
          <w:tab w:val="num" w:pos="1440"/>
        </w:tabs>
        <w:ind w:left="1440" w:hanging="360"/>
      </w:pPr>
    </w:lvl>
    <w:lvl w:ilvl="2" w:tplc="530A063C">
      <w:start w:val="2"/>
      <w:numFmt w:val="decimal"/>
      <w:lvlText w:val="%3."/>
      <w:lvlJc w:val="left"/>
      <w:pPr>
        <w:tabs>
          <w:tab w:val="num" w:pos="2340"/>
        </w:tabs>
        <w:ind w:left="2340" w:hanging="360"/>
      </w:pPr>
      <w:rPr>
        <w:rFonts w:hint="default"/>
        <w:color w:val="00000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59F66A52"/>
    <w:multiLevelType w:val="hybridMultilevel"/>
    <w:tmpl w:val="6478CA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CD175AA"/>
    <w:multiLevelType w:val="hybridMultilevel"/>
    <w:tmpl w:val="81587CB8"/>
    <w:lvl w:ilvl="0" w:tplc="F452B79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6C55A05"/>
    <w:multiLevelType w:val="hybridMultilevel"/>
    <w:tmpl w:val="5A3AEF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9EC3E87"/>
    <w:multiLevelType w:val="hybridMultilevel"/>
    <w:tmpl w:val="EFD693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CD7330C"/>
    <w:multiLevelType w:val="hybridMultilevel"/>
    <w:tmpl w:val="C0A27E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A0157AF"/>
    <w:multiLevelType w:val="hybridMultilevel"/>
    <w:tmpl w:val="53AC4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9"/>
  </w:num>
  <w:num w:numId="5">
    <w:abstractNumId w:val="4"/>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0"/>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BC"/>
    <w:rsid w:val="00004122"/>
    <w:rsid w:val="00006EC6"/>
    <w:rsid w:val="00010815"/>
    <w:rsid w:val="0002734D"/>
    <w:rsid w:val="00034202"/>
    <w:rsid w:val="00043281"/>
    <w:rsid w:val="00047145"/>
    <w:rsid w:val="00052001"/>
    <w:rsid w:val="00060DEE"/>
    <w:rsid w:val="000709F2"/>
    <w:rsid w:val="00083B1D"/>
    <w:rsid w:val="000867E9"/>
    <w:rsid w:val="000869BC"/>
    <w:rsid w:val="000A23C8"/>
    <w:rsid w:val="000A5E8D"/>
    <w:rsid w:val="000A6422"/>
    <w:rsid w:val="000B2BF5"/>
    <w:rsid w:val="000B7654"/>
    <w:rsid w:val="000C65D0"/>
    <w:rsid w:val="000C79D1"/>
    <w:rsid w:val="000D4A3C"/>
    <w:rsid w:val="000E539A"/>
    <w:rsid w:val="000F068F"/>
    <w:rsid w:val="000F6276"/>
    <w:rsid w:val="00115E35"/>
    <w:rsid w:val="0012140D"/>
    <w:rsid w:val="00121A60"/>
    <w:rsid w:val="00127071"/>
    <w:rsid w:val="00127430"/>
    <w:rsid w:val="0013149E"/>
    <w:rsid w:val="00196D4A"/>
    <w:rsid w:val="001A491C"/>
    <w:rsid w:val="001A4BDF"/>
    <w:rsid w:val="001B3BE4"/>
    <w:rsid w:val="001D6CED"/>
    <w:rsid w:val="001E1735"/>
    <w:rsid w:val="001F3632"/>
    <w:rsid w:val="001F4578"/>
    <w:rsid w:val="00201AE8"/>
    <w:rsid w:val="00206986"/>
    <w:rsid w:val="00206E8E"/>
    <w:rsid w:val="002107B3"/>
    <w:rsid w:val="00212794"/>
    <w:rsid w:val="00213253"/>
    <w:rsid w:val="00217669"/>
    <w:rsid w:val="00227505"/>
    <w:rsid w:val="00234922"/>
    <w:rsid w:val="0023498C"/>
    <w:rsid w:val="00244D3E"/>
    <w:rsid w:val="00246C14"/>
    <w:rsid w:val="002542DD"/>
    <w:rsid w:val="00271F98"/>
    <w:rsid w:val="0028156B"/>
    <w:rsid w:val="002842CC"/>
    <w:rsid w:val="00294F4A"/>
    <w:rsid w:val="00296BCF"/>
    <w:rsid w:val="00297637"/>
    <w:rsid w:val="002B29DC"/>
    <w:rsid w:val="002B3F0F"/>
    <w:rsid w:val="002C0004"/>
    <w:rsid w:val="002C230A"/>
    <w:rsid w:val="002C2A4E"/>
    <w:rsid w:val="002D3656"/>
    <w:rsid w:val="002D59D2"/>
    <w:rsid w:val="002E6285"/>
    <w:rsid w:val="002E6CB8"/>
    <w:rsid w:val="002E78EB"/>
    <w:rsid w:val="0030787C"/>
    <w:rsid w:val="00315582"/>
    <w:rsid w:val="00317262"/>
    <w:rsid w:val="00320D0F"/>
    <w:rsid w:val="0033729A"/>
    <w:rsid w:val="003528E2"/>
    <w:rsid w:val="00353F4A"/>
    <w:rsid w:val="003561ED"/>
    <w:rsid w:val="003576A8"/>
    <w:rsid w:val="00374625"/>
    <w:rsid w:val="003A15C6"/>
    <w:rsid w:val="003A6B56"/>
    <w:rsid w:val="003D188E"/>
    <w:rsid w:val="003D1DE1"/>
    <w:rsid w:val="003D30B3"/>
    <w:rsid w:val="003E084D"/>
    <w:rsid w:val="003E38BA"/>
    <w:rsid w:val="00401CEF"/>
    <w:rsid w:val="0041163C"/>
    <w:rsid w:val="004150AC"/>
    <w:rsid w:val="0042167D"/>
    <w:rsid w:val="004222FB"/>
    <w:rsid w:val="00426774"/>
    <w:rsid w:val="004332AC"/>
    <w:rsid w:val="004425C6"/>
    <w:rsid w:val="00453620"/>
    <w:rsid w:val="00471882"/>
    <w:rsid w:val="00473B78"/>
    <w:rsid w:val="00491138"/>
    <w:rsid w:val="0049624C"/>
    <w:rsid w:val="004A5234"/>
    <w:rsid w:val="004C163B"/>
    <w:rsid w:val="004D3476"/>
    <w:rsid w:val="004D7D05"/>
    <w:rsid w:val="00510F79"/>
    <w:rsid w:val="00514A8F"/>
    <w:rsid w:val="005220CA"/>
    <w:rsid w:val="00527110"/>
    <w:rsid w:val="005518AB"/>
    <w:rsid w:val="00562D82"/>
    <w:rsid w:val="0056678D"/>
    <w:rsid w:val="00570EBD"/>
    <w:rsid w:val="0057388C"/>
    <w:rsid w:val="00573D14"/>
    <w:rsid w:val="005762BD"/>
    <w:rsid w:val="0059520B"/>
    <w:rsid w:val="0059539E"/>
    <w:rsid w:val="0059715A"/>
    <w:rsid w:val="005971FB"/>
    <w:rsid w:val="005A7B28"/>
    <w:rsid w:val="005D000B"/>
    <w:rsid w:val="005D73AB"/>
    <w:rsid w:val="005E1F60"/>
    <w:rsid w:val="00600B3F"/>
    <w:rsid w:val="00615994"/>
    <w:rsid w:val="006227F5"/>
    <w:rsid w:val="00627242"/>
    <w:rsid w:val="0063698B"/>
    <w:rsid w:val="006402DC"/>
    <w:rsid w:val="006460D3"/>
    <w:rsid w:val="00647A2A"/>
    <w:rsid w:val="00653570"/>
    <w:rsid w:val="00655F5E"/>
    <w:rsid w:val="006661C8"/>
    <w:rsid w:val="006775F7"/>
    <w:rsid w:val="0067798F"/>
    <w:rsid w:val="00683155"/>
    <w:rsid w:val="006A4200"/>
    <w:rsid w:val="006A7B21"/>
    <w:rsid w:val="006D303C"/>
    <w:rsid w:val="006E32AF"/>
    <w:rsid w:val="006E4F27"/>
    <w:rsid w:val="006E7CC7"/>
    <w:rsid w:val="00712F4C"/>
    <w:rsid w:val="00713C61"/>
    <w:rsid w:val="00735CF4"/>
    <w:rsid w:val="00744346"/>
    <w:rsid w:val="00750B7F"/>
    <w:rsid w:val="007554BA"/>
    <w:rsid w:val="00761F27"/>
    <w:rsid w:val="00763C34"/>
    <w:rsid w:val="007866FE"/>
    <w:rsid w:val="007A204F"/>
    <w:rsid w:val="007A758B"/>
    <w:rsid w:val="007B0B17"/>
    <w:rsid w:val="007C30D4"/>
    <w:rsid w:val="007C396F"/>
    <w:rsid w:val="007C68B4"/>
    <w:rsid w:val="007D0A82"/>
    <w:rsid w:val="007D386B"/>
    <w:rsid w:val="007D7456"/>
    <w:rsid w:val="00800022"/>
    <w:rsid w:val="0081202F"/>
    <w:rsid w:val="008226B5"/>
    <w:rsid w:val="008276B2"/>
    <w:rsid w:val="00830EEC"/>
    <w:rsid w:val="00832351"/>
    <w:rsid w:val="008502E8"/>
    <w:rsid w:val="008509B9"/>
    <w:rsid w:val="00856958"/>
    <w:rsid w:val="008617B5"/>
    <w:rsid w:val="00862914"/>
    <w:rsid w:val="00867CA2"/>
    <w:rsid w:val="008A18DA"/>
    <w:rsid w:val="008B1475"/>
    <w:rsid w:val="008B5621"/>
    <w:rsid w:val="008D3C5B"/>
    <w:rsid w:val="008F268E"/>
    <w:rsid w:val="008F5E43"/>
    <w:rsid w:val="00910371"/>
    <w:rsid w:val="00912834"/>
    <w:rsid w:val="00917014"/>
    <w:rsid w:val="009435FC"/>
    <w:rsid w:val="00956E86"/>
    <w:rsid w:val="00966D9B"/>
    <w:rsid w:val="009758F5"/>
    <w:rsid w:val="009776B4"/>
    <w:rsid w:val="009822EB"/>
    <w:rsid w:val="009955B8"/>
    <w:rsid w:val="009A6043"/>
    <w:rsid w:val="009B3082"/>
    <w:rsid w:val="009D7306"/>
    <w:rsid w:val="009F18D0"/>
    <w:rsid w:val="009F4BA3"/>
    <w:rsid w:val="00A00642"/>
    <w:rsid w:val="00A2010B"/>
    <w:rsid w:val="00A20759"/>
    <w:rsid w:val="00A3042E"/>
    <w:rsid w:val="00A45816"/>
    <w:rsid w:val="00A52612"/>
    <w:rsid w:val="00A52B84"/>
    <w:rsid w:val="00A675EB"/>
    <w:rsid w:val="00A72C3A"/>
    <w:rsid w:val="00A86877"/>
    <w:rsid w:val="00A928D4"/>
    <w:rsid w:val="00AA2E2F"/>
    <w:rsid w:val="00AA371D"/>
    <w:rsid w:val="00AC3DDE"/>
    <w:rsid w:val="00AD6629"/>
    <w:rsid w:val="00AD6786"/>
    <w:rsid w:val="00AE3238"/>
    <w:rsid w:val="00AE397F"/>
    <w:rsid w:val="00B0664C"/>
    <w:rsid w:val="00B12716"/>
    <w:rsid w:val="00B35064"/>
    <w:rsid w:val="00B353FF"/>
    <w:rsid w:val="00B5079D"/>
    <w:rsid w:val="00B61AF1"/>
    <w:rsid w:val="00B632AE"/>
    <w:rsid w:val="00B637AE"/>
    <w:rsid w:val="00B65B68"/>
    <w:rsid w:val="00B6624D"/>
    <w:rsid w:val="00B72C19"/>
    <w:rsid w:val="00B867AA"/>
    <w:rsid w:val="00B87AD5"/>
    <w:rsid w:val="00B90234"/>
    <w:rsid w:val="00B94858"/>
    <w:rsid w:val="00B97699"/>
    <w:rsid w:val="00BB13BC"/>
    <w:rsid w:val="00BC365B"/>
    <w:rsid w:val="00BC7396"/>
    <w:rsid w:val="00C055B0"/>
    <w:rsid w:val="00C206D1"/>
    <w:rsid w:val="00C30BC2"/>
    <w:rsid w:val="00C35392"/>
    <w:rsid w:val="00C42936"/>
    <w:rsid w:val="00C573F5"/>
    <w:rsid w:val="00C61CBB"/>
    <w:rsid w:val="00C730E6"/>
    <w:rsid w:val="00C7389F"/>
    <w:rsid w:val="00C83C6F"/>
    <w:rsid w:val="00C92793"/>
    <w:rsid w:val="00C94A31"/>
    <w:rsid w:val="00CA52BC"/>
    <w:rsid w:val="00CB0212"/>
    <w:rsid w:val="00CB1991"/>
    <w:rsid w:val="00CC4F4B"/>
    <w:rsid w:val="00CD0C4A"/>
    <w:rsid w:val="00CD5FEB"/>
    <w:rsid w:val="00CF045F"/>
    <w:rsid w:val="00CF7626"/>
    <w:rsid w:val="00D034BB"/>
    <w:rsid w:val="00D07691"/>
    <w:rsid w:val="00D1706F"/>
    <w:rsid w:val="00D20D49"/>
    <w:rsid w:val="00D63644"/>
    <w:rsid w:val="00D70203"/>
    <w:rsid w:val="00D93194"/>
    <w:rsid w:val="00DA2A5A"/>
    <w:rsid w:val="00DA6062"/>
    <w:rsid w:val="00DA6B81"/>
    <w:rsid w:val="00DB786B"/>
    <w:rsid w:val="00DE1A48"/>
    <w:rsid w:val="00DE4F5B"/>
    <w:rsid w:val="00DF1D30"/>
    <w:rsid w:val="00DF54C6"/>
    <w:rsid w:val="00E10A31"/>
    <w:rsid w:val="00E21C13"/>
    <w:rsid w:val="00E23B07"/>
    <w:rsid w:val="00E2455D"/>
    <w:rsid w:val="00E25465"/>
    <w:rsid w:val="00E40FBA"/>
    <w:rsid w:val="00E45125"/>
    <w:rsid w:val="00E53137"/>
    <w:rsid w:val="00E566C5"/>
    <w:rsid w:val="00E57D64"/>
    <w:rsid w:val="00E72663"/>
    <w:rsid w:val="00E81FB3"/>
    <w:rsid w:val="00E90FFD"/>
    <w:rsid w:val="00E96B1B"/>
    <w:rsid w:val="00EA2288"/>
    <w:rsid w:val="00EC0891"/>
    <w:rsid w:val="00EC21A8"/>
    <w:rsid w:val="00EC2511"/>
    <w:rsid w:val="00ED64BF"/>
    <w:rsid w:val="00EE1304"/>
    <w:rsid w:val="00EE42B0"/>
    <w:rsid w:val="00EE5A9D"/>
    <w:rsid w:val="00EF300B"/>
    <w:rsid w:val="00EF650B"/>
    <w:rsid w:val="00F00B8A"/>
    <w:rsid w:val="00F17435"/>
    <w:rsid w:val="00F17589"/>
    <w:rsid w:val="00F21952"/>
    <w:rsid w:val="00F27518"/>
    <w:rsid w:val="00F27EB7"/>
    <w:rsid w:val="00F32936"/>
    <w:rsid w:val="00F40D62"/>
    <w:rsid w:val="00F411F7"/>
    <w:rsid w:val="00F41D8E"/>
    <w:rsid w:val="00F630FD"/>
    <w:rsid w:val="00F64688"/>
    <w:rsid w:val="00F67703"/>
    <w:rsid w:val="00F70AA3"/>
    <w:rsid w:val="00F93E8A"/>
    <w:rsid w:val="00FA699F"/>
    <w:rsid w:val="00FB7D84"/>
    <w:rsid w:val="00FC4F05"/>
    <w:rsid w:val="00FC54C6"/>
    <w:rsid w:val="00FD408E"/>
    <w:rsid w:val="00FD62DB"/>
    <w:rsid w:val="00FE7551"/>
    <w:rsid w:val="00FE7CAD"/>
    <w:rsid w:val="00FF1623"/>
    <w:rsid w:val="00FF3E9C"/>
    <w:rsid w:val="00FF5F88"/>
    <w:rsid w:val="00FF6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9BC"/>
    <w:pPr>
      <w:overflowPunct w:val="0"/>
      <w:autoSpaceDE w:val="0"/>
      <w:autoSpaceDN w:val="0"/>
      <w:adjustRightInd w:val="0"/>
      <w:textAlignment w:val="baseline"/>
    </w:pPr>
  </w:style>
  <w:style w:type="paragraph" w:styleId="Nadpis1">
    <w:name w:val="heading 1"/>
    <w:basedOn w:val="Normln"/>
    <w:next w:val="Normln"/>
    <w:qFormat/>
    <w:rsid w:val="000869BC"/>
    <w:pPr>
      <w:keepNext/>
      <w:jc w:val="center"/>
      <w:outlineLvl w:val="0"/>
    </w:pPr>
    <w:rPr>
      <w:b/>
    </w:rPr>
  </w:style>
  <w:style w:type="paragraph" w:styleId="Nadpis2">
    <w:name w:val="heading 2"/>
    <w:basedOn w:val="Normln"/>
    <w:next w:val="Normln"/>
    <w:qFormat/>
    <w:rsid w:val="000869BC"/>
    <w:pPr>
      <w:keepNext/>
      <w:jc w:val="center"/>
      <w:outlineLvl w:val="1"/>
    </w:pPr>
    <w:rPr>
      <w:b/>
      <w:bCs/>
      <w:sz w:val="22"/>
    </w:rPr>
  </w:style>
  <w:style w:type="paragraph" w:styleId="Nadpis3">
    <w:name w:val="heading 3"/>
    <w:basedOn w:val="Normln"/>
    <w:next w:val="Normln"/>
    <w:qFormat/>
    <w:rsid w:val="000869BC"/>
    <w:pPr>
      <w:keepNext/>
      <w:jc w:val="center"/>
      <w:outlineLvl w:val="2"/>
    </w:pPr>
    <w:rPr>
      <w:b/>
      <w:sz w:val="24"/>
    </w:rPr>
  </w:style>
  <w:style w:type="paragraph" w:styleId="Nadpis5">
    <w:name w:val="heading 5"/>
    <w:basedOn w:val="Normln"/>
    <w:next w:val="Normln"/>
    <w:qFormat/>
    <w:rsid w:val="000869BC"/>
    <w:pPr>
      <w:keepNext/>
      <w:outlineLvl w:val="4"/>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869BC"/>
    <w:pPr>
      <w:jc w:val="center"/>
    </w:pPr>
    <w:rPr>
      <w:b/>
      <w:sz w:val="28"/>
    </w:rPr>
  </w:style>
  <w:style w:type="paragraph" w:styleId="Zkladntextodsazen">
    <w:name w:val="Body Text Indent"/>
    <w:basedOn w:val="Normln"/>
    <w:rsid w:val="000869BC"/>
    <w:pPr>
      <w:ind w:left="360"/>
      <w:jc w:val="both"/>
    </w:pPr>
    <w:rPr>
      <w:sz w:val="24"/>
    </w:rPr>
  </w:style>
  <w:style w:type="paragraph" w:styleId="Zkladntextodsazen3">
    <w:name w:val="Body Text Indent 3"/>
    <w:basedOn w:val="Normln"/>
    <w:rsid w:val="000869BC"/>
    <w:pPr>
      <w:ind w:left="360"/>
      <w:jc w:val="both"/>
    </w:pPr>
    <w:rPr>
      <w:sz w:val="22"/>
    </w:rPr>
  </w:style>
  <w:style w:type="paragraph" w:styleId="Zpat">
    <w:name w:val="footer"/>
    <w:basedOn w:val="Normln"/>
    <w:rsid w:val="000D4A3C"/>
    <w:pPr>
      <w:tabs>
        <w:tab w:val="center" w:pos="4536"/>
        <w:tab w:val="right" w:pos="9072"/>
      </w:tabs>
    </w:pPr>
  </w:style>
  <w:style w:type="character" w:styleId="slostrnky">
    <w:name w:val="page number"/>
    <w:basedOn w:val="Standardnpsmoodstavce"/>
    <w:rsid w:val="000D4A3C"/>
  </w:style>
  <w:style w:type="paragraph" w:styleId="Rozloendokumentu">
    <w:name w:val="Document Map"/>
    <w:basedOn w:val="Normln"/>
    <w:semiHidden/>
    <w:rsid w:val="008502E8"/>
    <w:pPr>
      <w:shd w:val="clear" w:color="auto" w:fill="000080"/>
    </w:pPr>
    <w:rPr>
      <w:rFonts w:ascii="Tahoma" w:hAnsi="Tahoma" w:cs="Tahoma"/>
    </w:rPr>
  </w:style>
  <w:style w:type="paragraph" w:customStyle="1" w:styleId="standard">
    <w:name w:val="standard"/>
    <w:rsid w:val="004150AC"/>
    <w:pPr>
      <w:widowControl w:val="0"/>
      <w:suppressAutoHyphens/>
    </w:pPr>
    <w:rPr>
      <w:rFonts w:eastAsia="Arial"/>
      <w:sz w:val="24"/>
      <w:lang w:eastAsia="ar-SA"/>
    </w:rPr>
  </w:style>
  <w:style w:type="paragraph" w:styleId="Textbubliny">
    <w:name w:val="Balloon Text"/>
    <w:basedOn w:val="Normln"/>
    <w:link w:val="TextbublinyChar"/>
    <w:uiPriority w:val="99"/>
    <w:semiHidden/>
    <w:unhideWhenUsed/>
    <w:rsid w:val="008F5E43"/>
    <w:rPr>
      <w:rFonts w:ascii="Tahoma" w:hAnsi="Tahoma" w:cs="Tahoma"/>
      <w:sz w:val="16"/>
      <w:szCs w:val="16"/>
    </w:rPr>
  </w:style>
  <w:style w:type="character" w:customStyle="1" w:styleId="TextbublinyChar">
    <w:name w:val="Text bubliny Char"/>
    <w:link w:val="Textbubliny"/>
    <w:uiPriority w:val="99"/>
    <w:semiHidden/>
    <w:rsid w:val="008F5E43"/>
    <w:rPr>
      <w:rFonts w:ascii="Tahoma" w:hAnsi="Tahoma" w:cs="Tahoma"/>
      <w:sz w:val="16"/>
      <w:szCs w:val="16"/>
    </w:rPr>
  </w:style>
  <w:style w:type="character" w:styleId="Odkaznakoment">
    <w:name w:val="annotation reference"/>
    <w:uiPriority w:val="99"/>
    <w:semiHidden/>
    <w:unhideWhenUsed/>
    <w:rsid w:val="00750B7F"/>
    <w:rPr>
      <w:sz w:val="16"/>
      <w:szCs w:val="16"/>
    </w:rPr>
  </w:style>
  <w:style w:type="paragraph" w:styleId="Textkomente">
    <w:name w:val="annotation text"/>
    <w:basedOn w:val="Normln"/>
    <w:link w:val="TextkomenteChar"/>
    <w:uiPriority w:val="99"/>
    <w:semiHidden/>
    <w:unhideWhenUsed/>
    <w:rsid w:val="00750B7F"/>
  </w:style>
  <w:style w:type="character" w:customStyle="1" w:styleId="TextkomenteChar">
    <w:name w:val="Text komentáře Char"/>
    <w:basedOn w:val="Standardnpsmoodstavce"/>
    <w:link w:val="Textkomente"/>
    <w:uiPriority w:val="99"/>
    <w:semiHidden/>
    <w:rsid w:val="00750B7F"/>
  </w:style>
  <w:style w:type="paragraph" w:styleId="Pedmtkomente">
    <w:name w:val="annotation subject"/>
    <w:basedOn w:val="Textkomente"/>
    <w:next w:val="Textkomente"/>
    <w:link w:val="PedmtkomenteChar"/>
    <w:uiPriority w:val="99"/>
    <w:semiHidden/>
    <w:unhideWhenUsed/>
    <w:rsid w:val="00750B7F"/>
    <w:rPr>
      <w:b/>
      <w:bCs/>
    </w:rPr>
  </w:style>
  <w:style w:type="character" w:customStyle="1" w:styleId="PedmtkomenteChar">
    <w:name w:val="Předmět komentáře Char"/>
    <w:link w:val="Pedmtkomente"/>
    <w:uiPriority w:val="99"/>
    <w:semiHidden/>
    <w:rsid w:val="00750B7F"/>
    <w:rPr>
      <w:b/>
      <w:bCs/>
    </w:rPr>
  </w:style>
  <w:style w:type="paragraph" w:styleId="Odstavecseseznamem">
    <w:name w:val="List Paragraph"/>
    <w:basedOn w:val="Normln"/>
    <w:uiPriority w:val="34"/>
    <w:qFormat/>
    <w:rsid w:val="006A7B21"/>
    <w:pPr>
      <w:ind w:left="708"/>
    </w:pPr>
  </w:style>
  <w:style w:type="paragraph" w:customStyle="1" w:styleId="Zkladntextodsazen21">
    <w:name w:val="Základní text odsazený 21"/>
    <w:basedOn w:val="Normln"/>
    <w:rsid w:val="00600B3F"/>
    <w:pPr>
      <w:widowControl w:val="0"/>
      <w:suppressAutoHyphens/>
      <w:ind w:firstLine="709"/>
      <w:jc w:val="both"/>
      <w:textAlignment w:val="auto"/>
    </w:pPr>
    <w:rPr>
      <w:rFonts w:ascii="Arial" w:hAnsi="Arial"/>
      <w:i/>
      <w:sz w:val="24"/>
    </w:rPr>
  </w:style>
  <w:style w:type="paragraph" w:styleId="Zkladntext">
    <w:name w:val="Body Text"/>
    <w:basedOn w:val="Normln"/>
    <w:link w:val="ZkladntextChar"/>
    <w:uiPriority w:val="99"/>
    <w:semiHidden/>
    <w:unhideWhenUsed/>
    <w:rsid w:val="00E566C5"/>
    <w:pPr>
      <w:spacing w:after="120"/>
    </w:pPr>
  </w:style>
  <w:style w:type="character" w:customStyle="1" w:styleId="ZkladntextChar">
    <w:name w:val="Základní text Char"/>
    <w:basedOn w:val="Standardnpsmoodstavce"/>
    <w:link w:val="Zkladntext"/>
    <w:uiPriority w:val="99"/>
    <w:semiHidden/>
    <w:rsid w:val="00E566C5"/>
  </w:style>
  <w:style w:type="paragraph" w:styleId="Zkladntextodsazen2">
    <w:name w:val="Body Text Indent 2"/>
    <w:basedOn w:val="Normln"/>
    <w:link w:val="Zkladntextodsazen2Char"/>
    <w:uiPriority w:val="99"/>
    <w:semiHidden/>
    <w:unhideWhenUsed/>
    <w:rsid w:val="00E566C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56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9BC"/>
    <w:pPr>
      <w:overflowPunct w:val="0"/>
      <w:autoSpaceDE w:val="0"/>
      <w:autoSpaceDN w:val="0"/>
      <w:adjustRightInd w:val="0"/>
      <w:textAlignment w:val="baseline"/>
    </w:pPr>
  </w:style>
  <w:style w:type="paragraph" w:styleId="Nadpis1">
    <w:name w:val="heading 1"/>
    <w:basedOn w:val="Normln"/>
    <w:next w:val="Normln"/>
    <w:qFormat/>
    <w:rsid w:val="000869BC"/>
    <w:pPr>
      <w:keepNext/>
      <w:jc w:val="center"/>
      <w:outlineLvl w:val="0"/>
    </w:pPr>
    <w:rPr>
      <w:b/>
    </w:rPr>
  </w:style>
  <w:style w:type="paragraph" w:styleId="Nadpis2">
    <w:name w:val="heading 2"/>
    <w:basedOn w:val="Normln"/>
    <w:next w:val="Normln"/>
    <w:qFormat/>
    <w:rsid w:val="000869BC"/>
    <w:pPr>
      <w:keepNext/>
      <w:jc w:val="center"/>
      <w:outlineLvl w:val="1"/>
    </w:pPr>
    <w:rPr>
      <w:b/>
      <w:bCs/>
      <w:sz w:val="22"/>
    </w:rPr>
  </w:style>
  <w:style w:type="paragraph" w:styleId="Nadpis3">
    <w:name w:val="heading 3"/>
    <w:basedOn w:val="Normln"/>
    <w:next w:val="Normln"/>
    <w:qFormat/>
    <w:rsid w:val="000869BC"/>
    <w:pPr>
      <w:keepNext/>
      <w:jc w:val="center"/>
      <w:outlineLvl w:val="2"/>
    </w:pPr>
    <w:rPr>
      <w:b/>
      <w:sz w:val="24"/>
    </w:rPr>
  </w:style>
  <w:style w:type="paragraph" w:styleId="Nadpis5">
    <w:name w:val="heading 5"/>
    <w:basedOn w:val="Normln"/>
    <w:next w:val="Normln"/>
    <w:qFormat/>
    <w:rsid w:val="000869BC"/>
    <w:pPr>
      <w:keepNext/>
      <w:outlineLvl w:val="4"/>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869BC"/>
    <w:pPr>
      <w:jc w:val="center"/>
    </w:pPr>
    <w:rPr>
      <w:b/>
      <w:sz w:val="28"/>
    </w:rPr>
  </w:style>
  <w:style w:type="paragraph" w:styleId="Zkladntextodsazen">
    <w:name w:val="Body Text Indent"/>
    <w:basedOn w:val="Normln"/>
    <w:rsid w:val="000869BC"/>
    <w:pPr>
      <w:ind w:left="360"/>
      <w:jc w:val="both"/>
    </w:pPr>
    <w:rPr>
      <w:sz w:val="24"/>
    </w:rPr>
  </w:style>
  <w:style w:type="paragraph" w:styleId="Zkladntextodsazen3">
    <w:name w:val="Body Text Indent 3"/>
    <w:basedOn w:val="Normln"/>
    <w:rsid w:val="000869BC"/>
    <w:pPr>
      <w:ind w:left="360"/>
      <w:jc w:val="both"/>
    </w:pPr>
    <w:rPr>
      <w:sz w:val="22"/>
    </w:rPr>
  </w:style>
  <w:style w:type="paragraph" w:styleId="Zpat">
    <w:name w:val="footer"/>
    <w:basedOn w:val="Normln"/>
    <w:rsid w:val="000D4A3C"/>
    <w:pPr>
      <w:tabs>
        <w:tab w:val="center" w:pos="4536"/>
        <w:tab w:val="right" w:pos="9072"/>
      </w:tabs>
    </w:pPr>
  </w:style>
  <w:style w:type="character" w:styleId="slostrnky">
    <w:name w:val="page number"/>
    <w:basedOn w:val="Standardnpsmoodstavce"/>
    <w:rsid w:val="000D4A3C"/>
  </w:style>
  <w:style w:type="paragraph" w:styleId="Rozloendokumentu">
    <w:name w:val="Document Map"/>
    <w:basedOn w:val="Normln"/>
    <w:semiHidden/>
    <w:rsid w:val="008502E8"/>
    <w:pPr>
      <w:shd w:val="clear" w:color="auto" w:fill="000080"/>
    </w:pPr>
    <w:rPr>
      <w:rFonts w:ascii="Tahoma" w:hAnsi="Tahoma" w:cs="Tahoma"/>
    </w:rPr>
  </w:style>
  <w:style w:type="paragraph" w:customStyle="1" w:styleId="standard">
    <w:name w:val="standard"/>
    <w:rsid w:val="004150AC"/>
    <w:pPr>
      <w:widowControl w:val="0"/>
      <w:suppressAutoHyphens/>
    </w:pPr>
    <w:rPr>
      <w:rFonts w:eastAsia="Arial"/>
      <w:sz w:val="24"/>
      <w:lang w:eastAsia="ar-SA"/>
    </w:rPr>
  </w:style>
  <w:style w:type="paragraph" w:styleId="Textbubliny">
    <w:name w:val="Balloon Text"/>
    <w:basedOn w:val="Normln"/>
    <w:link w:val="TextbublinyChar"/>
    <w:uiPriority w:val="99"/>
    <w:semiHidden/>
    <w:unhideWhenUsed/>
    <w:rsid w:val="008F5E43"/>
    <w:rPr>
      <w:rFonts w:ascii="Tahoma" w:hAnsi="Tahoma" w:cs="Tahoma"/>
      <w:sz w:val="16"/>
      <w:szCs w:val="16"/>
    </w:rPr>
  </w:style>
  <w:style w:type="character" w:customStyle="1" w:styleId="TextbublinyChar">
    <w:name w:val="Text bubliny Char"/>
    <w:link w:val="Textbubliny"/>
    <w:uiPriority w:val="99"/>
    <w:semiHidden/>
    <w:rsid w:val="008F5E43"/>
    <w:rPr>
      <w:rFonts w:ascii="Tahoma" w:hAnsi="Tahoma" w:cs="Tahoma"/>
      <w:sz w:val="16"/>
      <w:szCs w:val="16"/>
    </w:rPr>
  </w:style>
  <w:style w:type="character" w:styleId="Odkaznakoment">
    <w:name w:val="annotation reference"/>
    <w:uiPriority w:val="99"/>
    <w:semiHidden/>
    <w:unhideWhenUsed/>
    <w:rsid w:val="00750B7F"/>
    <w:rPr>
      <w:sz w:val="16"/>
      <w:szCs w:val="16"/>
    </w:rPr>
  </w:style>
  <w:style w:type="paragraph" w:styleId="Textkomente">
    <w:name w:val="annotation text"/>
    <w:basedOn w:val="Normln"/>
    <w:link w:val="TextkomenteChar"/>
    <w:uiPriority w:val="99"/>
    <w:semiHidden/>
    <w:unhideWhenUsed/>
    <w:rsid w:val="00750B7F"/>
  </w:style>
  <w:style w:type="character" w:customStyle="1" w:styleId="TextkomenteChar">
    <w:name w:val="Text komentáře Char"/>
    <w:basedOn w:val="Standardnpsmoodstavce"/>
    <w:link w:val="Textkomente"/>
    <w:uiPriority w:val="99"/>
    <w:semiHidden/>
    <w:rsid w:val="00750B7F"/>
  </w:style>
  <w:style w:type="paragraph" w:styleId="Pedmtkomente">
    <w:name w:val="annotation subject"/>
    <w:basedOn w:val="Textkomente"/>
    <w:next w:val="Textkomente"/>
    <w:link w:val="PedmtkomenteChar"/>
    <w:uiPriority w:val="99"/>
    <w:semiHidden/>
    <w:unhideWhenUsed/>
    <w:rsid w:val="00750B7F"/>
    <w:rPr>
      <w:b/>
      <w:bCs/>
    </w:rPr>
  </w:style>
  <w:style w:type="character" w:customStyle="1" w:styleId="PedmtkomenteChar">
    <w:name w:val="Předmět komentáře Char"/>
    <w:link w:val="Pedmtkomente"/>
    <w:uiPriority w:val="99"/>
    <w:semiHidden/>
    <w:rsid w:val="00750B7F"/>
    <w:rPr>
      <w:b/>
      <w:bCs/>
    </w:rPr>
  </w:style>
  <w:style w:type="paragraph" w:styleId="Odstavecseseznamem">
    <w:name w:val="List Paragraph"/>
    <w:basedOn w:val="Normln"/>
    <w:uiPriority w:val="34"/>
    <w:qFormat/>
    <w:rsid w:val="006A7B21"/>
    <w:pPr>
      <w:ind w:left="708"/>
    </w:pPr>
  </w:style>
  <w:style w:type="paragraph" w:customStyle="1" w:styleId="Zkladntextodsazen21">
    <w:name w:val="Základní text odsazený 21"/>
    <w:basedOn w:val="Normln"/>
    <w:rsid w:val="00600B3F"/>
    <w:pPr>
      <w:widowControl w:val="0"/>
      <w:suppressAutoHyphens/>
      <w:ind w:firstLine="709"/>
      <w:jc w:val="both"/>
      <w:textAlignment w:val="auto"/>
    </w:pPr>
    <w:rPr>
      <w:rFonts w:ascii="Arial" w:hAnsi="Arial"/>
      <w:i/>
      <w:sz w:val="24"/>
    </w:rPr>
  </w:style>
  <w:style w:type="paragraph" w:styleId="Zkladntext">
    <w:name w:val="Body Text"/>
    <w:basedOn w:val="Normln"/>
    <w:link w:val="ZkladntextChar"/>
    <w:uiPriority w:val="99"/>
    <w:semiHidden/>
    <w:unhideWhenUsed/>
    <w:rsid w:val="00E566C5"/>
    <w:pPr>
      <w:spacing w:after="120"/>
    </w:pPr>
  </w:style>
  <w:style w:type="character" w:customStyle="1" w:styleId="ZkladntextChar">
    <w:name w:val="Základní text Char"/>
    <w:basedOn w:val="Standardnpsmoodstavce"/>
    <w:link w:val="Zkladntext"/>
    <w:uiPriority w:val="99"/>
    <w:semiHidden/>
    <w:rsid w:val="00E566C5"/>
  </w:style>
  <w:style w:type="paragraph" w:styleId="Zkladntextodsazen2">
    <w:name w:val="Body Text Indent 2"/>
    <w:basedOn w:val="Normln"/>
    <w:link w:val="Zkladntextodsazen2Char"/>
    <w:uiPriority w:val="99"/>
    <w:semiHidden/>
    <w:unhideWhenUsed/>
    <w:rsid w:val="00E566C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5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1440</Words>
  <Characters>8497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Xenie Heichlová</dc:creator>
  <cp:lastModifiedBy>Jetenska Hana</cp:lastModifiedBy>
  <cp:revision>4</cp:revision>
  <cp:lastPrinted>2018-03-16T05:16:00Z</cp:lastPrinted>
  <dcterms:created xsi:type="dcterms:W3CDTF">2019-12-05T09:12:00Z</dcterms:created>
  <dcterms:modified xsi:type="dcterms:W3CDTF">2019-12-05T09:14:00Z</dcterms:modified>
</cp:coreProperties>
</file>