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13" w:rsidRDefault="00E77985">
      <w:pPr>
        <w:pStyle w:val="Style6"/>
        <w:shd w:val="clear" w:color="auto" w:fill="auto"/>
        <w:spacing w:after="740"/>
        <w:ind w:left="4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35pt;margin-top:-8.7pt;width:11.5pt;height:12.05pt;z-index:-125829376;mso-wrap-distance-left:5pt;mso-wrap-distance-right:5pt;mso-wrap-distance-bottom:6.15pt;mso-position-horizontal-relative:margin" filled="f" stroked="f">
            <v:textbox style="mso-fit-shape-to-text:t" inset="0,0,0,0">
              <w:txbxContent>
                <w:p w:rsidR="00234413" w:rsidRDefault="00E77985">
                  <w:pPr>
                    <w:pStyle w:val="Style2"/>
                    <w:shd w:val="clear" w:color="auto" w:fill="auto"/>
                  </w:pPr>
                  <w:r>
                    <w:rPr>
                      <w:rStyle w:val="CharStyle4Exact"/>
                    </w:rPr>
                    <w:t>A</w:t>
                  </w:r>
                  <w:r>
                    <w:rPr>
                      <w:rStyle w:val="CharStyle5Exact"/>
                    </w:rPr>
                    <w:t>"</w:t>
                  </w:r>
                  <w:r>
                    <w:rPr>
                      <w:rStyle w:val="CharStyle5Exact"/>
                      <w:vertAlign w:val="superscript"/>
                    </w:rPr>
                    <w:t>0</w:t>
                  </w:r>
                </w:p>
              </w:txbxContent>
            </v:textbox>
            <w10:wrap type="square" anchorx="margin"/>
          </v:shape>
        </w:pict>
      </w:r>
      <w:r>
        <w:rPr>
          <w:rStyle w:val="CharStyle8"/>
        </w:rPr>
        <w:t xml:space="preserve">O </w:t>
      </w:r>
      <w:r>
        <w:rPr>
          <w:rStyle w:val="CharStyle9"/>
          <w:i/>
          <w:iCs/>
          <w:vertAlign w:val="superscript"/>
        </w:rPr>
        <w:t>0</w:t>
      </w:r>
      <w:r>
        <w:rPr>
          <w:rStyle w:val="CharStyle10"/>
          <w:i/>
          <w:iCs/>
        </w:rPr>
        <w:t>\Í</w:t>
      </w:r>
      <w:r>
        <w:rPr>
          <w:rStyle w:val="CharStyle10"/>
          <w:i/>
          <w:iCs/>
          <w:vertAlign w:val="superscript"/>
        </w:rPr>
        <w:t>O</w:t>
      </w:r>
      <w:r>
        <w:rPr>
          <w:rStyle w:val="CharStyle10"/>
          <w:i/>
          <w:iCs/>
        </w:rPr>
        <w:t>'‘</w:t>
      </w:r>
    </w:p>
    <w:p w:rsidR="00234413" w:rsidRDefault="00E77985">
      <w:pPr>
        <w:pStyle w:val="Style14"/>
        <w:shd w:val="clear" w:color="auto" w:fill="auto"/>
        <w:spacing w:before="0"/>
        <w:ind w:left="4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8.55pt;margin-top:-33.7pt;width:60pt;height:39.35pt;z-index:-125829375;mso-wrap-distance-left:5pt;mso-wrap-distance-top:11.1pt;mso-wrap-distance-right:9.25pt;mso-wrap-distance-bottom:16.1pt;mso-position-horizontal-relative:margin" wrapcoords="0 0 21600 0 21600 21600 0 21600 0 0">
            <v:imagedata r:id="rId8" o:title="image1"/>
            <w10:wrap type="square" side="right" anchorx="margin"/>
          </v:shape>
        </w:pict>
      </w:r>
      <w:r>
        <w:t>Dodatek č. 2 ke Smlouvě o poskytování pozáručního servisu č. SMLPS-2015-</w:t>
      </w:r>
    </w:p>
    <w:p w:rsidR="00234413" w:rsidRDefault="00E77985">
      <w:pPr>
        <w:pStyle w:val="Style14"/>
        <w:shd w:val="clear" w:color="auto" w:fill="auto"/>
        <w:spacing w:before="0" w:after="565"/>
        <w:ind w:right="40" w:firstLine="0"/>
        <w:jc w:val="center"/>
      </w:pPr>
      <w:r>
        <w:t xml:space="preserve">000697 ze dne </w:t>
      </w:r>
      <w:proofErr w:type="gramStart"/>
      <w:r>
        <w:t>23.4.2002</w:t>
      </w:r>
      <w:proofErr w:type="gramEnd"/>
    </w:p>
    <w:p w:rsidR="00234413" w:rsidRDefault="00E77985">
      <w:pPr>
        <w:pStyle w:val="Style16"/>
        <w:shd w:val="clear" w:color="auto" w:fill="auto"/>
        <w:spacing w:before="0" w:after="356"/>
        <w:ind w:firstLine="0"/>
      </w:pPr>
      <w:r>
        <w:rPr>
          <w:rStyle w:val="CharStyle18"/>
          <w:lang w:val="en-US" w:eastAsia="en-US" w:bidi="en-US"/>
        </w:rPr>
        <w:t xml:space="preserve">Trade </w:t>
      </w:r>
      <w:r>
        <w:rPr>
          <w:rStyle w:val="CharStyle18"/>
        </w:rPr>
        <w:t xml:space="preserve">FIDES, </w:t>
      </w:r>
      <w:proofErr w:type="gramStart"/>
      <w:r>
        <w:rPr>
          <w:rStyle w:val="CharStyle18"/>
        </w:rPr>
        <w:t>a.s</w:t>
      </w:r>
      <w:proofErr w:type="gramEnd"/>
      <w:r>
        <w:rPr>
          <w:rStyle w:val="CharStyle18"/>
        </w:rPr>
        <w:t xml:space="preserve">., </w:t>
      </w:r>
      <w:r>
        <w:t xml:space="preserve">se sídlem Brno, Dornych 57, PSČ: 617 00 Zapsaná v </w:t>
      </w:r>
      <w:r>
        <w:rPr>
          <w:lang w:val="en-US" w:eastAsia="en-US" w:bidi="en-US"/>
        </w:rPr>
        <w:t xml:space="preserve">OR </w:t>
      </w:r>
      <w:r>
        <w:t xml:space="preserve">vedeného Krajským soudem v Brně oddíl B, vložka 2988 Zastoupený: </w:t>
      </w:r>
      <w:r>
        <w:rPr>
          <w:rStyle w:val="CharStyle18"/>
        </w:rPr>
        <w:t xml:space="preserve">Tomášem Juráněm, </w:t>
      </w:r>
      <w:r>
        <w:t>předsedou představenstva</w:t>
      </w:r>
    </w:p>
    <w:p w:rsidR="00234413" w:rsidRDefault="00E77985">
      <w:pPr>
        <w:pStyle w:val="Style16"/>
        <w:shd w:val="clear" w:color="auto" w:fill="auto"/>
        <w:spacing w:before="0" w:line="246" w:lineRule="exact"/>
        <w:ind w:left="480"/>
      </w:pPr>
      <w:r>
        <w:t>(dále jen zhotovitel)</w:t>
      </w:r>
    </w:p>
    <w:p w:rsidR="00234413" w:rsidRDefault="00E77985">
      <w:pPr>
        <w:pStyle w:val="Style16"/>
        <w:shd w:val="clear" w:color="auto" w:fill="auto"/>
        <w:spacing w:before="0" w:after="283" w:line="246" w:lineRule="exact"/>
        <w:ind w:left="480"/>
      </w:pPr>
      <w:r>
        <w:t>a</w:t>
      </w:r>
    </w:p>
    <w:p w:rsidR="00234413" w:rsidRDefault="00E77985">
      <w:pPr>
        <w:pStyle w:val="Style16"/>
        <w:shd w:val="clear" w:color="auto" w:fill="auto"/>
        <w:spacing w:before="0" w:after="0" w:line="293" w:lineRule="exact"/>
        <w:ind w:firstLine="0"/>
      </w:pPr>
      <w:r>
        <w:rPr>
          <w:rStyle w:val="CharStyle18"/>
        </w:rPr>
        <w:t xml:space="preserve">Okresní soud Praha - východ, </w:t>
      </w:r>
      <w:r>
        <w:t>se sídlem Na Poříčí 20/1044, Praha 1, 112 94 IČO: 00024571</w:t>
      </w:r>
    </w:p>
    <w:p w:rsidR="00234413" w:rsidRDefault="00E77985">
      <w:pPr>
        <w:pStyle w:val="Style16"/>
        <w:shd w:val="clear" w:color="auto" w:fill="auto"/>
        <w:spacing w:before="0" w:after="0" w:line="293" w:lineRule="exact"/>
        <w:ind w:left="480"/>
      </w:pPr>
      <w:r>
        <w:t xml:space="preserve">bankovní spojení: </w:t>
      </w:r>
      <w:bookmarkStart w:id="0" w:name="_GoBack"/>
      <w:bookmarkEnd w:id="0"/>
    </w:p>
    <w:p w:rsidR="00234413" w:rsidRDefault="00E77985">
      <w:pPr>
        <w:pStyle w:val="Style16"/>
        <w:shd w:val="clear" w:color="auto" w:fill="auto"/>
        <w:spacing w:before="0" w:after="358" w:line="293" w:lineRule="exact"/>
        <w:ind w:left="480"/>
      </w:pPr>
      <w:r>
        <w:t>Zastoupený: Mgr. Janou Stejskalovou, předsedkyní soudu</w:t>
      </w:r>
    </w:p>
    <w:p w:rsidR="00234413" w:rsidRDefault="00E77985">
      <w:pPr>
        <w:pStyle w:val="Style16"/>
        <w:shd w:val="clear" w:color="auto" w:fill="auto"/>
        <w:spacing w:before="0" w:line="246" w:lineRule="exact"/>
        <w:ind w:left="480"/>
      </w:pPr>
      <w:r>
        <w:t>(dále jen jako</w:t>
      </w:r>
      <w:r>
        <w:t xml:space="preserve"> „objednatel")</w:t>
      </w:r>
    </w:p>
    <w:p w:rsidR="00234413" w:rsidRDefault="00E77985">
      <w:pPr>
        <w:pStyle w:val="Style16"/>
        <w:shd w:val="clear" w:color="auto" w:fill="auto"/>
        <w:spacing w:before="0" w:after="286" w:line="246" w:lineRule="exact"/>
        <w:ind w:left="480"/>
      </w:pPr>
      <w:r>
        <w:t>(Objednatel a Zhotovitel společně také jako „Smluvní strany")</w:t>
      </w:r>
    </w:p>
    <w:p w:rsidR="00234413" w:rsidRDefault="00E77985">
      <w:pPr>
        <w:pStyle w:val="Style16"/>
        <w:shd w:val="clear" w:color="auto" w:fill="auto"/>
        <w:spacing w:before="0" w:after="634" w:line="288" w:lineRule="exact"/>
        <w:ind w:firstLine="0"/>
      </w:pPr>
      <w:r>
        <w:t xml:space="preserve">uzavírají Dodatek č. 2 ke Smlouvě o poskytování pozáručního servisu ze dne </w:t>
      </w:r>
      <w:proofErr w:type="gramStart"/>
      <w:r>
        <w:t>23.4.2002</w:t>
      </w:r>
      <w:proofErr w:type="gramEnd"/>
      <w:r>
        <w:t xml:space="preserve"> pro objekt: </w:t>
      </w:r>
      <w:r>
        <w:rPr>
          <w:rStyle w:val="CharStyle18"/>
        </w:rPr>
        <w:t>Okresní soud Praha - východ, Na Poříčí 20/1044, Praha 1,112 94.</w:t>
      </w:r>
    </w:p>
    <w:p w:rsidR="00234413" w:rsidRDefault="00E77985">
      <w:pPr>
        <w:pStyle w:val="Style19"/>
        <w:keepNext/>
        <w:keepLines/>
        <w:shd w:val="clear" w:color="auto" w:fill="auto"/>
        <w:spacing w:before="0"/>
        <w:ind w:right="40"/>
      </w:pPr>
      <w:bookmarkStart w:id="1" w:name="bookmark0"/>
      <w:r>
        <w:t>Článek I.</w:t>
      </w:r>
      <w:bookmarkEnd w:id="1"/>
    </w:p>
    <w:p w:rsidR="00234413" w:rsidRDefault="00E77985">
      <w:pPr>
        <w:pStyle w:val="Style21"/>
        <w:shd w:val="clear" w:color="auto" w:fill="auto"/>
        <w:spacing w:after="285"/>
        <w:ind w:right="40"/>
      </w:pPr>
      <w:r>
        <w:t>Úvodní u</w:t>
      </w:r>
      <w:r>
        <w:t>stanovení</w:t>
      </w:r>
    </w:p>
    <w:p w:rsidR="00234413" w:rsidRDefault="00E77985">
      <w:pPr>
        <w:pStyle w:val="Style16"/>
        <w:numPr>
          <w:ilvl w:val="0"/>
          <w:numId w:val="1"/>
        </w:numPr>
        <w:shd w:val="clear" w:color="auto" w:fill="auto"/>
        <w:tabs>
          <w:tab w:val="left" w:pos="506"/>
        </w:tabs>
        <w:spacing w:before="0" w:after="636"/>
        <w:ind w:left="480"/>
      </w:pPr>
      <w:r>
        <w:t xml:space="preserve">Smluvní strany uzavřely dne </w:t>
      </w:r>
      <w:proofErr w:type="gramStart"/>
      <w:r>
        <w:t>23.4.2002</w:t>
      </w:r>
      <w:proofErr w:type="gramEnd"/>
      <w:r>
        <w:t xml:space="preserve"> Smlouvu o poskytování pozáručního servisu, jejímž předmětem je servisní činnost na stávajícím zařízení EZS a ostatních slaboproudých systémech (dále také jako „Smlouva o poskytování pozáručního servisu).</w:t>
      </w:r>
    </w:p>
    <w:p w:rsidR="00234413" w:rsidRDefault="00E77985">
      <w:pPr>
        <w:pStyle w:val="Style19"/>
        <w:keepNext/>
        <w:keepLines/>
        <w:shd w:val="clear" w:color="auto" w:fill="auto"/>
        <w:spacing w:before="0"/>
        <w:ind w:right="40"/>
      </w:pPr>
      <w:bookmarkStart w:id="2" w:name="bookmark1"/>
      <w:r>
        <w:t>Člán</w:t>
      </w:r>
      <w:r>
        <w:t>ek II.</w:t>
      </w:r>
      <w:bookmarkEnd w:id="2"/>
    </w:p>
    <w:p w:rsidR="00234413" w:rsidRDefault="00E77985">
      <w:pPr>
        <w:pStyle w:val="Style21"/>
        <w:shd w:val="clear" w:color="auto" w:fill="auto"/>
        <w:spacing w:after="283"/>
        <w:ind w:right="40"/>
      </w:pPr>
      <w:r>
        <w:t>Předmět dodatku</w:t>
      </w:r>
    </w:p>
    <w:p w:rsidR="00234413" w:rsidRDefault="00E77985">
      <w:pPr>
        <w:pStyle w:val="Style16"/>
        <w:numPr>
          <w:ilvl w:val="0"/>
          <w:numId w:val="2"/>
        </w:numPr>
        <w:shd w:val="clear" w:color="auto" w:fill="auto"/>
        <w:tabs>
          <w:tab w:val="left" w:pos="524"/>
        </w:tabs>
        <w:spacing w:before="0" w:after="324" w:line="293" w:lineRule="exact"/>
        <w:ind w:left="480" w:hanging="300"/>
      </w:pPr>
      <w:r>
        <w:t>Smluvní strany se dohodly na následující změně Přílohy č. 1 ke Smlouvě o poskytování pozáručního servisu:</w:t>
      </w:r>
    </w:p>
    <w:p w:rsidR="00234413" w:rsidRDefault="00E77985">
      <w:pPr>
        <w:pStyle w:val="Style16"/>
        <w:shd w:val="clear" w:color="auto" w:fill="auto"/>
        <w:spacing w:before="0" w:after="318" w:line="288" w:lineRule="exact"/>
        <w:ind w:left="480" w:firstLine="0"/>
        <w:jc w:val="both"/>
      </w:pPr>
      <w:r>
        <w:t>Příloha č. 1 Smlouvy o poskytování servisu se nahrazuje novou přílohou č. 1, která tvoří přílohu k tomuto Dodatku č. 2.</w:t>
      </w:r>
    </w:p>
    <w:p w:rsidR="00234413" w:rsidRDefault="00E77985">
      <w:pPr>
        <w:pStyle w:val="Style16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318"/>
        <w:ind w:left="480" w:hanging="300"/>
      </w:pPr>
      <w:r>
        <w:t xml:space="preserve">Ke </w:t>
      </w:r>
      <w:r>
        <w:t>změně Přílohy č. 1 došlo z důvodu aktualizace (navýšení) počtu revidovaných prvků na zařízení EZS a ostatních slaboproudých systémech.</w:t>
      </w:r>
    </w:p>
    <w:p w:rsidR="00234413" w:rsidRDefault="00E77985">
      <w:pPr>
        <w:pStyle w:val="Style16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293" w:lineRule="exact"/>
        <w:ind w:left="480" w:hanging="300"/>
        <w:sectPr w:rsidR="00234413">
          <w:footerReference w:type="even" r:id="rId9"/>
          <w:footerReference w:type="default" r:id="rId10"/>
          <w:pgSz w:w="11904" w:h="16834"/>
          <w:pgMar w:top="463" w:right="1388" w:bottom="1619" w:left="1411" w:header="0" w:footer="3" w:gutter="0"/>
          <w:pgNumType w:fmt="lowerRoman"/>
          <w:cols w:space="720"/>
          <w:noEndnote/>
          <w:docGrid w:linePitch="360"/>
        </w:sectPr>
      </w:pPr>
      <w:r>
        <w:t>Celková cena za revizi zařízení EZS a ostatních slaboproudých systémů uvedených v příloze č. 1 tohoto dodatku je 51 990,- Kč bez DPH.</w:t>
      </w:r>
    </w:p>
    <w:p w:rsidR="00234413" w:rsidRDefault="00E77985">
      <w:pPr>
        <w:pStyle w:val="Style19"/>
        <w:keepNext/>
        <w:keepLines/>
        <w:shd w:val="clear" w:color="auto" w:fill="auto"/>
        <w:spacing w:before="0"/>
      </w:pPr>
      <w:bookmarkStart w:id="3" w:name="bookmark2"/>
      <w:r>
        <w:lastRenderedPageBreak/>
        <w:t xml:space="preserve">Článek </w:t>
      </w:r>
      <w:r>
        <w:rPr>
          <w:lang w:val="en-US" w:eastAsia="en-US" w:bidi="en-US"/>
        </w:rPr>
        <w:t>III.</w:t>
      </w:r>
      <w:bookmarkEnd w:id="3"/>
    </w:p>
    <w:p w:rsidR="00234413" w:rsidRDefault="00E77985">
      <w:pPr>
        <w:pStyle w:val="Style21"/>
        <w:shd w:val="clear" w:color="auto" w:fill="auto"/>
        <w:spacing w:after="280"/>
      </w:pPr>
      <w:r>
        <w:t>Závěrečná ustanovení</w:t>
      </w:r>
    </w:p>
    <w:p w:rsidR="00234413" w:rsidRDefault="00E77985">
      <w:pPr>
        <w:pStyle w:val="Style16"/>
        <w:numPr>
          <w:ilvl w:val="0"/>
          <w:numId w:val="3"/>
        </w:numPr>
        <w:shd w:val="clear" w:color="auto" w:fill="auto"/>
        <w:tabs>
          <w:tab w:val="left" w:pos="425"/>
        </w:tabs>
        <w:spacing w:before="0" w:after="241" w:line="246" w:lineRule="exact"/>
        <w:ind w:firstLine="0"/>
        <w:jc w:val="both"/>
      </w:pPr>
      <w:r>
        <w:t>Smluvní strany prohlašují, že došlo k do</w:t>
      </w:r>
      <w:r>
        <w:t xml:space="preserve">hodě o celém obsahu tohoto Dodatku </w:t>
      </w:r>
      <w:proofErr w:type="gramStart"/>
      <w:r>
        <w:t>č.2.</w:t>
      </w:r>
      <w:proofErr w:type="gramEnd"/>
    </w:p>
    <w:p w:rsidR="00234413" w:rsidRDefault="00E77985">
      <w:pPr>
        <w:pStyle w:val="Style16"/>
        <w:numPr>
          <w:ilvl w:val="0"/>
          <w:numId w:val="3"/>
        </w:numPr>
        <w:shd w:val="clear" w:color="auto" w:fill="auto"/>
        <w:tabs>
          <w:tab w:val="left" w:pos="425"/>
        </w:tabs>
        <w:spacing w:before="0" w:after="282" w:line="295" w:lineRule="exact"/>
        <w:ind w:left="460" w:hanging="460"/>
      </w:pPr>
      <w:r>
        <w:t>Tento Dodatek č. 2 má 2 očíslované strany a je vyhotoven ve 2 vyhotoveních, které mají platnost originálu, z nichž jeden výtisk obdrží objednatel a jeden zhotovitel.</w:t>
      </w:r>
    </w:p>
    <w:p w:rsidR="00234413" w:rsidRDefault="00E77985">
      <w:pPr>
        <w:pStyle w:val="Style16"/>
        <w:numPr>
          <w:ilvl w:val="0"/>
          <w:numId w:val="3"/>
        </w:numPr>
        <w:shd w:val="clear" w:color="auto" w:fill="auto"/>
        <w:tabs>
          <w:tab w:val="left" w:pos="425"/>
        </w:tabs>
        <w:spacing w:before="0" w:after="280" w:line="293" w:lineRule="exact"/>
        <w:ind w:left="460" w:hanging="460"/>
      </w:pPr>
      <w:r>
        <w:t>Dodatek č. 2 vstupuje v platnost dnem jeho podpisu</w:t>
      </w:r>
      <w:r>
        <w:t xml:space="preserve"> oběma smluvními stranami a účinnosti nabývá jeho uveřejněním v Registru smluv.</w:t>
      </w:r>
    </w:p>
    <w:p w:rsidR="00234413" w:rsidRDefault="00E77985">
      <w:pPr>
        <w:pStyle w:val="Style16"/>
        <w:numPr>
          <w:ilvl w:val="0"/>
          <w:numId w:val="3"/>
        </w:numPr>
        <w:shd w:val="clear" w:color="auto" w:fill="auto"/>
        <w:tabs>
          <w:tab w:val="left" w:pos="425"/>
        </w:tabs>
        <w:spacing w:before="0" w:after="1778" w:line="293" w:lineRule="exact"/>
        <w:ind w:left="460" w:hanging="460"/>
      </w:pPr>
      <w:r>
        <w:t xml:space="preserve">Ostatní ujednání Smlouvy o poskytování pozáručního servisu ze dne </w:t>
      </w:r>
      <w:proofErr w:type="gramStart"/>
      <w:r>
        <w:t>23.4.2002</w:t>
      </w:r>
      <w:proofErr w:type="gramEnd"/>
      <w:r>
        <w:t xml:space="preserve"> nedotčené tímto Dodatkem č. 2 zůstávají v platnosti v plném znění.</w:t>
      </w:r>
    </w:p>
    <w:p w:rsidR="00234413" w:rsidRDefault="00E77985">
      <w:pPr>
        <w:pStyle w:val="Style16"/>
        <w:shd w:val="clear" w:color="auto" w:fill="auto"/>
        <w:tabs>
          <w:tab w:val="left" w:pos="4946"/>
        </w:tabs>
        <w:spacing w:before="0" w:after="0" w:line="246" w:lineRule="exact"/>
        <w:ind w:firstLine="0"/>
        <w:jc w:val="both"/>
      </w:pPr>
      <w:r>
        <w:t xml:space="preserve">V Praze dne </w:t>
      </w:r>
      <w:proofErr w:type="gramStart"/>
      <w:r>
        <w:t>2.12.2019</w:t>
      </w:r>
      <w:proofErr w:type="gramEnd"/>
      <w:r>
        <w:tab/>
        <w:t>V Praze dne 20.11.201</w:t>
      </w:r>
      <w:r>
        <w:t>9</w:t>
      </w:r>
    </w:p>
    <w:p w:rsidR="00234413" w:rsidRDefault="00234413">
      <w:pPr>
        <w:framePr w:h="1843" w:hSpace="2746" w:wrap="notBeside" w:vAnchor="text" w:hAnchor="text" w:x="5276" w:y="1"/>
        <w:jc w:val="center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p w:rsidR="00234413" w:rsidRDefault="00E77985">
      <w:pPr>
        <w:pStyle w:val="Style19"/>
        <w:keepNext/>
        <w:keepLines/>
        <w:shd w:val="clear" w:color="auto" w:fill="auto"/>
        <w:spacing w:before="251"/>
        <w:jc w:val="both"/>
      </w:pPr>
      <w:bookmarkStart w:id="4" w:name="bookmark3"/>
      <w:r>
        <w:t xml:space="preserve">Mgr. Jana </w:t>
      </w:r>
      <w:proofErr w:type="gramStart"/>
      <w:r>
        <w:t xml:space="preserve">Stejskalová                                          </w:t>
      </w:r>
      <w:r>
        <w:t>Tomáš</w:t>
      </w:r>
      <w:proofErr w:type="gramEnd"/>
      <w:r>
        <w:t xml:space="preserve"> Juráň</w:t>
      </w:r>
      <w:bookmarkEnd w:id="4"/>
    </w:p>
    <w:p w:rsidR="00234413" w:rsidRDefault="00E77985">
      <w:pPr>
        <w:pStyle w:val="Style16"/>
        <w:shd w:val="clear" w:color="auto" w:fill="auto"/>
        <w:spacing w:before="0" w:after="0" w:line="246" w:lineRule="exact"/>
        <w:ind w:firstLine="0"/>
        <w:jc w:val="both"/>
        <w:sectPr w:rsidR="00234413">
          <w:footerReference w:type="even" r:id="rId11"/>
          <w:footerReference w:type="default" r:id="rId12"/>
          <w:pgSz w:w="11904" w:h="16834"/>
          <w:pgMar w:top="463" w:right="1388" w:bottom="1619" w:left="1411" w:header="0" w:footer="3" w:gutter="0"/>
          <w:pgNumType w:start="2"/>
          <w:cols w:space="720"/>
          <w:noEndnote/>
          <w:docGrid w:linePitch="360"/>
        </w:sectPr>
      </w:pPr>
      <w:r>
        <w:t xml:space="preserve">předsedkyně </w:t>
      </w:r>
      <w:proofErr w:type="gramStart"/>
      <w:r>
        <w:t xml:space="preserve">soudu                                                 </w:t>
      </w:r>
      <w:r>
        <w:t>člen</w:t>
      </w:r>
      <w:proofErr w:type="gramEnd"/>
      <w:r>
        <w:t xml:space="preserve"> představenstva </w:t>
      </w:r>
      <w:r>
        <w:rPr>
          <w:lang w:val="en-US" w:eastAsia="en-US" w:bidi="en-US"/>
        </w:rPr>
        <w:t xml:space="preserve">Trade </w:t>
      </w:r>
      <w:r>
        <w:t>FIDES, a.s.</w:t>
      </w:r>
    </w:p>
    <w:p w:rsidR="00234413" w:rsidRDefault="00E77985">
      <w:pPr>
        <w:pStyle w:val="Style26"/>
        <w:keepNext/>
        <w:keepLines/>
        <w:shd w:val="clear" w:color="auto" w:fill="auto"/>
        <w:spacing w:after="270"/>
      </w:pPr>
      <w:bookmarkStart w:id="5" w:name="bookmark4"/>
      <w:r>
        <w:lastRenderedPageBreak/>
        <w:t>Okresní soud Praha - východ, Na Poříčí 20/1044, Praha 1</w:t>
      </w:r>
      <w:bookmarkEnd w:id="5"/>
    </w:p>
    <w:p w:rsidR="00234413" w:rsidRDefault="00E77985">
      <w:pPr>
        <w:pStyle w:val="Style19"/>
        <w:keepNext/>
        <w:keepLines/>
        <w:shd w:val="clear" w:color="auto" w:fill="auto"/>
        <w:spacing w:before="0" w:after="631"/>
        <w:jc w:val="right"/>
      </w:pPr>
      <w:r>
        <w:pict>
          <v:shape id="_x0000_s1034" type="#_x0000_t202" style="position:absolute;left:0;text-align:left;margin-left:453.1pt;margin-top:1pt;width:68.15pt;height:25.3pt;z-index:-125829373;mso-wrap-distance-left:63.25pt;mso-wrap-distance-top:19.95pt;mso-wrap-distance-right:5pt;mso-wrap-distance-bottom:17.3pt;mso-position-horizontal-relative:margin" filled="f" stroked="f">
            <v:textbox style="mso-fit-shape-to-text:t" inset="0,0,0,0">
              <w:txbxContent>
                <w:p w:rsidR="00234413" w:rsidRDefault="00E77985">
                  <w:pPr>
                    <w:pStyle w:val="Style24"/>
                    <w:shd w:val="clear" w:color="auto" w:fill="auto"/>
                  </w:pPr>
                  <w:r>
                    <w:t>FIDES</w:t>
                  </w:r>
                </w:p>
              </w:txbxContent>
            </v:textbox>
            <w10:wrap type="square" side="left" anchorx="margin"/>
          </v:shape>
        </w:pict>
      </w:r>
      <w:bookmarkStart w:id="6" w:name="bookmark5"/>
      <w:r>
        <w:t>Specifikace bezpečnostního systému a ceník servisních služeb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0"/>
        <w:gridCol w:w="2088"/>
        <w:gridCol w:w="389"/>
        <w:gridCol w:w="422"/>
        <w:gridCol w:w="1003"/>
        <w:gridCol w:w="1056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NÁZEV POLOŽKY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CENA za revizi *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počet smyček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J2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CharStyle29"/>
              </w:rPr>
              <w:t xml:space="preserve">CENA celkem za </w:t>
            </w:r>
            <w:r>
              <w:rPr>
                <w:rStyle w:val="CharStyle29"/>
              </w:rPr>
              <w:t>revize*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9"/>
              </w:rPr>
              <w:t xml:space="preserve">cena celkem </w:t>
            </w:r>
            <w:proofErr w:type="gramStart"/>
            <w:r>
              <w:rPr>
                <w:rStyle w:val="CharStyle29"/>
              </w:rPr>
              <w:t>za</w:t>
            </w:r>
            <w:proofErr w:type="gramEnd"/>
          </w:p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9"/>
              </w:rPr>
              <w:t>pravidelné</w:t>
            </w:r>
          </w:p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9"/>
              </w:rPr>
              <w:t>prohlídky*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12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208" w:type="dxa"/>
            <w:gridSpan w:val="6"/>
            <w:tcBorders>
              <w:top w:val="single" w:sz="4" w:space="0" w:color="auto"/>
            </w:tcBorders>
            <w:shd w:val="clear" w:color="auto" w:fill="FAF889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250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ústředna do 8 smyček + 1 ks. Klávesnice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2500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 xml:space="preserve">ústředna do </w:t>
            </w:r>
            <w:proofErr w:type="gramStart"/>
            <w:r>
              <w:rPr>
                <w:rStyle w:val="CharStyle30"/>
              </w:rPr>
              <w:t>16-ti</w:t>
            </w:r>
            <w:proofErr w:type="gramEnd"/>
            <w:r>
              <w:rPr>
                <w:rStyle w:val="CharStyle30"/>
              </w:rPr>
              <w:t xml:space="preserve"> smyček + 1 ks. Klávesnice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3500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 xml:space="preserve">ústředna </w:t>
            </w:r>
            <w:proofErr w:type="spellStart"/>
            <w:r>
              <w:rPr>
                <w:rStyle w:val="CharStyle30"/>
              </w:rPr>
              <w:t>bezdrát</w:t>
            </w:r>
            <w:proofErr w:type="spellEnd"/>
            <w:r>
              <w:rPr>
                <w:rStyle w:val="CharStyle30"/>
              </w:rPr>
              <w:t xml:space="preserve"> do </w:t>
            </w:r>
            <w:proofErr w:type="gramStart"/>
            <w:r>
              <w:rPr>
                <w:rStyle w:val="CharStyle30"/>
              </w:rPr>
              <w:t>16-ti</w:t>
            </w:r>
            <w:proofErr w:type="gramEnd"/>
            <w:r>
              <w:rPr>
                <w:rStyle w:val="CharStyle30"/>
              </w:rPr>
              <w:t xml:space="preserve"> smyček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3000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 xml:space="preserve">ústředna </w:t>
            </w:r>
            <w:proofErr w:type="spellStart"/>
            <w:r>
              <w:rPr>
                <w:rStyle w:val="CharStyle30"/>
              </w:rPr>
              <w:t>bezdrát</w:t>
            </w:r>
            <w:proofErr w:type="spellEnd"/>
            <w:r>
              <w:rPr>
                <w:rStyle w:val="CharStyle30"/>
              </w:rPr>
              <w:t xml:space="preserve"> nad 16 smyček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3500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ústředna sběrnicová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klávesnice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300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1200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koncentrátor 8 smyček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8000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koncentrátor 16 smyček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akumulátor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zdroj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900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900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siréna venkovní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siréna vnitřní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komunikátor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350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automatický hlásič EPS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přídržný magnet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350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bezdrátové vysílač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bezdrátový přijímač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PC - klientské pracoviště včetně monitoru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tabs>
                <w:tab w:val="left" w:pos="2873"/>
              </w:tabs>
              <w:spacing w:before="0" w:after="0" w:line="212" w:lineRule="exact"/>
              <w:ind w:firstLine="0"/>
              <w:jc w:val="both"/>
            </w:pPr>
            <w:r>
              <w:rPr>
                <w:rStyle w:val="CharStyle30"/>
                <w:lang w:val="en-US" w:eastAsia="en-US" w:bidi="en-US"/>
              </w:rPr>
              <w:t>I</w:t>
            </w:r>
            <w:r>
              <w:rPr>
                <w:rStyle w:val="CharStyle30"/>
                <w:lang w:val="en-US" w:eastAsia="en-US" w:bidi="en-US"/>
              </w:rPr>
              <w:tab/>
            </w:r>
            <w:r>
              <w:rPr>
                <w:rStyle w:val="CharStyle30"/>
              </w:rPr>
              <w:t>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7DBEF2"/>
            <w:vAlign w:val="cente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11 800,00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  <w:vAlign w:val="cente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11 800,00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20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1886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NÁZEV POLOŽKY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CENA za revizi *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počet účastníků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12" w:lineRule="exact"/>
              <w:ind w:right="160" w:firstLine="0"/>
              <w:jc w:val="right"/>
            </w:pPr>
            <w:r>
              <w:rPr>
                <w:rStyle w:val="CharStyle31"/>
              </w:rPr>
              <w:t>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42" w:lineRule="exact"/>
              <w:ind w:firstLine="0"/>
            </w:pPr>
            <w:r>
              <w:rPr>
                <w:rStyle w:val="CharStyle29"/>
              </w:rPr>
              <w:t>CENA celkem za revize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9"/>
              </w:rPr>
              <w:t xml:space="preserve">cena celkem </w:t>
            </w:r>
            <w:proofErr w:type="gramStart"/>
            <w:r>
              <w:rPr>
                <w:rStyle w:val="CharStyle29"/>
              </w:rPr>
              <w:t>za</w:t>
            </w:r>
            <w:proofErr w:type="gramEnd"/>
          </w:p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9"/>
              </w:rPr>
              <w:t>pravidelné</w:t>
            </w:r>
          </w:p>
          <w:p w:rsidR="00234413" w:rsidRDefault="00E77985">
            <w:pPr>
              <w:pStyle w:val="Style16"/>
              <w:framePr w:w="1120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9"/>
              </w:rPr>
              <w:t>prohlídky</w:t>
            </w:r>
          </w:p>
        </w:tc>
      </w:tr>
    </w:tbl>
    <w:p w:rsidR="00234413" w:rsidRDefault="00234413">
      <w:pPr>
        <w:framePr w:w="11208" w:wrap="notBeside" w:vAnchor="text" w:hAnchor="text" w:xAlign="center" w:y="1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0"/>
        <w:gridCol w:w="2088"/>
        <w:gridCol w:w="389"/>
        <w:gridCol w:w="422"/>
        <w:gridCol w:w="998"/>
        <w:gridCol w:w="1051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50" w:type="dxa"/>
            <w:shd w:val="clear" w:color="auto" w:fill="FAF889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250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proofErr w:type="spellStart"/>
            <w:proofErr w:type="gramStart"/>
            <w:r>
              <w:rPr>
                <w:rStyle w:val="CharStyle30"/>
              </w:rPr>
              <w:t>el</w:t>
            </w:r>
            <w:proofErr w:type="gramEnd"/>
            <w:r>
              <w:rPr>
                <w:rStyle w:val="CharStyle30"/>
              </w:rPr>
              <w:t>.</w:t>
            </w:r>
            <w:proofErr w:type="gramStart"/>
            <w:r>
              <w:rPr>
                <w:rStyle w:val="CharStyle30"/>
              </w:rPr>
              <w:t>mag.</w:t>
            </w:r>
            <w:proofErr w:type="gramEnd"/>
            <w:r>
              <w:rPr>
                <w:rStyle w:val="CharStyle30"/>
              </w:rPr>
              <w:t>zámek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 xml:space="preserve">Dl </w:t>
            </w:r>
            <w:proofErr w:type="gramStart"/>
            <w:r>
              <w:rPr>
                <w:rStyle w:val="CharStyle30"/>
              </w:rPr>
              <w:t>do 5-ti</w:t>
            </w:r>
            <w:proofErr w:type="gramEnd"/>
            <w:r>
              <w:rPr>
                <w:rStyle w:val="CharStyle30"/>
              </w:rPr>
              <w:t xml:space="preserve"> účastníků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DT nad 5 účastníků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videotelefon do 2 účastníků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videotelefon nad 2 účastníky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1300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BEF2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32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BEF2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32"/>
              </w:rPr>
              <w:t>0,00</w:t>
            </w:r>
          </w:p>
        </w:tc>
      </w:tr>
    </w:tbl>
    <w:p w:rsidR="00234413" w:rsidRDefault="00234413">
      <w:pPr>
        <w:framePr w:w="11198" w:wrap="notBeside" w:vAnchor="text" w:hAnchor="text" w:xAlign="center" w:y="1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  <w:sectPr w:rsidR="00234413">
          <w:headerReference w:type="even" r:id="rId13"/>
          <w:headerReference w:type="default" r:id="rId14"/>
          <w:footerReference w:type="even" r:id="rId15"/>
          <w:footerReference w:type="default" r:id="rId16"/>
          <w:pgSz w:w="11959" w:h="16872"/>
          <w:pgMar w:top="1816" w:right="626" w:bottom="1566" w:left="94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1"/>
        <w:gridCol w:w="2093"/>
        <w:gridCol w:w="384"/>
        <w:gridCol w:w="422"/>
        <w:gridCol w:w="1003"/>
        <w:gridCol w:w="1042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CharStyle33"/>
                <w:rFonts w:eastAsia="Arial"/>
                <w:b w:val="0"/>
                <w:bCs w:val="0"/>
              </w:rPr>
              <w:t>*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24" w:lineRule="exact"/>
              <w:ind w:left="340" w:firstLine="0"/>
            </w:pPr>
            <w:r>
              <w:rPr>
                <w:rStyle w:val="CharStyle34"/>
              </w:rPr>
              <w:t>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221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CharStyle33"/>
                <w:rFonts w:eastAsia="Arial"/>
                <w:b w:val="0"/>
                <w:bCs w:val="0"/>
              </w:rPr>
              <w:t>0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CharStyle35"/>
              </w:rPr>
              <w:t>O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CharStyle29"/>
              </w:rPr>
              <w:t>&gt;o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CharStyle33"/>
                <w:rFonts w:eastAsia="Arial"/>
                <w:b w:val="0"/>
                <w:bCs w:val="0"/>
              </w:rPr>
              <w:t>&gt;&gt;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54" w:lineRule="exact"/>
              <w:ind w:left="340" w:firstLine="0"/>
            </w:pPr>
            <w:r>
              <w:rPr>
                <w:rStyle w:val="CharStyle33"/>
                <w:rFonts w:eastAsia="Arial"/>
                <w:b w:val="0"/>
                <w:bCs w:val="0"/>
              </w:rPr>
              <w:t>N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CharStyle29"/>
              </w:rPr>
              <w:t>E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24" w:lineRule="exact"/>
              <w:ind w:left="340" w:firstLine="0"/>
            </w:pPr>
            <w:r>
              <w:rPr>
                <w:rStyle w:val="CharStyle34"/>
              </w:rPr>
              <w:t>re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24" w:lineRule="exact"/>
              <w:ind w:firstLine="0"/>
              <w:jc w:val="both"/>
            </w:pPr>
            <w:r>
              <w:rPr>
                <w:rStyle w:val="CharStyle34"/>
              </w:rPr>
              <w:t>re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both"/>
            </w:pPr>
            <w:r>
              <w:rPr>
                <w:rStyle w:val="CharStyle33"/>
                <w:rFonts w:eastAsia="Arial"/>
                <w:b w:val="0"/>
                <w:bCs w:val="0"/>
              </w:rPr>
              <w:t>N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both"/>
            </w:pPr>
            <w:r>
              <w:rPr>
                <w:rStyle w:val="CharStyle29"/>
              </w:rPr>
              <w:t>E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both"/>
            </w:pPr>
            <w:r>
              <w:rPr>
                <w:rStyle w:val="CharStyle33"/>
                <w:rFonts w:eastAsia="Arial"/>
                <w:b w:val="0"/>
                <w:bCs w:val="0"/>
              </w:rPr>
              <w:t>0 &gt;0) *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221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CharStyle33"/>
                <w:rFonts w:eastAsia="Arial"/>
                <w:b w:val="0"/>
                <w:bCs w:val="0"/>
              </w:rPr>
              <w:t>&lt;0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E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24" w:lineRule="exact"/>
              <w:ind w:left="340" w:firstLine="0"/>
            </w:pPr>
            <w:r>
              <w:rPr>
                <w:rStyle w:val="CharStyle34"/>
              </w:rPr>
              <w:t>re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12" w:lineRule="exact"/>
              <w:ind w:right="220" w:firstLine="0"/>
              <w:jc w:val="right"/>
            </w:pPr>
            <w:r>
              <w:rPr>
                <w:rStyle w:val="CharStyle29"/>
              </w:rPr>
              <w:t>^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6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NÁZEV POLOŽKY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CharStyle33"/>
                <w:rFonts w:eastAsia="Arial"/>
                <w:b w:val="0"/>
                <w:bCs w:val="0"/>
              </w:rPr>
              <w:t>N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CharStyle29"/>
              </w:rPr>
              <w:t>&lt;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CharStyle33"/>
                <w:rFonts w:eastAsia="Arial"/>
                <w:b w:val="0"/>
                <w:bCs w:val="0"/>
              </w:rPr>
              <w:t>Z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CharStyle33"/>
                <w:rFonts w:eastAsia="Arial"/>
                <w:b w:val="0"/>
                <w:bCs w:val="0"/>
              </w:rPr>
              <w:t>LU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CharStyle33"/>
                <w:rFonts w:eastAsia="Arial"/>
                <w:b w:val="0"/>
                <w:bCs w:val="0"/>
              </w:rPr>
              <w:t>O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CharStyle35"/>
              </w:rPr>
              <w:t>(/)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CharStyle36"/>
              </w:rPr>
              <w:t>%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CharStyle29"/>
              </w:rPr>
              <w:t>&gt;o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CharStyle29"/>
              </w:rPr>
              <w:t>o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08" w:lineRule="exact"/>
              <w:ind w:firstLine="0"/>
            </w:pPr>
            <w:r>
              <w:rPr>
                <w:rStyle w:val="CharStyle33"/>
                <w:rFonts w:eastAsia="Arial"/>
                <w:b w:val="0"/>
                <w:bCs w:val="0"/>
              </w:rPr>
              <w:t>Q.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46" w:lineRule="exact"/>
              <w:ind w:left="160" w:firstLine="0"/>
            </w:pPr>
            <w:r>
              <w:rPr>
                <w:rStyle w:val="CharStyle35"/>
              </w:rPr>
              <w:t>m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42" w:lineRule="exact"/>
              <w:ind w:firstLine="0"/>
              <w:jc w:val="both"/>
            </w:pPr>
            <w:r>
              <w:rPr>
                <w:rStyle w:val="CharStyle29"/>
              </w:rPr>
              <w:t>CENA c revize*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12" w:lineRule="exact"/>
              <w:ind w:right="220" w:firstLine="0"/>
              <w:jc w:val="right"/>
            </w:pPr>
            <w:r>
              <w:rPr>
                <w:rStyle w:val="CharStyle29"/>
              </w:rPr>
              <w:t>o -S 2</w:t>
            </w:r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  <w:jc w:val="both"/>
            </w:pPr>
            <w:proofErr w:type="gramStart"/>
            <w:r>
              <w:rPr>
                <w:rStyle w:val="CharStyle29"/>
              </w:rPr>
              <w:t>2 &gt; ! g 2 2</w:t>
            </w:r>
            <w:proofErr w:type="gramEnd"/>
          </w:p>
          <w:p w:rsidR="00234413" w:rsidRDefault="00E77985">
            <w:pPr>
              <w:pStyle w:val="Style16"/>
              <w:framePr w:w="11165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both"/>
            </w:pPr>
            <w:r>
              <w:rPr>
                <w:rStyle w:val="CharStyle29"/>
              </w:rPr>
              <w:t xml:space="preserve">o a </w:t>
            </w:r>
            <w:proofErr w:type="spellStart"/>
            <w:r>
              <w:rPr>
                <w:rStyle w:val="CharStyle29"/>
              </w:rPr>
              <w:t>a</w:t>
            </w:r>
            <w:proofErr w:type="spellEnd"/>
          </w:p>
        </w:tc>
      </w:tr>
    </w:tbl>
    <w:p w:rsidR="00234413" w:rsidRDefault="00234413">
      <w:pPr>
        <w:framePr w:w="11165" w:wrap="notBeside" w:vAnchor="text" w:hAnchor="text" w:xAlign="center" w:y="1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0"/>
        <w:gridCol w:w="2093"/>
        <w:gridCol w:w="389"/>
        <w:gridCol w:w="418"/>
        <w:gridCol w:w="998"/>
        <w:gridCol w:w="1056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184" w:type="dxa"/>
            <w:gridSpan w:val="6"/>
            <w:shd w:val="clear" w:color="auto" w:fill="FAF889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ústředna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4500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zdroj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akumulátor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paralelní tablo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automatický hlásič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automatický hlásič těžké provedení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180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lineární hlásič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manuální hlásič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70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9"/>
              </w:rPr>
              <w:t>~~</w:t>
            </w:r>
            <w:r>
              <w:rPr>
                <w:rStyle w:val="CharStyle40"/>
                <w:b w:val="0"/>
                <w:bCs w:val="0"/>
              </w:rPr>
              <w:t>2</w:t>
            </w:r>
            <w:r>
              <w:rPr>
                <w:rStyle w:val="CharStyle39"/>
              </w:rPr>
              <w:t>~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140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vstupně/výstupní prvek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nasávací systém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800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vyhodnocovací jednotka pro teplotní kabel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siréna venkovní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siréna vnitřní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přídržný magnet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350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plamenný hlásič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OPPO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 xml:space="preserve">vysílač na </w:t>
            </w:r>
            <w:r>
              <w:rPr>
                <w:rStyle w:val="CharStyle30"/>
              </w:rPr>
              <w:t>PCO HZS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EFB33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klíčový trezor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7 290,00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7 290,00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1982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NÁZEV POLOŽKY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CENA za revizi *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&lt;/)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9"/>
              </w:rPr>
              <w:t>CENA celkem za revize*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9"/>
              </w:rPr>
              <w:t>cena celkem za pravidelné prohlídky*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1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tabs>
                <w:tab w:val="left" w:leader="hyphen" w:pos="1186"/>
              </w:tabs>
              <w:spacing w:before="0" w:after="0" w:line="212" w:lineRule="exact"/>
              <w:ind w:firstLine="0"/>
              <w:jc w:val="both"/>
            </w:pPr>
            <w:r>
              <w:rPr>
                <w:rStyle w:val="CharStyle29"/>
              </w:rPr>
              <w:t>1</w:t>
            </w:r>
            <w:r>
              <w:rPr>
                <w:rStyle w:val="CharStyle30"/>
              </w:rPr>
              <w:tab/>
              <w:t xml:space="preserve"> |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184" w:type="dxa"/>
            <w:gridSpan w:val="6"/>
            <w:shd w:val="clear" w:color="auto" w:fill="FAF889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řídící jednotka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1000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dveřní modul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1200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čtečka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 xml:space="preserve">čtečka </w:t>
            </w:r>
            <w:r>
              <w:rPr>
                <w:rStyle w:val="CharStyle30"/>
                <w:lang w:val="en-US" w:eastAsia="en-US" w:bidi="en-US"/>
              </w:rPr>
              <w:t>PIN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docházkový terminál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akumulátor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zdroj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proofErr w:type="spellStart"/>
            <w:proofErr w:type="gramStart"/>
            <w:r>
              <w:rPr>
                <w:rStyle w:val="CharStyle30"/>
              </w:rPr>
              <w:t>el</w:t>
            </w:r>
            <w:proofErr w:type="gramEnd"/>
            <w:r>
              <w:rPr>
                <w:rStyle w:val="CharStyle30"/>
              </w:rPr>
              <w:t>.</w:t>
            </w:r>
            <w:proofErr w:type="gramStart"/>
            <w:r>
              <w:rPr>
                <w:rStyle w:val="CharStyle30"/>
              </w:rPr>
              <w:t>mag.</w:t>
            </w:r>
            <w:proofErr w:type="gramEnd"/>
            <w:r>
              <w:rPr>
                <w:rStyle w:val="CharStyle30"/>
              </w:rPr>
              <w:t>zámek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klíčové hospodářství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2400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2 000,00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18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2 000,00</w:t>
            </w:r>
          </w:p>
        </w:tc>
      </w:tr>
    </w:tbl>
    <w:p w:rsidR="00234413" w:rsidRDefault="00234413">
      <w:pPr>
        <w:framePr w:w="11184" w:wrap="notBeside" w:vAnchor="text" w:hAnchor="text" w:xAlign="center" w:y="1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5"/>
        <w:gridCol w:w="2093"/>
        <w:gridCol w:w="389"/>
        <w:gridCol w:w="422"/>
        <w:gridCol w:w="1003"/>
        <w:gridCol w:w="1051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CharStyle29"/>
              </w:rPr>
              <w:t>*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left="320" w:firstLine="0"/>
            </w:pPr>
            <w:r>
              <w:rPr>
                <w:rStyle w:val="CharStyle41"/>
              </w:rPr>
              <w:t>es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35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CharStyle29"/>
              </w:rPr>
              <w:t>■|g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left="320" w:firstLine="0"/>
            </w:pPr>
            <w:r>
              <w:rPr>
                <w:rStyle w:val="CharStyle41"/>
              </w:rPr>
              <w:t>N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220" w:firstLine="0"/>
            </w:pPr>
            <w:r>
              <w:rPr>
                <w:rStyle w:val="CharStyle29"/>
              </w:rPr>
              <w:t>m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left="220" w:firstLine="0"/>
            </w:pPr>
            <w:r>
              <w:rPr>
                <w:rStyle w:val="CharStyle41"/>
              </w:rPr>
              <w:t>N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235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center"/>
            </w:pPr>
            <w:r>
              <w:rPr>
                <w:rStyle w:val="CharStyle41"/>
              </w:rPr>
              <w:t>i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CharStyle29"/>
              </w:rPr>
              <w:t>(0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320" w:firstLine="0"/>
            </w:pPr>
            <w:r>
              <w:rPr>
                <w:rStyle w:val="CharStyle29"/>
              </w:rPr>
              <w:t>E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320" w:firstLine="0"/>
            </w:pPr>
            <w:r>
              <w:rPr>
                <w:rStyle w:val="CharStyle29"/>
              </w:rPr>
              <w:t>o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left="320" w:firstLine="0"/>
            </w:pPr>
            <w:r>
              <w:rPr>
                <w:rStyle w:val="CharStyle41"/>
              </w:rPr>
              <w:t>0)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220" w:firstLine="0"/>
            </w:pPr>
            <w:r>
              <w:rPr>
                <w:rStyle w:val="CharStyle29"/>
              </w:rPr>
              <w:t>E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left="220" w:firstLine="0"/>
            </w:pPr>
            <w:r>
              <w:rPr>
                <w:rStyle w:val="CharStyle41"/>
              </w:rPr>
              <w:t>0) '0&gt; *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/>
              <w:ind w:left="220" w:firstLine="0"/>
            </w:pPr>
            <w:r>
              <w:rPr>
                <w:rStyle w:val="CharStyle36"/>
              </w:rPr>
              <w:t xml:space="preserve">* £ </w:t>
            </w:r>
            <w:r>
              <w:rPr>
                <w:rStyle w:val="CharStyle42"/>
                <w:b w:val="0"/>
                <w:bCs w:val="0"/>
              </w:rPr>
              <w:t>ž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235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center"/>
            </w:pPr>
            <w:r>
              <w:rPr>
                <w:rStyle w:val="CharStyle41"/>
              </w:rPr>
              <w:t>N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CharStyle29"/>
              </w:rPr>
              <w:t>&lt;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CharStyle29"/>
              </w:rPr>
              <w:t>z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320" w:firstLine="0"/>
            </w:pPr>
            <w:r>
              <w:rPr>
                <w:rStyle w:val="CharStyle29"/>
              </w:rPr>
              <w:t>° *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left="320" w:firstLine="0"/>
            </w:pPr>
            <w:r>
              <w:rPr>
                <w:rStyle w:val="CharStyle41"/>
              </w:rPr>
              <w:t>&lt; o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320" w:firstLine="0"/>
            </w:pPr>
            <w:r>
              <w:rPr>
                <w:rStyle w:val="CharStyle29"/>
              </w:rPr>
              <w:t>z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06" w:lineRule="exact"/>
              <w:ind w:left="220" w:firstLine="0"/>
            </w:pPr>
            <w:r>
              <w:rPr>
                <w:rStyle w:val="CharStyle29"/>
              </w:rPr>
              <w:t xml:space="preserve">&lt;u </w:t>
            </w:r>
            <w:r>
              <w:rPr>
                <w:rStyle w:val="CharStyle41"/>
              </w:rPr>
              <w:t xml:space="preserve">a) o -S </w:t>
            </w:r>
            <w:proofErr w:type="spellStart"/>
            <w:r>
              <w:rPr>
                <w:rStyle w:val="CharStyle41"/>
              </w:rPr>
              <w:t>S</w:t>
            </w:r>
            <w:proofErr w:type="spellEnd"/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NÁZEV POLOŽKY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center"/>
            </w:pPr>
            <w:r>
              <w:rPr>
                <w:rStyle w:val="CharStyle41"/>
              </w:rPr>
              <w:t>LU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CharStyle29"/>
              </w:rPr>
              <w:t>O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29"/>
              </w:rPr>
              <w:t>(/)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left="320" w:firstLine="0"/>
            </w:pPr>
            <w:r>
              <w:rPr>
                <w:rStyle w:val="CharStyle41"/>
              </w:rPr>
              <w:t>LU &gt;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320" w:firstLine="0"/>
            </w:pPr>
            <w:r>
              <w:rPr>
                <w:rStyle w:val="CharStyle29"/>
              </w:rPr>
              <w:t>o 2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220" w:firstLine="0"/>
            </w:pPr>
            <w:r>
              <w:rPr>
                <w:rStyle w:val="CharStyle29"/>
              </w:rPr>
              <w:t>g 2 2</w:t>
            </w:r>
          </w:p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146" w:lineRule="exact"/>
              <w:ind w:left="220" w:firstLine="0"/>
            </w:pPr>
            <w:r>
              <w:rPr>
                <w:rStyle w:val="CharStyle41"/>
              </w:rPr>
              <w:t>O Q. Q.</w:t>
            </w:r>
          </w:p>
        </w:tc>
      </w:tr>
    </w:tbl>
    <w:p w:rsidR="00234413" w:rsidRDefault="00234413">
      <w:pPr>
        <w:framePr w:w="11194" w:wrap="notBeside" w:vAnchor="text" w:hAnchor="text" w:xAlign="center" w:y="1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2088"/>
        <w:gridCol w:w="389"/>
        <w:gridCol w:w="422"/>
        <w:gridCol w:w="1003"/>
        <w:gridCol w:w="1051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193" w:type="dxa"/>
            <w:gridSpan w:val="6"/>
            <w:shd w:val="clear" w:color="auto" w:fill="FAF889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kamera venkovní v krytu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1000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  <w:lang w:val="en-US" w:eastAsia="en-US" w:bidi="en-US"/>
              </w:rPr>
              <w:t xml:space="preserve">infra </w:t>
            </w:r>
            <w:r>
              <w:rPr>
                <w:rStyle w:val="CharStyle30"/>
              </w:rPr>
              <w:t>reflektor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kamera vnitřní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monitor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záznamové zařízení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  <w:lang w:val="en-US" w:eastAsia="en-US" w:bidi="en-US"/>
              </w:rPr>
              <w:t>switch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zdroj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akumulátor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UPS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PC - klientské pracoviště včetně monitoru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44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194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45"/>
              </w:rPr>
              <w:t>0,00</w:t>
            </w:r>
          </w:p>
        </w:tc>
      </w:tr>
    </w:tbl>
    <w:p w:rsidR="00234413" w:rsidRDefault="00234413">
      <w:pPr>
        <w:framePr w:w="11194" w:wrap="notBeside" w:vAnchor="text" w:hAnchor="text" w:xAlign="center" w:y="1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2093"/>
        <w:gridCol w:w="389"/>
        <w:gridCol w:w="422"/>
        <w:gridCol w:w="1008"/>
        <w:gridCol w:w="1046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40" w:type="dxa"/>
            <w:tcBorders>
              <w:top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kamera venkovní v krytu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9000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9000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  <w:lang w:val="en-US" w:eastAsia="en-US" w:bidi="en-US"/>
              </w:rPr>
              <w:t xml:space="preserve">infra </w:t>
            </w:r>
            <w:r>
              <w:rPr>
                <w:rStyle w:val="CharStyle30"/>
              </w:rPr>
              <w:t>reflektor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kamera vnitřní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12000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monitor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1800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záznamové zařízení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  <w:lang w:val="en-US" w:eastAsia="en-US" w:bidi="en-US"/>
              </w:rPr>
              <w:t>switch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zdroj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1800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1800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akumulátor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UPS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diskové pole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PC - klientské pracoviště včetně monitoru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4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BEF2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 xml:space="preserve">31 </w:t>
            </w:r>
            <w:r>
              <w:rPr>
                <w:rStyle w:val="CharStyle29"/>
              </w:rPr>
              <w:t>600,00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BEF2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31 600,00</w:t>
            </w:r>
          </w:p>
        </w:tc>
      </w:tr>
    </w:tbl>
    <w:p w:rsidR="00234413" w:rsidRDefault="00234413">
      <w:pPr>
        <w:framePr w:w="11198" w:wrap="notBeside" w:vAnchor="text" w:hAnchor="text" w:xAlign="center" w:y="1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2088"/>
        <w:gridCol w:w="394"/>
        <w:gridCol w:w="432"/>
        <w:gridCol w:w="998"/>
        <w:gridCol w:w="1046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328" w:type="dxa"/>
            <w:gridSpan w:val="2"/>
            <w:tcBorders>
              <w:top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PC pracoviště s grafickou nadstavbou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10850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  <w:lang w:val="en-US" w:eastAsia="en-US" w:bidi="en-US"/>
              </w:rPr>
              <w:t>maintenance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EFB33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objektová stanice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3150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1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32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1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CharStyle32"/>
              </w:rPr>
              <w:t>0,00</w:t>
            </w:r>
          </w:p>
        </w:tc>
      </w:tr>
    </w:tbl>
    <w:p w:rsidR="00234413" w:rsidRDefault="00234413">
      <w:pPr>
        <w:framePr w:w="11198" w:wrap="notBeside" w:vAnchor="text" w:hAnchor="text" w:xAlign="center" w:y="1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4"/>
        <w:gridCol w:w="2093"/>
        <w:gridCol w:w="389"/>
        <w:gridCol w:w="422"/>
        <w:gridCol w:w="998"/>
        <w:gridCol w:w="1051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74" w:type="dxa"/>
            <w:shd w:val="clear" w:color="auto" w:fill="FAF889"/>
          </w:tcPr>
          <w:p w:rsidR="00234413" w:rsidRDefault="00234413">
            <w:pPr>
              <w:framePr w:w="11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  <w:vAlign w:val="bottom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604" w:lineRule="exact"/>
              <w:ind w:firstLine="0"/>
            </w:pPr>
            <w:r>
              <w:rPr>
                <w:rStyle w:val="CharStyle46"/>
              </w:rPr>
              <w:t>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74" w:type="dxa"/>
            <w:shd w:val="clear" w:color="auto" w:fill="FFFFFF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[Koordinační zkouška - dle velikosti objektu a počtu technologií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EFB33"/>
            <w:vAlign w:val="bottom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CharStyle47"/>
              </w:rPr>
              <w:t>~x~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604" w:lineRule="exact"/>
              <w:ind w:firstLine="0"/>
            </w:pPr>
            <w:r>
              <w:rPr>
                <w:rStyle w:val="CharStyle46"/>
              </w:rPr>
              <w:t>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604" w:lineRule="exact"/>
              <w:ind w:firstLine="0"/>
            </w:pPr>
            <w:r>
              <w:rPr>
                <w:rStyle w:val="CharStyle46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604" w:lineRule="exact"/>
              <w:ind w:firstLine="0"/>
            </w:pPr>
            <w:r>
              <w:rPr>
                <w:rStyle w:val="CharStyle46"/>
              </w:rPr>
              <w:t>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48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227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48"/>
              </w:rPr>
              <w:t>0,00</w:t>
            </w:r>
          </w:p>
        </w:tc>
      </w:tr>
    </w:tbl>
    <w:p w:rsidR="00234413" w:rsidRDefault="00234413">
      <w:pPr>
        <w:framePr w:w="11227" w:wrap="notBeside" w:vAnchor="text" w:hAnchor="text" w:xAlign="center" w:y="1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5"/>
        <w:gridCol w:w="2093"/>
        <w:gridCol w:w="394"/>
        <w:gridCol w:w="418"/>
        <w:gridCol w:w="1008"/>
        <w:gridCol w:w="1046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5" w:type="dxa"/>
            <w:shd w:val="clear" w:color="auto" w:fill="FAF889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57AB5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ústředna - centrální řídící jednotka ozvučovacího systému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2000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zesilovač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1000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mikrofonní pult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reproduktor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tlakový reproduktor, projektor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zdroj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450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UPS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500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left="160" w:firstLine="0"/>
            </w:pPr>
            <w:r>
              <w:rPr>
                <w:rStyle w:val="CharStyle30"/>
              </w:rPr>
              <w:t>X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30"/>
              </w:rPr>
              <w:t>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234413">
            <w:pPr>
              <w:framePr w:w="112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48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1203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48"/>
              </w:rPr>
              <w:t>0,00</w:t>
            </w:r>
          </w:p>
        </w:tc>
      </w:tr>
    </w:tbl>
    <w:p w:rsidR="00234413" w:rsidRDefault="00234413">
      <w:pPr>
        <w:framePr w:w="11203" w:wrap="notBeside" w:vAnchor="text" w:hAnchor="text" w:xAlign="center" w:y="1"/>
        <w:rPr>
          <w:sz w:val="2"/>
          <w:szCs w:val="2"/>
        </w:rPr>
      </w:pPr>
    </w:p>
    <w:p w:rsidR="00234413" w:rsidRDefault="00E77985">
      <w:pPr>
        <w:rPr>
          <w:sz w:val="2"/>
          <w:szCs w:val="2"/>
        </w:rPr>
      </w:pPr>
      <w:r>
        <w:br w:type="page"/>
      </w:r>
    </w:p>
    <w:p w:rsidR="00234413" w:rsidRDefault="00E77985">
      <w:pPr>
        <w:pStyle w:val="Style49"/>
        <w:keepNext/>
        <w:keepLines/>
        <w:shd w:val="clear" w:color="auto" w:fill="auto"/>
        <w:spacing w:after="791"/>
      </w:pPr>
      <w:r>
        <w:lastRenderedPageBreak/>
        <w:pict>
          <v:shape id="_x0000_s1037" type="#_x0000_t75" style="position:absolute;left:0;text-align:left;margin-left:479.3pt;margin-top:-81.7pt;width:111.35pt;height:100.1pt;z-index:-125829372;mso-wrap-distance-left:42.35pt;mso-wrap-distance-right:5pt;mso-wrap-distance-bottom:32.4pt;mso-position-horizontal-relative:margin" wrapcoords="0 0 21600 0 21600 21600 0 21600 0 0">
            <v:imagedata r:id="rId17" o:title="image4"/>
            <w10:wrap type="square" side="left" anchorx="margin"/>
          </v:shape>
        </w:pict>
      </w:r>
      <w:bookmarkStart w:id="7" w:name="bookmark6"/>
      <w:r>
        <w:t xml:space="preserve">Specifikace </w:t>
      </w:r>
      <w:r>
        <w:t>bezpečnostního systému a ceník servisních služeb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6"/>
        <w:gridCol w:w="2088"/>
        <w:gridCol w:w="1838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REKAPITULACE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cena za revizi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cena za prohlídku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PZTS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11 800,00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11 800,00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VDT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51"/>
              </w:rPr>
              <w:t>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EPS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7 290,00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7 290,00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EKV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2 000,00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2 000,00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CCTV analog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CCTV IP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31 600,00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51"/>
              </w:rPr>
              <w:t>31 600,00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PCO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51"/>
              </w:rPr>
              <w:t>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Koordinační zkouška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  <w:vAlign w:val="bottom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51"/>
              </w:rPr>
              <w:t>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  <w:lang w:val="en-US" w:eastAsia="en-US" w:bidi="en-US"/>
              </w:rPr>
              <w:t>MR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DBEF2"/>
            <w:vAlign w:val="center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29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BEF2"/>
            <w:vAlign w:val="center"/>
          </w:tcPr>
          <w:p w:rsidR="00234413" w:rsidRDefault="00E77985">
            <w:pPr>
              <w:pStyle w:val="Style16"/>
              <w:framePr w:w="10152"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CharStyle51"/>
              </w:rPr>
              <w:t>0,00</w:t>
            </w:r>
          </w:p>
        </w:tc>
      </w:tr>
    </w:tbl>
    <w:p w:rsidR="00234413" w:rsidRDefault="00234413">
      <w:pPr>
        <w:framePr w:w="10152" w:wrap="notBeside" w:vAnchor="text" w:hAnchor="text" w:xAlign="center" w:y="1"/>
        <w:rPr>
          <w:sz w:val="2"/>
          <w:szCs w:val="2"/>
        </w:rPr>
      </w:pPr>
    </w:p>
    <w:p w:rsidR="00234413" w:rsidRDefault="00234413">
      <w:pPr>
        <w:spacing w:line="42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1"/>
        <w:gridCol w:w="2117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46" w:lineRule="exact"/>
              <w:ind w:firstLine="0"/>
            </w:pPr>
            <w:r>
              <w:rPr>
                <w:rStyle w:val="CharStyle52"/>
              </w:rPr>
              <w:t>Revize celkem bez DPH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46" w:lineRule="exact"/>
              <w:ind w:firstLine="0"/>
              <w:jc w:val="right"/>
            </w:pPr>
            <w:r>
              <w:rPr>
                <w:rStyle w:val="CharStyle52"/>
              </w:rPr>
              <w:t>52 690,00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46" w:lineRule="exact"/>
              <w:ind w:firstLine="0"/>
            </w:pPr>
            <w:r>
              <w:rPr>
                <w:rStyle w:val="CharStyle52"/>
              </w:rPr>
              <w:t>DPH 21%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46" w:lineRule="exact"/>
              <w:ind w:firstLine="0"/>
              <w:jc w:val="right"/>
            </w:pPr>
            <w:r>
              <w:rPr>
                <w:rStyle w:val="CharStyle52"/>
              </w:rPr>
              <w:t>11 064,90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46" w:lineRule="exact"/>
              <w:ind w:firstLine="0"/>
            </w:pPr>
            <w:r>
              <w:rPr>
                <w:rStyle w:val="CharStyle52"/>
              </w:rPr>
              <w:t>Revize celkem s DPH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BEF2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CharStyle53"/>
              </w:rPr>
              <w:t>63</w:t>
            </w:r>
            <w:r>
              <w:rPr>
                <w:rStyle w:val="CharStyle54"/>
              </w:rPr>
              <w:t xml:space="preserve"> </w:t>
            </w:r>
            <w:r>
              <w:rPr>
                <w:rStyle w:val="CharStyle53"/>
              </w:rPr>
              <w:t>754,90</w:t>
            </w:r>
          </w:p>
        </w:tc>
      </w:tr>
    </w:tbl>
    <w:p w:rsidR="00234413" w:rsidRDefault="00234413">
      <w:pPr>
        <w:framePr w:w="8338" w:wrap="notBeside" w:vAnchor="text" w:hAnchor="text" w:y="1"/>
        <w:rPr>
          <w:sz w:val="2"/>
          <w:szCs w:val="2"/>
        </w:rPr>
      </w:pPr>
    </w:p>
    <w:p w:rsidR="00234413" w:rsidRDefault="00234413">
      <w:pPr>
        <w:spacing w:line="42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6"/>
        <w:gridCol w:w="2112"/>
      </w:tblGrid>
      <w:tr w:rsidR="0023441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46" w:lineRule="exact"/>
              <w:ind w:firstLine="0"/>
            </w:pPr>
            <w:r>
              <w:rPr>
                <w:rStyle w:val="CharStyle52"/>
              </w:rPr>
              <w:t>Pravidelná prohlídka nebo preventivní kontrola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46" w:lineRule="exact"/>
              <w:ind w:firstLine="0"/>
              <w:jc w:val="right"/>
            </w:pPr>
            <w:r>
              <w:rPr>
                <w:rStyle w:val="CharStyle52"/>
              </w:rPr>
              <w:t>52 690,00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46" w:lineRule="exact"/>
              <w:ind w:firstLine="0"/>
            </w:pPr>
            <w:r>
              <w:rPr>
                <w:rStyle w:val="CharStyle52"/>
              </w:rPr>
              <w:t>DPH 21%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46" w:lineRule="exact"/>
              <w:ind w:firstLine="0"/>
              <w:jc w:val="right"/>
            </w:pPr>
            <w:r>
              <w:rPr>
                <w:rStyle w:val="CharStyle52"/>
              </w:rPr>
              <w:t>11 064,90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46" w:lineRule="exact"/>
              <w:ind w:firstLine="0"/>
            </w:pPr>
            <w:r>
              <w:rPr>
                <w:rStyle w:val="CharStyle52"/>
              </w:rPr>
              <w:t>Prohlídka celkem s DPH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DBEF2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CharStyle53"/>
              </w:rPr>
              <w:t>63</w:t>
            </w:r>
            <w:r>
              <w:rPr>
                <w:rStyle w:val="CharStyle54"/>
              </w:rPr>
              <w:t xml:space="preserve"> </w:t>
            </w:r>
            <w:r>
              <w:rPr>
                <w:rStyle w:val="CharStyle53"/>
              </w:rPr>
              <w:t>754,90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1"/>
              </w:rPr>
              <w:t>V Brně dne</w:t>
            </w:r>
          </w:p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1"/>
              </w:rPr>
              <w:t>Zpracovat: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1"/>
                <w:lang w:val="en-US" w:eastAsia="en-US" w:bidi="en-US"/>
              </w:rPr>
              <w:t xml:space="preserve">TRADE </w:t>
            </w:r>
            <w:r>
              <w:rPr>
                <w:rStyle w:val="CharStyle31"/>
              </w:rPr>
              <w:t>FIDES, a.s.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226" w:type="dxa"/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část A) Cena za poskytnutí oprav a údržby systému</w:t>
            </w:r>
          </w:p>
        </w:tc>
        <w:tc>
          <w:tcPr>
            <w:tcW w:w="2112" w:type="dxa"/>
            <w:shd w:val="clear" w:color="auto" w:fill="FFFFFF"/>
          </w:tcPr>
          <w:p w:rsidR="00234413" w:rsidRDefault="00234413">
            <w:pPr>
              <w:framePr w:w="8338" w:wrap="notBeside" w:vAnchor="text" w:hAnchor="text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226" w:type="dxa"/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NÁZEV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CharStyle30"/>
              </w:rPr>
              <w:t>CENA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2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3" w:lineRule="exact"/>
              <w:ind w:firstLine="0"/>
            </w:pPr>
            <w:r>
              <w:rPr>
                <w:rStyle w:val="CharStyle30"/>
              </w:rPr>
              <w:t>Servisní úkon s dojezdem do 48 hodin</w:t>
            </w:r>
          </w:p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3" w:lineRule="exact"/>
              <w:ind w:firstLine="0"/>
            </w:pPr>
            <w:r>
              <w:rPr>
                <w:rStyle w:val="CharStyle30"/>
              </w:rPr>
              <w:t>Servisní úkon s dojezdem do 24 hodin</w:t>
            </w:r>
          </w:p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3" w:lineRule="exact"/>
              <w:ind w:firstLine="0"/>
            </w:pPr>
            <w:r>
              <w:rPr>
                <w:rStyle w:val="CharStyle30"/>
              </w:rPr>
              <w:t>Servisní úkon s dojezdem do 12 hodin</w:t>
            </w:r>
          </w:p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3" w:lineRule="exact"/>
              <w:ind w:firstLine="0"/>
            </w:pPr>
            <w:r>
              <w:rPr>
                <w:rStyle w:val="CharStyle30"/>
              </w:rPr>
              <w:t>Servisní úkon s dojezdem do 6 hodin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5" w:lineRule="exact"/>
              <w:ind w:firstLine="0"/>
              <w:jc w:val="right"/>
            </w:pPr>
            <w:r>
              <w:rPr>
                <w:rStyle w:val="CharStyle30"/>
              </w:rPr>
              <w:t xml:space="preserve">500,- Kč/hod </w:t>
            </w:r>
            <w:r>
              <w:rPr>
                <w:rStyle w:val="CharStyle30"/>
              </w:rPr>
              <w:t>600,- Kč/hod 1000,- Kč/hod 2500,- Kč/hod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226" w:type="dxa"/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část B) Cena za poskytnutí ostatních servisních služeb</w:t>
            </w:r>
          </w:p>
        </w:tc>
        <w:tc>
          <w:tcPr>
            <w:tcW w:w="2112" w:type="dxa"/>
            <w:shd w:val="clear" w:color="auto" w:fill="FFFFFF"/>
          </w:tcPr>
          <w:p w:rsidR="00234413" w:rsidRDefault="00234413">
            <w:pPr>
              <w:framePr w:w="8338" w:wrap="notBeside" w:vAnchor="text" w:hAnchor="text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26" w:type="dxa"/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NÁZEV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CharStyle30"/>
              </w:rPr>
              <w:t>CENA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6226" w:type="dxa"/>
            <w:tcBorders>
              <w:top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CharStyle30"/>
              </w:rPr>
              <w:t>Konzultace k úpravám, rozšířeni a modernizaci systému</w:t>
            </w:r>
          </w:p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CharStyle30"/>
              </w:rPr>
              <w:t xml:space="preserve">Programátorské práce při úpravách, rozšířeních a modernizaci systému Implementace úprav, </w:t>
            </w:r>
            <w:r>
              <w:rPr>
                <w:rStyle w:val="CharStyle30"/>
              </w:rPr>
              <w:t>rozšíření a modernizace systému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5" w:lineRule="exact"/>
              <w:ind w:firstLine="0"/>
              <w:jc w:val="right"/>
            </w:pPr>
            <w:r>
              <w:rPr>
                <w:rStyle w:val="CharStyle30"/>
              </w:rPr>
              <w:t>850,- Kč/hod</w:t>
            </w:r>
          </w:p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5" w:lineRule="exact"/>
              <w:ind w:firstLine="0"/>
              <w:jc w:val="right"/>
            </w:pPr>
            <w:r>
              <w:rPr>
                <w:rStyle w:val="CharStyle30"/>
              </w:rPr>
              <w:t>1.500,- Kč/hod 850,- Kč/hod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226" w:type="dxa"/>
            <w:shd w:val="clear" w:color="auto" w:fill="FFFFFF"/>
            <w:vAlign w:val="center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29"/>
              </w:rPr>
              <w:t>část C) Ostatní</w:t>
            </w:r>
          </w:p>
        </w:tc>
        <w:tc>
          <w:tcPr>
            <w:tcW w:w="2112" w:type="dxa"/>
            <w:shd w:val="clear" w:color="auto" w:fill="FFFFFF"/>
          </w:tcPr>
          <w:p w:rsidR="00234413" w:rsidRDefault="00234413">
            <w:pPr>
              <w:framePr w:w="8338" w:wrap="notBeside" w:vAnchor="text" w:hAnchor="text" w:y="1"/>
              <w:rPr>
                <w:sz w:val="10"/>
                <w:szCs w:val="10"/>
              </w:rPr>
            </w:pP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226" w:type="dxa"/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</w:pPr>
            <w:r>
              <w:rPr>
                <w:rStyle w:val="CharStyle30"/>
              </w:rPr>
              <w:t>NÁZEV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12" w:lineRule="exact"/>
              <w:ind w:firstLine="0"/>
              <w:jc w:val="center"/>
            </w:pPr>
            <w:r>
              <w:rPr>
                <w:rStyle w:val="CharStyle30"/>
              </w:rPr>
              <w:t>CENA</w:t>
            </w:r>
          </w:p>
        </w:tc>
      </w:tr>
      <w:tr w:rsidR="0023441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CharStyle30"/>
              </w:rPr>
              <w:t>paušál za dopravu - Praha paušál za dopravu - Střední Čechy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4413" w:rsidRDefault="00E77985">
            <w:pPr>
              <w:pStyle w:val="Style16"/>
              <w:framePr w:w="8338" w:wrap="notBeside" w:vAnchor="text" w:hAnchor="text" w:y="1"/>
              <w:shd w:val="clear" w:color="auto" w:fill="auto"/>
              <w:spacing w:before="0" w:after="0" w:line="235" w:lineRule="exact"/>
              <w:ind w:firstLine="0"/>
              <w:jc w:val="right"/>
            </w:pPr>
            <w:r>
              <w:rPr>
                <w:rStyle w:val="CharStyle30"/>
              </w:rPr>
              <w:t>500,- Kč 1000,-Kč</w:t>
            </w:r>
          </w:p>
        </w:tc>
      </w:tr>
    </w:tbl>
    <w:p w:rsidR="00234413" w:rsidRDefault="00E77985">
      <w:pPr>
        <w:pStyle w:val="Style55"/>
        <w:framePr w:w="8338" w:wrap="notBeside" w:vAnchor="text" w:hAnchor="text" w:y="1"/>
        <w:shd w:val="clear" w:color="auto" w:fill="auto"/>
      </w:pPr>
      <w:r>
        <w:t>*) Všechny uvedené ceny jsou bez DPH</w:t>
      </w:r>
    </w:p>
    <w:p w:rsidR="00234413" w:rsidRDefault="00234413">
      <w:pPr>
        <w:framePr w:w="8338" w:wrap="notBeside" w:vAnchor="text" w:hAnchor="text" w:y="1"/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p w:rsidR="00234413" w:rsidRDefault="00234413">
      <w:pPr>
        <w:rPr>
          <w:sz w:val="2"/>
          <w:szCs w:val="2"/>
        </w:rPr>
      </w:pPr>
    </w:p>
    <w:sectPr w:rsidR="00234413">
      <w:headerReference w:type="even" r:id="rId18"/>
      <w:headerReference w:type="default" r:id="rId19"/>
      <w:headerReference w:type="first" r:id="rId20"/>
      <w:pgSz w:w="11959" w:h="16872"/>
      <w:pgMar w:top="1816" w:right="626" w:bottom="1566" w:left="9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7985">
      <w:r>
        <w:separator/>
      </w:r>
    </w:p>
  </w:endnote>
  <w:endnote w:type="continuationSeparator" w:id="0">
    <w:p w:rsidR="00000000" w:rsidRDefault="00E7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E779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7.8pt;margin-top:818.55pt;width:3.35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3"/>
                    <w:rFonts w:eastAsia="Arial"/>
                  </w:rPr>
                  <w:t>#</w:t>
                </w:r>
                <w:r>
                  <w:rPr>
                    <w:rStyle w:val="CharStyle13"/>
                    <w:rFonts w:eastAsia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E779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7.8pt;margin-top:818.55pt;width:3.35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7985">
                  <w:rPr>
                    <w:rStyle w:val="CharStyle13"/>
                    <w:rFonts w:eastAsia="Arial"/>
                    <w:noProof/>
                  </w:rPr>
                  <w:t>i</w:t>
                </w:r>
                <w:r>
                  <w:rPr>
                    <w:rStyle w:val="CharStyle13"/>
                    <w:rFonts w:eastAsia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E779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6pt;margin-top:825.65pt;width:5.75pt;height:8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7985">
                  <w:rPr>
                    <w:rStyle w:val="CharStyle23"/>
                    <w:b/>
                    <w:bCs/>
                    <w:noProof/>
                  </w:rPr>
                  <w:t>2</w:t>
                </w:r>
                <w:r>
                  <w:rPr>
                    <w:rStyle w:val="CharStyle23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E779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6pt;margin-top:825.65pt;width:5.75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23"/>
                    <w:b/>
                    <w:bCs/>
                  </w:rPr>
                  <w:t>#</w:t>
                </w:r>
                <w:r>
                  <w:rPr>
                    <w:rStyle w:val="CharStyle23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23441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2344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13" w:rsidRDefault="00234413"/>
  </w:footnote>
  <w:footnote w:type="continuationSeparator" w:id="0">
    <w:p w:rsidR="00234413" w:rsidRDefault="002344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E779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.15pt;margin-top:78.95pt;width:416.4pt;height:11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rPr>
                    <w:rStyle w:val="CharStyle28"/>
                    <w:b/>
                    <w:bCs/>
                  </w:rPr>
                  <w:t xml:space="preserve">Příloha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28"/>
                    <w:b/>
                    <w:bCs/>
                  </w:rPr>
                  <w:t>#</w:t>
                </w:r>
                <w:r>
                  <w:rPr>
                    <w:rStyle w:val="CharStyle28"/>
                    <w:b/>
                    <w:bCs/>
                  </w:rPr>
                  <w:fldChar w:fldCharType="end"/>
                </w:r>
                <w:r>
                  <w:rPr>
                    <w:rStyle w:val="CharStyle28"/>
                    <w:b/>
                    <w:bCs/>
                  </w:rPr>
                  <w:t xml:space="preserve"> Smlouvě o poskytování servisních služeb č.: SMLPS-2015-000697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E779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.15pt;margin-top:78.95pt;width:416.4pt;height:11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rPr>
                    <w:rStyle w:val="CharStyle28"/>
                    <w:b/>
                    <w:bCs/>
                  </w:rPr>
                  <w:t xml:space="preserve">Příloha č.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7985">
                  <w:rPr>
                    <w:rStyle w:val="CharStyle28"/>
                    <w:b/>
                    <w:bCs/>
                    <w:noProof/>
                  </w:rPr>
                  <w:t>1</w:t>
                </w:r>
                <w:r>
                  <w:rPr>
                    <w:rStyle w:val="CharStyle28"/>
                    <w:b/>
                    <w:bCs/>
                  </w:rPr>
                  <w:fldChar w:fldCharType="end"/>
                </w:r>
                <w:r>
                  <w:rPr>
                    <w:rStyle w:val="CharStyle28"/>
                    <w:b/>
                    <w:bCs/>
                  </w:rPr>
                  <w:t xml:space="preserve"> Smlouvě o poskytování servisních služeb č.: SMLPS-2015-000697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E779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.95pt;margin-top:86.75pt;width:33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rPr>
                    <w:rStyle w:val="CharStyle38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7985">
                  <w:rPr>
                    <w:rStyle w:val="CharStyle38"/>
                    <w:noProof/>
                  </w:rPr>
                  <w:t>4</w:t>
                </w:r>
                <w:r>
                  <w:rPr>
                    <w:rStyle w:val="CharStyle3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E779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.1pt;margin-top:59.15pt;width:33.5pt;height:7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rPr>
                    <w:rStyle w:val="CharStyle38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7985">
                  <w:rPr>
                    <w:rStyle w:val="CharStyle38"/>
                    <w:noProof/>
                  </w:rPr>
                  <w:t>3</w:t>
                </w:r>
                <w:r>
                  <w:rPr>
                    <w:rStyle w:val="CharStyle38"/>
                  </w:rPr>
                  <w:fldChar w:fldCharType="end"/>
                </w:r>
              </w:p>
              <w:p w:rsidR="00234413" w:rsidRDefault="00E77985">
                <w:pPr>
                  <w:pStyle w:val="Style11"/>
                  <w:shd w:val="clear" w:color="auto" w:fill="auto"/>
                  <w:tabs>
                    <w:tab w:val="right" w:pos="9187"/>
                  </w:tabs>
                  <w:spacing w:line="240" w:lineRule="auto"/>
                </w:pPr>
                <w:r>
                  <w:rPr>
                    <w:rStyle w:val="CharStyle28"/>
                    <w:b/>
                    <w:bCs/>
                  </w:rPr>
                  <w:t>Specifikace bezpečnostního systému a ceník servisních služeb</w:t>
                </w:r>
                <w:r>
                  <w:rPr>
                    <w:rStyle w:val="CharStyle28"/>
                    <w:b/>
                    <w:bCs/>
                  </w:rPr>
                  <w:tab/>
                </w:r>
                <w:r>
                  <w:rPr>
                    <w:rStyle w:val="CharStyle43"/>
                    <w:rFonts w:eastAsia="Arial"/>
                  </w:rPr>
                  <w:t xml:space="preserve">FIDE </w:t>
                </w:r>
                <w:r>
                  <w:rPr>
                    <w:rStyle w:val="CharStyle43"/>
                    <w:rFonts w:eastAsia="Arial"/>
                    <w:lang w:val="cs-CZ" w:eastAsia="cs-CZ" w:bidi="cs-CZ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.25pt;margin-top:78.5pt;width:459.35pt;height:15.6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rPr>
                    <w:rStyle w:val="CharStyle38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7985">
                  <w:rPr>
                    <w:rStyle w:val="CharStyle38"/>
                    <w:noProof/>
                  </w:rPr>
                  <w:t>3</w:t>
                </w:r>
                <w:r>
                  <w:rPr>
                    <w:rStyle w:val="CharStyle38"/>
                  </w:rPr>
                  <w:fldChar w:fldCharType="end"/>
                </w:r>
              </w:p>
              <w:p w:rsidR="00234413" w:rsidRDefault="00E77985">
                <w:pPr>
                  <w:pStyle w:val="Style11"/>
                  <w:shd w:val="clear" w:color="auto" w:fill="auto"/>
                  <w:tabs>
                    <w:tab w:val="right" w:pos="9187"/>
                  </w:tabs>
                  <w:spacing w:line="240" w:lineRule="auto"/>
                </w:pPr>
                <w:r>
                  <w:rPr>
                    <w:rStyle w:val="CharStyle28"/>
                    <w:b/>
                    <w:bCs/>
                  </w:rPr>
                  <w:t>Specifikace bezpečnostního systému a ceník servisních služeb</w:t>
                </w:r>
                <w:r>
                  <w:rPr>
                    <w:rStyle w:val="CharStyle28"/>
                    <w:b/>
                    <w:bCs/>
                  </w:rPr>
                  <w:tab/>
                </w:r>
                <w:r>
                  <w:rPr>
                    <w:rStyle w:val="CharStyle43"/>
                    <w:rFonts w:eastAsia="Arial"/>
                  </w:rPr>
                  <w:t xml:space="preserve">FIDE </w:t>
                </w:r>
                <w:r>
                  <w:rPr>
                    <w:rStyle w:val="CharStyle43"/>
                    <w:rFonts w:eastAsia="Arial"/>
                    <w:lang w:val="cs-CZ" w:eastAsia="cs-CZ" w:bidi="cs-CZ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13" w:rsidRDefault="00E779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9pt;margin-top:85.5pt;width:463.3pt;height:13.5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tabs>
                    <w:tab w:val="right" w:pos="9266"/>
                  </w:tabs>
                  <w:spacing w:line="240" w:lineRule="auto"/>
                </w:pPr>
                <w:r>
                  <w:rPr>
                    <w:rStyle w:val="CharStyle28"/>
                    <w:b/>
                    <w:bCs/>
                  </w:rPr>
                  <w:t xml:space="preserve">Specifikace </w:t>
                </w:r>
                <w:r>
                  <w:rPr>
                    <w:rStyle w:val="CharStyle28"/>
                    <w:b/>
                    <w:bCs/>
                  </w:rPr>
                  <w:t>bezpečnostního systému a ceník servisních služeb</w:t>
                </w:r>
                <w:r>
                  <w:rPr>
                    <w:rStyle w:val="CharStyle28"/>
                    <w:b/>
                    <w:bCs/>
                  </w:rPr>
                  <w:tab/>
                </w:r>
                <w:r>
                  <w:rPr>
                    <w:rStyle w:val="CharStyle37"/>
                    <w:b/>
                    <w:bCs/>
                  </w:rPr>
                  <w:t>FIDES</w:t>
                </w:r>
              </w:p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rPr>
                    <w:rStyle w:val="CharStyle38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7985">
                  <w:rPr>
                    <w:rStyle w:val="CharStyle38"/>
                    <w:noProof/>
                  </w:rPr>
                  <w:t>2</w:t>
                </w:r>
                <w:r>
                  <w:rPr>
                    <w:rStyle w:val="CharStyle3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0pt;margin-top:61.95pt;width:32.9pt;height:6.9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4413" w:rsidRDefault="00E77985">
                <w:pPr>
                  <w:pStyle w:val="Style11"/>
                  <w:shd w:val="clear" w:color="auto" w:fill="auto"/>
                  <w:tabs>
                    <w:tab w:val="right" w:pos="9266"/>
                  </w:tabs>
                  <w:spacing w:line="240" w:lineRule="auto"/>
                </w:pPr>
                <w:r>
                  <w:rPr>
                    <w:rStyle w:val="CharStyle28"/>
                    <w:b/>
                    <w:bCs/>
                  </w:rPr>
                  <w:t>Specifikace bezpečnostního systému a ceník servisních služeb</w:t>
                </w:r>
                <w:r>
                  <w:rPr>
                    <w:rStyle w:val="CharStyle28"/>
                    <w:b/>
                    <w:bCs/>
                  </w:rPr>
                  <w:tab/>
                </w:r>
                <w:r>
                  <w:rPr>
                    <w:rStyle w:val="CharStyle37"/>
                    <w:b/>
                    <w:bCs/>
                  </w:rPr>
                  <w:t>FIDES</w:t>
                </w:r>
              </w:p>
              <w:p w:rsidR="00234413" w:rsidRDefault="00E77985">
                <w:pPr>
                  <w:pStyle w:val="Style11"/>
                  <w:shd w:val="clear" w:color="auto" w:fill="auto"/>
                  <w:spacing w:line="240" w:lineRule="auto"/>
                </w:pPr>
                <w:r>
                  <w:rPr>
                    <w:rStyle w:val="CharStyle38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77985">
                  <w:rPr>
                    <w:rStyle w:val="CharStyle38"/>
                    <w:noProof/>
                  </w:rPr>
                  <w:t>2</w:t>
                </w:r>
                <w:r>
                  <w:rPr>
                    <w:rStyle w:val="CharStyle3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C28"/>
    <w:multiLevelType w:val="multilevel"/>
    <w:tmpl w:val="3990C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E4622"/>
    <w:multiLevelType w:val="multilevel"/>
    <w:tmpl w:val="8F5674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8E6BF2"/>
    <w:multiLevelType w:val="multilevel"/>
    <w:tmpl w:val="FB9E8D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4413"/>
    <w:rsid w:val="00234413"/>
    <w:rsid w:val="00E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260B5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CharStyle5Exact">
    <w:name w:val="Char Style 5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260B5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4260B5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4260B5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0">
    <w:name w:val="Char Style 10"/>
    <w:basedOn w:val="CharStyle7"/>
    <w:rPr>
      <w:rFonts w:ascii="Arial" w:eastAsia="Arial" w:hAnsi="Arial" w:cs="Arial"/>
      <w:b w:val="0"/>
      <w:bCs w:val="0"/>
      <w:i/>
      <w:iCs/>
      <w:smallCaps w:val="0"/>
      <w:strike w:val="0"/>
      <w:color w:val="4260B5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link w:val="Style24"/>
    <w:rPr>
      <w:b w:val="0"/>
      <w:bCs w:val="0"/>
      <w:i w:val="0"/>
      <w:iCs w:val="0"/>
      <w:smallCaps w:val="0"/>
      <w:strike w:val="0"/>
      <w:spacing w:val="50"/>
      <w:sz w:val="38"/>
      <w:szCs w:val="38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8">
    <w:name w:val="Char Style 28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0">
    <w:name w:val="Char Style 30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1">
    <w:name w:val="Char Style 31"/>
    <w:basedOn w:val="CharStyle1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3">
    <w:name w:val="Char Style 33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4">
    <w:name w:val="Char Style 34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5">
    <w:name w:val="Char Style 35"/>
    <w:basedOn w:val="CharStyle1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36">
    <w:name w:val="Char Style 36"/>
    <w:basedOn w:val="CharStyle1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7">
    <w:name w:val="Char Style 37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38">
    <w:name w:val="Char Style 38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9">
    <w:name w:val="Char Style 39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40">
    <w:name w:val="Char Style 40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1">
    <w:name w:val="Char Style 41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2">
    <w:name w:val="Char Style 42"/>
    <w:basedOn w:val="CharStyle1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43">
    <w:name w:val="Char Style 43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CharStyle44">
    <w:name w:val="Char Style 44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25454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5">
    <w:name w:val="Char Style 45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6">
    <w:name w:val="Char Style 46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CharStyle47">
    <w:name w:val="Char Style 47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8">
    <w:name w:val="Char Style 4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1">
    <w:name w:val="Char Style 51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25454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2">
    <w:name w:val="Char Style 52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3">
    <w:name w:val="Char Style 53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54">
    <w:name w:val="Char Style 54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56">
    <w:name w:val="Char Style 56"/>
    <w:basedOn w:val="Standardnpsmoodstavce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820" w:line="146" w:lineRule="exact"/>
      <w:ind w:hanging="480"/>
    </w:pPr>
    <w:rPr>
      <w:rFonts w:ascii="Arial" w:eastAsia="Arial" w:hAnsi="Arial" w:cs="Arial"/>
      <w:i/>
      <w:iCs/>
      <w:sz w:val="12"/>
      <w:szCs w:val="1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820" w:line="246" w:lineRule="exact"/>
      <w:ind w:hanging="30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600" w:after="320" w:line="290" w:lineRule="exact"/>
      <w:ind w:hanging="480"/>
    </w:pPr>
    <w:rPr>
      <w:rFonts w:ascii="Arial" w:eastAsia="Arial" w:hAnsi="Arial" w:cs="Arial"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60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3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420" w:lineRule="exact"/>
    </w:pPr>
    <w:rPr>
      <w:spacing w:val="50"/>
      <w:sz w:val="38"/>
      <w:szCs w:val="38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after="200" w:line="334" w:lineRule="exact"/>
      <w:jc w:val="righ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after="840" w:line="246" w:lineRule="exac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55">
    <w:name w:val="Style 55"/>
    <w:basedOn w:val="Normln"/>
    <w:link w:val="CharStyle56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1046</Words>
  <Characters>6174</Characters>
  <Application>Microsoft Office Word</Application>
  <DocSecurity>0</DocSecurity>
  <Lines>51</Lines>
  <Paragraphs>14</Paragraphs>
  <ScaleCrop>false</ScaleCrop>
  <Company>SOUKO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Ochmannová Larisa Ing.</cp:lastModifiedBy>
  <cp:revision>2</cp:revision>
  <dcterms:created xsi:type="dcterms:W3CDTF">2019-12-05T13:50:00Z</dcterms:created>
  <dcterms:modified xsi:type="dcterms:W3CDTF">2019-12-05T13:52:00Z</dcterms:modified>
</cp:coreProperties>
</file>