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597101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101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97101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:rsidR="003338A0" w:rsidRPr="00597101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sz w:val="24"/>
          <w:szCs w:val="24"/>
        </w:rPr>
        <w:t xml:space="preserve">Číslo smlouvy: </w:t>
      </w:r>
      <w:r w:rsidR="00C01D42">
        <w:rPr>
          <w:rFonts w:ascii="Times New Roman" w:hAnsi="Times New Roman" w:cs="Times New Roman"/>
          <w:sz w:val="24"/>
          <w:szCs w:val="24"/>
        </w:rPr>
        <w:t>15PT-000790</w:t>
      </w:r>
    </w:p>
    <w:p w:rsidR="003338A0" w:rsidRPr="00597101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C01D42">
        <w:rPr>
          <w:rFonts w:ascii="Times New Roman" w:hAnsi="Times New Roman" w:cs="Times New Roman"/>
          <w:sz w:val="24"/>
          <w:szCs w:val="24"/>
        </w:rPr>
        <w:t>500 151 0002</w:t>
      </w:r>
    </w:p>
    <w:p w:rsidR="003338A0" w:rsidRPr="00597101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C01D42" w:rsidRPr="00D865FB">
        <w:rPr>
          <w:rFonts w:ascii="Times New Roman" w:hAnsi="Times New Roman" w:cs="Times New Roman"/>
          <w:b/>
          <w:sz w:val="24"/>
          <w:szCs w:val="24"/>
        </w:rPr>
        <w:t>I/35 Valašské Meziříčí, okružní křižovatka se silnicí I/57 a II/150 – výkon TDI a BOZP</w:t>
      </w:r>
    </w:p>
    <w:p w:rsidR="003338A0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3338A0" w:rsidRPr="002D37C5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A30544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2D37C5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</w:t>
      </w:r>
      <w:r w:rsidRPr="002D37C5">
        <w:rPr>
          <w:rFonts w:ascii="Times New Roman" w:hAnsi="Times New Roman" w:cs="Times New Roman"/>
          <w:sz w:val="24"/>
          <w:szCs w:val="24"/>
        </w:rPr>
        <w:t>390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DIČ: </w:t>
      </w:r>
      <w:r w:rsidRPr="002D37C5"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2D37C5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165F91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zastoupeno:</w:t>
      </w:r>
      <w:r w:rsidRPr="002D37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kontaktní osoba </w:t>
      </w:r>
      <w:r w:rsidRPr="00D865FB">
        <w:rPr>
          <w:rFonts w:ascii="Times New Roman" w:hAnsi="Times New Roman" w:cs="Times New Roman"/>
          <w:sz w:val="24"/>
          <w:szCs w:val="24"/>
        </w:rPr>
        <w:t>ve věcech smluvních</w:t>
      </w:r>
      <w:r w:rsidRPr="002D37C5">
        <w:rPr>
          <w:rFonts w:ascii="Times New Roman" w:hAnsi="Times New Roman" w:cs="Times New Roman"/>
          <w:sz w:val="24"/>
          <w:szCs w:val="24"/>
        </w:rPr>
        <w:t>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D865FB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5FB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D865FB">
        <w:rPr>
          <w:rFonts w:ascii="Times New Roman" w:hAnsi="Times New Roman" w:cs="Times New Roman"/>
          <w:sz w:val="24"/>
          <w:szCs w:val="24"/>
        </w:rPr>
        <w:tab/>
      </w:r>
    </w:p>
    <w:p w:rsidR="003338A0" w:rsidRPr="00D865FB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5FB">
        <w:rPr>
          <w:rFonts w:ascii="Times New Roman" w:hAnsi="Times New Roman" w:cs="Times New Roman"/>
          <w:sz w:val="24"/>
          <w:szCs w:val="24"/>
        </w:rPr>
        <w:t>e-mail:</w:t>
      </w:r>
      <w:r w:rsidRPr="00D865FB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5FB">
        <w:rPr>
          <w:rFonts w:ascii="Times New Roman" w:hAnsi="Times New Roman" w:cs="Times New Roman"/>
          <w:sz w:val="24"/>
          <w:szCs w:val="24"/>
        </w:rPr>
        <w:t>tel:</w:t>
      </w:r>
      <w:r w:rsidRPr="00D865FB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 w:rsidRPr="002D37C5">
        <w:rPr>
          <w:rFonts w:ascii="Times New Roman" w:hAnsi="Times New Roman" w:cs="Times New Roman"/>
          <w:b/>
          <w:sz w:val="24"/>
          <w:szCs w:val="24"/>
        </w:rPr>
        <w:t>Objednatel</w:t>
      </w:r>
      <w:r w:rsidRPr="002D37C5">
        <w:rPr>
          <w:rFonts w:ascii="Times New Roman" w:hAnsi="Times New Roman" w:cs="Times New Roman"/>
          <w:sz w:val="24"/>
          <w:szCs w:val="24"/>
        </w:rPr>
        <w:t>”)</w:t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A30544" w:rsidRDefault="00107A72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7A72">
        <w:rPr>
          <w:rFonts w:ascii="Times New Roman" w:hAnsi="Times New Roman" w:cs="Times New Roman"/>
          <w:b/>
          <w:sz w:val="24"/>
          <w:szCs w:val="24"/>
        </w:rPr>
        <w:t>INFRAM a.s.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se sídlem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126FC">
        <w:rPr>
          <w:rFonts w:ascii="Times New Roman" w:hAnsi="Times New Roman" w:cs="Times New Roman"/>
          <w:sz w:val="24"/>
          <w:szCs w:val="24"/>
        </w:rPr>
        <w:t>Pelušková 1407, 198 00 Praha 9 - Kyje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IČO: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126FC">
        <w:rPr>
          <w:rFonts w:ascii="Times New Roman" w:hAnsi="Times New Roman" w:cs="Times New Roman"/>
          <w:sz w:val="24"/>
          <w:szCs w:val="24"/>
        </w:rPr>
        <w:t>25070282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DIČ: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126FC">
        <w:rPr>
          <w:rFonts w:ascii="Times New Roman" w:hAnsi="Times New Roman" w:cs="Times New Roman"/>
          <w:sz w:val="24"/>
          <w:szCs w:val="24"/>
        </w:rPr>
        <w:t>CZ25070282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126FC" w:rsidRPr="007613CD">
        <w:rPr>
          <w:rFonts w:ascii="Times New Roman" w:hAnsi="Times New Roman" w:cs="Times New Roman"/>
          <w:sz w:val="24"/>
          <w:szCs w:val="24"/>
        </w:rPr>
        <w:t>Městský soud v Praze, oddíl B, vložka 4235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právní forma: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A126FC">
        <w:rPr>
          <w:rFonts w:ascii="Times New Roman" w:hAnsi="Times New Roman" w:cs="Times New Roman"/>
          <w:sz w:val="24"/>
          <w:szCs w:val="24"/>
        </w:rPr>
        <w:t>akciová společnost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165F91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kontaktní osoba </w:t>
      </w:r>
      <w:r w:rsidRPr="00D865FB">
        <w:rPr>
          <w:rFonts w:ascii="Times New Roman" w:hAnsi="Times New Roman" w:cs="Times New Roman"/>
          <w:sz w:val="24"/>
          <w:szCs w:val="24"/>
        </w:rPr>
        <w:t>ve věcech smluvních</w:t>
      </w:r>
      <w:r w:rsidRPr="002D37C5">
        <w:rPr>
          <w:rFonts w:ascii="Times New Roman" w:hAnsi="Times New Roman" w:cs="Times New Roman"/>
          <w:sz w:val="24"/>
          <w:szCs w:val="24"/>
        </w:rPr>
        <w:t>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5FB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5FB">
        <w:rPr>
          <w:rFonts w:ascii="Times New Roman" w:hAnsi="Times New Roman" w:cs="Times New Roman"/>
          <w:sz w:val="24"/>
          <w:szCs w:val="24"/>
        </w:rPr>
        <w:t>e-mail: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BE3413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65FB">
        <w:rPr>
          <w:rFonts w:ascii="Times New Roman" w:hAnsi="Times New Roman" w:cs="Times New Roman"/>
          <w:sz w:val="24"/>
          <w:szCs w:val="24"/>
        </w:rPr>
        <w:t>tel: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BE3413" w:rsidRPr="002D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Poskytovatel</w:t>
      </w:r>
      <w:r w:rsidRPr="002D37C5">
        <w:rPr>
          <w:rFonts w:ascii="Times New Roman" w:hAnsi="Times New Roman" w:cs="Times New Roman"/>
          <w:sz w:val="24"/>
          <w:szCs w:val="24"/>
        </w:rPr>
        <w:t>“)</w:t>
      </w:r>
      <w:r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A0" w:rsidRDefault="003338A0" w:rsidP="003338A0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t xml:space="preserve">(Objednatel a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>“)</w:t>
      </w:r>
    </w:p>
    <w:p w:rsidR="003338A0" w:rsidRDefault="00685B55" w:rsidP="00597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85B55" w:rsidRPr="00555ACC" w:rsidRDefault="003338A0" w:rsidP="00597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338A0" w:rsidRDefault="003338A0" w:rsidP="003338A0">
      <w:pPr>
        <w:pStyle w:val="Odstavecseseznamem"/>
        <w:keepNext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 </w:t>
      </w:r>
      <w:r w:rsidR="00F17FB8">
        <w:rPr>
          <w:rFonts w:ascii="Times New Roman" w:hAnsi="Times New Roman" w:cs="Times New Roman"/>
          <w:sz w:val="24"/>
          <w:szCs w:val="24"/>
        </w:rPr>
        <w:t>uzavřena podle ustanovení § 1746 odst. 2</w:t>
      </w:r>
      <w:r w:rsidRPr="002D37C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občanský</w:t>
      </w:r>
      <w:r w:rsidRPr="002D37C5">
        <w:rPr>
          <w:rFonts w:ascii="Times New Roman" w:hAnsi="Times New Roman" w:cs="Times New Roman"/>
          <w:sz w:val="24"/>
          <w:szCs w:val="24"/>
        </w:rPr>
        <w:t xml:space="preserve"> zákoní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37C5">
        <w:rPr>
          <w:rFonts w:ascii="Times New Roman" w:hAnsi="Times New Roman" w:cs="Times New Roman"/>
          <w:sz w:val="24"/>
          <w:szCs w:val="24"/>
        </w:rPr>
        <w:t>, v platném znění (dále jen „</w:t>
      </w:r>
      <w:r w:rsidRPr="00A805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2D37C5">
        <w:rPr>
          <w:rFonts w:ascii="Times New Roman" w:hAnsi="Times New Roman" w:cs="Times New Roman"/>
          <w:sz w:val="24"/>
          <w:szCs w:val="24"/>
        </w:rPr>
        <w:t>“) na základě výsledků veřejn</w:t>
      </w:r>
      <w:r w:rsidR="001B1D68">
        <w:rPr>
          <w:rFonts w:ascii="Times New Roman" w:hAnsi="Times New Roman" w:cs="Times New Roman"/>
          <w:sz w:val="24"/>
          <w:szCs w:val="24"/>
        </w:rPr>
        <w:t xml:space="preserve">é </w:t>
      </w:r>
      <w:r w:rsidRPr="002D37C5">
        <w:rPr>
          <w:rFonts w:ascii="Times New Roman" w:hAnsi="Times New Roman" w:cs="Times New Roman"/>
          <w:sz w:val="24"/>
          <w:szCs w:val="24"/>
        </w:rPr>
        <w:t>zakázk</w:t>
      </w:r>
      <w:r w:rsidR="001B1D68">
        <w:rPr>
          <w:rFonts w:ascii="Times New Roman" w:hAnsi="Times New Roman" w:cs="Times New Roman"/>
          <w:sz w:val="24"/>
          <w:szCs w:val="24"/>
        </w:rPr>
        <w:t>y</w:t>
      </w:r>
      <w:r w:rsidRPr="002D37C5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F17FB8">
        <w:rPr>
          <w:rFonts w:ascii="Times New Roman" w:hAnsi="Times New Roman" w:cs="Times New Roman"/>
          <w:sz w:val="24"/>
          <w:szCs w:val="24"/>
        </w:rPr>
        <w:t>služby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</w:t>
      </w:r>
      <w:r w:rsidR="00A013D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F15F2">
        <w:rPr>
          <w:rFonts w:ascii="Times New Roman" w:hAnsi="Times New Roman" w:cs="Times New Roman"/>
          <w:sz w:val="24"/>
          <w:szCs w:val="24"/>
        </w:rPr>
        <w:t xml:space="preserve"> výše uvedeným</w:t>
      </w:r>
      <w:r>
        <w:rPr>
          <w:rFonts w:ascii="Times New Roman" w:hAnsi="Times New Roman" w:cs="Times New Roman"/>
          <w:sz w:val="24"/>
          <w:szCs w:val="24"/>
        </w:rPr>
        <w:t xml:space="preserve"> názvem </w:t>
      </w:r>
      <w:r w:rsidR="00FB61CD">
        <w:rPr>
          <w:rFonts w:ascii="Times New Roman" w:hAnsi="Times New Roman" w:cs="Times New Roman"/>
          <w:sz w:val="24"/>
          <w:szCs w:val="24"/>
        </w:rPr>
        <w:t>zadávanou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mimo zadávací ří</w:t>
      </w:r>
      <w:r w:rsidRPr="00A805E1">
        <w:rPr>
          <w:rFonts w:ascii="Times New Roman" w:hAnsi="Times New Roman" w:cs="Times New Roman"/>
          <w:sz w:val="24"/>
          <w:szCs w:val="24"/>
        </w:rPr>
        <w:t>zení v souladu s § 31 zákona č. </w:t>
      </w:r>
      <w:r w:rsidRPr="002D37C5">
        <w:rPr>
          <w:rFonts w:ascii="Times New Roman" w:hAnsi="Times New Roman" w:cs="Times New Roman"/>
          <w:sz w:val="24"/>
          <w:szCs w:val="24"/>
        </w:rPr>
        <w:t>134/2016 Sb., o zadávání veřejných zakázek, v platném znění (dále jen „</w:t>
      </w:r>
      <w:r w:rsidRPr="00A603F6">
        <w:rPr>
          <w:rFonts w:ascii="Times New Roman" w:hAnsi="Times New Roman" w:cs="Times New Roman"/>
          <w:b/>
          <w:sz w:val="24"/>
          <w:szCs w:val="24"/>
        </w:rPr>
        <w:t>Zakázka</w:t>
      </w:r>
      <w:r w:rsidRPr="002D37C5">
        <w:rPr>
          <w:rFonts w:ascii="Times New Roman" w:hAnsi="Times New Roman" w:cs="Times New Roman"/>
          <w:sz w:val="24"/>
          <w:szCs w:val="24"/>
        </w:rPr>
        <w:t>“).</w:t>
      </w:r>
    </w:p>
    <w:p w:rsidR="003338A0" w:rsidRPr="007208F9" w:rsidRDefault="003338A0" w:rsidP="00597101">
      <w:pPr>
        <w:pStyle w:val="Odstavecseseznamem"/>
        <w:keepNext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sz w:val="24"/>
          <w:szCs w:val="24"/>
        </w:rPr>
        <w:t xml:space="preserve">Pro vyloučení jakýchkoliv </w:t>
      </w:r>
      <w:r>
        <w:rPr>
          <w:rFonts w:ascii="Times New Roman" w:hAnsi="Times New Roman" w:cs="Times New Roman"/>
          <w:sz w:val="24"/>
          <w:szCs w:val="24"/>
        </w:rPr>
        <w:t>pochybností o vztahu Smlouvy a z</w:t>
      </w:r>
      <w:r w:rsidRPr="007208F9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 Zakázky</w:t>
      </w:r>
      <w:r w:rsidRPr="007208F9">
        <w:rPr>
          <w:rFonts w:ascii="Times New Roman" w:hAnsi="Times New Roman" w:cs="Times New Roman"/>
          <w:sz w:val="24"/>
          <w:szCs w:val="24"/>
        </w:rPr>
        <w:t xml:space="preserve"> jsou stanovena tato výkladová pravidla: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v případě jakékoliv nejistoty ohledně výkladu ustanovení Smlouvy budou tato ustanovení vykládána tak, aby v co nejširší míře zohledňovala účel </w:t>
      </w:r>
      <w:r>
        <w:rPr>
          <w:rFonts w:ascii="Times New Roman" w:hAnsi="Times New Roman" w:cs="Times New Roman"/>
          <w:sz w:val="24"/>
          <w:szCs w:val="24"/>
        </w:rPr>
        <w:t>Zakázky vyjádřený z</w:t>
      </w:r>
      <w:r w:rsidRPr="002D37C5">
        <w:rPr>
          <w:rFonts w:ascii="Times New Roman" w:hAnsi="Times New Roman" w:cs="Times New Roman"/>
          <w:sz w:val="24"/>
          <w:szCs w:val="24"/>
        </w:rPr>
        <w:t>adávací dokumentací</w:t>
      </w:r>
      <w:r>
        <w:rPr>
          <w:rFonts w:ascii="Times New Roman" w:hAnsi="Times New Roman" w:cs="Times New Roman"/>
          <w:sz w:val="24"/>
          <w:szCs w:val="24"/>
        </w:rPr>
        <w:t xml:space="preserve"> nebo výzvou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chybějících ustanovení Smlouvy budou použita dostatečně</w:t>
      </w:r>
      <w:r>
        <w:rPr>
          <w:rFonts w:ascii="Times New Roman" w:hAnsi="Times New Roman" w:cs="Times New Roman"/>
          <w:sz w:val="24"/>
          <w:szCs w:val="24"/>
        </w:rPr>
        <w:t xml:space="preserve"> konkrétní ustanovení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Default="003338A0" w:rsidP="00597101">
      <w:pPr>
        <w:pStyle w:val="Odstavecseseznamem"/>
        <w:keepNext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rozpo</w:t>
      </w:r>
      <w:r>
        <w:rPr>
          <w:rFonts w:ascii="Times New Roman" w:hAnsi="Times New Roman" w:cs="Times New Roman"/>
          <w:sz w:val="24"/>
          <w:szCs w:val="24"/>
        </w:rPr>
        <w:t>ru mezi ustanoveními Smlouvy a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 xml:space="preserve"> budou mít přednost ustanovení Smlouvy.</w:t>
      </w:r>
    </w:p>
    <w:p w:rsidR="00DC255D" w:rsidRDefault="00DC255D" w:rsidP="00DC255D">
      <w:pPr>
        <w:pStyle w:val="Odstavecseseznamem"/>
        <w:keepNext/>
        <w:spacing w:before="120" w:after="120" w:line="276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38A0" w:rsidRDefault="00F625B9" w:rsidP="0059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9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62A7F" w:rsidRPr="00555ACC" w:rsidRDefault="00FE2438" w:rsidP="00555ACC">
      <w:pPr>
        <w:pStyle w:val="Odstavecseseznamem"/>
        <w:keepNext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plnění </w:t>
      </w:r>
      <w:r w:rsidR="00C54CE2">
        <w:rPr>
          <w:rFonts w:ascii="Times New Roman" w:hAnsi="Times New Roman" w:cs="Times New Roman"/>
          <w:sz w:val="24"/>
          <w:szCs w:val="24"/>
        </w:rPr>
        <w:t>(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), jejichž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C54CE2">
        <w:rPr>
          <w:rFonts w:ascii="Times New Roman" w:hAnsi="Times New Roman" w:cs="Times New Roman"/>
          <w:sz w:val="24"/>
          <w:szCs w:val="24"/>
        </w:rPr>
        <w:t>p</w:t>
      </w:r>
      <w:r w:rsidR="00262A7F" w:rsidRPr="00555ACC">
        <w:rPr>
          <w:rFonts w:ascii="Times New Roman" w:hAnsi="Times New Roman" w:cs="Times New Roman"/>
          <w:sz w:val="24"/>
          <w:szCs w:val="24"/>
        </w:rPr>
        <w:t>odrobn</w:t>
      </w:r>
      <w:r w:rsidR="00097695">
        <w:rPr>
          <w:rFonts w:ascii="Times New Roman" w:hAnsi="Times New Roman" w:cs="Times New Roman"/>
          <w:sz w:val="24"/>
          <w:szCs w:val="24"/>
        </w:rPr>
        <w:t>ý soupis včetně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specifikace je uveden v příloze č. 1 Smlouvy</w:t>
      </w:r>
      <w:r w:rsidR="00C54CE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4CE2" w:rsidRPr="00597101">
        <w:rPr>
          <w:rFonts w:ascii="Times New Roman" w:hAnsi="Times New Roman" w:cs="Times New Roman"/>
          <w:b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“)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A7F" w:rsidRPr="00555ACC" w:rsidRDefault="00FE2438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poskytnout Objednateli Služby </w:t>
      </w:r>
      <w:r w:rsidR="00262A7F" w:rsidRPr="00555ACC">
        <w:rPr>
          <w:rFonts w:ascii="Times New Roman" w:hAnsi="Times New Roman" w:cs="Times New Roman"/>
          <w:sz w:val="24"/>
          <w:szCs w:val="24"/>
        </w:rPr>
        <w:t>na následující</w:t>
      </w:r>
      <w:r w:rsidR="00C1520A" w:rsidRPr="00555ACC">
        <w:rPr>
          <w:rFonts w:ascii="Times New Roman" w:hAnsi="Times New Roman" w:cs="Times New Roman"/>
          <w:sz w:val="24"/>
          <w:szCs w:val="24"/>
        </w:rPr>
        <w:t>m místě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: Ředitelství silnic a dálnic ČR, adresa: </w:t>
      </w:r>
      <w:r w:rsidR="00830D6D" w:rsidRPr="00830D6D">
        <w:rPr>
          <w:rFonts w:ascii="Times New Roman" w:hAnsi="Times New Roman" w:cs="Times New Roman"/>
          <w:sz w:val="24"/>
          <w:szCs w:val="24"/>
        </w:rPr>
        <w:t>Fügnerovo nábřeží 5476, 760 01 Zlín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A7F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555ACC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555ACC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555ACC">
        <w:rPr>
          <w:rFonts w:ascii="Times New Roman" w:hAnsi="Times New Roman" w:cs="Times New Roman"/>
          <w:sz w:val="24"/>
          <w:szCs w:val="24"/>
        </w:rPr>
        <w:t>dle této Smlouvy cenu uvedenou ve čl. IV. této Smlouvy.</w:t>
      </w:r>
    </w:p>
    <w:p w:rsidR="00C846C7" w:rsidRDefault="00C846C7" w:rsidP="00C846C7">
      <w:pPr>
        <w:pStyle w:val="Odstavecseseznamem"/>
        <w:numPr>
          <w:ilvl w:val="0"/>
          <w:numId w:val="4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D6D">
        <w:rPr>
          <w:rFonts w:ascii="Times New Roman" w:hAnsi="Times New Roman" w:cs="Times New Roman"/>
          <w:sz w:val="24"/>
          <w:szCs w:val="24"/>
        </w:rPr>
        <w:t xml:space="preserve">Je-li součástí plnění Poskytovatele dílo ve smyslu zákona č. 121/2000 Sb., o právu autorském, ve znění pozdějších předpisů, poskytuje k němu Poskytovatel Objednateli nevýhradní, časově, územně a množstevně neomezenou licenci, a to ke všem způsobům užití (zejména s právem dílo dále upravovat, a to i prostřednictvím třetí osoby) a s právem udělení podlicence nebo postoupení licence na třetí osobu. Licenční poplatek je zahrnut v ceně uvedené v čl. IV Smlouvy. </w:t>
      </w:r>
    </w:p>
    <w:p w:rsidR="00DC255D" w:rsidRPr="00830D6D" w:rsidRDefault="00DC255D" w:rsidP="00DC255D">
      <w:pPr>
        <w:pStyle w:val="Odstavecseseznamem"/>
        <w:spacing w:before="120" w:after="12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35B4" w:rsidRDefault="00EA306D" w:rsidP="0059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EA306D" w:rsidP="005971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F625B9" w:rsidRPr="00714035" w:rsidRDefault="00C1520A" w:rsidP="004F60D3">
      <w:pPr>
        <w:pStyle w:val="Odstavecseseznamem"/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35">
        <w:rPr>
          <w:rFonts w:ascii="Times New Roman" w:hAnsi="Times New Roman" w:cs="Times New Roman"/>
          <w:sz w:val="24"/>
          <w:szCs w:val="24"/>
        </w:rPr>
        <w:t>Poskytovatel je povinen poskyt</w:t>
      </w:r>
      <w:r w:rsidR="00E817F0" w:rsidRPr="00714035">
        <w:rPr>
          <w:rFonts w:ascii="Times New Roman" w:hAnsi="Times New Roman" w:cs="Times New Roman"/>
          <w:sz w:val="24"/>
          <w:szCs w:val="24"/>
        </w:rPr>
        <w:t xml:space="preserve">nout </w:t>
      </w:r>
      <w:r w:rsidRPr="00714035">
        <w:rPr>
          <w:rFonts w:ascii="Times New Roman" w:hAnsi="Times New Roman" w:cs="Times New Roman"/>
          <w:sz w:val="24"/>
          <w:szCs w:val="24"/>
        </w:rPr>
        <w:t>Služby Objednateli</w:t>
      </w:r>
      <w:r w:rsidR="00E817F0" w:rsidRPr="00714035">
        <w:rPr>
          <w:rFonts w:ascii="Times New Roman" w:hAnsi="Times New Roman" w:cs="Times New Roman"/>
          <w:sz w:val="24"/>
          <w:szCs w:val="24"/>
        </w:rPr>
        <w:t xml:space="preserve"> do</w:t>
      </w:r>
      <w:r w:rsidR="00714035" w:rsidRPr="00714035">
        <w:rPr>
          <w:rFonts w:ascii="Times New Roman" w:hAnsi="Times New Roman" w:cs="Times New Roman"/>
          <w:sz w:val="24"/>
          <w:szCs w:val="24"/>
        </w:rPr>
        <w:t>:</w:t>
      </w:r>
      <w:r w:rsidRPr="00714035">
        <w:rPr>
          <w:rFonts w:ascii="Times New Roman" w:hAnsi="Times New Roman" w:cs="Times New Roman"/>
          <w:sz w:val="24"/>
          <w:szCs w:val="24"/>
        </w:rPr>
        <w:t xml:space="preserve"> </w:t>
      </w:r>
      <w:r w:rsidR="00714035" w:rsidRPr="00714035">
        <w:rPr>
          <w:rFonts w:ascii="Times New Roman" w:hAnsi="Times New Roman" w:cs="Times New Roman"/>
          <w:b/>
          <w:sz w:val="24"/>
          <w:szCs w:val="24"/>
        </w:rPr>
        <w:t>po dobu realizace stavby + 2 měsíce po dokončení (předpoklad 10 měsíců)</w:t>
      </w:r>
      <w:r w:rsidRPr="00714035">
        <w:rPr>
          <w:rFonts w:ascii="Times New Roman" w:hAnsi="Times New Roman" w:cs="Times New Roman"/>
          <w:sz w:val="24"/>
          <w:szCs w:val="24"/>
        </w:rPr>
        <w:t>.</w:t>
      </w:r>
      <w:r w:rsidR="00F625B9" w:rsidRPr="007140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5B4" w:rsidRDefault="00AB35B4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Pr="00597101" w:rsidRDefault="00714035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5B4" w:rsidRDefault="00F625B9" w:rsidP="0059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971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Cena</w:t>
      </w:r>
    </w:p>
    <w:p w:rsidR="00505903" w:rsidRDefault="00505903" w:rsidP="00597101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903">
        <w:rPr>
          <w:rFonts w:ascii="Times New Roman" w:hAnsi="Times New Roman" w:cs="Times New Roman"/>
          <w:sz w:val="24"/>
          <w:szCs w:val="24"/>
        </w:rPr>
        <w:t xml:space="preserve">Objednatel se zavazuje zaplatit Poskytovateli </w:t>
      </w:r>
      <w:r>
        <w:rPr>
          <w:rFonts w:ascii="Times New Roman" w:hAnsi="Times New Roman" w:cs="Times New Roman"/>
          <w:sz w:val="24"/>
          <w:szCs w:val="24"/>
        </w:rPr>
        <w:t>za poskytnutí Služeb Cenu</w:t>
      </w:r>
      <w:r w:rsidRPr="00505903">
        <w:rPr>
          <w:rFonts w:ascii="Times New Roman" w:hAnsi="Times New Roman" w:cs="Times New Roman"/>
          <w:sz w:val="24"/>
          <w:szCs w:val="24"/>
        </w:rPr>
        <w:t xml:space="preserve"> postupně na základě několika Faktur vystavených Poskytovatelem vždy po řádném poskytnutí </w:t>
      </w:r>
      <w:r w:rsidR="00D235D4">
        <w:rPr>
          <w:rFonts w:ascii="Times New Roman" w:hAnsi="Times New Roman" w:cs="Times New Roman"/>
          <w:sz w:val="24"/>
          <w:szCs w:val="24"/>
        </w:rPr>
        <w:t>jednotlivých částí</w:t>
      </w:r>
      <w:r w:rsidRPr="00505903">
        <w:rPr>
          <w:rFonts w:ascii="Times New Roman" w:hAnsi="Times New Roman" w:cs="Times New Roman"/>
          <w:sz w:val="24"/>
          <w:szCs w:val="24"/>
        </w:rPr>
        <w:t xml:space="preserve"> Služeb (včetně předání všech Dokumentů a Výstupů příslušných pro danou část Služeb) Objednateli, a to ve výši uvedené u tě</w:t>
      </w:r>
      <w:r w:rsidR="00D235D4">
        <w:rPr>
          <w:rFonts w:ascii="Times New Roman" w:hAnsi="Times New Roman" w:cs="Times New Roman"/>
          <w:sz w:val="24"/>
          <w:szCs w:val="24"/>
        </w:rPr>
        <w:t>chto částí Služeb v příloze č. 2</w:t>
      </w:r>
      <w:r w:rsidRPr="00505903">
        <w:rPr>
          <w:rFonts w:ascii="Times New Roman" w:hAnsi="Times New Roman" w:cs="Times New Roman"/>
          <w:sz w:val="24"/>
          <w:szCs w:val="24"/>
        </w:rPr>
        <w:t xml:space="preserve"> Smlouvy</w:t>
      </w:r>
      <w:r w:rsidR="00906A68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906A68" w:rsidRPr="00597101">
        <w:rPr>
          <w:rFonts w:ascii="Times New Roman" w:hAnsi="Times New Roman" w:cs="Times New Roman"/>
          <w:b/>
          <w:sz w:val="24"/>
          <w:szCs w:val="24"/>
        </w:rPr>
        <w:t>Cena</w:t>
      </w:r>
      <w:r w:rsidR="00906A68">
        <w:rPr>
          <w:rFonts w:ascii="Times New Roman" w:hAnsi="Times New Roman" w:cs="Times New Roman"/>
          <w:sz w:val="24"/>
          <w:szCs w:val="24"/>
        </w:rPr>
        <w:t>“)</w:t>
      </w:r>
      <w:r w:rsidRPr="00505903">
        <w:rPr>
          <w:rFonts w:ascii="Times New Roman" w:hAnsi="Times New Roman" w:cs="Times New Roman"/>
          <w:sz w:val="24"/>
          <w:szCs w:val="24"/>
        </w:rPr>
        <w:t>.</w:t>
      </w:r>
      <w:r w:rsidR="00D45814" w:rsidRPr="00D45814">
        <w:rPr>
          <w:rFonts w:ascii="Times New Roman" w:hAnsi="Times New Roman" w:cs="Times New Roman"/>
          <w:sz w:val="24"/>
          <w:szCs w:val="24"/>
        </w:rPr>
        <w:t xml:space="preserve"> </w:t>
      </w:r>
      <w:r w:rsidR="00D45814" w:rsidRPr="00BF64CA">
        <w:rPr>
          <w:rFonts w:ascii="Times New Roman" w:hAnsi="Times New Roman" w:cs="Times New Roman"/>
          <w:sz w:val="24"/>
          <w:szCs w:val="24"/>
        </w:rPr>
        <w:t xml:space="preserve">Celková uhrazená Cena, tj. součet částek jednotlivých uhrazených faktur, nepřesáhne částku </w:t>
      </w:r>
      <w:r w:rsidR="008E4209">
        <w:rPr>
          <w:rFonts w:ascii="Times New Roman" w:hAnsi="Times New Roman" w:cs="Times New Roman"/>
          <w:sz w:val="24"/>
          <w:szCs w:val="24"/>
        </w:rPr>
        <w:t>1.617.500</w:t>
      </w:r>
      <w:r w:rsidR="00D45814" w:rsidRPr="00BF64CA">
        <w:rPr>
          <w:rFonts w:ascii="Times New Roman" w:hAnsi="Times New Roman" w:cs="Times New Roman"/>
          <w:sz w:val="24"/>
          <w:szCs w:val="24"/>
        </w:rPr>
        <w:t xml:space="preserve"> v Kč bez DPH</w:t>
      </w:r>
      <w:r w:rsidR="00D45814">
        <w:rPr>
          <w:rFonts w:ascii="Times New Roman" w:hAnsi="Times New Roman" w:cs="Times New Roman"/>
          <w:sz w:val="24"/>
          <w:szCs w:val="24"/>
        </w:rPr>
        <w:t>.</w:t>
      </w:r>
    </w:p>
    <w:p w:rsidR="008528A9" w:rsidRPr="00555ACC" w:rsidRDefault="008528A9" w:rsidP="00597101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F625B9" w:rsidRPr="00DC255D" w:rsidRDefault="001160A5" w:rsidP="00597101">
      <w:pPr>
        <w:pStyle w:val="Odstavecseseznamem"/>
        <w:numPr>
          <w:ilvl w:val="0"/>
          <w:numId w:val="19"/>
        </w:numPr>
        <w:spacing w:before="120" w:after="120" w:line="276" w:lineRule="auto"/>
        <w:jc w:val="both"/>
        <w:rPr>
          <w:b/>
        </w:rPr>
      </w:pPr>
      <w:r w:rsidRPr="00714035">
        <w:rPr>
          <w:rFonts w:ascii="Times New Roman" w:hAnsi="Times New Roman" w:cs="Times New Roman"/>
          <w:sz w:val="24"/>
          <w:szCs w:val="24"/>
        </w:rPr>
        <w:t>Položkový rozp</w:t>
      </w:r>
      <w:r w:rsidR="0047619D" w:rsidRPr="00714035">
        <w:rPr>
          <w:rFonts w:ascii="Times New Roman" w:hAnsi="Times New Roman" w:cs="Times New Roman"/>
          <w:sz w:val="24"/>
          <w:szCs w:val="24"/>
        </w:rPr>
        <w:t xml:space="preserve">is </w:t>
      </w:r>
      <w:r w:rsidRPr="00714035">
        <w:rPr>
          <w:rFonts w:ascii="Times New Roman" w:hAnsi="Times New Roman" w:cs="Times New Roman"/>
          <w:sz w:val="24"/>
          <w:szCs w:val="24"/>
        </w:rPr>
        <w:t>Ceny Služeb je uveden v příloze č. 2 této Smlouvy.</w:t>
      </w:r>
    </w:p>
    <w:p w:rsidR="00DC255D" w:rsidRPr="00714035" w:rsidRDefault="00DC255D" w:rsidP="00DC255D">
      <w:pPr>
        <w:pStyle w:val="Odstavecseseznamem"/>
        <w:spacing w:before="120" w:after="120" w:line="276" w:lineRule="auto"/>
        <w:ind w:left="360"/>
        <w:jc w:val="both"/>
        <w:rPr>
          <w:b/>
        </w:rPr>
      </w:pPr>
    </w:p>
    <w:p w:rsidR="00AB35B4" w:rsidRDefault="00EA306D" w:rsidP="0059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625B9" w:rsidRPr="00555ACC" w:rsidRDefault="00EA306D" w:rsidP="005971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AB35B4" w:rsidRPr="002D37C5" w:rsidRDefault="00AB35B4" w:rsidP="00AB35B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CA299E">
        <w:rPr>
          <w:rFonts w:ascii="Times New Roman" w:hAnsi="Times New Roman" w:cs="Times New Roman"/>
          <w:sz w:val="24"/>
          <w:szCs w:val="24"/>
        </w:rPr>
        <w:t xml:space="preserve"> se zavazuje uhradit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5F1441"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5F1441"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="005F1441" w:rsidRPr="004662B4">
        <w:rPr>
          <w:rFonts w:ascii="Times New Roman" w:hAnsi="Times New Roman" w:cs="Times New Roman"/>
          <w:sz w:val="24"/>
          <w:szCs w:val="24"/>
        </w:rPr>
        <w:t>Služeb</w:t>
      </w:r>
      <w:r w:rsidRPr="004662B4">
        <w:rPr>
          <w:rFonts w:ascii="Times New Roman" w:hAnsi="Times New Roman" w:cs="Times New Roman"/>
          <w:sz w:val="24"/>
          <w:szCs w:val="24"/>
        </w:rPr>
        <w:t xml:space="preserve"> </w:t>
      </w:r>
      <w:r w:rsidRPr="00597101">
        <w:rPr>
          <w:rFonts w:ascii="Times New Roman" w:hAnsi="Times New Roman" w:cs="Times New Roman"/>
          <w:sz w:val="24"/>
          <w:szCs w:val="24"/>
        </w:rPr>
        <w:t xml:space="preserve">a nejpozději ve lhůtě do 15 dnů ode dne protokolárního předání </w:t>
      </w:r>
      <w:r w:rsidR="00CA299E" w:rsidRPr="00597101">
        <w:rPr>
          <w:rFonts w:ascii="Times New Roman" w:hAnsi="Times New Roman" w:cs="Times New Roman"/>
          <w:sz w:val="24"/>
          <w:szCs w:val="24"/>
        </w:rPr>
        <w:t>Služeb</w:t>
      </w:r>
      <w:r w:rsidRPr="00597101">
        <w:rPr>
          <w:rFonts w:ascii="Times New Roman" w:hAnsi="Times New Roman" w:cs="Times New Roman"/>
          <w:sz w:val="24"/>
          <w:szCs w:val="24"/>
        </w:rPr>
        <w:t xml:space="preserve"> </w:t>
      </w:r>
      <w:r w:rsidR="00714035">
        <w:rPr>
          <w:rFonts w:ascii="Times New Roman" w:hAnsi="Times New Roman" w:cs="Times New Roman"/>
          <w:sz w:val="24"/>
          <w:szCs w:val="24"/>
        </w:rPr>
        <w:t>Objednateli</w:t>
      </w:r>
      <w:r w:rsidRPr="004662B4">
        <w:rPr>
          <w:rFonts w:ascii="Times New Roman" w:hAnsi="Times New Roman" w:cs="Times New Roman"/>
          <w:sz w:val="24"/>
          <w:szCs w:val="24"/>
        </w:rPr>
        <w:t>.</w:t>
      </w:r>
    </w:p>
    <w:p w:rsidR="00E04710" w:rsidRPr="00714035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>eně uvedené ve čl. IV</w:t>
      </w:r>
      <w:r w:rsidR="005F1441">
        <w:rPr>
          <w:rFonts w:ascii="Times New Roman" w:hAnsi="Times New Roman" w:cs="Times New Roman"/>
          <w:sz w:val="24"/>
          <w:szCs w:val="24"/>
        </w:rPr>
        <w:t xml:space="preserve"> odst. 1</w:t>
      </w:r>
      <w:r w:rsidR="0047619D" w:rsidRPr="00555ACC">
        <w:rPr>
          <w:rFonts w:ascii="Times New Roman" w:hAnsi="Times New Roman" w:cs="Times New Roman"/>
          <w:sz w:val="24"/>
          <w:szCs w:val="24"/>
        </w:rPr>
        <w:t xml:space="preserve"> Smlouvy</w:t>
      </w:r>
      <w:r w:rsidR="005F1441">
        <w:rPr>
          <w:rFonts w:ascii="Times New Roman" w:hAnsi="Times New Roman" w:cs="Times New Roman"/>
          <w:sz w:val="24"/>
          <w:szCs w:val="24"/>
        </w:rPr>
        <w:t xml:space="preserve"> </w:t>
      </w:r>
      <w:r w:rsidR="005F1441" w:rsidRPr="00714035">
        <w:rPr>
          <w:rFonts w:ascii="Times New Roman" w:hAnsi="Times New Roman" w:cs="Times New Roman"/>
          <w:sz w:val="24"/>
          <w:szCs w:val="24"/>
        </w:rPr>
        <w:t>a oceněnému rozpisu Ceny Služeb uvedenému v příloha č. 2 Smlouvy</w:t>
      </w:r>
      <w:r w:rsidR="0047619D" w:rsidRPr="00714035">
        <w:rPr>
          <w:rFonts w:ascii="Times New Roman" w:hAnsi="Times New Roman" w:cs="Times New Roman"/>
          <w:sz w:val="24"/>
          <w:szCs w:val="24"/>
        </w:rPr>
        <w:t>.</w:t>
      </w:r>
    </w:p>
    <w:p w:rsidR="002B5928" w:rsidRDefault="002B5928" w:rsidP="002B5928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>Faktura musí obsahovat veškeré náležitosti stanovené právním řádem, zejména ust. § 29 zákona č. 235/2004 Sb. a ust.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Pr="00A77446">
        <w:rPr>
          <w:rFonts w:ascii="Times New Roman" w:hAnsi="Times New Roman" w:cs="Times New Roman"/>
          <w:sz w:val="24"/>
          <w:szCs w:val="24"/>
        </w:rPr>
        <w:t>akturu v</w:t>
      </w:r>
      <w:r>
        <w:rPr>
          <w:rFonts w:ascii="Times New Roman" w:hAnsi="Times New Roman" w:cs="Times New Roman"/>
          <w:sz w:val="24"/>
          <w:szCs w:val="24"/>
        </w:rPr>
        <w:t>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>
        <w:rPr>
          <w:rFonts w:ascii="Times New Roman" w:hAnsi="Times New Roman" w:cs="Times New Roman"/>
          <w:sz w:val="24"/>
          <w:szCs w:val="24"/>
        </w:rPr>
        <w:t>i uvedené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Cenu, ani dílčí platby Ceny.</w:t>
      </w:r>
    </w:p>
    <w:p w:rsidR="000E3716" w:rsidRDefault="000E3716" w:rsidP="000E371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prospěch účtu </w:t>
      </w:r>
      <w:r>
        <w:rPr>
          <w:rFonts w:ascii="Times New Roman" w:hAnsi="Times New Roman" w:cs="Times New Roman"/>
          <w:sz w:val="24"/>
          <w:szCs w:val="24"/>
        </w:rPr>
        <w:t>Objednatele 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674C62">
        <w:rPr>
          <w:rFonts w:ascii="Times New Roman" w:hAnsi="Times New Roman" w:cs="Times New Roman"/>
          <w:sz w:val="24"/>
          <w:szCs w:val="24"/>
        </w:rPr>
        <w:t xml:space="preserve"> je ve sm</w:t>
      </w:r>
      <w:r>
        <w:rPr>
          <w:rFonts w:ascii="Times New Roman" w:hAnsi="Times New Roman" w:cs="Times New Roman"/>
          <w:sz w:val="24"/>
          <w:szCs w:val="24"/>
        </w:rPr>
        <w:t>yslu předchozí věty 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674C62">
        <w:rPr>
          <w:rFonts w:ascii="Times New Roman" w:hAnsi="Times New Roman" w:cs="Times New Roman"/>
          <w:sz w:val="24"/>
          <w:szCs w:val="24"/>
        </w:rPr>
        <w:t xml:space="preserve"> uvedený v ustanovení Smlouvy upravujícím Smluvní strany.</w:t>
      </w:r>
    </w:p>
    <w:p w:rsidR="000E3716" w:rsidRDefault="000E3716" w:rsidP="00597101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714035" w:rsidRPr="00597101" w:rsidRDefault="00714035" w:rsidP="00714035">
      <w:pPr>
        <w:pStyle w:val="Odstavecseseznamem"/>
        <w:spacing w:before="120"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49DE" w:rsidRDefault="00EC48D1" w:rsidP="0059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EC48D1" w:rsidRPr="00555ACC" w:rsidRDefault="00EC48D1" w:rsidP="005971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>Záruka za jakost</w:t>
      </w:r>
      <w:r w:rsidRPr="0094791C">
        <w:rPr>
          <w:rFonts w:ascii="Times New Roman" w:hAnsi="Times New Roman" w:cs="Times New Roman"/>
          <w:b/>
          <w:sz w:val="24"/>
          <w:szCs w:val="24"/>
        </w:rPr>
        <w:t>,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 odpovědnost za </w:t>
      </w:r>
      <w:r w:rsidRPr="00C47C30">
        <w:rPr>
          <w:rFonts w:ascii="Times New Roman" w:hAnsi="Times New Roman" w:cs="Times New Roman"/>
          <w:b/>
          <w:sz w:val="24"/>
          <w:szCs w:val="24"/>
        </w:rPr>
        <w:t>vady</w:t>
      </w:r>
      <w:r w:rsidR="00C03412" w:rsidRPr="00C47C30">
        <w:rPr>
          <w:rFonts w:ascii="Times New Roman" w:hAnsi="Times New Roman" w:cs="Times New Roman"/>
          <w:b/>
          <w:sz w:val="24"/>
          <w:szCs w:val="24"/>
        </w:rPr>
        <w:t>, pojištění</w:t>
      </w:r>
    </w:p>
    <w:p w:rsidR="00EC48D1" w:rsidRPr="00C47C30" w:rsidRDefault="00EC48D1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C30">
        <w:rPr>
          <w:rFonts w:ascii="Times New Roman" w:hAnsi="Times New Roman" w:cs="Times New Roman"/>
          <w:sz w:val="24"/>
          <w:szCs w:val="24"/>
        </w:rPr>
        <w:t xml:space="preserve">Poskytovatel poskytuje Objednateli záruku za jakost Služeb (výstupů Služeb) ve smyslu ust. § 2113 Občanského zákoníku na dobu </w:t>
      </w:r>
      <w:r w:rsidR="00714035" w:rsidRPr="00C47C30">
        <w:rPr>
          <w:rFonts w:ascii="Times New Roman" w:hAnsi="Times New Roman" w:cs="Times New Roman"/>
          <w:sz w:val="24"/>
          <w:szCs w:val="24"/>
        </w:rPr>
        <w:t>24 měsíců</w:t>
      </w:r>
      <w:r w:rsidRPr="00C47C30">
        <w:rPr>
          <w:rFonts w:ascii="Times New Roman" w:hAnsi="Times New Roman" w:cs="Times New Roman"/>
          <w:sz w:val="24"/>
          <w:szCs w:val="24"/>
        </w:rPr>
        <w:t xml:space="preserve"> ode dne převzetí (akceptace) Služeb (výstupů Služeb)</w:t>
      </w:r>
      <w:r w:rsidR="007D7B34" w:rsidRPr="00C47C30">
        <w:rPr>
          <w:rFonts w:ascii="Times New Roman" w:hAnsi="Times New Roman" w:cs="Times New Roman"/>
          <w:sz w:val="24"/>
          <w:szCs w:val="24"/>
        </w:rPr>
        <w:t xml:space="preserve"> Objednatelem</w:t>
      </w:r>
      <w:r w:rsidRPr="00C47C30">
        <w:rPr>
          <w:rFonts w:ascii="Times New Roman" w:hAnsi="Times New Roman" w:cs="Times New Roman"/>
          <w:sz w:val="24"/>
          <w:szCs w:val="24"/>
        </w:rPr>
        <w:t>.</w:t>
      </w:r>
    </w:p>
    <w:p w:rsidR="000E3716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Objednateli vznikají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>nároky dle ust. § 2106 a násl. Občanského zákoníku.</w:t>
      </w:r>
    </w:p>
    <w:p w:rsidR="000E3716" w:rsidRDefault="000E3716" w:rsidP="000E3716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Objednatel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 w:rsidR="0082703C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 </w:t>
      </w:r>
      <w:r w:rsidR="004164BE">
        <w:rPr>
          <w:rFonts w:ascii="Times New Roman" w:hAnsi="Times New Roman" w:cs="Times New Roman"/>
          <w:sz w:val="24"/>
          <w:szCs w:val="24"/>
        </w:rPr>
        <w:t>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reklamované vady,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>
        <w:rPr>
          <w:rFonts w:ascii="Times New Roman" w:hAnsi="Times New Roman" w:cs="Times New Roman"/>
          <w:sz w:val="24"/>
          <w:szCs w:val="24"/>
        </w:rPr>
        <w:t>vedené opravě a akceptaci zjednání nápravy Objednatelem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EC48D1" w:rsidRPr="00597101" w:rsidRDefault="0082703C" w:rsidP="00597101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Služeb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0E3716">
        <w:rPr>
          <w:rFonts w:ascii="Times New Roman" w:hAnsi="Times New Roman" w:cs="Times New Roman"/>
          <w:sz w:val="24"/>
          <w:szCs w:val="24"/>
        </w:rPr>
        <w:t>Prodávající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0E3716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0E3716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Objednatelem dodatečně písemně stanovené přiměřené lhůtě, je Kupující oprávněn vady Služeb odstranit jiným vhodným způsobem a požadovat po Poskytovateli uhrazení všech s odstraněním těchto vad přímo souvisejících nákladů.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 w:rsidRPr="00C47C30">
        <w:rPr>
          <w:rFonts w:ascii="Times New Roman" w:hAnsi="Times New Roman" w:cs="Times New Roman"/>
          <w:sz w:val="24"/>
          <w:szCs w:val="24"/>
        </w:rPr>
        <w:t xml:space="preserve">Předchozí větou není dotčen nárok </w:t>
      </w:r>
      <w:r w:rsidR="00FA2156" w:rsidRPr="00C47C30">
        <w:rPr>
          <w:rFonts w:ascii="Times New Roman" w:hAnsi="Times New Roman" w:cs="Times New Roman"/>
          <w:sz w:val="24"/>
          <w:szCs w:val="24"/>
        </w:rPr>
        <w:t>Objednatele</w:t>
      </w:r>
      <w:r w:rsidRPr="00C47C30">
        <w:rPr>
          <w:rFonts w:ascii="Times New Roman" w:hAnsi="Times New Roman" w:cs="Times New Roman"/>
          <w:sz w:val="24"/>
          <w:szCs w:val="24"/>
        </w:rPr>
        <w:t xml:space="preserve"> na úhradu smluvní pokuty </w:t>
      </w:r>
      <w:r w:rsidR="00FA2156" w:rsidRPr="00C47C30">
        <w:rPr>
          <w:rFonts w:ascii="Times New Roman" w:hAnsi="Times New Roman" w:cs="Times New Roman"/>
          <w:sz w:val="24"/>
          <w:szCs w:val="24"/>
        </w:rPr>
        <w:t>Poskytovatelem</w:t>
      </w:r>
      <w:r w:rsidRPr="00C47C30">
        <w:rPr>
          <w:rFonts w:ascii="Times New Roman" w:hAnsi="Times New Roman" w:cs="Times New Roman"/>
          <w:sz w:val="24"/>
          <w:szCs w:val="24"/>
        </w:rPr>
        <w:t xml:space="preserve"> dle čl. VII odst. 3 Smlouvy.</w:t>
      </w:r>
    </w:p>
    <w:p w:rsidR="00EC48D1" w:rsidRPr="00555ACC" w:rsidRDefault="00EC48D1" w:rsidP="00597101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poskytnutím Služeb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s vadami porušena tato Smlouva podstatným způsob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em, má Objednatel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nároky z vad </w:t>
      </w:r>
      <w:r w:rsidR="00FA2156">
        <w:rPr>
          <w:rFonts w:ascii="Times New Roman" w:hAnsi="Times New Roman" w:cs="Times New Roman"/>
          <w:color w:val="000000"/>
          <w:sz w:val="24"/>
          <w:szCs w:val="24"/>
        </w:rPr>
        <w:t>Služeb analogicky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podle ust. § 2106 Občanského zákoníku.</w:t>
      </w:r>
    </w:p>
    <w:p w:rsidR="00C03412" w:rsidRDefault="00C03412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C30">
        <w:rPr>
          <w:rFonts w:ascii="Times New Roman" w:hAnsi="Times New Roman" w:cs="Times New Roman"/>
          <w:color w:val="000000"/>
          <w:sz w:val="24"/>
          <w:szCs w:val="24"/>
        </w:rPr>
        <w:t xml:space="preserve"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 Minimální výše pojistného plnění činí </w:t>
      </w:r>
      <w:r w:rsidR="00C47C30">
        <w:rPr>
          <w:rFonts w:ascii="Times New Roman" w:hAnsi="Times New Roman" w:cs="Times New Roman"/>
          <w:sz w:val="24"/>
          <w:szCs w:val="24"/>
        </w:rPr>
        <w:t>1 000 000,-Kč bez DPH</w:t>
      </w:r>
      <w:r w:rsidRPr="00C47C30">
        <w:rPr>
          <w:rFonts w:ascii="Times New Roman" w:hAnsi="Times New Roman" w:cs="Times New Roman"/>
          <w:sz w:val="24"/>
          <w:szCs w:val="24"/>
        </w:rPr>
        <w:t>.</w:t>
      </w:r>
      <w:r w:rsidR="004164BE" w:rsidRPr="00C47C30">
        <w:rPr>
          <w:rFonts w:ascii="Times New Roman" w:hAnsi="Times New Roman" w:cs="Times New Roman"/>
          <w:sz w:val="24"/>
          <w:szCs w:val="24"/>
        </w:rPr>
        <w:t xml:space="preserve"> Tuto pojistnou smlouvu je Poskytovatel povinen na výzvu Objednatele bez zbytečného odkladu předložit Objednateli k nahlédnu</w:t>
      </w:r>
      <w:r w:rsidR="004164BE" w:rsidRPr="00C47C30">
        <w:rPr>
          <w:rFonts w:ascii="Times New Roman" w:hAnsi="Times New Roman" w:cs="Times New Roman"/>
          <w:color w:val="000000"/>
          <w:sz w:val="24"/>
          <w:szCs w:val="24"/>
        </w:rPr>
        <w:t>tí.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C255D" w:rsidRPr="00555ACC" w:rsidRDefault="00DC255D" w:rsidP="00DC255D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9DE" w:rsidRDefault="00EA306D" w:rsidP="00597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5B9" w:rsidRPr="00555ACC" w:rsidRDefault="00EA306D" w:rsidP="0059710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</w:t>
      </w:r>
      <w:r w:rsidR="00B249DE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CB3E4D" w:rsidRDefault="00CB3E4D" w:rsidP="00597101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>V případě prodlení Objednatel</w:t>
      </w:r>
      <w:r>
        <w:rPr>
          <w:rFonts w:ascii="Times New Roman" w:hAnsi="Times New Roman" w:cs="Times New Roman"/>
          <w:sz w:val="24"/>
          <w:szCs w:val="24"/>
        </w:rPr>
        <w:t>e s uhrazením Ceny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úrok z prodlení ve výši stanovené platnými právními předpisy.</w:t>
      </w:r>
    </w:p>
    <w:p w:rsidR="008A32B1" w:rsidRPr="00DC255D" w:rsidRDefault="00882D1C" w:rsidP="00597101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</w:pPr>
      <w:r w:rsidRPr="00555ACC">
        <w:rPr>
          <w:rFonts w:ascii="Times New Roman" w:hAnsi="Times New Roman" w:cs="Times New Roman"/>
          <w:sz w:val="24"/>
          <w:szCs w:val="24"/>
        </w:rPr>
        <w:lastRenderedPageBreak/>
        <w:t xml:space="preserve">Uplatněním smluvní pokuty není dotčena povinnost </w:t>
      </w:r>
      <w:r w:rsidR="00CB3E4D">
        <w:rPr>
          <w:rFonts w:ascii="Times New Roman" w:hAnsi="Times New Roman" w:cs="Times New Roman"/>
          <w:sz w:val="24"/>
          <w:szCs w:val="24"/>
        </w:rPr>
        <w:t>Smluvní strany</w:t>
      </w:r>
      <w:r w:rsidR="00CB3E4D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 xml:space="preserve">k náhradě škody </w:t>
      </w:r>
      <w:r w:rsidR="00CB3E4D"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555ACC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DC255D" w:rsidRDefault="00DC255D" w:rsidP="00DC255D">
      <w:pPr>
        <w:keepNext/>
        <w:spacing w:before="120" w:after="120" w:line="276" w:lineRule="auto"/>
        <w:jc w:val="both"/>
      </w:pPr>
    </w:p>
    <w:p w:rsidR="007F41ED" w:rsidRPr="00555ACC" w:rsidRDefault="007F41ED" w:rsidP="00DC255D">
      <w:pPr>
        <w:keepNext/>
        <w:spacing w:before="120" w:after="120" w:line="276" w:lineRule="auto"/>
        <w:jc w:val="both"/>
      </w:pPr>
    </w:p>
    <w:p w:rsidR="009F57FF" w:rsidRDefault="009F57FF" w:rsidP="00597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9F57FF" w:rsidRDefault="009F57FF" w:rsidP="005971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>odstoupit od Smlouvy s účinky ex tunc v případě, že Poskytovatel ve stanovených lhůtách či termínech nezapočne s plněním předmětu Smlouvy</w:t>
      </w:r>
      <w:r w:rsidR="00BD081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FF" w:rsidRPr="00E82345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tunc v případě, že prokáže, že Poskytovatel v rámci své nabídky podané v Zakázce uvedl nepravdivé údaje, které </w:t>
      </w:r>
      <w:r w:rsidRPr="00E82345">
        <w:rPr>
          <w:rFonts w:ascii="Times New Roman" w:hAnsi="Times New Roman" w:cs="Times New Roman"/>
          <w:sz w:val="24"/>
          <w:szCs w:val="24"/>
        </w:rPr>
        <w:t>ovlivnily výběr nejvhodnější nabídky.</w:t>
      </w:r>
    </w:p>
    <w:p w:rsidR="009F57FF" w:rsidRPr="00597101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jsou oprávněny písemně </w:t>
      </w:r>
      <w:r w:rsidR="00BA41CA">
        <w:rPr>
          <w:rFonts w:ascii="Times New Roman" w:hAnsi="Times New Roman" w:cs="Times New Roman"/>
          <w:sz w:val="24"/>
          <w:szCs w:val="24"/>
        </w:rPr>
        <w:t>odstoupit od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97101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3D5769">
        <w:rPr>
          <w:rFonts w:ascii="Times New Roman" w:hAnsi="Times New Roman" w:cs="Times New Roman"/>
          <w:sz w:val="24"/>
          <w:szCs w:val="24"/>
        </w:rPr>
        <w:t>ex tunc</w:t>
      </w:r>
      <w:r w:rsidRPr="00597101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>
        <w:rPr>
          <w:rFonts w:ascii="Times New Roman" w:hAnsi="Times New Roman" w:cs="Times New Roman"/>
          <w:sz w:val="24"/>
          <w:szCs w:val="24"/>
        </w:rPr>
        <w:t xml:space="preserve">od </w:t>
      </w:r>
      <w:r w:rsidRPr="00597101">
        <w:rPr>
          <w:rFonts w:ascii="Times New Roman" w:hAnsi="Times New Roman" w:cs="Times New Roman"/>
          <w:sz w:val="24"/>
          <w:szCs w:val="24"/>
        </w:rPr>
        <w:t>Smlouv</w:t>
      </w:r>
      <w:r w:rsidR="003D5769">
        <w:rPr>
          <w:rFonts w:ascii="Times New Roman" w:hAnsi="Times New Roman" w:cs="Times New Roman"/>
          <w:sz w:val="24"/>
          <w:szCs w:val="24"/>
        </w:rPr>
        <w:t>y</w:t>
      </w:r>
      <w:r w:rsidRPr="00597101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>
        <w:rPr>
          <w:rFonts w:ascii="Times New Roman" w:hAnsi="Times New Roman" w:cs="Times New Roman"/>
          <w:sz w:val="24"/>
          <w:szCs w:val="24"/>
        </w:rPr>
        <w:t>odstoupit i</w:t>
      </w:r>
      <w:r w:rsidRPr="00597101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>
        <w:rPr>
          <w:rFonts w:ascii="Times New Roman" w:hAnsi="Times New Roman" w:cs="Times New Roman"/>
          <w:sz w:val="24"/>
          <w:szCs w:val="24"/>
        </w:rPr>
        <w:t>é</w:t>
      </w:r>
      <w:r w:rsidRPr="00597101">
        <w:rPr>
          <w:rFonts w:ascii="Times New Roman" w:hAnsi="Times New Roman" w:cs="Times New Roman"/>
          <w:sz w:val="24"/>
          <w:szCs w:val="24"/>
        </w:rPr>
        <w:t xml:space="preserve"> </w:t>
      </w:r>
      <w:r w:rsidR="003D5769">
        <w:rPr>
          <w:rFonts w:ascii="Times New Roman" w:hAnsi="Times New Roman" w:cs="Times New Roman"/>
          <w:sz w:val="24"/>
          <w:szCs w:val="24"/>
        </w:rPr>
        <w:t>odstoupení od</w:t>
      </w:r>
      <w:r w:rsidRPr="00597101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597101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:rsidR="009F57FF" w:rsidRDefault="009F57FF" w:rsidP="00597101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01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597101">
        <w:rPr>
          <w:rFonts w:ascii="Times New Roman" w:hAnsi="Times New Roman" w:cs="Times New Roman"/>
          <w:sz w:val="24"/>
          <w:szCs w:val="24"/>
        </w:rPr>
        <w:t xml:space="preserve">dobu </w:t>
      </w:r>
      <w:r w:rsidRPr="00597101">
        <w:rPr>
          <w:rFonts w:ascii="Times New Roman" w:hAnsi="Times New Roman" w:cs="Times New Roman"/>
          <w:sz w:val="24"/>
          <w:szCs w:val="24"/>
        </w:rPr>
        <w:t>účinnosti Smlouvy. Náklady ve smyslu předchozí věty se nerozumí ušlý zisk.</w:t>
      </w:r>
    </w:p>
    <w:p w:rsidR="00DC255D" w:rsidRDefault="00DC255D" w:rsidP="00DC255D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4ADB" w:rsidRPr="00984183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894ADB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ust. § 3 odst. 2 zákona o registru smluv.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ust.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 </w:t>
      </w:r>
    </w:p>
    <w:p w:rsidR="00894ADB" w:rsidRPr="00DC255D" w:rsidRDefault="00894ADB" w:rsidP="00597101">
      <w:pPr>
        <w:pStyle w:val="Odstavecseseznamem"/>
        <w:numPr>
          <w:ilvl w:val="0"/>
          <w:numId w:val="25"/>
        </w:numPr>
        <w:ind w:left="357" w:hanging="357"/>
        <w:jc w:val="both"/>
        <w:rPr>
          <w:b/>
        </w:rPr>
      </w:pPr>
      <w:r w:rsidRPr="00597101">
        <w:rPr>
          <w:rFonts w:ascii="Times New Roman" w:hAnsi="Times New Roman" w:cs="Times New Roman"/>
          <w:sz w:val="24"/>
          <w:szCs w:val="24"/>
        </w:rPr>
        <w:t xml:space="preserve">Objednatel je povinen informovat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97101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597101" w:rsidDel="00CB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5D" w:rsidRDefault="00DC255D" w:rsidP="00DC255D">
      <w:pPr>
        <w:pStyle w:val="Odstavecseseznamem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C255D" w:rsidRDefault="00DC255D" w:rsidP="00DC255D">
      <w:pPr>
        <w:pStyle w:val="Odstavecseseznamem"/>
        <w:ind w:left="357"/>
        <w:jc w:val="both"/>
        <w:rPr>
          <w:b/>
        </w:rPr>
      </w:pPr>
    </w:p>
    <w:p w:rsidR="00B249DE" w:rsidRDefault="009F57FF" w:rsidP="0059710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CF460A" w:rsidP="0059710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9F57FF" w:rsidRDefault="009F57FF" w:rsidP="00597101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podpisem obou Smluvních stran a účinnos</w:t>
      </w:r>
      <w:r w:rsidR="00701D38">
        <w:rPr>
          <w:rFonts w:ascii="Times New Roman" w:hAnsi="Times New Roman" w:cs="Times New Roman"/>
          <w:sz w:val="24"/>
          <w:szCs w:val="24"/>
        </w:rPr>
        <w:t>ti dnem u</w:t>
      </w:r>
      <w:r>
        <w:rPr>
          <w:rFonts w:ascii="Times New Roman" w:hAnsi="Times New Roman" w:cs="Times New Roman"/>
          <w:sz w:val="24"/>
          <w:szCs w:val="24"/>
        </w:rPr>
        <w:t>veřejnění v rejstříku smluv.</w:t>
      </w:r>
    </w:p>
    <w:p w:rsidR="00513185" w:rsidRDefault="000C3A64" w:rsidP="00513185">
      <w:pPr>
        <w:pStyle w:val="Odstavecseseznamem"/>
        <w:numPr>
          <w:ilvl w:val="0"/>
          <w:numId w:val="23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185">
        <w:rPr>
          <w:rFonts w:ascii="Times New Roman" w:hAnsi="Times New Roman" w:cs="Times New Roman"/>
          <w:sz w:val="24"/>
          <w:szCs w:val="24"/>
        </w:rPr>
        <w:t>Smlouva je uzavřena na dobu určitou a skončí řádným a úplným splněním předmětu této Smlouvy Smluvními stranami.</w:t>
      </w:r>
    </w:p>
    <w:p w:rsidR="00B249DE" w:rsidRPr="0026150F" w:rsidRDefault="00B249DE" w:rsidP="00597101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97101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:rsidR="00CF460A" w:rsidRDefault="00CF460A" w:rsidP="00597101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Pro vyloučení pochybností Smluvní strany vylučují aplikaci ust. § 2909 Občanského zákoníku.</w:t>
      </w:r>
    </w:p>
    <w:p w:rsidR="00B249DE" w:rsidRPr="00597101" w:rsidRDefault="00B249DE" w:rsidP="00597101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>Smlouva se vyhotovuje ve 4 (čtyřech) stejnopisech, z nichž obě Smluvní strany obdrží po 2 (dvou) stejnopisech.</w:t>
      </w:r>
    </w:p>
    <w:p w:rsidR="00CF460A" w:rsidRPr="00555ACC" w:rsidRDefault="00CF460A" w:rsidP="00597101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02156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pecifikace </w:t>
      </w:r>
      <w:r w:rsidR="008D4CB0" w:rsidRPr="00555ACC">
        <w:rPr>
          <w:rFonts w:ascii="Times New Roman" w:hAnsi="Times New Roman" w:cs="Times New Roman"/>
          <w:sz w:val="24"/>
          <w:szCs w:val="24"/>
        </w:rPr>
        <w:t>Služeb</w:t>
      </w:r>
    </w:p>
    <w:p w:rsidR="008D4CB0" w:rsidRPr="00555ACC" w:rsidRDefault="00602156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A64">
        <w:rPr>
          <w:rFonts w:ascii="Times New Roman" w:hAnsi="Times New Roman" w:cs="Times New Roman"/>
          <w:sz w:val="24"/>
          <w:szCs w:val="24"/>
        </w:rPr>
        <w:t>Příloha č. 2 – Ro</w:t>
      </w:r>
      <w:r w:rsidR="008D4CB0" w:rsidRPr="000C3A64">
        <w:rPr>
          <w:rFonts w:ascii="Times New Roman" w:hAnsi="Times New Roman" w:cs="Times New Roman"/>
          <w:sz w:val="24"/>
          <w:szCs w:val="24"/>
        </w:rPr>
        <w:t>zpis Ceny Služeb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7"/>
      </w:tblGrid>
      <w:tr w:rsidR="00023AFB" w:rsidRPr="00023AFB" w:rsidTr="00E8647D">
        <w:tc>
          <w:tcPr>
            <w:tcW w:w="4605" w:type="dxa"/>
          </w:tcPr>
          <w:p w:rsidR="00023AFB" w:rsidRPr="00023AFB" w:rsidRDefault="000C3A64" w:rsidP="000C3A6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Zlíně</w:t>
            </w:r>
            <w:r w:rsidR="00023AFB"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C42913">
              <w:rPr>
                <w:rFonts w:ascii="Times New Roman" w:hAnsi="Times New Roman" w:cs="Times New Roman"/>
                <w:sz w:val="24"/>
                <w:szCs w:val="24"/>
              </w:rPr>
              <w:t>4. 01. 2017</w:t>
            </w: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A126FC">
              <w:rPr>
                <w:rFonts w:ascii="Times New Roman" w:hAnsi="Times New Roman" w:cs="Times New Roman"/>
                <w:sz w:val="24"/>
                <w:szCs w:val="24"/>
              </w:rPr>
              <w:t>Brně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C42913">
              <w:rPr>
                <w:rFonts w:ascii="Times New Roman" w:hAnsi="Times New Roman" w:cs="Times New Roman"/>
                <w:sz w:val="24"/>
                <w:szCs w:val="24"/>
              </w:rPr>
              <w:t>27. 12. 2016</w:t>
            </w: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Za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oskytovatele</w:t>
            </w: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3AFB" w:rsidRPr="00023AFB" w:rsidTr="00E8647D">
        <w:tc>
          <w:tcPr>
            <w:tcW w:w="4605" w:type="dxa"/>
          </w:tcPr>
          <w:p w:rsidR="000C3A64" w:rsidRPr="00A126FC" w:rsidRDefault="000C3A64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4" w:rsidRPr="00A126FC" w:rsidRDefault="000C3A64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4" w:rsidRPr="00A126FC" w:rsidRDefault="000C3A64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FB" w:rsidRPr="00A126FC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C3A64" w:rsidRPr="00A126FC" w:rsidRDefault="000C3A64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4" w:rsidRPr="00A126FC" w:rsidRDefault="000C3A64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4" w:rsidRPr="00A126FC" w:rsidRDefault="000C3A64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FB" w:rsidRPr="00A126FC" w:rsidRDefault="00023AFB" w:rsidP="000C3A6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FB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6E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2A75" w:rsidRDefault="00AE2A75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2A75" w:rsidRDefault="00AE2A75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2A75" w:rsidRDefault="00AE2A75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2A75" w:rsidRDefault="00AE2A75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2A75" w:rsidRDefault="00AE2A75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2A75" w:rsidRDefault="00AE2A75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AE2A7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C42913">
        <w:rPr>
          <w:rFonts w:ascii="Times New Roman" w:hAnsi="Times New Roman" w:cs="Times New Roman"/>
          <w:b/>
          <w:sz w:val="24"/>
          <w:szCs w:val="24"/>
        </w:rPr>
        <w:lastRenderedPageBreak/>
        <w:t>Příloha č. 1 – Specifikace Služeb</w:t>
      </w:r>
    </w:p>
    <w:p w:rsidR="00AE2A75" w:rsidRPr="00C42913" w:rsidRDefault="00AE2A75" w:rsidP="00C42913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42913">
        <w:rPr>
          <w:rFonts w:ascii="Times New Roman" w:hAnsi="Times New Roman" w:cs="Times New Roman"/>
          <w:b/>
          <w:sz w:val="24"/>
          <w:szCs w:val="24"/>
        </w:rPr>
        <w:t>I/35 Valašské Meziříčí, okružní křižovatka se silnicí I/57 a II/150 – výkon TDI a BOZP</w:t>
      </w:r>
      <w:r w:rsidRPr="00C429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AE2A75" w:rsidRPr="00C42913" w:rsidRDefault="00AE2A75" w:rsidP="00C42913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42913">
        <w:rPr>
          <w:rFonts w:ascii="Times New Roman" w:hAnsi="Times New Roman" w:cs="Times New Roman"/>
          <w:b/>
          <w:sz w:val="24"/>
          <w:szCs w:val="24"/>
        </w:rPr>
        <w:t>č. smlouvy objednatele:</w:t>
      </w:r>
      <w:r w:rsidRPr="00C429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42913">
        <w:rPr>
          <w:rFonts w:ascii="Times New Roman" w:hAnsi="Times New Roman" w:cs="Times New Roman"/>
          <w:b/>
          <w:sz w:val="24"/>
          <w:szCs w:val="24"/>
        </w:rPr>
        <w:t>15PT-000790</w:t>
      </w:r>
      <w:r w:rsidRPr="00C429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ISPROFIN: </w:t>
      </w:r>
      <w:r w:rsidRPr="00C42913">
        <w:rPr>
          <w:rFonts w:ascii="Times New Roman" w:hAnsi="Times New Roman" w:cs="Times New Roman"/>
          <w:b/>
          <w:sz w:val="24"/>
          <w:szCs w:val="24"/>
        </w:rPr>
        <w:t>500 151 0002</w:t>
      </w:r>
    </w:p>
    <w:p w:rsidR="00AE2A75" w:rsidRDefault="00AE2A75" w:rsidP="00AE2A75">
      <w:pPr>
        <w:pStyle w:val="Nadpis1"/>
        <w:jc w:val="both"/>
        <w:rPr>
          <w:b w:val="0"/>
          <w:sz w:val="24"/>
        </w:rPr>
      </w:pPr>
      <w:r w:rsidRPr="00C36570">
        <w:rPr>
          <w:b w:val="0"/>
          <w:sz w:val="24"/>
        </w:rPr>
        <w:t>Předmětem zakázky je výkon technického dozoru investora a výkon BOZP stavby „I/35 Valašské Meziříčí, okružní křižovatka se silnicí I/57 a II/150“.</w:t>
      </w:r>
    </w:p>
    <w:p w:rsidR="00AE2A75" w:rsidRPr="00C36570" w:rsidRDefault="00AE2A75" w:rsidP="00AE2A75">
      <w:pPr>
        <w:pStyle w:val="Nadpis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C36570">
        <w:rPr>
          <w:b w:val="0"/>
          <w:sz w:val="24"/>
        </w:rPr>
        <w:t>Podle zákona č. 183/2006 Sb., o územním plánování a stavebním řádu je nutné zajistit technický dozor investora u staveb čerpajících finance z veřejných rozpočtů. Totéž platí pro koordinátora BOZP dle zákona č. 309/2006 Sb., o zajištění podmínek BOZP, ve znění zákona č. 88/2016 Sb.</w:t>
      </w:r>
    </w:p>
    <w:p w:rsidR="00AE2A75" w:rsidRDefault="00AE2A75" w:rsidP="00AE2A75">
      <w:pPr>
        <w:spacing w:before="120"/>
        <w:ind w:left="284"/>
        <w:jc w:val="center"/>
        <w:rPr>
          <w:b/>
          <w:snapToGrid w:val="0"/>
        </w:rPr>
      </w:pPr>
    </w:p>
    <w:p w:rsidR="00AE2A75" w:rsidRPr="00C42913" w:rsidRDefault="00AE2A75" w:rsidP="00AE2A75">
      <w:pPr>
        <w:spacing w:before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b/>
          <w:snapToGrid w:val="0"/>
          <w:sz w:val="24"/>
          <w:szCs w:val="24"/>
        </w:rPr>
        <w:t>Podrobná specifikace předmětu plnění</w:t>
      </w:r>
    </w:p>
    <w:p w:rsidR="00AE2A75" w:rsidRPr="00DE60CE" w:rsidRDefault="00AE2A75" w:rsidP="00AE2A75">
      <w:pPr>
        <w:pStyle w:val="nadpis11"/>
        <w:spacing w:after="240"/>
        <w:jc w:val="center"/>
        <w:rPr>
          <w:rFonts w:ascii="Times New Roman" w:hAnsi="Times New Roman" w:cs="Times New Roman"/>
          <w:sz w:val="24"/>
        </w:rPr>
      </w:pPr>
      <w:r w:rsidRPr="00DE60CE">
        <w:rPr>
          <w:rFonts w:ascii="Times New Roman" w:hAnsi="Times New Roman" w:cs="Times New Roman"/>
          <w:sz w:val="24"/>
        </w:rPr>
        <w:t>rozsah služeb</w:t>
      </w:r>
      <w:r>
        <w:rPr>
          <w:rFonts w:ascii="Times New Roman" w:hAnsi="Times New Roman" w:cs="Times New Roman"/>
          <w:sz w:val="24"/>
        </w:rPr>
        <w:t xml:space="preserve"> </w:t>
      </w:r>
    </w:p>
    <w:p w:rsidR="00AE2A75" w:rsidRDefault="00AE2A75" w:rsidP="00AE2A75">
      <w:pPr>
        <w:pStyle w:val="Zkladntextodsazen21"/>
        <w:spacing w:after="0" w:line="100" w:lineRule="atLeast"/>
        <w:ind w:left="0"/>
        <w:jc w:val="both"/>
        <w:rPr>
          <w:sz w:val="24"/>
          <w:szCs w:val="24"/>
        </w:rPr>
      </w:pPr>
      <w:r w:rsidRPr="00DE60CE">
        <w:rPr>
          <w:sz w:val="24"/>
          <w:szCs w:val="24"/>
        </w:rPr>
        <w:t>Výkon technického dozoru bude prováděn dle Metodického pokynu MD OPK Výkon stavebního dozoru na stavbách pozemních komunikací MD-OPK č.j. 254/06-120-RS/2 ze dne 26.4.2006 s účinností od 1.5.2006 ve znění Dodatku č. 1 MD-OSI, č.j. 999/09-910-IPK/1 ze</w:t>
      </w:r>
      <w:r>
        <w:rPr>
          <w:sz w:val="24"/>
          <w:szCs w:val="24"/>
        </w:rPr>
        <w:t> </w:t>
      </w:r>
      <w:r w:rsidRPr="00DE60CE">
        <w:rPr>
          <w:sz w:val="24"/>
          <w:szCs w:val="24"/>
        </w:rPr>
        <w:t>dne 17.12.2009 s účinností od 1.1.2010 v platném znění a v souladu s Obchodními podmínkami pro poskytování konzultačních služeb pro stavby pozemních komunikací, schválený</w:t>
      </w:r>
      <w:r>
        <w:rPr>
          <w:sz w:val="24"/>
          <w:szCs w:val="24"/>
        </w:rPr>
        <w:t>mi</w:t>
      </w:r>
      <w:r w:rsidRPr="00DE60CE">
        <w:rPr>
          <w:sz w:val="24"/>
          <w:szCs w:val="24"/>
        </w:rPr>
        <w:t xml:space="preserve"> MD-OI č.j.</w:t>
      </w:r>
      <w:r w:rsidRPr="00D16CF4">
        <w:rPr>
          <w:sz w:val="24"/>
          <w:szCs w:val="24"/>
        </w:rPr>
        <w:t xml:space="preserve"> </w:t>
      </w:r>
      <w:r w:rsidRPr="00DE60CE">
        <w:rPr>
          <w:sz w:val="24"/>
          <w:szCs w:val="24"/>
        </w:rPr>
        <w:t>321/08-910-IPK/1 ze dne 9.4.2008 s účinností od 1. května 2008, s</w:t>
      </w:r>
      <w:r>
        <w:rPr>
          <w:sz w:val="24"/>
          <w:szCs w:val="24"/>
        </w:rPr>
        <w:t> </w:t>
      </w:r>
      <w:r w:rsidRPr="00DE60CE">
        <w:rPr>
          <w:sz w:val="24"/>
          <w:szCs w:val="24"/>
        </w:rPr>
        <w:t>Technickými kvalitativními podmínkami, se Smlouvou o dílo na zhotovení stavby</w:t>
      </w:r>
      <w:r>
        <w:rPr>
          <w:sz w:val="24"/>
          <w:szCs w:val="24"/>
        </w:rPr>
        <w:t xml:space="preserve">, se všemi souvisejícími zákony, předpisy a normami upravujícími řádné poskytování služeb, včetně předpisů BOZP </w:t>
      </w:r>
      <w:r w:rsidRPr="00DE60CE">
        <w:rPr>
          <w:sz w:val="24"/>
          <w:szCs w:val="24"/>
        </w:rPr>
        <w:t xml:space="preserve">a dle pokynů objednatele. </w:t>
      </w:r>
    </w:p>
    <w:p w:rsidR="00AE2A75" w:rsidRDefault="00AE2A75" w:rsidP="00AE2A75">
      <w:pPr>
        <w:pStyle w:val="Zkladntextodsazen21"/>
        <w:spacing w:after="0" w:line="100" w:lineRule="atLeast"/>
        <w:ind w:left="0"/>
        <w:jc w:val="both"/>
        <w:rPr>
          <w:sz w:val="24"/>
          <w:szCs w:val="24"/>
        </w:rPr>
      </w:pPr>
    </w:p>
    <w:p w:rsidR="00AE2A75" w:rsidRDefault="00AE2A75" w:rsidP="00AE2A75">
      <w:pPr>
        <w:pStyle w:val="Nzev"/>
        <w:suppressAutoHyphens/>
        <w:autoSpaceDE/>
        <w:autoSpaceDN/>
        <w:adjustRightInd/>
        <w:spacing w:line="240" w:lineRule="auto"/>
        <w:jc w:val="both"/>
        <w:textAlignment w:val="auto"/>
      </w:pPr>
      <w:r w:rsidRPr="00DC4D44">
        <w:rPr>
          <w:sz w:val="24"/>
          <w:u w:val="single"/>
        </w:rPr>
        <w:t>Povinností konzultanta je</w:t>
      </w:r>
      <w:r w:rsidRPr="00DC4D44">
        <w:rPr>
          <w:sz w:val="24"/>
        </w:rPr>
        <w:t xml:space="preserve"> dohlížení a zajištění toho, aby:</w:t>
      </w:r>
    </w:p>
    <w:p w:rsidR="00AE2A75" w:rsidRPr="00DE60CE" w:rsidRDefault="00AE2A75" w:rsidP="00AE2A75">
      <w:pPr>
        <w:pStyle w:val="Nzev"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DE60CE">
        <w:rPr>
          <w:sz w:val="24"/>
        </w:rPr>
        <w:t>prostorová poloha, tvar, rozměry, druh konstrukcí</w:t>
      </w:r>
      <w:r>
        <w:rPr>
          <w:sz w:val="24"/>
        </w:rPr>
        <w:t>,</w:t>
      </w:r>
      <w:r w:rsidRPr="00DE60CE">
        <w:rPr>
          <w:sz w:val="24"/>
        </w:rPr>
        <w:t xml:space="preserve"> technologické zařízení stavby </w:t>
      </w:r>
      <w:r>
        <w:rPr>
          <w:sz w:val="24"/>
        </w:rPr>
        <w:t xml:space="preserve">a použité materiály a jejich jakost </w:t>
      </w:r>
      <w:r w:rsidRPr="00DE60CE">
        <w:rPr>
          <w:sz w:val="24"/>
        </w:rPr>
        <w:t>byly v souladu s dokumentací stavby,</w:t>
      </w:r>
    </w:p>
    <w:p w:rsidR="00AE2A75" w:rsidRPr="00DE60CE" w:rsidRDefault="00AE2A75" w:rsidP="00AE2A75">
      <w:pPr>
        <w:pStyle w:val="Nzev"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DE60CE">
        <w:rPr>
          <w:sz w:val="24"/>
        </w:rPr>
        <w:t>práce probíhaly dle dohodnutého harmonogramu prací,</w:t>
      </w:r>
    </w:p>
    <w:p w:rsidR="00AE2A75" w:rsidRPr="00DE60CE" w:rsidRDefault="00AE2A75" w:rsidP="00AE2A75">
      <w:pPr>
        <w:pStyle w:val="Nzev"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DE60CE">
        <w:rPr>
          <w:sz w:val="24"/>
        </w:rPr>
        <w:t>byla dosažena kvalita prací předepsaná v TKP a ZTKP stavby,</w:t>
      </w:r>
    </w:p>
    <w:p w:rsidR="00AE2A75" w:rsidRPr="00DE60CE" w:rsidRDefault="00AE2A75" w:rsidP="00AE2A75">
      <w:pPr>
        <w:pStyle w:val="Nzev"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DE60CE">
        <w:rPr>
          <w:sz w:val="24"/>
        </w:rPr>
        <w:t>změněné a dodatečné práce byly připuštěny nebo vyžadovány jen v případech, kdy</w:t>
      </w:r>
      <w:r>
        <w:rPr>
          <w:sz w:val="24"/>
        </w:rPr>
        <w:t> </w:t>
      </w:r>
      <w:r w:rsidRPr="00DE60CE">
        <w:rPr>
          <w:sz w:val="24"/>
        </w:rPr>
        <w:t>je</w:t>
      </w:r>
      <w:r>
        <w:rPr>
          <w:sz w:val="24"/>
        </w:rPr>
        <w:t> </w:t>
      </w:r>
      <w:r w:rsidRPr="00DE60CE">
        <w:rPr>
          <w:sz w:val="24"/>
        </w:rPr>
        <w:t>to</w:t>
      </w:r>
      <w:r>
        <w:rPr>
          <w:sz w:val="24"/>
        </w:rPr>
        <w:t> </w:t>
      </w:r>
      <w:r w:rsidRPr="00DE60CE">
        <w:rPr>
          <w:sz w:val="24"/>
        </w:rPr>
        <w:t>ekonomicky výhodné z hlediska stavby a při současném zachování požadované funkce</w:t>
      </w:r>
      <w:r>
        <w:rPr>
          <w:sz w:val="24"/>
        </w:rPr>
        <w:t xml:space="preserve"> a respektování právních předpisů upravujících zadávání veřejných zakázek</w:t>
      </w:r>
      <w:r w:rsidRPr="00DE60CE">
        <w:rPr>
          <w:sz w:val="24"/>
        </w:rPr>
        <w:t>,</w:t>
      </w:r>
    </w:p>
    <w:p w:rsidR="00AE2A75" w:rsidRPr="00DE60CE" w:rsidRDefault="00AE2A75" w:rsidP="00AE2A75">
      <w:pPr>
        <w:pStyle w:val="Nzev"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DE60CE">
        <w:rPr>
          <w:sz w:val="24"/>
        </w:rPr>
        <w:t>fakturování odsouhlasených a převzatých prací, případně na stavbu dodaných materiálů a</w:t>
      </w:r>
      <w:r>
        <w:rPr>
          <w:sz w:val="24"/>
        </w:rPr>
        <w:t> </w:t>
      </w:r>
      <w:r w:rsidRPr="00DE60CE">
        <w:rPr>
          <w:sz w:val="24"/>
        </w:rPr>
        <w:t>stavebních dílců, bylo prováděno v souladu s oceněným soupisem prací, skutečnými výměrami a specifikacemi prací</w:t>
      </w:r>
      <w:r>
        <w:rPr>
          <w:sz w:val="24"/>
        </w:rPr>
        <w:t xml:space="preserve"> a ve správném časovém období</w:t>
      </w:r>
      <w:r w:rsidRPr="00DE60CE">
        <w:rPr>
          <w:sz w:val="24"/>
        </w:rPr>
        <w:t>,</w:t>
      </w:r>
    </w:p>
    <w:p w:rsidR="00AE2A75" w:rsidRDefault="00AE2A75" w:rsidP="00AE2A75">
      <w:pPr>
        <w:pStyle w:val="Nzev"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>
        <w:rPr>
          <w:sz w:val="24"/>
        </w:rPr>
        <w:t>byly plněny podmínky</w:t>
      </w:r>
      <w:r w:rsidRPr="00DE60CE">
        <w:rPr>
          <w:sz w:val="24"/>
        </w:rPr>
        <w:t xml:space="preserve"> stavební</w:t>
      </w:r>
      <w:r>
        <w:rPr>
          <w:sz w:val="24"/>
        </w:rPr>
        <w:t>c</w:t>
      </w:r>
      <w:r w:rsidRPr="00DE60CE">
        <w:rPr>
          <w:sz w:val="24"/>
        </w:rPr>
        <w:t>h povolení,</w:t>
      </w:r>
    </w:p>
    <w:p w:rsidR="00AE2A75" w:rsidRPr="00DE60CE" w:rsidRDefault="00AE2A75" w:rsidP="00AE2A75">
      <w:pPr>
        <w:pStyle w:val="Nzev"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DE60CE">
        <w:rPr>
          <w:sz w:val="24"/>
        </w:rPr>
        <w:t>byly dodržovány obecně závazné vyhlášky a právní předpisy, mající vztah k provádění prací.</w:t>
      </w:r>
    </w:p>
    <w:p w:rsidR="00AE2A75" w:rsidRPr="00DE60CE" w:rsidRDefault="00AE2A75" w:rsidP="00AE2A75">
      <w:pPr>
        <w:pStyle w:val="Nzev"/>
        <w:spacing w:before="60"/>
        <w:jc w:val="both"/>
        <w:rPr>
          <w:sz w:val="24"/>
        </w:rPr>
      </w:pPr>
      <w:r w:rsidRPr="00DE60CE">
        <w:rPr>
          <w:sz w:val="24"/>
          <w:u w:val="single"/>
        </w:rPr>
        <w:t>Součástí běžných služeb</w:t>
      </w:r>
      <w:r w:rsidRPr="00DE60CE">
        <w:rPr>
          <w:sz w:val="24"/>
        </w:rPr>
        <w:t xml:space="preserve"> konzultanta jsou </w:t>
      </w:r>
      <w:r w:rsidRPr="00DE60CE">
        <w:rPr>
          <w:i/>
          <w:sz w:val="24"/>
        </w:rPr>
        <w:t>zejména</w:t>
      </w:r>
      <w:r w:rsidRPr="00DE60CE">
        <w:rPr>
          <w:sz w:val="24"/>
        </w:rPr>
        <w:t xml:space="preserve"> následující činnosti a povinnosti:</w:t>
      </w:r>
    </w:p>
    <w:p w:rsidR="00AE2A75" w:rsidRDefault="00AE2A75" w:rsidP="00AE2A75">
      <w:pPr>
        <w:pStyle w:val="Nzev"/>
        <w:numPr>
          <w:ilvl w:val="0"/>
          <w:numId w:val="31"/>
        </w:numPr>
        <w:tabs>
          <w:tab w:val="left" w:pos="397"/>
          <w:tab w:val="left" w:pos="1065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DE60CE">
        <w:rPr>
          <w:sz w:val="24"/>
        </w:rPr>
        <w:t xml:space="preserve">Znalost celkové problematiky stavby a prohlídka staveniště a jeho okolí </w:t>
      </w:r>
      <w:r>
        <w:rPr>
          <w:sz w:val="24"/>
        </w:rPr>
        <w:t xml:space="preserve">    </w:t>
      </w:r>
    </w:p>
    <w:p w:rsidR="00AE2A75" w:rsidRPr="00236BA1" w:rsidRDefault="00AE2A75" w:rsidP="00AE2A75">
      <w:pPr>
        <w:pStyle w:val="Nzev"/>
        <w:numPr>
          <w:ilvl w:val="0"/>
          <w:numId w:val="31"/>
        </w:numPr>
        <w:tabs>
          <w:tab w:val="left" w:pos="397"/>
          <w:tab w:val="left" w:pos="1065"/>
        </w:tabs>
        <w:suppressAutoHyphens/>
        <w:autoSpaceDE/>
        <w:autoSpaceDN/>
        <w:adjustRightInd/>
        <w:spacing w:line="240" w:lineRule="auto"/>
        <w:jc w:val="both"/>
        <w:textAlignment w:val="auto"/>
        <w:rPr>
          <w:sz w:val="24"/>
        </w:rPr>
      </w:pPr>
      <w:r w:rsidRPr="00236BA1">
        <w:rPr>
          <w:sz w:val="24"/>
        </w:rPr>
        <w:t>Podrobná znalost obsahu smlouvy o dílo na zhotovení stavby, zejména dokumentů</w:t>
      </w:r>
    </w:p>
    <w:p w:rsidR="00AE2A75" w:rsidRPr="00DE60CE" w:rsidRDefault="00AE2A75" w:rsidP="00AE2A75">
      <w:pPr>
        <w:pStyle w:val="Nzev"/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240" w:lineRule="auto"/>
        <w:ind w:left="720"/>
        <w:jc w:val="both"/>
        <w:textAlignment w:val="auto"/>
        <w:rPr>
          <w:sz w:val="24"/>
        </w:rPr>
      </w:pPr>
      <w:r w:rsidRPr="00236BA1">
        <w:rPr>
          <w:sz w:val="24"/>
        </w:rPr>
        <w:t>Obchodní podmínky staveb pozemních komunikací schválené MDS–OPK č.j. 475</w:t>
      </w:r>
      <w:r w:rsidRPr="00DE60CE">
        <w:rPr>
          <w:sz w:val="24"/>
        </w:rPr>
        <w:t>/02-120-RS/1 (na základě publikace FIDIC „Conditions of Contract for Construction“ – First edition 1999, The Red Book), a to Všeobecných OP i Zvláštních OP zpracovaných pro jmenovanou stavbu</w:t>
      </w:r>
    </w:p>
    <w:p w:rsidR="00AE2A75" w:rsidRPr="00DE60CE" w:rsidRDefault="00AE2A75" w:rsidP="00AE2A75">
      <w:pPr>
        <w:pStyle w:val="Nzev"/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240" w:lineRule="auto"/>
        <w:ind w:left="720"/>
        <w:jc w:val="both"/>
        <w:textAlignment w:val="auto"/>
        <w:rPr>
          <w:sz w:val="24"/>
        </w:rPr>
      </w:pPr>
      <w:r w:rsidRPr="00DE60CE">
        <w:rPr>
          <w:sz w:val="24"/>
        </w:rPr>
        <w:t xml:space="preserve">Nabídka zhotovitele </w:t>
      </w:r>
      <w:r>
        <w:rPr>
          <w:sz w:val="24"/>
        </w:rPr>
        <w:t xml:space="preserve">stavby </w:t>
      </w:r>
      <w:r w:rsidRPr="00DE60CE">
        <w:rPr>
          <w:sz w:val="24"/>
        </w:rPr>
        <w:t>vč. oceněného soupisu prací</w:t>
      </w:r>
    </w:p>
    <w:p w:rsidR="00AE2A75" w:rsidRPr="00DE60CE" w:rsidRDefault="00AE2A75" w:rsidP="00AE2A75">
      <w:pPr>
        <w:pStyle w:val="Nzev"/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240" w:lineRule="auto"/>
        <w:ind w:left="720"/>
        <w:jc w:val="both"/>
        <w:textAlignment w:val="auto"/>
        <w:rPr>
          <w:sz w:val="24"/>
        </w:rPr>
      </w:pPr>
      <w:r w:rsidRPr="00DE60CE">
        <w:rPr>
          <w:sz w:val="24"/>
        </w:rPr>
        <w:t xml:space="preserve">Dokumentace pro zadání stavby (DZS) </w:t>
      </w:r>
    </w:p>
    <w:p w:rsidR="00AE2A75" w:rsidRPr="00DE60CE" w:rsidRDefault="00AE2A75" w:rsidP="00AE2A75">
      <w:pPr>
        <w:pStyle w:val="Nzev"/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240" w:lineRule="auto"/>
        <w:ind w:left="720"/>
        <w:jc w:val="both"/>
        <w:textAlignment w:val="auto"/>
        <w:rPr>
          <w:sz w:val="24"/>
        </w:rPr>
      </w:pPr>
      <w:r w:rsidRPr="00DE60CE">
        <w:rPr>
          <w:sz w:val="24"/>
        </w:rPr>
        <w:t>následně zpracovaná Realizační dokumentace stavby (RDS)</w:t>
      </w:r>
    </w:p>
    <w:p w:rsidR="00AE2A75" w:rsidRPr="00DE60CE" w:rsidRDefault="00AE2A75" w:rsidP="00AE2A75">
      <w:pPr>
        <w:pStyle w:val="Nzev"/>
        <w:numPr>
          <w:ilvl w:val="0"/>
          <w:numId w:val="29"/>
        </w:numPr>
        <w:tabs>
          <w:tab w:val="left" w:pos="720"/>
        </w:tabs>
        <w:suppressAutoHyphens/>
        <w:autoSpaceDE/>
        <w:autoSpaceDN/>
        <w:adjustRightInd/>
        <w:spacing w:line="240" w:lineRule="auto"/>
        <w:ind w:left="720"/>
        <w:jc w:val="both"/>
        <w:textAlignment w:val="auto"/>
        <w:rPr>
          <w:sz w:val="24"/>
        </w:rPr>
      </w:pPr>
      <w:r w:rsidRPr="00DE60CE">
        <w:rPr>
          <w:sz w:val="24"/>
        </w:rPr>
        <w:lastRenderedPageBreak/>
        <w:t xml:space="preserve">Technické kvalitativní podmínky </w:t>
      </w:r>
      <w:r w:rsidRPr="00D34E79">
        <w:rPr>
          <w:sz w:val="24"/>
        </w:rPr>
        <w:t xml:space="preserve">staveb pozemních komunikací </w:t>
      </w:r>
      <w:r w:rsidRPr="00DE60CE">
        <w:rPr>
          <w:sz w:val="24"/>
        </w:rPr>
        <w:t>(TKP) a Zvláštní technické kvalitativní podmínky (ZTKP)</w:t>
      </w:r>
      <w:r>
        <w:rPr>
          <w:sz w:val="24"/>
        </w:rPr>
        <w:t xml:space="preserve"> stavby.</w:t>
      </w:r>
    </w:p>
    <w:p w:rsidR="00AE2A75" w:rsidRPr="00C42913" w:rsidRDefault="00AE2A75" w:rsidP="00AE2A75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3) Detailní znalost podmínek ve stanoviscích a rozhodnutích státních orgánů (územní rozhodnutí o umístění stavby, stavební povolení atp.), správců sítí a jiných orgánů či organizací; znalost veškerých se zakázkou souvisejících technických, právních a jiných předpisů.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bCs/>
          <w:sz w:val="24"/>
        </w:rPr>
      </w:pPr>
      <w:r w:rsidRPr="00DE60CE">
        <w:rPr>
          <w:sz w:val="24"/>
        </w:rPr>
        <w:t xml:space="preserve">Zpracování podrobného plánu (prováděcího programu) výkonu technického stavebního dozoru v souladu s harmonogramem výstavby. Dodržení dílčích postupových termínů, zajišťujících plynulost výstavby a smluvní termín ukončení stavby s vazbou na dodržení </w:t>
      </w:r>
      <w:r w:rsidRPr="00DE60CE">
        <w:rPr>
          <w:bCs/>
          <w:sz w:val="24"/>
        </w:rPr>
        <w:t xml:space="preserve">finančních objemů zhotovitele stavby dle </w:t>
      </w:r>
      <w:r>
        <w:rPr>
          <w:bCs/>
          <w:sz w:val="24"/>
        </w:rPr>
        <w:t>souhrnu smluvních dohod (</w:t>
      </w:r>
      <w:r w:rsidRPr="00DE60CE">
        <w:rPr>
          <w:bCs/>
          <w:sz w:val="24"/>
        </w:rPr>
        <w:t>SSD</w:t>
      </w:r>
      <w:r>
        <w:rPr>
          <w:bCs/>
          <w:sz w:val="24"/>
        </w:rPr>
        <w:t>)</w:t>
      </w:r>
      <w:r w:rsidRPr="00DE60CE">
        <w:rPr>
          <w:bCs/>
          <w:sz w:val="24"/>
        </w:rPr>
        <w:t xml:space="preserve"> </w:t>
      </w:r>
      <w:r>
        <w:rPr>
          <w:bCs/>
          <w:sz w:val="24"/>
        </w:rPr>
        <w:t xml:space="preserve">mezi stavebním zhotovitelem a objednatelem </w:t>
      </w:r>
      <w:r w:rsidRPr="00DE60CE">
        <w:rPr>
          <w:bCs/>
          <w:sz w:val="24"/>
        </w:rPr>
        <w:t xml:space="preserve">pro příslušné objekty, bude závazné. 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bCs/>
          <w:sz w:val="24"/>
        </w:rPr>
      </w:pPr>
      <w:r w:rsidRPr="00DE60CE">
        <w:rPr>
          <w:bCs/>
          <w:sz w:val="24"/>
        </w:rPr>
        <w:t>Odsouhlasení programu prací zhotovitele</w:t>
      </w:r>
      <w:r>
        <w:rPr>
          <w:bCs/>
          <w:sz w:val="24"/>
        </w:rPr>
        <w:t xml:space="preserve"> stavby</w:t>
      </w:r>
      <w:r w:rsidRPr="00DE60CE">
        <w:rPr>
          <w:bCs/>
          <w:sz w:val="24"/>
        </w:rPr>
        <w:t xml:space="preserve">. Monitorování fyzického a finančního postupu stavebních prací, kontrola souladu s předloženým programem a smlouvou, podněty pro aktualizaci, návrh opatření umožňujících dodržení termínů dokončení stavby. Vyhodnocování informací o průběžných finančních potřebách stavby a jejich včasné předávání </w:t>
      </w:r>
      <w:r w:rsidRPr="005B54A0">
        <w:rPr>
          <w:bCs/>
          <w:sz w:val="24"/>
        </w:rPr>
        <w:t>Správci stavby</w:t>
      </w:r>
      <w:r w:rsidRPr="00DE60CE">
        <w:rPr>
          <w:bCs/>
          <w:sz w:val="24"/>
        </w:rPr>
        <w:t xml:space="preserve">. 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bCs/>
          <w:sz w:val="24"/>
        </w:rPr>
        <w:t>Posouzení a odsouhlasení RDS, dílenské dokumentace, výkresů pro dočasné práce, technologických postupů a veškerých následných změn dokumentace stavby - vše v</w:t>
      </w:r>
      <w:r>
        <w:rPr>
          <w:bCs/>
          <w:sz w:val="24"/>
        </w:rPr>
        <w:t> </w:t>
      </w:r>
      <w:r w:rsidRPr="00DE60CE">
        <w:rPr>
          <w:bCs/>
          <w:sz w:val="24"/>
        </w:rPr>
        <w:t>so</w:t>
      </w:r>
      <w:r w:rsidRPr="00DE60CE">
        <w:rPr>
          <w:sz w:val="24"/>
        </w:rPr>
        <w:t xml:space="preserve">učinnosti </w:t>
      </w:r>
      <w:r w:rsidRPr="005B54A0">
        <w:rPr>
          <w:sz w:val="24"/>
        </w:rPr>
        <w:t>se Správcem stavby a</w:t>
      </w:r>
      <w:r w:rsidRPr="00DE60CE">
        <w:rPr>
          <w:sz w:val="24"/>
        </w:rPr>
        <w:t xml:space="preserve"> zpracovatelem </w:t>
      </w:r>
      <w:r>
        <w:rPr>
          <w:sz w:val="24"/>
        </w:rPr>
        <w:t>zadávacích výkresů stavby (</w:t>
      </w:r>
      <w:r w:rsidRPr="00DE60CE">
        <w:rPr>
          <w:sz w:val="24"/>
        </w:rPr>
        <w:t>ZVS</w:t>
      </w:r>
      <w:r>
        <w:rPr>
          <w:sz w:val="24"/>
        </w:rPr>
        <w:t>)</w:t>
      </w:r>
      <w:r w:rsidRPr="00DE60CE">
        <w:rPr>
          <w:sz w:val="24"/>
        </w:rPr>
        <w:t xml:space="preserve"> – u těchto činností se jedná pouze o přípravu podkladů. Rozhodující je stanovisko </w:t>
      </w:r>
      <w:r w:rsidRPr="005B54A0">
        <w:rPr>
          <w:sz w:val="24"/>
        </w:rPr>
        <w:t>Správce stavby a</w:t>
      </w:r>
      <w:r w:rsidRPr="00DE60CE">
        <w:rPr>
          <w:sz w:val="24"/>
        </w:rPr>
        <w:t xml:space="preserve"> vedoucího </w:t>
      </w:r>
      <w:r>
        <w:rPr>
          <w:sz w:val="24"/>
        </w:rPr>
        <w:t>technické dozorčí správy (</w:t>
      </w:r>
      <w:r w:rsidRPr="00DE60CE">
        <w:rPr>
          <w:sz w:val="24"/>
        </w:rPr>
        <w:t>TDS</w:t>
      </w:r>
      <w:r>
        <w:rPr>
          <w:sz w:val="24"/>
        </w:rPr>
        <w:t>)</w:t>
      </w:r>
      <w:r w:rsidRPr="00DE60CE">
        <w:rPr>
          <w:sz w:val="24"/>
        </w:rPr>
        <w:t xml:space="preserve"> ve spolupráci se specialisty </w:t>
      </w:r>
      <w:r>
        <w:rPr>
          <w:sz w:val="24"/>
        </w:rPr>
        <w:t>objednatele</w:t>
      </w:r>
      <w:r w:rsidRPr="00DE60CE">
        <w:rPr>
          <w:sz w:val="24"/>
        </w:rPr>
        <w:t xml:space="preserve"> – vlastních zaměstnanců nebo smluvně zajištěných. </w:t>
      </w:r>
    </w:p>
    <w:p w:rsidR="00AE2A75" w:rsidRPr="00DE60CE" w:rsidRDefault="00AE2A75" w:rsidP="00AE2A75">
      <w:pPr>
        <w:pStyle w:val="Nzev"/>
        <w:tabs>
          <w:tab w:val="left" w:pos="360"/>
        </w:tabs>
        <w:spacing w:line="240" w:lineRule="auto"/>
        <w:ind w:left="357" w:hanging="357"/>
        <w:jc w:val="both"/>
        <w:rPr>
          <w:sz w:val="24"/>
        </w:rPr>
      </w:pPr>
      <w:r w:rsidRPr="00DE60CE">
        <w:rPr>
          <w:sz w:val="24"/>
        </w:rPr>
        <w:tab/>
        <w:t>Vedení knihy dokumentace provedení díla (změny ZVS, RDS, dodatky atp.), odsouhlasení konečného souboru dokumentace skutečného provedení.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 xml:space="preserve">Schvalování zahájení realizace objektů, udělování pokynů zhotoviteli </w:t>
      </w:r>
      <w:r>
        <w:rPr>
          <w:sz w:val="24"/>
        </w:rPr>
        <w:t xml:space="preserve">stavby </w:t>
      </w:r>
      <w:r w:rsidRPr="00DE60CE">
        <w:rPr>
          <w:sz w:val="24"/>
        </w:rPr>
        <w:t xml:space="preserve">v tomto ohledu. Kontrola zhotovitelem </w:t>
      </w:r>
      <w:r>
        <w:rPr>
          <w:sz w:val="24"/>
        </w:rPr>
        <w:t xml:space="preserve">stavby </w:t>
      </w:r>
      <w:r w:rsidRPr="00DE60CE">
        <w:rPr>
          <w:sz w:val="24"/>
        </w:rPr>
        <w:t xml:space="preserve">prováděného ohlášení zahájení stavebních prací stavebním úřadům a dalším dotčeným orgánům státní správy </w:t>
      </w:r>
      <w:r w:rsidRPr="005B54A0">
        <w:rPr>
          <w:sz w:val="24"/>
        </w:rPr>
        <w:t>uvědomění Správce stavby (předání kopie vyrozumění o zahájení stavby)</w:t>
      </w:r>
      <w:r w:rsidRPr="00DE60CE">
        <w:rPr>
          <w:sz w:val="24"/>
        </w:rPr>
        <w:t>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 xml:space="preserve">Koordinace stavby cizích investorů s realizovanou stavbou </w:t>
      </w:r>
      <w:r w:rsidRPr="005B54A0">
        <w:rPr>
          <w:sz w:val="24"/>
        </w:rPr>
        <w:t>-</w:t>
      </w:r>
      <w:r>
        <w:rPr>
          <w:sz w:val="24"/>
        </w:rPr>
        <w:t xml:space="preserve"> </w:t>
      </w:r>
      <w:r w:rsidRPr="005B54A0">
        <w:rPr>
          <w:sz w:val="24"/>
        </w:rPr>
        <w:t>v součinnosti se Správcem stavby</w:t>
      </w:r>
      <w:r w:rsidRPr="00DE60CE">
        <w:rPr>
          <w:sz w:val="24"/>
        </w:rPr>
        <w:t>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Kontrola, schvalování a provádění dohledu nad dopravním omezením během stavby a</w:t>
      </w:r>
      <w:r>
        <w:rPr>
          <w:sz w:val="24"/>
        </w:rPr>
        <w:t> </w:t>
      </w:r>
      <w:r w:rsidRPr="00DE60CE">
        <w:rPr>
          <w:sz w:val="24"/>
        </w:rPr>
        <w:t>zajištěním doby přerušení silničního provozu na minimum.</w:t>
      </w:r>
      <w:r>
        <w:rPr>
          <w:sz w:val="24"/>
        </w:rPr>
        <w:t xml:space="preserve"> V rámci inženýringu bude prováděna činnost spojená s převáděním dopravy v návaznosti na stavební činnost v součinnosti s DI Policie ČR a stavebními úřady.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Kontrola před zahájením jednotlivých prací – správnost vytyčení, soulad materiálů a</w:t>
      </w:r>
      <w:r>
        <w:rPr>
          <w:sz w:val="24"/>
        </w:rPr>
        <w:t> </w:t>
      </w:r>
      <w:r w:rsidRPr="00DE60CE">
        <w:rPr>
          <w:sz w:val="24"/>
        </w:rPr>
        <w:t>stavebních postupů se smlouvou o dílo, kontrola prací zakrývaných dalším postupem.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Odsouhlasení prací – množství prací (měřením, výpočtem objemu prací z výkresů a</w:t>
      </w:r>
      <w:r>
        <w:rPr>
          <w:sz w:val="24"/>
        </w:rPr>
        <w:t> </w:t>
      </w:r>
      <w:r w:rsidRPr="00DE60CE">
        <w:rPr>
          <w:sz w:val="24"/>
        </w:rPr>
        <w:t>porovnáním objemu se skutečností; porovnání a odsouhlasení výměr zakrývaných prací), kvality prací, odsouhlasení prací před zakrytím či odstraněním (tvaru a polohy, objemu; správné odebrání vzorků aj.).</w:t>
      </w:r>
    </w:p>
    <w:p w:rsidR="00AE2A75" w:rsidRPr="009B4BD6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9B4BD6">
        <w:rPr>
          <w:sz w:val="24"/>
        </w:rPr>
        <w:t>Kontrola dodržování TKP a ZTKP stavby - kontrola kvality materiálů, stavebních dílů, technologických zařízení, technologických postupů a prací vč. plnění předepsaných zkoušek, kontrola souladu s technickými specifikacemi, kontrola a schvalování Kontrolních zkušebních plánů, vyhodnocení výsledků zkoušek a kvality prací před jejich převzetím. Sestavení dokumentace kdykoliv následně prokazující vlastnosti materiálů do díla zabudovaných.</w:t>
      </w:r>
      <w:r w:rsidRPr="009B4BD6">
        <w:rPr>
          <w:sz w:val="24"/>
        </w:rPr>
        <w:tab/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Sledování bezpečnostních aspektů stavby a prací s cílem zajištění dodržování požadavků projektu na ochranu životního prostředí a dodržování předpisů z hlediska ochrany života a</w:t>
      </w:r>
      <w:r>
        <w:rPr>
          <w:sz w:val="24"/>
        </w:rPr>
        <w:t> </w:t>
      </w:r>
      <w:r w:rsidRPr="00DE60CE">
        <w:rPr>
          <w:sz w:val="24"/>
        </w:rPr>
        <w:t>majetku.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 xml:space="preserve">Posuzování a dokumentace změn, dodatků a zrušení prací (nutnost, přiměřenost změn, určení nositele nákladů, způsob ocenění a cenový dopad, vliv na následnost a časový </w:t>
      </w:r>
      <w:r w:rsidRPr="00DE60CE">
        <w:rPr>
          <w:sz w:val="24"/>
        </w:rPr>
        <w:lastRenderedPageBreak/>
        <w:t xml:space="preserve">harmonogram prací) - ve spolupráci se </w:t>
      </w:r>
      <w:r w:rsidRPr="005B54A0">
        <w:rPr>
          <w:sz w:val="24"/>
        </w:rPr>
        <w:t>Správcem stavby a</w:t>
      </w:r>
      <w:r w:rsidRPr="00DE60CE">
        <w:rPr>
          <w:sz w:val="24"/>
        </w:rPr>
        <w:t xml:space="preserve"> zpracovatelem DZS. Prověřování všech požadavků zhotovitele </w:t>
      </w:r>
      <w:r>
        <w:rPr>
          <w:sz w:val="24"/>
        </w:rPr>
        <w:t xml:space="preserve">stavby </w:t>
      </w:r>
      <w:r w:rsidRPr="00DE60CE">
        <w:rPr>
          <w:sz w:val="24"/>
        </w:rPr>
        <w:t xml:space="preserve">v souvislosti s prodloužením lhůty výstavby a s možnými nároky na různé druhy kompenzací. Vydávání a dokumentace souvisejících instrukcí odsouhlasených </w:t>
      </w:r>
      <w:r w:rsidRPr="005B54A0">
        <w:rPr>
          <w:sz w:val="24"/>
        </w:rPr>
        <w:t>Správcem stavby</w:t>
      </w:r>
      <w:r w:rsidRPr="00DE60CE">
        <w:rPr>
          <w:sz w:val="24"/>
        </w:rPr>
        <w:t>, koordinace a dohlížení na</w:t>
      </w:r>
      <w:r>
        <w:rPr>
          <w:sz w:val="24"/>
        </w:rPr>
        <w:t> </w:t>
      </w:r>
      <w:r w:rsidRPr="00DE60CE">
        <w:rPr>
          <w:sz w:val="24"/>
        </w:rPr>
        <w:t xml:space="preserve">všechny změny s cílem včasné kompletace stavby. 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 xml:space="preserve">Zpracování podkladů potřebných k uplatnění sankcí při neplnění smluvních podmínek zhotovitelem </w:t>
      </w:r>
      <w:r>
        <w:rPr>
          <w:sz w:val="24"/>
        </w:rPr>
        <w:t xml:space="preserve">stavby </w:t>
      </w:r>
      <w:r w:rsidRPr="00DE60CE">
        <w:rPr>
          <w:sz w:val="24"/>
        </w:rPr>
        <w:t xml:space="preserve">a jejich předložení </w:t>
      </w:r>
      <w:r w:rsidRPr="005B54A0">
        <w:rPr>
          <w:sz w:val="24"/>
        </w:rPr>
        <w:t>Správci stavby</w:t>
      </w:r>
      <w:r>
        <w:rPr>
          <w:bCs/>
          <w:sz w:val="24"/>
        </w:rPr>
        <w:t xml:space="preserve"> </w:t>
      </w:r>
      <w:r w:rsidRPr="00DE60CE">
        <w:rPr>
          <w:sz w:val="24"/>
        </w:rPr>
        <w:t>k uplatnění.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Ověření a kontrola průběžné fakturace (správnosti množství skutečně provedených prací, oprávněnosti zařazení dodatečných plateb, správnosti použití cen a sazeb, podkladů pro</w:t>
      </w:r>
      <w:r>
        <w:rPr>
          <w:sz w:val="24"/>
        </w:rPr>
        <w:t> </w:t>
      </w:r>
      <w:r w:rsidRPr="00DE60CE">
        <w:rPr>
          <w:sz w:val="24"/>
        </w:rPr>
        <w:t xml:space="preserve">čerpání provizorních položek a prací za denní sazby, numerické správnosti výpočtů, zúčtování záloh aj.). Kontrola celkového finančního nároku a závěrečného prohlášení (veškerých nároků, pohledávek či závazků ve vztahu k předchozím platbám a smluvní ceně díla), vydání Potvrzení konečné platby. Schvalování veškeré fakturace </w:t>
      </w:r>
      <w:r>
        <w:rPr>
          <w:sz w:val="24"/>
        </w:rPr>
        <w:t xml:space="preserve">může konzultant </w:t>
      </w:r>
      <w:r w:rsidRPr="00DE60CE">
        <w:rPr>
          <w:sz w:val="24"/>
        </w:rPr>
        <w:t xml:space="preserve">provádět </w:t>
      </w:r>
      <w:r>
        <w:rPr>
          <w:sz w:val="24"/>
        </w:rPr>
        <w:t xml:space="preserve">až </w:t>
      </w:r>
      <w:r w:rsidRPr="00DE60CE">
        <w:rPr>
          <w:sz w:val="24"/>
        </w:rPr>
        <w:t xml:space="preserve">po konzultaci </w:t>
      </w:r>
      <w:r w:rsidRPr="005B54A0">
        <w:rPr>
          <w:sz w:val="24"/>
        </w:rPr>
        <w:t>se Správcem stavby</w:t>
      </w:r>
      <w:r w:rsidRPr="00DE60CE">
        <w:rPr>
          <w:sz w:val="24"/>
        </w:rPr>
        <w:t xml:space="preserve">. 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Zajišťování pravidelných koordinačních (operativních) porad a kontrolních dnů na</w:t>
      </w:r>
      <w:r>
        <w:rPr>
          <w:sz w:val="24"/>
        </w:rPr>
        <w:t> </w:t>
      </w:r>
      <w:r w:rsidRPr="00DE60CE">
        <w:rPr>
          <w:sz w:val="24"/>
        </w:rPr>
        <w:t xml:space="preserve">staveništi vč. přípravy zpráv s projednanými opatřeními. Regulérní projednávání činnosti </w:t>
      </w:r>
      <w:r w:rsidRPr="005B54A0">
        <w:rPr>
          <w:sz w:val="24"/>
        </w:rPr>
        <w:t>se Správcem stavby</w:t>
      </w:r>
      <w:r>
        <w:rPr>
          <w:bCs/>
          <w:sz w:val="24"/>
        </w:rPr>
        <w:t xml:space="preserve"> </w:t>
      </w:r>
      <w:r w:rsidRPr="00DE60CE">
        <w:rPr>
          <w:sz w:val="24"/>
        </w:rPr>
        <w:t xml:space="preserve">a jeho včasné informování o vzniklých či možných problémech v souvislosti s plněním </w:t>
      </w:r>
      <w:r>
        <w:rPr>
          <w:sz w:val="24"/>
        </w:rPr>
        <w:t>S</w:t>
      </w:r>
      <w:r w:rsidRPr="00DE60CE">
        <w:rPr>
          <w:sz w:val="24"/>
        </w:rPr>
        <w:t xml:space="preserve">mlouvy a doporučení možných řešení. Zpracování veškerých nezbytných </w:t>
      </w:r>
      <w:r w:rsidRPr="005B54A0">
        <w:rPr>
          <w:sz w:val="24"/>
        </w:rPr>
        <w:t xml:space="preserve">Správcem </w:t>
      </w:r>
      <w:r>
        <w:rPr>
          <w:sz w:val="24"/>
        </w:rPr>
        <w:t xml:space="preserve">stavivy </w:t>
      </w:r>
      <w:r w:rsidRPr="00DE60CE">
        <w:rPr>
          <w:sz w:val="24"/>
        </w:rPr>
        <w:t>žádaných zpráv o stavu postupu výstavby či</w:t>
      </w:r>
      <w:r>
        <w:rPr>
          <w:sz w:val="24"/>
        </w:rPr>
        <w:t> </w:t>
      </w:r>
      <w:r w:rsidRPr="00DE60CE">
        <w:rPr>
          <w:sz w:val="24"/>
        </w:rPr>
        <w:t xml:space="preserve">kvalitě prací a prognózách čerpání nákladů. </w:t>
      </w:r>
    </w:p>
    <w:p w:rsidR="00AE2A75" w:rsidRPr="00DE60CE" w:rsidRDefault="00AE2A75" w:rsidP="00AE2A75">
      <w:pPr>
        <w:pStyle w:val="Podnadpis"/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  <w:r w:rsidRPr="00DE60CE">
        <w:rPr>
          <w:rFonts w:ascii="Times New Roman" w:hAnsi="Times New Roman"/>
          <w:b w:val="0"/>
          <w:sz w:val="24"/>
        </w:rPr>
        <w:t xml:space="preserve">Projednávaní prací s organizacemi účastnícími se výstavby nebo výstavbou dotčenými, vyřizování připomínek a stížností obecních úřadů a občanů dotčených stavbou. Závažnější problémy řešit v součinnosti </w:t>
      </w:r>
      <w:r w:rsidRPr="005B54A0">
        <w:rPr>
          <w:rFonts w:ascii="Times New Roman" w:hAnsi="Times New Roman"/>
          <w:b w:val="0"/>
          <w:sz w:val="24"/>
        </w:rPr>
        <w:t>se Správcem stavby</w:t>
      </w:r>
      <w:r w:rsidRPr="00DE60CE">
        <w:rPr>
          <w:rFonts w:ascii="Times New Roman" w:hAnsi="Times New Roman"/>
          <w:b w:val="0"/>
          <w:sz w:val="24"/>
        </w:rPr>
        <w:t>. Stížnosti musí být vyřízeny v termínech dle příslušné interní směrnice objednatele.</w:t>
      </w:r>
    </w:p>
    <w:p w:rsidR="00AE2A75" w:rsidRPr="00DE60CE" w:rsidRDefault="00AE2A75" w:rsidP="00AE2A75">
      <w:pPr>
        <w:pStyle w:val="Podnadpis"/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  <w:r w:rsidRPr="00DE60CE">
        <w:rPr>
          <w:rFonts w:ascii="Times New Roman" w:hAnsi="Times New Roman"/>
          <w:b w:val="0"/>
          <w:sz w:val="24"/>
        </w:rPr>
        <w:t>Při převzetí ucelených prací, úseku nebo objektu – posouzení schopnosti sloužit účelu, kompletnosti dokumentace zhotovitele</w:t>
      </w:r>
      <w:r>
        <w:rPr>
          <w:rFonts w:ascii="Times New Roman" w:hAnsi="Times New Roman"/>
          <w:b w:val="0"/>
          <w:sz w:val="24"/>
        </w:rPr>
        <w:t xml:space="preserve"> stavby</w:t>
      </w:r>
      <w:r w:rsidRPr="00DE60CE">
        <w:rPr>
          <w:rFonts w:ascii="Times New Roman" w:hAnsi="Times New Roman"/>
          <w:b w:val="0"/>
          <w:sz w:val="24"/>
        </w:rPr>
        <w:t>, souladu se smlouvou o dílo</w:t>
      </w:r>
      <w:r>
        <w:rPr>
          <w:rFonts w:ascii="Times New Roman" w:hAnsi="Times New Roman"/>
          <w:b w:val="0"/>
          <w:sz w:val="24"/>
        </w:rPr>
        <w:t xml:space="preserve"> na zhotovení stavby</w:t>
      </w:r>
      <w:r w:rsidRPr="00DE60CE">
        <w:rPr>
          <w:rFonts w:ascii="Times New Roman" w:hAnsi="Times New Roman"/>
          <w:b w:val="0"/>
          <w:sz w:val="24"/>
        </w:rPr>
        <w:t xml:space="preserve">, dostatečnosti prokázání kvality prací. Kompletace veškerých podkladů a dokladů zhotovitele </w:t>
      </w:r>
      <w:r>
        <w:rPr>
          <w:rFonts w:ascii="Times New Roman" w:hAnsi="Times New Roman"/>
          <w:b w:val="0"/>
          <w:sz w:val="24"/>
        </w:rPr>
        <w:t xml:space="preserve">stavby </w:t>
      </w:r>
      <w:r w:rsidRPr="00DE60CE">
        <w:rPr>
          <w:rFonts w:ascii="Times New Roman" w:hAnsi="Times New Roman"/>
          <w:b w:val="0"/>
          <w:sz w:val="24"/>
        </w:rPr>
        <w:t xml:space="preserve">a konzultanta, jejich předání </w:t>
      </w:r>
      <w:r w:rsidRPr="005B54A0">
        <w:rPr>
          <w:rFonts w:ascii="Times New Roman" w:hAnsi="Times New Roman"/>
          <w:b w:val="0"/>
          <w:sz w:val="24"/>
        </w:rPr>
        <w:t>Správci stavby</w:t>
      </w:r>
      <w:r w:rsidRPr="00DE60CE">
        <w:rPr>
          <w:rFonts w:ascii="Times New Roman" w:hAnsi="Times New Roman"/>
          <w:b w:val="0"/>
          <w:sz w:val="24"/>
        </w:rPr>
        <w:t xml:space="preserve"> k dalšímu řízení.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Zajištění, kontrola, doplnění a kompletace veškerých podkladů a dokumentace skutečného provedení díla</w:t>
      </w:r>
      <w:r>
        <w:rPr>
          <w:sz w:val="24"/>
        </w:rPr>
        <w:t>.</w:t>
      </w:r>
      <w:r w:rsidRPr="00DE60CE">
        <w:rPr>
          <w:sz w:val="24"/>
        </w:rPr>
        <w:t xml:space="preserve"> </w:t>
      </w:r>
    </w:p>
    <w:p w:rsidR="00AE2A75" w:rsidRPr="00DE60CE" w:rsidRDefault="00AE2A75" w:rsidP="00AE2A75">
      <w:pPr>
        <w:pStyle w:val="Nzev"/>
        <w:numPr>
          <w:ilvl w:val="0"/>
          <w:numId w:val="32"/>
        </w:numPr>
        <w:tabs>
          <w:tab w:val="left" w:pos="360"/>
        </w:tabs>
        <w:suppressAutoHyphens/>
        <w:autoSpaceDE/>
        <w:autoSpaceDN/>
        <w:adjustRightInd/>
        <w:spacing w:line="240" w:lineRule="auto"/>
        <w:ind w:left="360"/>
        <w:jc w:val="both"/>
        <w:textAlignment w:val="auto"/>
        <w:rPr>
          <w:sz w:val="24"/>
        </w:rPr>
      </w:pPr>
      <w:r w:rsidRPr="00DE60CE">
        <w:rPr>
          <w:sz w:val="24"/>
        </w:rPr>
        <w:t>Předávání pozemků dočasných záborů jednotlivým vlastníkům v součinnosti se</w:t>
      </w:r>
      <w:r>
        <w:rPr>
          <w:sz w:val="24"/>
        </w:rPr>
        <w:t> </w:t>
      </w:r>
      <w:r w:rsidRPr="00DE60CE">
        <w:rPr>
          <w:sz w:val="24"/>
        </w:rPr>
        <w:t xml:space="preserve">zhotovitelem </w:t>
      </w:r>
      <w:r>
        <w:rPr>
          <w:sz w:val="24"/>
        </w:rPr>
        <w:t xml:space="preserve">stavby </w:t>
      </w:r>
      <w:r w:rsidRPr="00DE60CE">
        <w:rPr>
          <w:sz w:val="24"/>
        </w:rPr>
        <w:t xml:space="preserve">na základě informací </w:t>
      </w:r>
      <w:r w:rsidRPr="005B54A0">
        <w:rPr>
          <w:sz w:val="24"/>
        </w:rPr>
        <w:t>Správce stavby</w:t>
      </w:r>
      <w:r w:rsidRPr="00DE60CE">
        <w:rPr>
          <w:sz w:val="24"/>
        </w:rPr>
        <w:t xml:space="preserve"> o uzavřených smlouvách s vlastníky.</w:t>
      </w:r>
    </w:p>
    <w:p w:rsidR="00AE2A75" w:rsidRPr="00DE60CE" w:rsidRDefault="00AE2A75" w:rsidP="00AE2A75">
      <w:pPr>
        <w:pStyle w:val="Podnadpis"/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  <w:r w:rsidRPr="00DE60CE">
        <w:rPr>
          <w:rFonts w:ascii="Times New Roman" w:hAnsi="Times New Roman"/>
          <w:b w:val="0"/>
          <w:sz w:val="24"/>
        </w:rPr>
        <w:t xml:space="preserve">Administrativa výkonu technického stavebního dozoru – zajištění jasného přehledu o průběhu a stavu provádění díla a splnění požadavků vyplývajících z právních a technických předpisů. Vedení veškeré související agendy a evidence, včetně evidence zachycující monitoring provedených prací, požadavků, pohledávek (skutečně provedené práce a potvrzené platby, podklady pro úpravu cen, požadavky zhotovitele </w:t>
      </w:r>
      <w:r>
        <w:rPr>
          <w:rFonts w:ascii="Times New Roman" w:hAnsi="Times New Roman"/>
          <w:b w:val="0"/>
          <w:sz w:val="24"/>
        </w:rPr>
        <w:t xml:space="preserve">stavby </w:t>
      </w:r>
      <w:r w:rsidRPr="00DE60CE">
        <w:rPr>
          <w:rFonts w:ascii="Times New Roman" w:hAnsi="Times New Roman"/>
          <w:b w:val="0"/>
          <w:sz w:val="24"/>
        </w:rPr>
        <w:t xml:space="preserve">na jiné platby, zadržené platby, platby požadované na zhotoviteli </w:t>
      </w:r>
      <w:r>
        <w:rPr>
          <w:rFonts w:ascii="Times New Roman" w:hAnsi="Times New Roman"/>
          <w:b w:val="0"/>
          <w:sz w:val="24"/>
        </w:rPr>
        <w:t xml:space="preserve">stavby </w:t>
      </w:r>
      <w:r w:rsidRPr="00DE60CE">
        <w:rPr>
          <w:rFonts w:ascii="Times New Roman" w:hAnsi="Times New Roman"/>
          <w:b w:val="0"/>
          <w:sz w:val="24"/>
        </w:rPr>
        <w:t>objednatelem aj.), evidence sporů a evidence dokončených, převzatých a kolaudovaných objektů, záruční doby, odstraňování vad a nedodělků (po dobu trvání kontraktu konzultanta). Řádná archivace dokumentů.</w:t>
      </w:r>
    </w:p>
    <w:p w:rsidR="00AE2A75" w:rsidRPr="00DE60CE" w:rsidRDefault="00AE2A75" w:rsidP="00AE2A75">
      <w:pPr>
        <w:pStyle w:val="Podnadpis"/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  <w:r w:rsidRPr="00DE60CE">
        <w:rPr>
          <w:rFonts w:ascii="Times New Roman" w:hAnsi="Times New Roman"/>
          <w:b w:val="0"/>
          <w:sz w:val="24"/>
        </w:rPr>
        <w:t xml:space="preserve">Součinnost při odstraňování vad a nedodělků zhotovitelem stavby po dobu trvání kontraktu konzultanta. </w:t>
      </w:r>
    </w:p>
    <w:p w:rsidR="00AE2A75" w:rsidRPr="00DE60CE" w:rsidRDefault="00AE2A75" w:rsidP="00AE2A75">
      <w:pPr>
        <w:pStyle w:val="Podnadpis"/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Times New Roman" w:hAnsi="Times New Roman"/>
          <w:b w:val="0"/>
          <w:sz w:val="24"/>
        </w:rPr>
      </w:pPr>
      <w:r w:rsidRPr="00DE60CE">
        <w:rPr>
          <w:rFonts w:ascii="Times New Roman" w:hAnsi="Times New Roman"/>
          <w:b w:val="0"/>
          <w:sz w:val="24"/>
        </w:rPr>
        <w:t xml:space="preserve">Informační povinnost konzultanta ve vztahu </w:t>
      </w:r>
      <w:r w:rsidRPr="005B54A0">
        <w:rPr>
          <w:rFonts w:ascii="Times New Roman" w:hAnsi="Times New Roman"/>
          <w:b w:val="0"/>
          <w:sz w:val="24"/>
        </w:rPr>
        <w:t>ke Správci stavby</w:t>
      </w:r>
      <w:r w:rsidRPr="00DE60CE">
        <w:rPr>
          <w:rFonts w:ascii="Times New Roman" w:hAnsi="Times New Roman"/>
          <w:b w:val="0"/>
          <w:sz w:val="24"/>
        </w:rPr>
        <w:t xml:space="preserve"> o všech skutečnostech a termínech souvisejících s výkonem běžných služeb rozhodných pro plnění smlouvy. </w:t>
      </w:r>
    </w:p>
    <w:p w:rsidR="00AE2A75" w:rsidRPr="00DE60CE" w:rsidRDefault="00AE2A75" w:rsidP="00AE2A75">
      <w:pPr>
        <w:jc w:val="both"/>
      </w:pPr>
    </w:p>
    <w:p w:rsidR="00AE2A75" w:rsidRPr="00C42913" w:rsidRDefault="00AE2A75" w:rsidP="00AE2A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913">
        <w:rPr>
          <w:rFonts w:ascii="Times New Roman" w:hAnsi="Times New Roman" w:cs="Times New Roman"/>
          <w:b/>
          <w:sz w:val="24"/>
          <w:szCs w:val="24"/>
          <w:u w:val="single"/>
        </w:rPr>
        <w:t>Další běžné služby:</w:t>
      </w:r>
    </w:p>
    <w:p w:rsidR="00AE2A75" w:rsidRPr="00C42913" w:rsidRDefault="00AE2A75" w:rsidP="00AE2A75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 xml:space="preserve">Veškeré vybavení vlastních pracovníků IT a spojovací technikou, PC, centrální PC serverem, sítí, měřícími přístroji a dopravními prostředky. Tato cena je součástí </w:t>
      </w:r>
      <w:r w:rsidRPr="00C42913">
        <w:rPr>
          <w:rFonts w:ascii="Times New Roman" w:hAnsi="Times New Roman" w:cs="Times New Roman"/>
          <w:sz w:val="24"/>
          <w:szCs w:val="24"/>
        </w:rPr>
        <w:lastRenderedPageBreak/>
        <w:t xml:space="preserve">jednotkových denních sazeb. Součástí jednotkových denních sazeb jsou rovněž veškeré související náklady spojené s  pojištěním konzultanta a s činností pracovníků (jedná se zejména o ubytování, stravné, cestovné, automobil apod.). </w:t>
      </w:r>
    </w:p>
    <w:p w:rsidR="00AE2A75" w:rsidRPr="00C42913" w:rsidRDefault="00AE2A75" w:rsidP="00AE2A75">
      <w:pPr>
        <w:tabs>
          <w:tab w:val="left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AE2A75">
      <w:pPr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-</w:t>
      </w:r>
      <w:r w:rsidRPr="00C42913">
        <w:rPr>
          <w:rFonts w:ascii="Times New Roman" w:hAnsi="Times New Roman" w:cs="Times New Roman"/>
          <w:sz w:val="24"/>
          <w:szCs w:val="24"/>
        </w:rPr>
        <w:tab/>
        <w:t xml:space="preserve">Pro potřeby kontroly prostavěnosti, sledování změn během výstavby (ZBV), fakturaci, průběžné a závěrečné finanční vyhodnocení stavby konzultant zajistí: </w:t>
      </w:r>
    </w:p>
    <w:p w:rsidR="00AE2A75" w:rsidRPr="00C42913" w:rsidRDefault="00AE2A75" w:rsidP="00AE2A75">
      <w:pPr>
        <w:numPr>
          <w:ilvl w:val="0"/>
          <w:numId w:val="28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Aplikaci systému umožňujícího kompatibilitu s formátem .XC4 v rozsahu definovaném příslušnými směrnicemi objednatele.</w:t>
      </w:r>
    </w:p>
    <w:p w:rsidR="00AE2A75" w:rsidRPr="00C42913" w:rsidRDefault="00AE2A75" w:rsidP="00AE2A75">
      <w:pPr>
        <w:numPr>
          <w:ilvl w:val="0"/>
          <w:numId w:val="28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Aplikaci interního systému objednatele pro sledování dokumentace k položkám výkazu výměr.</w:t>
      </w:r>
    </w:p>
    <w:p w:rsidR="00AE2A75" w:rsidRPr="00C42913" w:rsidRDefault="00AE2A75" w:rsidP="00AE2A75">
      <w:pPr>
        <w:numPr>
          <w:ilvl w:val="0"/>
          <w:numId w:val="28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Aplikaci interního systému objednatele pro sledování a průběžné vyhodnocování změn během výstavby.</w:t>
      </w:r>
    </w:p>
    <w:p w:rsidR="00AE2A75" w:rsidRPr="00C42913" w:rsidRDefault="00AE2A75" w:rsidP="00AE2A75">
      <w:pPr>
        <w:numPr>
          <w:ilvl w:val="0"/>
          <w:numId w:val="28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Zpřístupnění datového úložiště TDS objednateli.</w:t>
      </w:r>
    </w:p>
    <w:p w:rsidR="00AE2A75" w:rsidRPr="00C42913" w:rsidRDefault="00AE2A75" w:rsidP="00AE2A75">
      <w:pPr>
        <w:numPr>
          <w:ilvl w:val="0"/>
          <w:numId w:val="28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Informační podporu objednatele v rozsahu na TDS používaných systémů.</w:t>
      </w:r>
    </w:p>
    <w:p w:rsidR="00AE2A75" w:rsidRPr="00C42913" w:rsidRDefault="00AE2A75" w:rsidP="00AE2A75">
      <w:pPr>
        <w:numPr>
          <w:ilvl w:val="0"/>
          <w:numId w:val="28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 xml:space="preserve">Synchronizaci databází objednatele v rozsahu použitých systémů (server GŘ ŘSD a ŘSD ČR – </w:t>
      </w:r>
      <w:r w:rsidRPr="00C42913">
        <w:rPr>
          <w:rFonts w:ascii="Times New Roman" w:hAnsi="Times New Roman" w:cs="Times New Roman"/>
          <w:b/>
          <w:sz w:val="24"/>
          <w:szCs w:val="24"/>
        </w:rPr>
        <w:t>Správa Zlín</w:t>
      </w:r>
      <w:r w:rsidRPr="00C42913">
        <w:rPr>
          <w:rFonts w:ascii="Times New Roman" w:hAnsi="Times New Roman" w:cs="Times New Roman"/>
          <w:sz w:val="24"/>
          <w:szCs w:val="24"/>
        </w:rPr>
        <w:t>, pracoviště HIR, vedoucí TDI a Správce stavby).</w:t>
      </w:r>
    </w:p>
    <w:p w:rsidR="00AE2A75" w:rsidRPr="00C42913" w:rsidRDefault="00AE2A75" w:rsidP="00AE2A75">
      <w:pPr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Tato činnost je oceněna jako součást jednotkových denních sazeb.</w:t>
      </w:r>
    </w:p>
    <w:p w:rsidR="00AE2A75" w:rsidRPr="00C42913" w:rsidRDefault="00AE2A75" w:rsidP="00AE2A75">
      <w:pPr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-</w:t>
      </w:r>
      <w:r w:rsidRPr="00C42913">
        <w:rPr>
          <w:rFonts w:ascii="Times New Roman" w:hAnsi="Times New Roman" w:cs="Times New Roman"/>
          <w:sz w:val="24"/>
          <w:szCs w:val="24"/>
        </w:rPr>
        <w:tab/>
        <w:t>Podmínky práce s prostředky IT na TDS:</w:t>
      </w:r>
    </w:p>
    <w:p w:rsidR="00AE2A75" w:rsidRPr="00C42913" w:rsidRDefault="00AE2A75" w:rsidP="00AE2A75">
      <w:pPr>
        <w:numPr>
          <w:ilvl w:val="0"/>
          <w:numId w:val="30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TDI je povinen zajistit (a do denních sazeb zahrnout) napojení IT infrastruktury TDI na stávající technickou infrastrukturu sítě TDI-D1 zapojením do privátní sítě D1 s využitím veřejné sítě.</w:t>
      </w:r>
    </w:p>
    <w:p w:rsidR="00AE2A75" w:rsidRPr="00C42913" w:rsidRDefault="00AE2A75" w:rsidP="00AE2A75">
      <w:pPr>
        <w:numPr>
          <w:ilvl w:val="0"/>
          <w:numId w:val="30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TDI je povinen umožnit objednateli (resp. osobám určeným objednatelem) plnou kontrolu a správu IT prostředků používaných na TDS osobám pověřeným objednatelem.</w:t>
      </w:r>
    </w:p>
    <w:p w:rsidR="00AE2A75" w:rsidRPr="00C42913" w:rsidRDefault="00AE2A75" w:rsidP="00AE2A75">
      <w:pPr>
        <w:numPr>
          <w:ilvl w:val="0"/>
          <w:numId w:val="30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TDI je povinen zajistit (a do denních sazeb zahrnout) rutinní správu a údržbu prostředků IT používaných na TDS.</w:t>
      </w:r>
    </w:p>
    <w:p w:rsidR="00AE2A75" w:rsidRPr="00C42913" w:rsidRDefault="00AE2A75" w:rsidP="00AE2A75">
      <w:pPr>
        <w:numPr>
          <w:ilvl w:val="0"/>
          <w:numId w:val="30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TDI je povinen zajistit zabezpečení e-mailové komunikace dle pravidel stanovených objednatelem (jednotné adresy, domény, centrální I/O bod).</w:t>
      </w:r>
    </w:p>
    <w:p w:rsidR="00AE2A75" w:rsidRPr="00C42913" w:rsidRDefault="00AE2A75" w:rsidP="00AE2A75">
      <w:pPr>
        <w:numPr>
          <w:ilvl w:val="0"/>
          <w:numId w:val="30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Pracovníci TDI budou standardně vybaveni 1ks stolního PC trvale umístěného na TDS (výjimky povoluje objednatel).</w:t>
      </w:r>
    </w:p>
    <w:p w:rsidR="00AE2A75" w:rsidRPr="00C42913" w:rsidRDefault="00AE2A75" w:rsidP="00AE2A75">
      <w:pPr>
        <w:numPr>
          <w:ilvl w:val="0"/>
          <w:numId w:val="30"/>
        </w:numPr>
        <w:tabs>
          <w:tab w:val="left" w:pos="1620"/>
        </w:tabs>
        <w:suppressAutoHyphens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Pracovníci TDI jsou povinni řídit se pravidly práce s prostředky IT stanovenými objednatelem.</w:t>
      </w:r>
    </w:p>
    <w:p w:rsidR="00AE2A75" w:rsidRPr="00C42913" w:rsidRDefault="00AE2A75" w:rsidP="00AE2A75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AE2A75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13">
        <w:rPr>
          <w:rFonts w:ascii="Times New Roman" w:hAnsi="Times New Roman" w:cs="Times New Roman"/>
          <w:b/>
          <w:snapToGrid w:val="0"/>
          <w:sz w:val="24"/>
          <w:szCs w:val="24"/>
        </w:rPr>
        <w:t>Technické podmínky plnění smlouvy</w:t>
      </w:r>
    </w:p>
    <w:p w:rsidR="00AE2A75" w:rsidRPr="00C42913" w:rsidRDefault="00AE2A75" w:rsidP="00AE2A75">
      <w:pPr>
        <w:pStyle w:val="Section"/>
        <w:widowControl/>
        <w:rPr>
          <w:rFonts w:ascii="Times New Roman" w:hAnsi="Times New Roman"/>
          <w:caps/>
          <w:sz w:val="24"/>
          <w:szCs w:val="24"/>
        </w:rPr>
      </w:pPr>
      <w:r w:rsidRPr="00C42913">
        <w:rPr>
          <w:rFonts w:ascii="Times New Roman" w:hAnsi="Times New Roman"/>
          <w:caps/>
          <w:sz w:val="24"/>
          <w:szCs w:val="24"/>
        </w:rPr>
        <w:t>Personál Pro ZAKÁZKU</w:t>
      </w:r>
    </w:p>
    <w:p w:rsidR="00AE2A75" w:rsidRPr="00C42913" w:rsidRDefault="00AE2A75" w:rsidP="00AE2A75">
      <w:pPr>
        <w:pStyle w:val="Section"/>
        <w:widowControl/>
        <w:rPr>
          <w:rFonts w:ascii="Times New Roman" w:hAnsi="Times New Roman"/>
          <w:caps/>
          <w:sz w:val="24"/>
          <w:szCs w:val="24"/>
        </w:rPr>
      </w:pPr>
    </w:p>
    <w:p w:rsidR="00AE2A75" w:rsidRPr="00C42913" w:rsidRDefault="00AE2A75" w:rsidP="00AE2A75">
      <w:pPr>
        <w:pStyle w:val="Section"/>
        <w:widowControl/>
        <w:jc w:val="left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Objednatel požaduje po konzultantovi, aby se na plnění zakázky podílela následující skladba osob:</w:t>
      </w:r>
    </w:p>
    <w:p w:rsidR="00AE2A75" w:rsidRPr="00C42913" w:rsidRDefault="00AE2A75" w:rsidP="00AE2A75">
      <w:pPr>
        <w:pStyle w:val="Section"/>
        <w:widowControl/>
        <w:jc w:val="left"/>
        <w:rPr>
          <w:rFonts w:ascii="Times New Roman" w:hAnsi="Times New Roman"/>
          <w:b w:val="0"/>
          <w:sz w:val="24"/>
          <w:szCs w:val="24"/>
        </w:rPr>
      </w:pPr>
      <w:r w:rsidRPr="00C42913">
        <w:rPr>
          <w:rFonts w:ascii="Times New Roman" w:hAnsi="Times New Roman"/>
          <w:b w:val="0"/>
          <w:caps/>
          <w:sz w:val="24"/>
          <w:szCs w:val="24"/>
        </w:rPr>
        <w:t>1. J</w:t>
      </w:r>
      <w:r w:rsidRPr="00C42913">
        <w:rPr>
          <w:rFonts w:ascii="Times New Roman" w:hAnsi="Times New Roman"/>
          <w:b w:val="0"/>
          <w:sz w:val="24"/>
          <w:szCs w:val="24"/>
        </w:rPr>
        <w:t>ednotlivé požadované specializace může na stavbě provádět jedna nebo více osob</w:t>
      </w:r>
    </w:p>
    <w:p w:rsidR="00AE2A75" w:rsidRPr="00C42913" w:rsidRDefault="00AE2A75" w:rsidP="00AE2A75">
      <w:pPr>
        <w:pStyle w:val="Section"/>
        <w:widowControl/>
        <w:jc w:val="left"/>
        <w:rPr>
          <w:rFonts w:ascii="Times New Roman" w:hAnsi="Times New Roman"/>
          <w:b w:val="0"/>
          <w:sz w:val="24"/>
          <w:szCs w:val="24"/>
        </w:rPr>
      </w:pPr>
      <w:r w:rsidRPr="00C42913">
        <w:rPr>
          <w:rFonts w:ascii="Times New Roman" w:hAnsi="Times New Roman"/>
          <w:b w:val="0"/>
          <w:sz w:val="24"/>
          <w:szCs w:val="24"/>
        </w:rPr>
        <w:t xml:space="preserve">2. Pro zajištění pravidelného denního dozoru  požaduje objednal (dle dohody se správcem stavby) zajištění přítomnosti minimálně jednoho stavebního dozoru (TDI) na stavbě. Počet TDI na stavbě bude v souladu s postupem a intenzitou výstavby a na základě požadavků a dohody se správcem stavby ev. asistentem správce stavby. </w:t>
      </w:r>
    </w:p>
    <w:p w:rsidR="00AE2A75" w:rsidRPr="00C42913" w:rsidRDefault="00AE2A75" w:rsidP="00AE2A75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AE2A75">
      <w:pPr>
        <w:pStyle w:val="Zkladntext"/>
        <w:ind w:left="64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42913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Podrobná specifikace ceny.</w:t>
      </w:r>
    </w:p>
    <w:p w:rsidR="00AE2A75" w:rsidRPr="00FE3215" w:rsidRDefault="00AE2A75" w:rsidP="00AE2A75">
      <w:pPr>
        <w:pStyle w:val="Zkladntext"/>
        <w:jc w:val="center"/>
        <w:rPr>
          <w:rFonts w:ascii="Arial" w:hAnsi="Arial"/>
          <w:sz w:val="20"/>
        </w:rPr>
      </w:pPr>
    </w:p>
    <w:p w:rsidR="00AE2A75" w:rsidRDefault="00AE2A75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3215">
        <w:rPr>
          <w:rFonts w:ascii="Times New Roman" w:hAnsi="Times New Roman"/>
          <w:b/>
          <w:sz w:val="28"/>
          <w:szCs w:val="28"/>
          <w:u w:val="single"/>
        </w:rPr>
        <w:t>ROZPIS SLUŽEB SLOUŽÍCÍ K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 w:rsidRPr="00FE3215">
        <w:rPr>
          <w:rFonts w:ascii="Times New Roman" w:hAnsi="Times New Roman"/>
          <w:b/>
          <w:sz w:val="28"/>
          <w:szCs w:val="28"/>
          <w:u w:val="single"/>
        </w:rPr>
        <w:t>NACENĚNÍ</w:t>
      </w:r>
    </w:p>
    <w:p w:rsidR="00AE2A75" w:rsidRDefault="00AE2A75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180"/>
        <w:gridCol w:w="4247"/>
        <w:gridCol w:w="1540"/>
      </w:tblGrid>
      <w:tr w:rsidR="00AE2A75" w:rsidRPr="00A51511" w:rsidTr="001A7EE0">
        <w:trPr>
          <w:trHeight w:val="25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Default="00AE2A75" w:rsidP="001A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akce: </w:t>
            </w:r>
          </w:p>
          <w:p w:rsidR="00AE2A75" w:rsidRPr="00A51511" w:rsidRDefault="00AE2A75" w:rsidP="001A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B4B">
              <w:rPr>
                <w:rFonts w:ascii="Arial" w:hAnsi="Arial" w:cs="Arial"/>
                <w:b/>
                <w:bCs/>
                <w:sz w:val="20"/>
                <w:szCs w:val="20"/>
              </w:rPr>
              <w:t>I/35 Valašské Meziříčí, okružní křižovatka se silnicí I/57 a II/150 – výkon TDI a BOZP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75" w:rsidRPr="00A51511" w:rsidTr="001A7EE0">
        <w:trPr>
          <w:trHeight w:val="25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75" w:rsidRPr="00A51511" w:rsidTr="001A7EE0">
        <w:trPr>
          <w:trHeight w:val="25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75" w:rsidRPr="00A51511" w:rsidTr="001A7EE0">
        <w:trPr>
          <w:trHeight w:val="25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75" w:rsidRPr="00A51511" w:rsidTr="001A7EE0">
        <w:trPr>
          <w:trHeight w:val="25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A75" w:rsidRPr="00A51511" w:rsidRDefault="00AE2A75" w:rsidP="001A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A75" w:rsidRDefault="00AE2A75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913" w:rsidRDefault="00C42913" w:rsidP="00AE2A75">
      <w:pPr>
        <w:pStyle w:val="ZkladntextIMP"/>
        <w:widowControl w:val="0"/>
        <w:tabs>
          <w:tab w:val="clear" w:pos="720"/>
        </w:tabs>
        <w:suppressAutoHyphens w:val="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2A75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Denní sazby jednotlivých pracovníků konzultanta jsou závazné po celou dobu plnění Prováděcí smlouvy a pokrývají všechny smluvní závazky a všechny smluvní záležitosti a věci nezbytné k řádnému poskytnutí služeb Prováděcí smlouvy.</w:t>
      </w:r>
    </w:p>
    <w:p w:rsidR="00AE2A75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</w:p>
    <w:p w:rsidR="00AE2A75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Nabídnutá cena je cena maximální a konzultant bude fakturovat jenom skutečně odvedenou práci a činnosti.</w:t>
      </w:r>
    </w:p>
    <w:p w:rsidR="00AE2A75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</w:p>
    <w:p w:rsidR="00AE2A75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Použité jednotkové ceny (denní sazby) již obsahují všechny nezbytné procesy a úkony pro zdárné vyhotovení díla (např. Doprava, výtisky výsledků, digitalizace atd.).</w:t>
      </w:r>
    </w:p>
    <w:p w:rsidR="00AE2A75" w:rsidRPr="00FE3215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</w:p>
    <w:p w:rsidR="00AE2A75" w:rsidRPr="00FE3215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  <w:r w:rsidRPr="00FE3215" w:rsidDel="00647B83">
        <w:rPr>
          <w:rStyle w:val="boldik"/>
          <w:rFonts w:ascii="Times New Roman" w:hAnsi="Times New Roman" w:cs="Times New Roman"/>
          <w:i/>
          <w:color w:val="auto"/>
          <w:sz w:val="24"/>
        </w:rPr>
        <w:t xml:space="preserve"> </w:t>
      </w:r>
      <w:r w:rsidRPr="00FE3215">
        <w:rPr>
          <w:rStyle w:val="boldik"/>
          <w:rFonts w:ascii="Times New Roman" w:hAnsi="Times New Roman" w:cs="Times New Roman"/>
          <w:i/>
          <w:iCs/>
          <w:color w:val="auto"/>
          <w:sz w:val="24"/>
        </w:rPr>
        <w:t>Konzultant/personál konzultanta není</w:t>
      </w:r>
      <w:r w:rsidRPr="00FE3215">
        <w:rPr>
          <w:rStyle w:val="boldik"/>
          <w:rFonts w:ascii="Times New Roman" w:hAnsi="Times New Roman" w:cs="Times New Roman"/>
          <w:i/>
          <w:color w:val="auto"/>
          <w:sz w:val="24"/>
        </w:rPr>
        <w:t xml:space="preserve"> zmocněn</w:t>
      </w:r>
      <w:r w:rsidRPr="00FE3215">
        <w:rPr>
          <w:rFonts w:ascii="Times New Roman" w:hAnsi="Times New Roman" w:cs="Times New Roman"/>
          <w:color w:val="auto"/>
          <w:sz w:val="24"/>
        </w:rPr>
        <w:t xml:space="preserve"> při uplatňování pravomocí, nebo plnění povinností obsažených ve smlouvě mezi objednatelem a třetí stranou upravovat </w:t>
      </w:r>
      <w:r w:rsidRPr="00FE3215">
        <w:rPr>
          <w:rFonts w:ascii="Times New Roman" w:hAnsi="Times New Roman" w:cs="Times New Roman"/>
          <w:iCs/>
          <w:color w:val="auto"/>
          <w:sz w:val="24"/>
        </w:rPr>
        <w:t>jakékoliv</w:t>
      </w:r>
      <w:r w:rsidRPr="00FE3215">
        <w:rPr>
          <w:rFonts w:ascii="Times New Roman" w:hAnsi="Times New Roman" w:cs="Times New Roman"/>
          <w:color w:val="auto"/>
          <w:sz w:val="24"/>
        </w:rPr>
        <w:t xml:space="preserve"> povinnosti třetí strany, pakliže tak není výslovně stanoveno v této Smlouvě.</w:t>
      </w:r>
    </w:p>
    <w:p w:rsidR="00AE2A75" w:rsidRDefault="00AE2A75" w:rsidP="00AE2A75"/>
    <w:p w:rsidR="00AE2A75" w:rsidRDefault="00AE2A75" w:rsidP="00AE2A75"/>
    <w:p w:rsidR="00AE2A75" w:rsidRPr="00C42913" w:rsidRDefault="00AE2A75" w:rsidP="00AE2A75">
      <w:pPr>
        <w:pStyle w:val="nadpis11"/>
        <w:jc w:val="center"/>
        <w:rPr>
          <w:rFonts w:ascii="Times New Roman" w:hAnsi="Times New Roman" w:cs="Times New Roman"/>
          <w:color w:val="auto"/>
          <w:sz w:val="24"/>
        </w:rPr>
      </w:pPr>
      <w:r w:rsidRPr="00C42913">
        <w:rPr>
          <w:rFonts w:ascii="Times New Roman" w:hAnsi="Times New Roman" w:cs="Times New Roman"/>
          <w:color w:val="auto"/>
          <w:sz w:val="24"/>
        </w:rPr>
        <w:lastRenderedPageBreak/>
        <w:t>úhrady a platby</w:t>
      </w:r>
    </w:p>
    <w:p w:rsidR="00AE2A75" w:rsidRPr="00C42913" w:rsidRDefault="00AE2A75" w:rsidP="00AE2A75">
      <w:pPr>
        <w:pStyle w:val="text"/>
        <w:rPr>
          <w:rFonts w:ascii="Times New Roman" w:hAnsi="Times New Roman" w:cs="Times New Roman"/>
          <w:color w:val="auto"/>
          <w:sz w:val="24"/>
        </w:rPr>
      </w:pPr>
    </w:p>
    <w:p w:rsidR="00AE2A75" w:rsidRPr="00C42913" w:rsidRDefault="00AE2A75" w:rsidP="00AE2A75">
      <w:pPr>
        <w:pStyle w:val="Zkladntext21"/>
        <w:jc w:val="both"/>
        <w:rPr>
          <w:b w:val="0"/>
          <w:szCs w:val="24"/>
        </w:rPr>
      </w:pPr>
      <w:r w:rsidRPr="00C42913">
        <w:rPr>
          <w:b w:val="0"/>
          <w:szCs w:val="24"/>
        </w:rPr>
        <w:t>Konzultant předá do 5 dnů po ukončení každého měsíce objednateli evidenci odpracované doby vztahující se ke konkrétní uzavřené Smlouvě, která obsahuje rovněž způsob výpočtu ceny za poskytované služby, spolu se zprávou o postupu služeb a o jejich programu na příští měsíc ve vztahu k rozsahu služeb. Objednatel (kontaktní osoba objednatele ve věcech technických nebo jiná osoba uvedená v konkrétní Smlouvě) tuto evidenci odpracované doby bezodkladně schválí nebo vznese své připomínky. Konzultant je oprávněn vystavit fakturu – daňový doklad až po schválení evidence odpracované doby ze strany objednatele. Objednatelem schválená evidence odpracované doby je přílohou faktury – daňového dokladu.</w:t>
      </w:r>
    </w:p>
    <w:p w:rsidR="00AE2A75" w:rsidRPr="00C42913" w:rsidRDefault="00AE2A75" w:rsidP="00AE2A75">
      <w:pPr>
        <w:pStyle w:val="Zkladntext21"/>
        <w:jc w:val="both"/>
        <w:rPr>
          <w:b w:val="0"/>
          <w:szCs w:val="24"/>
        </w:rPr>
      </w:pPr>
    </w:p>
    <w:p w:rsidR="00AE2A75" w:rsidRPr="00C42913" w:rsidRDefault="00AE2A75" w:rsidP="00AE2A75">
      <w:pPr>
        <w:pStyle w:val="Zkladntext31"/>
        <w:spacing w:after="0"/>
        <w:jc w:val="both"/>
        <w:rPr>
          <w:b/>
          <w:sz w:val="24"/>
          <w:szCs w:val="24"/>
        </w:rPr>
      </w:pPr>
      <w:r w:rsidRPr="00C42913">
        <w:rPr>
          <w:b/>
          <w:sz w:val="24"/>
          <w:szCs w:val="24"/>
        </w:rPr>
        <w:t xml:space="preserve">Faktura – daňový doklad – vystavená konzultantem, musí obsahovat náležitosti podle zákona č. 235/2004 Sb., o dani z přidané hodnoty, ve znění pozdějších předpisů. </w:t>
      </w:r>
      <w:r w:rsidRPr="00C42913">
        <w:rPr>
          <w:sz w:val="24"/>
          <w:szCs w:val="24"/>
        </w:rPr>
        <w:t>Dále bude obsahovat úplný a přesný název zakázky, číslo ISPROFIN, číslo zakázky a evidenční číslo.</w:t>
      </w:r>
    </w:p>
    <w:p w:rsidR="00AE2A75" w:rsidRPr="00C42913" w:rsidRDefault="00AE2A75" w:rsidP="00AE2A75">
      <w:pPr>
        <w:pStyle w:val="Zkladntext31"/>
        <w:spacing w:after="0"/>
        <w:jc w:val="both"/>
        <w:rPr>
          <w:b/>
          <w:sz w:val="24"/>
          <w:szCs w:val="24"/>
        </w:rPr>
      </w:pPr>
    </w:p>
    <w:p w:rsidR="00AE2A75" w:rsidRPr="00C42913" w:rsidRDefault="00AE2A75" w:rsidP="00AE2A75">
      <w:pPr>
        <w:pStyle w:val="Zkladntext31"/>
        <w:spacing w:after="0"/>
        <w:jc w:val="both"/>
        <w:rPr>
          <w:b/>
          <w:sz w:val="24"/>
          <w:szCs w:val="24"/>
        </w:rPr>
      </w:pPr>
      <w:r w:rsidRPr="00C42913">
        <w:rPr>
          <w:b/>
          <w:sz w:val="24"/>
          <w:szCs w:val="24"/>
        </w:rPr>
        <w:t>Pakliže se konkrétní uzavřená Smlouva bude vztahovat k více stavbám současně, bude fakturace pro tyto jednotlivé stavby probíhat odděleně. Konzultant bude vystavovat pro jednotlivé stavby samostatné faktury, obsahující příslušné číslo ISPROFIN. Bližší údaje budou případně uvedeny ve Smlouvě.</w:t>
      </w:r>
    </w:p>
    <w:p w:rsidR="00AE2A75" w:rsidRPr="00C42913" w:rsidRDefault="00AE2A75" w:rsidP="00AE2A75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 xml:space="preserve">Faktura je splatná do 30 dní ode dne vystavení, přičemž musí být doručena nejpozději 25 dní před její splatností na adresu objednatele:     </w:t>
      </w:r>
    </w:p>
    <w:p w:rsidR="00AE2A75" w:rsidRPr="00C42913" w:rsidRDefault="00AE2A75" w:rsidP="00AE2A75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913">
        <w:rPr>
          <w:rFonts w:ascii="Times New Roman" w:hAnsi="Times New Roman" w:cs="Times New Roman"/>
          <w:b/>
          <w:sz w:val="24"/>
          <w:szCs w:val="24"/>
        </w:rPr>
        <w:t>Ředitelství silnic a dálnic ČR, Správa Zlín, Fügnerovo nábřeží 5476, 760 01 Zlín.</w:t>
      </w:r>
    </w:p>
    <w:p w:rsidR="00C42913" w:rsidRDefault="00AE2A75" w:rsidP="00AE2A75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913">
        <w:rPr>
          <w:rFonts w:ascii="Times New Roman" w:hAnsi="Times New Roman" w:cs="Times New Roman"/>
          <w:b/>
          <w:sz w:val="24"/>
          <w:szCs w:val="24"/>
        </w:rPr>
        <w:t xml:space="preserve">Na faktuře bude jako objednatel uvedeno: </w:t>
      </w:r>
    </w:p>
    <w:p w:rsidR="00AE2A75" w:rsidRPr="00C42913" w:rsidRDefault="00AE2A75" w:rsidP="00AE2A75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913">
        <w:rPr>
          <w:rFonts w:ascii="Times New Roman" w:hAnsi="Times New Roman" w:cs="Times New Roman"/>
          <w:b/>
          <w:sz w:val="24"/>
          <w:szCs w:val="24"/>
        </w:rPr>
        <w:t>Ředitelství silnic a dálnic ČR, Na Pankráci 546/56, 145 00 Praha 6</w:t>
      </w:r>
    </w:p>
    <w:p w:rsidR="00AE2A75" w:rsidRPr="00C42913" w:rsidRDefault="00AE2A75" w:rsidP="00AE2A75">
      <w:pPr>
        <w:jc w:val="both"/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>Objednatel je oprávněn před uplynutím lhůty splatnosti vrátit bez zaplacení fakturu, která neobsahuje náležitosti podle platných právních předpisů, nebo budou-li tyto údaje nebo údaje o fakturovaných částkách uvedeny chybně (např. odlišně od objednatelem schválené evidence odpracované doby). Konzultant je povinen podle povahy nesprávnosti fakturu opravit nebo nově vyhotovit.</w:t>
      </w:r>
    </w:p>
    <w:p w:rsidR="00AE2A75" w:rsidRPr="00C42913" w:rsidRDefault="00AE2A75" w:rsidP="00AE2A75">
      <w:pPr>
        <w:pStyle w:val="Podpis-nzevspolenosti"/>
        <w:keepNext w:val="0"/>
        <w:keepLines w:val="0"/>
        <w:spacing w:after="0"/>
        <w:jc w:val="both"/>
        <w:rPr>
          <w:b w:val="0"/>
          <w:caps w:val="0"/>
          <w:szCs w:val="24"/>
        </w:rPr>
      </w:pPr>
      <w:r w:rsidRPr="00C42913">
        <w:rPr>
          <w:b w:val="0"/>
          <w:caps w:val="0"/>
          <w:szCs w:val="24"/>
        </w:rPr>
        <w:t>Peněžitý závazek placený prostřednictvím banky je splněn odepsáním částky z účtu objednatele.</w:t>
      </w:r>
    </w:p>
    <w:p w:rsidR="00AE2A75" w:rsidRPr="00C42913" w:rsidRDefault="00AE2A75" w:rsidP="00AE2A75">
      <w:pPr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AE2A75">
      <w:pPr>
        <w:pStyle w:val="Podpis-nzevspolenosti"/>
        <w:keepNext w:val="0"/>
        <w:keepLines w:val="0"/>
        <w:spacing w:after="0"/>
        <w:jc w:val="both"/>
        <w:rPr>
          <w:caps w:val="0"/>
          <w:szCs w:val="24"/>
        </w:rPr>
      </w:pPr>
      <w:r w:rsidRPr="00C42913">
        <w:rPr>
          <w:caps w:val="0"/>
          <w:szCs w:val="24"/>
        </w:rPr>
        <w:t>4. Úpravy ceny v důsledku inflace budou prováděny pouze v rozsahu stanoveném Rámcovou smlouvou.</w:t>
      </w:r>
    </w:p>
    <w:p w:rsidR="00AE2A75" w:rsidRPr="00C42913" w:rsidRDefault="00AE2A75" w:rsidP="00AE2A75">
      <w:pPr>
        <w:pStyle w:val="Zpat"/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AE2A75">
      <w:pPr>
        <w:pStyle w:val="Zkladntext21"/>
        <w:jc w:val="both"/>
        <w:rPr>
          <w:b w:val="0"/>
          <w:szCs w:val="24"/>
        </w:rPr>
      </w:pPr>
      <w:r w:rsidRPr="00C42913">
        <w:rPr>
          <w:szCs w:val="24"/>
        </w:rPr>
        <w:t>5. DPH</w:t>
      </w:r>
      <w:r w:rsidRPr="00C42913">
        <w:rPr>
          <w:b w:val="0"/>
          <w:szCs w:val="24"/>
        </w:rPr>
        <w:t xml:space="preserve"> – Bude připočtena dle platných právních předpisů.</w:t>
      </w:r>
    </w:p>
    <w:p w:rsidR="00AE2A75" w:rsidRPr="00C42913" w:rsidRDefault="00AE2A75" w:rsidP="00AE2A75">
      <w:pPr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AE2A75">
      <w:pPr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  <w:r w:rsidRPr="00C42913">
        <w:rPr>
          <w:rFonts w:ascii="Times New Roman" w:hAnsi="Times New Roman" w:cs="Times New Roman"/>
          <w:sz w:val="24"/>
          <w:szCs w:val="24"/>
        </w:rPr>
        <w:tab/>
      </w:r>
    </w:p>
    <w:p w:rsidR="00AE2A75" w:rsidRPr="00C42913" w:rsidRDefault="00AE2A75" w:rsidP="00AE2A75">
      <w:pPr>
        <w:rPr>
          <w:rFonts w:ascii="Times New Roman" w:hAnsi="Times New Roman" w:cs="Times New Roman"/>
          <w:sz w:val="24"/>
          <w:szCs w:val="24"/>
        </w:rPr>
      </w:pPr>
    </w:p>
    <w:p w:rsidR="00AE2A75" w:rsidRDefault="00AE2A75" w:rsidP="00AE2A75">
      <w:pPr>
        <w:rPr>
          <w:rFonts w:ascii="Times New Roman" w:hAnsi="Times New Roman" w:cs="Times New Roman"/>
          <w:sz w:val="24"/>
          <w:szCs w:val="24"/>
        </w:rPr>
      </w:pPr>
      <w:r w:rsidRPr="00C42913"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C42913">
        <w:rPr>
          <w:rFonts w:ascii="Times New Roman" w:hAnsi="Times New Roman" w:cs="Times New Roman"/>
          <w:sz w:val="24"/>
          <w:szCs w:val="24"/>
        </w:rPr>
        <w:t>27. 12. 2016</w:t>
      </w:r>
    </w:p>
    <w:p w:rsidR="00C42913" w:rsidRDefault="00C42913" w:rsidP="00AE2A75">
      <w:pPr>
        <w:rPr>
          <w:rFonts w:ascii="Times New Roman" w:hAnsi="Times New Roman" w:cs="Times New Roman"/>
          <w:sz w:val="24"/>
          <w:szCs w:val="24"/>
        </w:rPr>
      </w:pPr>
    </w:p>
    <w:p w:rsidR="00C42913" w:rsidRDefault="00C42913" w:rsidP="00AE2A75">
      <w:pPr>
        <w:rPr>
          <w:rFonts w:ascii="Times New Roman" w:hAnsi="Times New Roman" w:cs="Times New Roman"/>
          <w:sz w:val="24"/>
          <w:szCs w:val="24"/>
        </w:rPr>
      </w:pPr>
    </w:p>
    <w:p w:rsidR="00C42913" w:rsidRPr="00C42913" w:rsidRDefault="00C42913" w:rsidP="00C42913">
      <w:pPr>
        <w:jc w:val="center"/>
        <w:rPr>
          <w:rFonts w:ascii="Arial" w:hAnsi="Arial" w:cs="Arial"/>
          <w:b/>
          <w:sz w:val="20"/>
          <w:szCs w:val="20"/>
        </w:rPr>
      </w:pPr>
      <w:r w:rsidRPr="00C42913">
        <w:rPr>
          <w:rFonts w:ascii="Arial" w:hAnsi="Arial" w:cs="Arial"/>
          <w:b/>
          <w:sz w:val="20"/>
          <w:szCs w:val="20"/>
        </w:rPr>
        <w:lastRenderedPageBreak/>
        <w:t>Příloha č. 2</w:t>
      </w:r>
      <w:r>
        <w:rPr>
          <w:rFonts w:ascii="Arial" w:hAnsi="Arial" w:cs="Arial"/>
          <w:b/>
          <w:sz w:val="20"/>
          <w:szCs w:val="20"/>
        </w:rPr>
        <w:t xml:space="preserve"> - </w:t>
      </w:r>
      <w:bookmarkStart w:id="0" w:name="_GoBack"/>
      <w:bookmarkEnd w:id="0"/>
      <w:r w:rsidRPr="00C42913">
        <w:rPr>
          <w:rFonts w:ascii="Arial" w:hAnsi="Arial" w:cs="Arial"/>
          <w:b/>
          <w:sz w:val="20"/>
          <w:szCs w:val="20"/>
        </w:rPr>
        <w:t>Rozpis Ceny Služeb</w:t>
      </w:r>
    </w:p>
    <w:p w:rsidR="00C42913" w:rsidRPr="00C42913" w:rsidRDefault="00C42913" w:rsidP="00AE2A75">
      <w:pPr>
        <w:rPr>
          <w:rFonts w:ascii="Arial" w:hAnsi="Arial" w:cs="Arial"/>
          <w:b/>
          <w:sz w:val="20"/>
          <w:szCs w:val="20"/>
        </w:rPr>
      </w:pPr>
      <w:r w:rsidRPr="00C42913">
        <w:rPr>
          <w:rFonts w:ascii="Arial" w:hAnsi="Arial" w:cs="Arial"/>
          <w:b/>
          <w:sz w:val="20"/>
          <w:szCs w:val="20"/>
        </w:rPr>
        <w:t>I/35 Valašské Meziříčí, okružní křižovatka se silnicí I/57 a II/150 – výkon TDI a BOZP</w:t>
      </w:r>
    </w:p>
    <w:p w:rsidR="00AE2A75" w:rsidRPr="00C42913" w:rsidRDefault="00AE2A75" w:rsidP="00AE2A75">
      <w:pPr>
        <w:rPr>
          <w:rFonts w:ascii="Times New Roman" w:hAnsi="Times New Roman" w:cs="Times New Roman"/>
          <w:sz w:val="24"/>
          <w:szCs w:val="24"/>
        </w:rPr>
      </w:pPr>
    </w:p>
    <w:p w:rsidR="00AE2A75" w:rsidRPr="00C42913" w:rsidRDefault="00AE2A75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AE2A75" w:rsidRPr="00C42913" w:rsidSect="00693D31">
      <w:footerReference w:type="default" r:id="rId7"/>
      <w:footerReference w:type="first" r:id="rId8"/>
      <w:pgSz w:w="11906" w:h="16838" w:code="9"/>
      <w:pgMar w:top="851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CF" w:rsidRDefault="006903CF" w:rsidP="00A3112D">
      <w:pPr>
        <w:spacing w:after="0" w:line="240" w:lineRule="auto"/>
      </w:pPr>
      <w:r>
        <w:separator/>
      </w:r>
    </w:p>
  </w:endnote>
  <w:endnote w:type="continuationSeparator" w:id="0">
    <w:p w:rsidR="006903CF" w:rsidRDefault="006903CF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494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9DE" w:rsidRDefault="00B249DE">
            <w:pPr>
              <w:pStyle w:val="Zpat"/>
              <w:jc w:val="center"/>
            </w:pPr>
            <w:r w:rsidRPr="00597101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4291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97101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4291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13</w:t>
            </w:r>
            <w:r w:rsidRPr="00597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2313" w:rsidRDefault="00BF2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0793"/>
      <w:docPartObj>
        <w:docPartGallery w:val="Page Numbers (Bottom of Page)"/>
        <w:docPartUnique/>
      </w:docPartObj>
    </w:sdtPr>
    <w:sdtEndPr/>
    <w:sdtContent>
      <w:p w:rsidR="00E817F0" w:rsidRDefault="005F17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CF" w:rsidRDefault="006903CF" w:rsidP="00A3112D">
      <w:pPr>
        <w:spacing w:after="0" w:line="240" w:lineRule="auto"/>
      </w:pPr>
      <w:r>
        <w:separator/>
      </w:r>
    </w:p>
  </w:footnote>
  <w:footnote w:type="continuationSeparator" w:id="0">
    <w:p w:rsidR="006903CF" w:rsidRDefault="006903CF" w:rsidP="00A3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 w:val="0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/>
        <w:b w:val="0"/>
      </w:rPr>
    </w:lvl>
  </w:abstractNum>
  <w:abstractNum w:abstractNumId="5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6" w15:restartNumberingAfterBreak="0">
    <w:nsid w:val="0000001B"/>
    <w:multiLevelType w:val="singleLevel"/>
    <w:tmpl w:val="0000001B"/>
    <w:name w:val="WW8Num26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7" w15:restartNumberingAfterBreak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9" w15:restartNumberingAfterBreak="0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16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26"/>
  </w:num>
  <w:num w:numId="10">
    <w:abstractNumId w:val="29"/>
  </w:num>
  <w:num w:numId="11">
    <w:abstractNumId w:val="22"/>
  </w:num>
  <w:num w:numId="12">
    <w:abstractNumId w:val="18"/>
  </w:num>
  <w:num w:numId="13">
    <w:abstractNumId w:val="25"/>
  </w:num>
  <w:num w:numId="14">
    <w:abstractNumId w:val="19"/>
  </w:num>
  <w:num w:numId="15">
    <w:abstractNumId w:val="9"/>
  </w:num>
  <w:num w:numId="16">
    <w:abstractNumId w:val="14"/>
  </w:num>
  <w:num w:numId="17">
    <w:abstractNumId w:val="20"/>
  </w:num>
  <w:num w:numId="18">
    <w:abstractNumId w:val="12"/>
  </w:num>
  <w:num w:numId="19">
    <w:abstractNumId w:val="30"/>
  </w:num>
  <w:num w:numId="20">
    <w:abstractNumId w:val="24"/>
  </w:num>
  <w:num w:numId="21">
    <w:abstractNumId w:val="28"/>
  </w:num>
  <w:num w:numId="22">
    <w:abstractNumId w:val="7"/>
  </w:num>
  <w:num w:numId="23">
    <w:abstractNumId w:val="23"/>
  </w:num>
  <w:num w:numId="24">
    <w:abstractNumId w:val="10"/>
  </w:num>
  <w:num w:numId="25">
    <w:abstractNumId w:val="2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475"/>
    <w:rsid w:val="00017EF8"/>
    <w:rsid w:val="00023AFB"/>
    <w:rsid w:val="00062975"/>
    <w:rsid w:val="0007566F"/>
    <w:rsid w:val="00090D31"/>
    <w:rsid w:val="00091B6E"/>
    <w:rsid w:val="00097695"/>
    <w:rsid w:val="000C3A64"/>
    <w:rsid w:val="000E3716"/>
    <w:rsid w:val="00104393"/>
    <w:rsid w:val="00107A72"/>
    <w:rsid w:val="0011345C"/>
    <w:rsid w:val="001160A5"/>
    <w:rsid w:val="001415B3"/>
    <w:rsid w:val="0016189E"/>
    <w:rsid w:val="00165F91"/>
    <w:rsid w:val="00180A6B"/>
    <w:rsid w:val="00187017"/>
    <w:rsid w:val="001B1D68"/>
    <w:rsid w:val="001E6D0F"/>
    <w:rsid w:val="00262A7F"/>
    <w:rsid w:val="00294181"/>
    <w:rsid w:val="00296CAB"/>
    <w:rsid w:val="002B5928"/>
    <w:rsid w:val="002C587A"/>
    <w:rsid w:val="002D41AC"/>
    <w:rsid w:val="003149EE"/>
    <w:rsid w:val="003338A0"/>
    <w:rsid w:val="00361001"/>
    <w:rsid w:val="003941CC"/>
    <w:rsid w:val="003A2419"/>
    <w:rsid w:val="003C72EF"/>
    <w:rsid w:val="003D5769"/>
    <w:rsid w:val="003F15F2"/>
    <w:rsid w:val="004164BE"/>
    <w:rsid w:val="004662B4"/>
    <w:rsid w:val="004718B5"/>
    <w:rsid w:val="0047619D"/>
    <w:rsid w:val="00481CA9"/>
    <w:rsid w:val="00486B75"/>
    <w:rsid w:val="004903BE"/>
    <w:rsid w:val="00494E55"/>
    <w:rsid w:val="004C4F44"/>
    <w:rsid w:val="00505903"/>
    <w:rsid w:val="00513185"/>
    <w:rsid w:val="0054753D"/>
    <w:rsid w:val="00555ACC"/>
    <w:rsid w:val="00597101"/>
    <w:rsid w:val="005B109A"/>
    <w:rsid w:val="005D1F47"/>
    <w:rsid w:val="005F1441"/>
    <w:rsid w:val="005F17D8"/>
    <w:rsid w:val="00602156"/>
    <w:rsid w:val="006234A7"/>
    <w:rsid w:val="006421ED"/>
    <w:rsid w:val="00674235"/>
    <w:rsid w:val="00683AB4"/>
    <w:rsid w:val="00685B55"/>
    <w:rsid w:val="006903CF"/>
    <w:rsid w:val="00691D95"/>
    <w:rsid w:val="00693D31"/>
    <w:rsid w:val="00697385"/>
    <w:rsid w:val="006A62A1"/>
    <w:rsid w:val="00701D38"/>
    <w:rsid w:val="00706AAE"/>
    <w:rsid w:val="00710C02"/>
    <w:rsid w:val="00714035"/>
    <w:rsid w:val="00717675"/>
    <w:rsid w:val="0073126C"/>
    <w:rsid w:val="007313B8"/>
    <w:rsid w:val="007364A0"/>
    <w:rsid w:val="007403D1"/>
    <w:rsid w:val="00753DC4"/>
    <w:rsid w:val="00755BAA"/>
    <w:rsid w:val="007613CD"/>
    <w:rsid w:val="00784439"/>
    <w:rsid w:val="007940B7"/>
    <w:rsid w:val="007C798B"/>
    <w:rsid w:val="007D7B34"/>
    <w:rsid w:val="007F41ED"/>
    <w:rsid w:val="007F6A00"/>
    <w:rsid w:val="00806B6C"/>
    <w:rsid w:val="0082703C"/>
    <w:rsid w:val="00830D6D"/>
    <w:rsid w:val="00843F14"/>
    <w:rsid w:val="008528A9"/>
    <w:rsid w:val="00882D1C"/>
    <w:rsid w:val="00891A8A"/>
    <w:rsid w:val="00894ADB"/>
    <w:rsid w:val="008A32B1"/>
    <w:rsid w:val="008C51B3"/>
    <w:rsid w:val="008D4CB0"/>
    <w:rsid w:val="008E4209"/>
    <w:rsid w:val="00905E93"/>
    <w:rsid w:val="00906A68"/>
    <w:rsid w:val="009249CA"/>
    <w:rsid w:val="0094791C"/>
    <w:rsid w:val="0096212E"/>
    <w:rsid w:val="009A32F5"/>
    <w:rsid w:val="009A5390"/>
    <w:rsid w:val="009C204A"/>
    <w:rsid w:val="009F57FF"/>
    <w:rsid w:val="009F5993"/>
    <w:rsid w:val="00A00C76"/>
    <w:rsid w:val="00A013D4"/>
    <w:rsid w:val="00A126FC"/>
    <w:rsid w:val="00A23442"/>
    <w:rsid w:val="00A3112D"/>
    <w:rsid w:val="00A3752E"/>
    <w:rsid w:val="00A45456"/>
    <w:rsid w:val="00A47794"/>
    <w:rsid w:val="00A859DB"/>
    <w:rsid w:val="00A86A84"/>
    <w:rsid w:val="00AB2C5E"/>
    <w:rsid w:val="00AB35B4"/>
    <w:rsid w:val="00AE2A75"/>
    <w:rsid w:val="00B14735"/>
    <w:rsid w:val="00B14E8A"/>
    <w:rsid w:val="00B249DE"/>
    <w:rsid w:val="00B56323"/>
    <w:rsid w:val="00B97EDE"/>
    <w:rsid w:val="00BA41CA"/>
    <w:rsid w:val="00BB0AFD"/>
    <w:rsid w:val="00BD081B"/>
    <w:rsid w:val="00BE3413"/>
    <w:rsid w:val="00BF2313"/>
    <w:rsid w:val="00C01D42"/>
    <w:rsid w:val="00C03412"/>
    <w:rsid w:val="00C1520A"/>
    <w:rsid w:val="00C41AAF"/>
    <w:rsid w:val="00C42913"/>
    <w:rsid w:val="00C47C30"/>
    <w:rsid w:val="00C54CE2"/>
    <w:rsid w:val="00C60886"/>
    <w:rsid w:val="00C74E74"/>
    <w:rsid w:val="00C846C7"/>
    <w:rsid w:val="00CA299E"/>
    <w:rsid w:val="00CA61BB"/>
    <w:rsid w:val="00CB3E4D"/>
    <w:rsid w:val="00CD39C0"/>
    <w:rsid w:val="00CF460A"/>
    <w:rsid w:val="00D050BB"/>
    <w:rsid w:val="00D208A3"/>
    <w:rsid w:val="00D235D4"/>
    <w:rsid w:val="00D322A8"/>
    <w:rsid w:val="00D43B21"/>
    <w:rsid w:val="00D45814"/>
    <w:rsid w:val="00D865FB"/>
    <w:rsid w:val="00DC255D"/>
    <w:rsid w:val="00E04710"/>
    <w:rsid w:val="00E106A7"/>
    <w:rsid w:val="00E14A67"/>
    <w:rsid w:val="00E817F0"/>
    <w:rsid w:val="00E82345"/>
    <w:rsid w:val="00EA306D"/>
    <w:rsid w:val="00EB7BAE"/>
    <w:rsid w:val="00EC3438"/>
    <w:rsid w:val="00EC39D1"/>
    <w:rsid w:val="00EC48D1"/>
    <w:rsid w:val="00F04D2B"/>
    <w:rsid w:val="00F17FB8"/>
    <w:rsid w:val="00F256BC"/>
    <w:rsid w:val="00F625B9"/>
    <w:rsid w:val="00F65826"/>
    <w:rsid w:val="00F838D6"/>
    <w:rsid w:val="00FA2156"/>
    <w:rsid w:val="00FB61CD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3549"/>
  <w15:docId w15:val="{1A60077F-0BBD-4D68-8F14-1290D92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1B3"/>
  </w:style>
  <w:style w:type="paragraph" w:styleId="Nadpis1">
    <w:name w:val="heading 1"/>
    <w:basedOn w:val="Normln"/>
    <w:link w:val="Nadpis1Char"/>
    <w:uiPriority w:val="99"/>
    <w:qFormat/>
    <w:rsid w:val="00AE2A75"/>
    <w:pPr>
      <w:keepNext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  <w:style w:type="character" w:customStyle="1" w:styleId="Nadpis1Char">
    <w:name w:val="Nadpis 1 Char"/>
    <w:basedOn w:val="Standardnpsmoodstavce"/>
    <w:link w:val="Nadpis1"/>
    <w:uiPriority w:val="99"/>
    <w:rsid w:val="00AE2A75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AE2A75"/>
    <w:pPr>
      <w:autoSpaceDE w:val="0"/>
      <w:autoSpaceDN w:val="0"/>
      <w:adjustRightInd w:val="0"/>
      <w:spacing w:before="57" w:after="0" w:line="220" w:lineRule="atLeast"/>
      <w:jc w:val="both"/>
      <w:textAlignment w:val="baseline"/>
    </w:pPr>
    <w:rPr>
      <w:rFonts w:ascii="Times" w:eastAsia="Times New Roman" w:hAnsi="Times" w:cs="Times"/>
      <w:color w:val="000000"/>
      <w:sz w:val="20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E2A75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E2A75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uiPriority w:val="99"/>
    <w:rsid w:val="00AE2A75"/>
    <w:pPr>
      <w:keepNext/>
      <w:keepLines/>
      <w:spacing w:before="227"/>
      <w:jc w:val="left"/>
    </w:pPr>
    <w:rPr>
      <w:b/>
      <w:caps/>
      <w:sz w:val="22"/>
    </w:rPr>
  </w:style>
  <w:style w:type="character" w:customStyle="1" w:styleId="boldik">
    <w:name w:val="boldik"/>
    <w:uiPriority w:val="99"/>
    <w:rsid w:val="00AE2A75"/>
    <w:rPr>
      <w:b/>
    </w:rPr>
  </w:style>
  <w:style w:type="paragraph" w:customStyle="1" w:styleId="Zkladntext21">
    <w:name w:val="Základní text 21"/>
    <w:basedOn w:val="Normln"/>
    <w:uiPriority w:val="99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IMP">
    <w:name w:val="Základní text_IMP"/>
    <w:basedOn w:val="Normln"/>
    <w:uiPriority w:val="99"/>
    <w:rsid w:val="00AE2A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76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AE2A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AE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odpis-nzevspolenosti">
    <w:name w:val="Podpis - název společnosti"/>
    <w:basedOn w:val="Podpis"/>
    <w:next w:val="Normln"/>
    <w:uiPriority w:val="99"/>
    <w:rsid w:val="00AE2A75"/>
    <w:pPr>
      <w:keepNext/>
      <w:keepLines/>
      <w:suppressAutoHyphens/>
      <w:spacing w:after="120"/>
      <w:ind w:left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AE2A7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rsid w:val="00AE2A75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Section">
    <w:name w:val="Section"/>
    <w:basedOn w:val="Normln"/>
    <w:uiPriority w:val="99"/>
    <w:rsid w:val="00AE2A75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AE2A75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E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4057</Words>
  <Characters>23940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Uličný Petr Bc.</cp:lastModifiedBy>
  <cp:revision>4</cp:revision>
  <cp:lastPrinted>2016-12-27T08:50:00Z</cp:lastPrinted>
  <dcterms:created xsi:type="dcterms:W3CDTF">2017-01-03T12:49:00Z</dcterms:created>
  <dcterms:modified xsi:type="dcterms:W3CDTF">2017-01-06T09:09:00Z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357.1</vt:lpwstr>
  </property>
</Properties>
</file>