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5F" w:rsidRPr="00B71BEE" w:rsidRDefault="00060F09" w:rsidP="007F6EEB">
      <w:pPr>
        <w:pStyle w:val="Nadpis10"/>
        <w:keepNext/>
        <w:keepLines/>
        <w:shd w:val="clear" w:color="auto" w:fill="auto"/>
        <w:spacing w:after="0"/>
        <w:rPr>
          <w:rFonts w:asciiTheme="minorHAnsi" w:hAnsiTheme="minorHAnsi" w:cstheme="minorHAnsi"/>
          <w:b/>
          <w:bCs/>
          <w:sz w:val="50"/>
          <w:szCs w:val="50"/>
        </w:rPr>
      </w:pPr>
      <w:r w:rsidRPr="00B71BEE">
        <w:rPr>
          <w:rFonts w:asciiTheme="minorHAnsi" w:hAnsiTheme="minorHAnsi" w:cstheme="minorHAnsi"/>
          <w:b/>
          <w:bCs/>
          <w:sz w:val="50"/>
          <w:szCs w:val="50"/>
        </w:rPr>
        <w:t>SMLOUVA O DÍLO</w:t>
      </w:r>
    </w:p>
    <w:p w:rsidR="000D5F5F" w:rsidRPr="00B71BEE" w:rsidRDefault="005F17DD" w:rsidP="007F6EEB">
      <w:pPr>
        <w:pStyle w:val="Zkladntext1"/>
        <w:shd w:val="clear" w:color="auto" w:fill="DBE5F1" w:themeFill="accent1" w:themeFillTint="33"/>
        <w:spacing w:after="0"/>
        <w:jc w:val="center"/>
        <w:rPr>
          <w:rFonts w:asciiTheme="minorHAnsi" w:hAnsiTheme="minorHAnsi" w:cstheme="minorHAnsi"/>
          <w:sz w:val="18"/>
          <w:szCs w:val="18"/>
        </w:rPr>
      </w:pPr>
      <w:r w:rsidRPr="00B71BEE">
        <w:rPr>
          <w:rFonts w:asciiTheme="minorHAnsi" w:hAnsiTheme="minorHAnsi" w:cstheme="minorHAnsi"/>
          <w:sz w:val="18"/>
          <w:szCs w:val="18"/>
        </w:rPr>
        <w:t>uzavřená dle § 2586 a násl. zákona č. 89/2012 Sb., občanského zákoníku</w:t>
      </w:r>
    </w:p>
    <w:p w:rsidR="00BD62C7" w:rsidRPr="00B71BEE" w:rsidRDefault="00BD62C7" w:rsidP="007F6EEB">
      <w:pPr>
        <w:pStyle w:val="Zkladntext1"/>
        <w:shd w:val="clear" w:color="auto" w:fill="DBE5F1" w:themeFill="accent1" w:themeFillTint="33"/>
        <w:spacing w:after="0"/>
        <w:jc w:val="center"/>
        <w:rPr>
          <w:rFonts w:asciiTheme="minorHAnsi" w:hAnsiTheme="minorHAnsi" w:cstheme="minorHAnsi"/>
          <w:i/>
          <w:iCs/>
          <w:sz w:val="18"/>
          <w:szCs w:val="18"/>
        </w:rPr>
      </w:pPr>
      <w:r w:rsidRPr="00B71BEE">
        <w:rPr>
          <w:rFonts w:asciiTheme="minorHAnsi" w:hAnsiTheme="minorHAnsi" w:cstheme="minorHAnsi"/>
          <w:b/>
          <w:bCs/>
          <w:sz w:val="18"/>
          <w:szCs w:val="18"/>
        </w:rPr>
        <w:t>Muzeum v přírodě Vysočina – oprava podkroví a komínového tělesa, objekt Hájenka – areál Veselý Kopec</w:t>
      </w:r>
    </w:p>
    <w:p w:rsidR="00060F09" w:rsidRDefault="00F20ED0" w:rsidP="00F20ED0">
      <w:pPr>
        <w:jc w:val="center"/>
        <w:rPr>
          <w:rStyle w:val="Siln"/>
          <w:rFonts w:asciiTheme="minorHAnsi" w:eastAsia="Calibri" w:hAnsiTheme="minorHAnsi" w:cstheme="minorHAnsi"/>
          <w:sz w:val="22"/>
          <w:szCs w:val="22"/>
        </w:rPr>
      </w:pPr>
      <w:r>
        <w:rPr>
          <w:rStyle w:val="Siln"/>
          <w:rFonts w:asciiTheme="minorHAnsi" w:eastAsia="Calibri" w:hAnsiTheme="minorHAnsi" w:cstheme="minorHAnsi"/>
          <w:sz w:val="22"/>
          <w:szCs w:val="22"/>
        </w:rPr>
        <w:t>WISPI</w:t>
      </w:r>
      <w:r w:rsidR="002855D5">
        <w:rPr>
          <w:rStyle w:val="Siln"/>
          <w:rFonts w:asciiTheme="minorHAnsi" w:eastAsia="Calibri" w:hAnsiTheme="minorHAnsi" w:cstheme="minorHAnsi"/>
          <w:sz w:val="22"/>
          <w:szCs w:val="22"/>
        </w:rPr>
        <w:t xml:space="preserve"> 2019/248/S</w:t>
      </w:r>
    </w:p>
    <w:p w:rsidR="00F20ED0" w:rsidRPr="00B71BEE" w:rsidRDefault="00F20ED0" w:rsidP="007F6EEB">
      <w:pPr>
        <w:rPr>
          <w:rStyle w:val="Siln"/>
          <w:rFonts w:asciiTheme="minorHAnsi" w:eastAsia="Calibri" w:hAnsiTheme="minorHAnsi" w:cstheme="minorHAnsi"/>
          <w:sz w:val="22"/>
          <w:szCs w:val="22"/>
        </w:rPr>
      </w:pPr>
    </w:p>
    <w:p w:rsidR="00060F09" w:rsidRPr="00B71BEE" w:rsidRDefault="00060F09" w:rsidP="007F6EEB">
      <w:pPr>
        <w:pStyle w:val="Odstavecseseznamem"/>
        <w:numPr>
          <w:ilvl w:val="0"/>
          <w:numId w:val="21"/>
        </w:numPr>
        <w:ind w:left="567" w:hanging="567"/>
        <w:rPr>
          <w:rStyle w:val="Siln"/>
          <w:rFonts w:asciiTheme="minorHAnsi" w:hAnsiTheme="minorHAnsi" w:cstheme="minorHAnsi"/>
          <w:sz w:val="22"/>
          <w:szCs w:val="22"/>
        </w:rPr>
      </w:pPr>
      <w:r w:rsidRPr="00B71BEE">
        <w:rPr>
          <w:rStyle w:val="Siln"/>
          <w:rFonts w:asciiTheme="minorHAnsi" w:hAnsiTheme="minorHAnsi" w:cstheme="minorHAnsi"/>
          <w:sz w:val="22"/>
          <w:szCs w:val="22"/>
        </w:rPr>
        <w:t>Smluvní strany</w:t>
      </w:r>
    </w:p>
    <w:p w:rsidR="00060F09" w:rsidRPr="00B71BEE" w:rsidRDefault="00060F09" w:rsidP="007F6EEB">
      <w:pPr>
        <w:rPr>
          <w:rStyle w:val="Siln"/>
          <w:rFonts w:asciiTheme="minorHAnsi" w:eastAsia="Calibri" w:hAnsiTheme="minorHAnsi" w:cstheme="minorHAnsi"/>
          <w:sz w:val="22"/>
          <w:szCs w:val="22"/>
        </w:rPr>
      </w:pPr>
    </w:p>
    <w:p w:rsidR="00060F09" w:rsidRPr="00B71BEE" w:rsidRDefault="00060F09" w:rsidP="007F6EEB">
      <w:pPr>
        <w:rPr>
          <w:rStyle w:val="Siln"/>
          <w:rFonts w:asciiTheme="minorHAnsi" w:eastAsia="Calibri" w:hAnsiTheme="minorHAnsi" w:cstheme="minorHAnsi"/>
          <w:bCs/>
          <w:sz w:val="22"/>
          <w:szCs w:val="22"/>
        </w:rPr>
      </w:pPr>
      <w:r w:rsidRPr="00B71BEE">
        <w:rPr>
          <w:rStyle w:val="Siln"/>
          <w:rFonts w:asciiTheme="minorHAnsi" w:eastAsia="Calibri" w:hAnsiTheme="minorHAnsi" w:cstheme="minorHAnsi"/>
          <w:sz w:val="22"/>
          <w:szCs w:val="22"/>
        </w:rPr>
        <w:t>Národní muzeum v přírodě, příspěvková organizace</w:t>
      </w:r>
    </w:p>
    <w:p w:rsidR="00060F09" w:rsidRPr="00B71BEE" w:rsidRDefault="00DD16E0" w:rsidP="007F6EEB">
      <w:pPr>
        <w:rPr>
          <w:rStyle w:val="Siln"/>
          <w:rFonts w:asciiTheme="minorHAnsi" w:eastAsia="Calibri" w:hAnsiTheme="minorHAnsi" w:cstheme="minorHAnsi"/>
          <w:b w:val="0"/>
          <w:sz w:val="22"/>
          <w:szCs w:val="22"/>
        </w:rPr>
      </w:pPr>
      <w:r w:rsidRPr="00B71BEE">
        <w:rPr>
          <w:rStyle w:val="Siln"/>
          <w:rFonts w:asciiTheme="minorHAnsi" w:eastAsia="Calibri" w:hAnsiTheme="minorHAnsi" w:cstheme="minorHAnsi"/>
          <w:sz w:val="22"/>
          <w:szCs w:val="22"/>
        </w:rPr>
        <w:t>Muzeum v přírodě Vysočina</w:t>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IČO: 00098604, DIČ: CZ00098604,</w:t>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 xml:space="preserve">se sídlem: </w:t>
      </w:r>
      <w:r w:rsidRPr="00B71BEE">
        <w:rPr>
          <w:rFonts w:asciiTheme="minorHAnsi" w:hAnsiTheme="minorHAnsi" w:cstheme="minorHAnsi"/>
          <w:sz w:val="22"/>
          <w:szCs w:val="22"/>
        </w:rPr>
        <w:tab/>
      </w:r>
      <w:r w:rsidRPr="00B71BEE">
        <w:rPr>
          <w:rFonts w:asciiTheme="minorHAnsi" w:hAnsiTheme="minorHAnsi" w:cstheme="minorHAnsi"/>
          <w:sz w:val="22"/>
          <w:szCs w:val="22"/>
        </w:rPr>
        <w:tab/>
        <w:t>Palackého 147, 756 61 Rožnov pod Radhoštěm</w:t>
      </w:r>
    </w:p>
    <w:p w:rsidR="00060F09" w:rsidRPr="00B71BEE" w:rsidRDefault="00060F09" w:rsidP="007F6EEB">
      <w:pPr>
        <w:rPr>
          <w:rFonts w:asciiTheme="minorHAnsi" w:hAnsiTheme="minorHAnsi" w:cstheme="minorHAnsi"/>
          <w:bCs/>
          <w:sz w:val="22"/>
          <w:szCs w:val="22"/>
        </w:rPr>
      </w:pPr>
      <w:r w:rsidRPr="00B71BEE">
        <w:rPr>
          <w:rFonts w:asciiTheme="minorHAnsi" w:hAnsiTheme="minorHAnsi" w:cstheme="minorHAnsi"/>
          <w:bCs/>
          <w:sz w:val="22"/>
          <w:szCs w:val="22"/>
        </w:rPr>
        <w:t>jednajícím:</w:t>
      </w:r>
      <w:r w:rsidRPr="00B71BEE">
        <w:rPr>
          <w:rFonts w:asciiTheme="minorHAnsi" w:hAnsiTheme="minorHAnsi" w:cstheme="minorHAnsi"/>
          <w:bCs/>
          <w:sz w:val="22"/>
          <w:szCs w:val="22"/>
        </w:rPr>
        <w:tab/>
      </w:r>
      <w:r w:rsidRPr="00B71BEE">
        <w:rPr>
          <w:rFonts w:asciiTheme="minorHAnsi" w:hAnsiTheme="minorHAnsi" w:cstheme="minorHAnsi"/>
          <w:bCs/>
          <w:sz w:val="22"/>
          <w:szCs w:val="22"/>
        </w:rPr>
        <w:tab/>
        <w:t>Ing. Jindřich Ondruš, generální ředitel Národního muzea v přírodě</w:t>
      </w:r>
    </w:p>
    <w:p w:rsidR="00060F09" w:rsidRPr="00B71BEE" w:rsidRDefault="00060F09" w:rsidP="007F6EEB">
      <w:pPr>
        <w:rPr>
          <w:rFonts w:asciiTheme="minorHAnsi" w:hAnsiTheme="minorHAnsi" w:cstheme="minorHAnsi"/>
          <w:bCs/>
          <w:sz w:val="22"/>
          <w:szCs w:val="22"/>
        </w:rPr>
      </w:pPr>
      <w:r w:rsidRPr="00B71BEE">
        <w:rPr>
          <w:rFonts w:asciiTheme="minorHAnsi" w:hAnsiTheme="minorHAnsi" w:cstheme="minorHAnsi"/>
          <w:bCs/>
          <w:sz w:val="22"/>
          <w:szCs w:val="22"/>
        </w:rPr>
        <w:t xml:space="preserve">bankovní spojení: </w:t>
      </w:r>
      <w:r w:rsidRPr="00B71BEE">
        <w:rPr>
          <w:rFonts w:asciiTheme="minorHAnsi" w:hAnsiTheme="minorHAnsi" w:cstheme="minorHAnsi"/>
          <w:bCs/>
          <w:sz w:val="22"/>
          <w:szCs w:val="22"/>
        </w:rPr>
        <w:tab/>
        <w:t>Česká národní banka, č. ú.: 138851/0710</w:t>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bCs/>
          <w:sz w:val="22"/>
          <w:szCs w:val="22"/>
        </w:rPr>
        <w:t xml:space="preserve">zástupce ve věcech technických: </w:t>
      </w:r>
      <w:r w:rsidR="00DD16E0" w:rsidRPr="00B71BEE">
        <w:rPr>
          <w:rFonts w:asciiTheme="minorHAnsi" w:hAnsiTheme="minorHAnsi" w:cstheme="minorHAnsi"/>
          <w:bCs/>
          <w:sz w:val="22"/>
          <w:szCs w:val="22"/>
        </w:rPr>
        <w:t xml:space="preserve">PhDr. Ilona Vojancová, </w:t>
      </w:r>
      <w:r w:rsidR="00DE0DAB">
        <w:rPr>
          <w:rFonts w:asciiTheme="minorHAnsi" w:hAnsiTheme="minorHAnsi" w:cstheme="minorHAnsi"/>
          <w:bCs/>
          <w:sz w:val="22"/>
          <w:szCs w:val="22"/>
        </w:rPr>
        <w:t>xxxxxxxxxxxxxxxxxxxxxxxxxxx</w:t>
      </w:r>
    </w:p>
    <w:p w:rsidR="00DD16E0" w:rsidRPr="00B71BEE" w:rsidRDefault="00DD16E0" w:rsidP="007F6EEB">
      <w:pPr>
        <w:autoSpaceDE w:val="0"/>
        <w:autoSpaceDN w:val="0"/>
        <w:adjustRightInd w:val="0"/>
        <w:rPr>
          <w:rFonts w:asciiTheme="minorHAnsi" w:hAnsiTheme="minorHAnsi" w:cstheme="minorHAnsi"/>
          <w:sz w:val="22"/>
          <w:szCs w:val="22"/>
        </w:rPr>
      </w:pPr>
      <w:r w:rsidRPr="00B71BEE">
        <w:rPr>
          <w:rFonts w:asciiTheme="minorHAnsi" w:hAnsiTheme="minorHAnsi" w:cstheme="minorHAnsi"/>
          <w:sz w:val="22"/>
          <w:szCs w:val="22"/>
        </w:rPr>
        <w:t>doručovací adresa:</w:t>
      </w:r>
      <w:r w:rsidRPr="00B71BEE">
        <w:rPr>
          <w:rFonts w:asciiTheme="minorHAnsi" w:hAnsiTheme="minorHAnsi" w:cstheme="minorHAnsi"/>
          <w:sz w:val="22"/>
          <w:szCs w:val="22"/>
        </w:rPr>
        <w:tab/>
      </w:r>
      <w:r w:rsidRPr="00B71BEE">
        <w:rPr>
          <w:rFonts w:asciiTheme="minorHAnsi" w:hAnsiTheme="minorHAnsi" w:cstheme="minorHAnsi"/>
          <w:b/>
          <w:bCs/>
          <w:sz w:val="22"/>
          <w:szCs w:val="22"/>
        </w:rPr>
        <w:t>M</w:t>
      </w:r>
      <w:r w:rsidRPr="00B71BEE">
        <w:rPr>
          <w:rFonts w:asciiTheme="minorHAnsi" w:eastAsia="Times New Roman" w:hAnsiTheme="minorHAnsi" w:cstheme="minorHAnsi"/>
          <w:b/>
          <w:bCs/>
          <w:color w:val="auto"/>
          <w:sz w:val="22"/>
          <w:szCs w:val="22"/>
          <w:lang w:bidi="ar-SA"/>
        </w:rPr>
        <w:t>uzeum v přírodě Vysočina, Příčná 350, 539 01 Hlinsko</w:t>
      </w:r>
    </w:p>
    <w:p w:rsidR="00060F09" w:rsidRPr="00B71BEE" w:rsidRDefault="00060F09" w:rsidP="007F6EEB">
      <w:pPr>
        <w:autoSpaceDE w:val="0"/>
        <w:autoSpaceDN w:val="0"/>
        <w:adjustRightInd w:val="0"/>
        <w:rPr>
          <w:rFonts w:asciiTheme="minorHAnsi" w:hAnsiTheme="minorHAnsi" w:cstheme="minorHAnsi"/>
          <w:bCs/>
          <w:sz w:val="22"/>
          <w:szCs w:val="22"/>
        </w:rPr>
      </w:pPr>
      <w:r w:rsidRPr="00B71BEE">
        <w:rPr>
          <w:rFonts w:asciiTheme="minorHAnsi" w:hAnsiTheme="minorHAnsi" w:cstheme="minorHAnsi"/>
          <w:sz w:val="22"/>
          <w:szCs w:val="22"/>
        </w:rPr>
        <w:t>(</w:t>
      </w:r>
      <w:r w:rsidRPr="00B71BEE">
        <w:rPr>
          <w:rFonts w:asciiTheme="minorHAnsi" w:hAnsiTheme="minorHAnsi" w:cstheme="minorHAnsi"/>
          <w:bCs/>
          <w:sz w:val="22"/>
          <w:szCs w:val="22"/>
        </w:rPr>
        <w:t>dále jen</w:t>
      </w:r>
      <w:r w:rsidRPr="00B71BEE">
        <w:rPr>
          <w:rFonts w:asciiTheme="minorHAnsi" w:hAnsiTheme="minorHAnsi" w:cstheme="minorHAnsi"/>
          <w:b/>
          <w:bCs/>
          <w:sz w:val="22"/>
          <w:szCs w:val="22"/>
        </w:rPr>
        <w:t xml:space="preserve"> „objednatel“</w:t>
      </w:r>
      <w:r w:rsidRPr="00B71BEE">
        <w:rPr>
          <w:rFonts w:asciiTheme="minorHAnsi" w:hAnsiTheme="minorHAnsi" w:cstheme="minorHAnsi"/>
          <w:sz w:val="22"/>
          <w:szCs w:val="22"/>
        </w:rPr>
        <w:t xml:space="preserve">) </w:t>
      </w:r>
      <w:r w:rsidRPr="00B71BEE">
        <w:rPr>
          <w:rFonts w:asciiTheme="minorHAnsi" w:hAnsiTheme="minorHAnsi" w:cstheme="minorHAnsi"/>
          <w:bCs/>
          <w:sz w:val="22"/>
          <w:szCs w:val="22"/>
        </w:rPr>
        <w:t>na straně jedné</w:t>
      </w:r>
    </w:p>
    <w:p w:rsidR="00060F09" w:rsidRPr="00B71BEE" w:rsidRDefault="00060F09" w:rsidP="007F6EEB">
      <w:pPr>
        <w:ind w:firstLine="360"/>
        <w:rPr>
          <w:rFonts w:asciiTheme="minorHAnsi" w:hAnsiTheme="minorHAnsi" w:cstheme="minorHAnsi"/>
          <w:sz w:val="22"/>
          <w:szCs w:val="22"/>
        </w:rPr>
      </w:pP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a</w:t>
      </w:r>
    </w:p>
    <w:p w:rsidR="00060F09" w:rsidRPr="00B71BEE" w:rsidRDefault="00060F09" w:rsidP="007F6EEB">
      <w:pPr>
        <w:rPr>
          <w:rFonts w:asciiTheme="minorHAnsi" w:hAnsiTheme="minorHAnsi" w:cstheme="minorHAnsi"/>
          <w:sz w:val="22"/>
          <w:szCs w:val="22"/>
        </w:rPr>
      </w:pPr>
    </w:p>
    <w:p w:rsidR="00060F09" w:rsidRPr="00B71BEE" w:rsidRDefault="00060F09" w:rsidP="007F6EEB">
      <w:pPr>
        <w:rPr>
          <w:rFonts w:asciiTheme="minorHAnsi" w:hAnsiTheme="minorHAnsi" w:cstheme="minorHAnsi"/>
          <w:b/>
          <w:bCs/>
          <w:sz w:val="22"/>
          <w:szCs w:val="22"/>
        </w:rPr>
      </w:pPr>
      <w:r w:rsidRPr="00B71BEE">
        <w:rPr>
          <w:rFonts w:asciiTheme="minorHAnsi" w:hAnsiTheme="minorHAnsi" w:cstheme="minorHAnsi"/>
          <w:b/>
          <w:bCs/>
          <w:sz w:val="22"/>
          <w:szCs w:val="22"/>
        </w:rPr>
        <w:t>Zhotovitel:</w:t>
      </w:r>
      <w:r w:rsidRPr="00B71BEE">
        <w:rPr>
          <w:rFonts w:asciiTheme="minorHAnsi" w:hAnsiTheme="minorHAnsi" w:cstheme="minorHAnsi"/>
          <w:b/>
          <w:bCs/>
          <w:sz w:val="22"/>
          <w:szCs w:val="22"/>
        </w:rPr>
        <w:tab/>
      </w:r>
      <w:r w:rsidRPr="00B71BEE">
        <w:rPr>
          <w:rFonts w:asciiTheme="minorHAnsi" w:hAnsiTheme="minorHAnsi" w:cstheme="minorHAnsi"/>
          <w:b/>
          <w:bCs/>
          <w:sz w:val="22"/>
          <w:szCs w:val="22"/>
        </w:rPr>
        <w:tab/>
      </w:r>
      <w:r w:rsidR="00614E90">
        <w:rPr>
          <w:rFonts w:asciiTheme="minorHAnsi" w:hAnsiTheme="minorHAnsi" w:cstheme="minorHAnsi"/>
          <w:b/>
          <w:bCs/>
          <w:sz w:val="22"/>
          <w:szCs w:val="22"/>
        </w:rPr>
        <w:t>Libor Jindřichovský</w:t>
      </w:r>
    </w:p>
    <w:p w:rsidR="00060F09" w:rsidRPr="00B71BEE" w:rsidRDefault="00614E90" w:rsidP="007F6EEB">
      <w:pPr>
        <w:rPr>
          <w:rFonts w:asciiTheme="minorHAnsi" w:hAnsiTheme="minorHAnsi" w:cstheme="minorHAnsi"/>
          <w:sz w:val="22"/>
          <w:szCs w:val="22"/>
        </w:rPr>
      </w:pPr>
      <w:r>
        <w:rPr>
          <w:rFonts w:asciiTheme="minorHAnsi" w:hAnsiTheme="minorHAnsi" w:cstheme="minorHAnsi"/>
          <w:sz w:val="22"/>
          <w:szCs w:val="22"/>
        </w:rPr>
        <w:t>Místo podnikání</w:t>
      </w:r>
      <w:r w:rsidR="00060F09" w:rsidRPr="00B71BEE">
        <w:rPr>
          <w:rFonts w:asciiTheme="minorHAnsi" w:hAnsiTheme="minorHAnsi" w:cstheme="minorHAnsi"/>
          <w:sz w:val="22"/>
          <w:szCs w:val="22"/>
        </w:rPr>
        <w:t>:</w:t>
      </w:r>
      <w:r>
        <w:rPr>
          <w:rFonts w:asciiTheme="minorHAnsi" w:hAnsiTheme="minorHAnsi" w:cstheme="minorHAnsi"/>
          <w:sz w:val="22"/>
          <w:szCs w:val="22"/>
        </w:rPr>
        <w:tab/>
        <w:t>Jungmannova 911, 539 01 Hlinsko</w:t>
      </w:r>
      <w:r w:rsidR="00060F09" w:rsidRPr="00B71BEE">
        <w:rPr>
          <w:rFonts w:asciiTheme="minorHAnsi" w:hAnsiTheme="minorHAnsi" w:cstheme="minorHAnsi"/>
          <w:sz w:val="22"/>
          <w:szCs w:val="22"/>
        </w:rPr>
        <w:tab/>
      </w:r>
      <w:r w:rsidR="00060F09" w:rsidRPr="00B71BEE">
        <w:rPr>
          <w:rFonts w:asciiTheme="minorHAnsi" w:hAnsiTheme="minorHAnsi" w:cstheme="minorHAnsi"/>
          <w:sz w:val="22"/>
          <w:szCs w:val="22"/>
        </w:rPr>
        <w:tab/>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Zastoupen:</w:t>
      </w:r>
      <w:r w:rsidRPr="00B71BEE">
        <w:rPr>
          <w:rFonts w:asciiTheme="minorHAnsi" w:hAnsiTheme="minorHAnsi" w:cstheme="minorHAnsi"/>
          <w:sz w:val="22"/>
          <w:szCs w:val="22"/>
        </w:rPr>
        <w:tab/>
      </w:r>
      <w:r w:rsidRPr="00B71BEE">
        <w:rPr>
          <w:rFonts w:asciiTheme="minorHAnsi" w:hAnsiTheme="minorHAnsi" w:cstheme="minorHAnsi"/>
          <w:sz w:val="22"/>
          <w:szCs w:val="22"/>
        </w:rPr>
        <w:tab/>
      </w:r>
      <w:r w:rsidR="00614E90">
        <w:rPr>
          <w:rFonts w:asciiTheme="minorHAnsi" w:hAnsiTheme="minorHAnsi" w:cstheme="minorHAnsi"/>
          <w:sz w:val="22"/>
          <w:szCs w:val="22"/>
        </w:rPr>
        <w:t>Liborem Jindřichovským, majitelem</w:t>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IČO:</w:t>
      </w:r>
      <w:r w:rsidRPr="00B71BEE">
        <w:rPr>
          <w:rFonts w:asciiTheme="minorHAnsi" w:hAnsiTheme="minorHAnsi" w:cstheme="minorHAnsi"/>
          <w:sz w:val="22"/>
          <w:szCs w:val="22"/>
        </w:rPr>
        <w:tab/>
      </w:r>
      <w:r w:rsidRPr="00B71BEE">
        <w:rPr>
          <w:rFonts w:asciiTheme="minorHAnsi" w:hAnsiTheme="minorHAnsi" w:cstheme="minorHAnsi"/>
          <w:sz w:val="22"/>
          <w:szCs w:val="22"/>
        </w:rPr>
        <w:tab/>
      </w:r>
      <w:r w:rsidRPr="00B71BEE">
        <w:rPr>
          <w:rFonts w:asciiTheme="minorHAnsi" w:hAnsiTheme="minorHAnsi" w:cstheme="minorHAnsi"/>
          <w:sz w:val="22"/>
          <w:szCs w:val="22"/>
        </w:rPr>
        <w:tab/>
      </w:r>
      <w:r w:rsidR="00614E90">
        <w:rPr>
          <w:rFonts w:asciiTheme="minorHAnsi" w:hAnsiTheme="minorHAnsi" w:cstheme="minorHAnsi"/>
          <w:sz w:val="22"/>
          <w:szCs w:val="22"/>
        </w:rPr>
        <w:t>691 17 900</w:t>
      </w:r>
    </w:p>
    <w:p w:rsidR="00060F09" w:rsidRPr="00F06486"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DIČ:</w:t>
      </w:r>
      <w:r w:rsidRPr="00B71BEE">
        <w:rPr>
          <w:rFonts w:asciiTheme="minorHAnsi" w:hAnsiTheme="minorHAnsi" w:cstheme="minorHAnsi"/>
          <w:sz w:val="22"/>
          <w:szCs w:val="22"/>
        </w:rPr>
        <w:tab/>
      </w:r>
      <w:r w:rsidRPr="00B71BEE">
        <w:rPr>
          <w:rFonts w:asciiTheme="minorHAnsi" w:hAnsiTheme="minorHAnsi" w:cstheme="minorHAnsi"/>
          <w:sz w:val="22"/>
          <w:szCs w:val="22"/>
        </w:rPr>
        <w:tab/>
      </w:r>
      <w:r w:rsidRPr="00B71BEE">
        <w:rPr>
          <w:rFonts w:asciiTheme="minorHAnsi" w:hAnsiTheme="minorHAnsi" w:cstheme="minorHAnsi"/>
          <w:sz w:val="22"/>
          <w:szCs w:val="22"/>
        </w:rPr>
        <w:tab/>
      </w:r>
      <w:r w:rsidR="00F06486" w:rsidRPr="00F06486">
        <w:rPr>
          <w:rFonts w:asciiTheme="minorHAnsi" w:hAnsiTheme="minorHAnsi" w:cstheme="minorHAnsi"/>
          <w:bCs/>
          <w:sz w:val="22"/>
          <w:szCs w:val="22"/>
        </w:rPr>
        <w:t>CZ7307263491</w:t>
      </w:r>
    </w:p>
    <w:p w:rsidR="00060F09" w:rsidRPr="00614E90" w:rsidRDefault="00060F09" w:rsidP="007F6EEB">
      <w:pPr>
        <w:rPr>
          <w:rFonts w:asciiTheme="minorHAnsi" w:hAnsiTheme="minorHAnsi" w:cstheme="minorHAnsi"/>
          <w:iCs/>
          <w:sz w:val="18"/>
          <w:szCs w:val="18"/>
        </w:rPr>
      </w:pPr>
      <w:r w:rsidRPr="00614E90">
        <w:rPr>
          <w:rFonts w:asciiTheme="minorHAnsi" w:hAnsiTheme="minorHAnsi" w:cstheme="minorHAnsi"/>
          <w:iCs/>
          <w:sz w:val="18"/>
          <w:szCs w:val="18"/>
        </w:rPr>
        <w:t xml:space="preserve">zapsán v obchodním rejstříku </w:t>
      </w:r>
      <w:r w:rsidR="00614E90" w:rsidRPr="00614E90">
        <w:rPr>
          <w:rFonts w:asciiTheme="minorHAnsi" w:hAnsiTheme="minorHAnsi" w:cstheme="minorHAnsi"/>
          <w:iCs/>
          <w:sz w:val="18"/>
          <w:szCs w:val="18"/>
        </w:rPr>
        <w:t>u Krajského</w:t>
      </w:r>
      <w:r w:rsidRPr="00614E90">
        <w:rPr>
          <w:rFonts w:asciiTheme="minorHAnsi" w:hAnsiTheme="minorHAnsi" w:cstheme="minorHAnsi"/>
          <w:iCs/>
          <w:sz w:val="18"/>
          <w:szCs w:val="18"/>
        </w:rPr>
        <w:t xml:space="preserve"> soudu v</w:t>
      </w:r>
      <w:r w:rsidR="00614E90" w:rsidRPr="00614E90">
        <w:rPr>
          <w:rFonts w:asciiTheme="minorHAnsi" w:hAnsiTheme="minorHAnsi" w:cstheme="minorHAnsi"/>
          <w:iCs/>
          <w:sz w:val="18"/>
          <w:szCs w:val="18"/>
        </w:rPr>
        <w:t xml:space="preserve"> Hradci Králové </w:t>
      </w:r>
      <w:r w:rsidRPr="00614E90">
        <w:rPr>
          <w:rFonts w:asciiTheme="minorHAnsi" w:hAnsiTheme="minorHAnsi" w:cstheme="minorHAnsi"/>
          <w:iCs/>
          <w:sz w:val="18"/>
          <w:szCs w:val="18"/>
        </w:rPr>
        <w:t>pod zn</w:t>
      </w:r>
      <w:r w:rsidR="00614E90" w:rsidRPr="00614E90">
        <w:rPr>
          <w:rFonts w:asciiTheme="minorHAnsi" w:hAnsiTheme="minorHAnsi" w:cstheme="minorHAnsi"/>
          <w:iCs/>
          <w:sz w:val="18"/>
          <w:szCs w:val="18"/>
        </w:rPr>
        <w:t>ačkou A 17957</w:t>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Bankovní spojení:</w:t>
      </w:r>
      <w:r w:rsidRPr="00B71BEE">
        <w:rPr>
          <w:rFonts w:asciiTheme="minorHAnsi" w:hAnsiTheme="minorHAnsi" w:cstheme="minorHAnsi"/>
          <w:sz w:val="22"/>
          <w:szCs w:val="22"/>
        </w:rPr>
        <w:tab/>
      </w:r>
      <w:r w:rsidR="00DE0DAB">
        <w:rPr>
          <w:rFonts w:asciiTheme="minorHAnsi" w:hAnsiTheme="minorHAnsi" w:cstheme="minorHAnsi"/>
          <w:sz w:val="22"/>
          <w:szCs w:val="22"/>
        </w:rPr>
        <w:t>xxxxxxxxxxxxxxxxxxxxxxxxxxxx</w:t>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Číslo účtu:</w:t>
      </w:r>
      <w:r w:rsidRPr="00B71BEE">
        <w:rPr>
          <w:rFonts w:asciiTheme="minorHAnsi" w:hAnsiTheme="minorHAnsi" w:cstheme="minorHAnsi"/>
          <w:sz w:val="22"/>
          <w:szCs w:val="22"/>
        </w:rPr>
        <w:tab/>
      </w:r>
      <w:r w:rsidRPr="00B71BEE">
        <w:rPr>
          <w:rFonts w:asciiTheme="minorHAnsi" w:hAnsiTheme="minorHAnsi" w:cstheme="minorHAnsi"/>
          <w:sz w:val="22"/>
          <w:szCs w:val="22"/>
        </w:rPr>
        <w:tab/>
      </w:r>
      <w:r w:rsidR="00DE0DAB">
        <w:rPr>
          <w:rFonts w:asciiTheme="minorHAnsi" w:hAnsiTheme="minorHAnsi" w:cstheme="minorHAnsi"/>
          <w:sz w:val="22"/>
          <w:szCs w:val="22"/>
        </w:rPr>
        <w:t>xxxxxxxxxxxxxxxxxxxxxxxxxxxx</w:t>
      </w:r>
      <w:bookmarkStart w:id="0" w:name="_GoBack"/>
      <w:bookmarkEnd w:id="0"/>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sz w:val="22"/>
          <w:szCs w:val="22"/>
        </w:rPr>
        <w:t xml:space="preserve">Zástupce ve věcech technických a realizace stavby (stavbyvedoucí): </w:t>
      </w:r>
      <w:r w:rsidR="00614E90">
        <w:rPr>
          <w:rFonts w:asciiTheme="minorHAnsi" w:hAnsiTheme="minorHAnsi" w:cstheme="minorHAnsi"/>
          <w:sz w:val="22"/>
          <w:szCs w:val="22"/>
        </w:rPr>
        <w:t>Libor Jindřichovský</w:t>
      </w:r>
    </w:p>
    <w:p w:rsidR="00060F09" w:rsidRPr="00B71BEE" w:rsidRDefault="00060F09" w:rsidP="007F6EEB">
      <w:pPr>
        <w:rPr>
          <w:rFonts w:asciiTheme="minorHAnsi" w:hAnsiTheme="minorHAnsi" w:cstheme="minorHAnsi"/>
          <w:sz w:val="22"/>
          <w:szCs w:val="22"/>
        </w:rPr>
      </w:pPr>
      <w:r w:rsidRPr="00B71BEE">
        <w:rPr>
          <w:rFonts w:asciiTheme="minorHAnsi" w:hAnsiTheme="minorHAnsi" w:cstheme="minorHAnsi"/>
          <w:b/>
          <w:bCs/>
          <w:sz w:val="22"/>
          <w:szCs w:val="22"/>
        </w:rPr>
        <w:t xml:space="preserve">(dále jen „zhotovitel“) </w:t>
      </w:r>
      <w:r w:rsidRPr="00B71BEE">
        <w:rPr>
          <w:rFonts w:asciiTheme="minorHAnsi" w:hAnsiTheme="minorHAnsi" w:cstheme="minorHAnsi"/>
          <w:sz w:val="22"/>
          <w:szCs w:val="22"/>
        </w:rPr>
        <w:t>na straně druhé</w:t>
      </w:r>
    </w:p>
    <w:p w:rsidR="007F6EEB" w:rsidRDefault="007F6EEB" w:rsidP="007F6EEB">
      <w:pPr>
        <w:pStyle w:val="Zkladntext1"/>
        <w:shd w:val="clear" w:color="auto" w:fill="auto"/>
        <w:tabs>
          <w:tab w:val="left" w:pos="434"/>
        </w:tabs>
        <w:spacing w:after="0"/>
        <w:rPr>
          <w:rFonts w:asciiTheme="minorHAnsi" w:hAnsiTheme="minorHAnsi" w:cstheme="minorHAnsi"/>
          <w:color w:val="C0504D" w:themeColor="accent2"/>
          <w:sz w:val="22"/>
          <w:szCs w:val="22"/>
        </w:rPr>
      </w:pPr>
    </w:p>
    <w:p w:rsidR="007F6EEB" w:rsidRDefault="007F6EEB" w:rsidP="007F6EEB">
      <w:pPr>
        <w:pStyle w:val="Zkladntext1"/>
        <w:shd w:val="clear" w:color="auto" w:fill="auto"/>
        <w:tabs>
          <w:tab w:val="left" w:pos="434"/>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2</w:t>
      </w:r>
    </w:p>
    <w:p w:rsidR="000D5F5F" w:rsidRPr="00B71BEE" w:rsidRDefault="005F17DD" w:rsidP="007F6EEB">
      <w:pPr>
        <w:pStyle w:val="Zkladntext1"/>
        <w:shd w:val="clear" w:color="auto" w:fill="DBE5F1" w:themeFill="accent1" w:themeFillTint="33"/>
        <w:tabs>
          <w:tab w:val="left" w:pos="434"/>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Předmět díla</w:t>
      </w:r>
    </w:p>
    <w:p w:rsidR="0013574E" w:rsidRPr="00B71BEE" w:rsidRDefault="005F17DD" w:rsidP="007F6EEB">
      <w:pPr>
        <w:pStyle w:val="Zkladntext1"/>
        <w:numPr>
          <w:ilvl w:val="0"/>
          <w:numId w:val="3"/>
        </w:numPr>
        <w:shd w:val="clear" w:color="auto" w:fill="auto"/>
        <w:spacing w:after="0"/>
        <w:ind w:left="567" w:hanging="567"/>
        <w:rPr>
          <w:rFonts w:asciiTheme="minorHAnsi" w:hAnsiTheme="minorHAnsi" w:cstheme="minorHAnsi"/>
          <w:sz w:val="22"/>
          <w:szCs w:val="22"/>
        </w:rPr>
      </w:pPr>
      <w:r w:rsidRPr="00B71BEE">
        <w:rPr>
          <w:rFonts w:asciiTheme="minorHAnsi" w:hAnsiTheme="minorHAnsi" w:cstheme="minorHAnsi"/>
          <w:sz w:val="22"/>
          <w:szCs w:val="22"/>
        </w:rPr>
        <w:t>Předmětem díla se rozumí</w:t>
      </w:r>
      <w:r w:rsidR="00A821DD" w:rsidRPr="00B71BEE">
        <w:rPr>
          <w:rFonts w:asciiTheme="minorHAnsi" w:hAnsiTheme="minorHAnsi" w:cstheme="minorHAnsi"/>
          <w:sz w:val="22"/>
          <w:szCs w:val="22"/>
        </w:rPr>
        <w:t xml:space="preserve"> p</w:t>
      </w:r>
      <w:r w:rsidRPr="00B71BEE">
        <w:rPr>
          <w:rFonts w:asciiTheme="minorHAnsi" w:hAnsiTheme="minorHAnsi" w:cstheme="minorHAnsi"/>
          <w:color w:val="auto"/>
          <w:sz w:val="22"/>
          <w:szCs w:val="22"/>
        </w:rPr>
        <w:t>rov</w:t>
      </w:r>
      <w:r w:rsidR="001101CD" w:rsidRPr="00B71BEE">
        <w:rPr>
          <w:rFonts w:asciiTheme="minorHAnsi" w:hAnsiTheme="minorHAnsi" w:cstheme="minorHAnsi"/>
          <w:color w:val="auto"/>
          <w:sz w:val="22"/>
          <w:szCs w:val="22"/>
        </w:rPr>
        <w:t>edení</w:t>
      </w:r>
      <w:r w:rsidR="00C95146" w:rsidRPr="00B71BEE">
        <w:rPr>
          <w:rFonts w:asciiTheme="minorHAnsi" w:hAnsiTheme="minorHAnsi" w:cstheme="minorHAnsi"/>
          <w:color w:val="auto"/>
          <w:sz w:val="22"/>
          <w:szCs w:val="22"/>
        </w:rPr>
        <w:t xml:space="preserve"> oprav podkrovní části objektu Hájenka</w:t>
      </w:r>
      <w:r w:rsidR="00A821DD" w:rsidRPr="00B71BEE">
        <w:rPr>
          <w:rFonts w:asciiTheme="minorHAnsi" w:hAnsiTheme="minorHAnsi" w:cstheme="minorHAnsi"/>
          <w:color w:val="auto"/>
          <w:sz w:val="22"/>
          <w:szCs w:val="22"/>
        </w:rPr>
        <w:t>, a t</w:t>
      </w:r>
      <w:r w:rsidR="007F6EEB">
        <w:rPr>
          <w:rFonts w:asciiTheme="minorHAnsi" w:hAnsiTheme="minorHAnsi" w:cstheme="minorHAnsi"/>
          <w:color w:val="auto"/>
          <w:sz w:val="22"/>
          <w:szCs w:val="22"/>
        </w:rPr>
        <w:t>o:</w:t>
      </w:r>
    </w:p>
    <w:p w:rsidR="001101CD" w:rsidRPr="00B71BEE" w:rsidRDefault="001101CD" w:rsidP="007F6EEB">
      <w:pPr>
        <w:pStyle w:val="Zkladntext1"/>
        <w:numPr>
          <w:ilvl w:val="0"/>
          <w:numId w:val="20"/>
        </w:numPr>
        <w:shd w:val="clear" w:color="auto" w:fill="auto"/>
        <w:tabs>
          <w:tab w:val="left" w:pos="284"/>
        </w:tabs>
        <w:spacing w:after="0"/>
        <w:ind w:firstLine="0"/>
        <w:rPr>
          <w:rFonts w:asciiTheme="minorHAnsi" w:hAnsiTheme="minorHAnsi" w:cstheme="minorHAnsi"/>
          <w:color w:val="FF0000"/>
          <w:sz w:val="22"/>
          <w:szCs w:val="22"/>
        </w:rPr>
      </w:pPr>
      <w:r w:rsidRPr="00B71BEE">
        <w:rPr>
          <w:rFonts w:asciiTheme="minorHAnsi" w:hAnsiTheme="minorHAnsi" w:cstheme="minorHAnsi"/>
          <w:color w:val="auto"/>
          <w:sz w:val="22"/>
          <w:szCs w:val="22"/>
        </w:rPr>
        <w:t>Demontáž stávajících</w:t>
      </w:r>
      <w:r w:rsidR="00C95146" w:rsidRPr="00B71BEE">
        <w:rPr>
          <w:rFonts w:asciiTheme="minorHAnsi" w:hAnsiTheme="minorHAnsi" w:cstheme="minorHAnsi"/>
          <w:color w:val="auto"/>
          <w:sz w:val="22"/>
          <w:szCs w:val="22"/>
        </w:rPr>
        <w:t xml:space="preserve"> konstrukcí podkroví </w:t>
      </w:r>
      <w:r w:rsidR="007F6EEB">
        <w:rPr>
          <w:rFonts w:asciiTheme="minorHAnsi" w:hAnsiTheme="minorHAnsi" w:cstheme="minorHAnsi"/>
          <w:color w:val="auto"/>
          <w:sz w:val="22"/>
          <w:szCs w:val="22"/>
        </w:rPr>
        <w:t>–</w:t>
      </w:r>
      <w:r w:rsidR="00C95146" w:rsidRPr="00B71BEE">
        <w:rPr>
          <w:rFonts w:asciiTheme="minorHAnsi" w:hAnsiTheme="minorHAnsi" w:cstheme="minorHAnsi"/>
          <w:color w:val="auto"/>
          <w:sz w:val="22"/>
          <w:szCs w:val="22"/>
        </w:rPr>
        <w:t xml:space="preserve"> opláštění</w:t>
      </w:r>
      <w:r w:rsidR="007F6EEB">
        <w:rPr>
          <w:rFonts w:asciiTheme="minorHAnsi" w:hAnsiTheme="minorHAnsi" w:cstheme="minorHAnsi"/>
          <w:color w:val="auto"/>
          <w:sz w:val="22"/>
          <w:szCs w:val="22"/>
        </w:rPr>
        <w:t xml:space="preserve"> </w:t>
      </w:r>
    </w:p>
    <w:p w:rsidR="001101CD" w:rsidRPr="00B71BEE" w:rsidRDefault="00C95146" w:rsidP="007F6EEB">
      <w:pPr>
        <w:pStyle w:val="Zkladntext1"/>
        <w:numPr>
          <w:ilvl w:val="0"/>
          <w:numId w:val="20"/>
        </w:numPr>
        <w:shd w:val="clear" w:color="auto" w:fill="auto"/>
        <w:tabs>
          <w:tab w:val="left" w:pos="284"/>
        </w:tabs>
        <w:spacing w:after="0"/>
        <w:ind w:firstLine="0"/>
        <w:rPr>
          <w:rFonts w:asciiTheme="minorHAnsi" w:hAnsiTheme="minorHAnsi" w:cstheme="minorHAnsi"/>
          <w:color w:val="FF0000"/>
          <w:sz w:val="22"/>
          <w:szCs w:val="22"/>
        </w:rPr>
      </w:pPr>
      <w:r w:rsidRPr="00B71BEE">
        <w:rPr>
          <w:rFonts w:asciiTheme="minorHAnsi" w:hAnsiTheme="minorHAnsi" w:cstheme="minorHAnsi"/>
          <w:color w:val="auto"/>
          <w:sz w:val="22"/>
          <w:szCs w:val="22"/>
        </w:rPr>
        <w:t xml:space="preserve">Montáž nového opláštění podkroví </w:t>
      </w:r>
    </w:p>
    <w:p w:rsidR="001101CD" w:rsidRPr="00B71BEE" w:rsidRDefault="00C95146" w:rsidP="007F6EEB">
      <w:pPr>
        <w:pStyle w:val="Zkladntext1"/>
        <w:numPr>
          <w:ilvl w:val="0"/>
          <w:numId w:val="20"/>
        </w:numPr>
        <w:shd w:val="clear" w:color="auto" w:fill="auto"/>
        <w:tabs>
          <w:tab w:val="left" w:pos="284"/>
        </w:tabs>
        <w:spacing w:after="0"/>
        <w:ind w:firstLine="0"/>
        <w:rPr>
          <w:rFonts w:asciiTheme="minorHAnsi" w:hAnsiTheme="minorHAnsi" w:cstheme="minorHAnsi"/>
          <w:color w:val="FF0000"/>
          <w:sz w:val="22"/>
          <w:szCs w:val="22"/>
        </w:rPr>
      </w:pPr>
      <w:r w:rsidRPr="00B71BEE">
        <w:rPr>
          <w:rFonts w:asciiTheme="minorHAnsi" w:hAnsiTheme="minorHAnsi" w:cstheme="minorHAnsi"/>
          <w:color w:val="auto"/>
          <w:sz w:val="22"/>
          <w:szCs w:val="22"/>
        </w:rPr>
        <w:t>Oprava komínového tělesa a elektroinstalací</w:t>
      </w:r>
    </w:p>
    <w:p w:rsidR="000D5F5F" w:rsidRPr="00B71BEE" w:rsidRDefault="00C95146" w:rsidP="00D60EA4">
      <w:pPr>
        <w:pStyle w:val="Zkladntext1"/>
        <w:shd w:val="clear" w:color="auto" w:fill="auto"/>
        <w:tabs>
          <w:tab w:val="left" w:pos="284"/>
          <w:tab w:val="left" w:pos="567"/>
        </w:tabs>
        <w:spacing w:after="0"/>
        <w:ind w:left="567"/>
        <w:jc w:val="both"/>
        <w:rPr>
          <w:rFonts w:asciiTheme="minorHAnsi" w:hAnsiTheme="minorHAnsi" w:cstheme="minorHAnsi"/>
          <w:sz w:val="22"/>
          <w:szCs w:val="22"/>
        </w:rPr>
      </w:pPr>
      <w:r w:rsidRPr="00B71BEE">
        <w:rPr>
          <w:rFonts w:asciiTheme="minorHAnsi" w:hAnsiTheme="minorHAnsi" w:cstheme="minorHAnsi"/>
          <w:color w:val="auto"/>
          <w:sz w:val="22"/>
          <w:szCs w:val="22"/>
        </w:rPr>
        <w:t>Opravy jsou specifikovány</w:t>
      </w:r>
      <w:r w:rsidR="00E5242C" w:rsidRPr="00B71BEE">
        <w:rPr>
          <w:rFonts w:asciiTheme="minorHAnsi" w:hAnsiTheme="minorHAnsi" w:cstheme="minorHAnsi"/>
          <w:color w:val="auto"/>
          <w:sz w:val="22"/>
          <w:szCs w:val="22"/>
        </w:rPr>
        <w:t xml:space="preserve"> v oceněném výkazu výměr</w:t>
      </w:r>
      <w:r w:rsidR="005F17DD" w:rsidRPr="00B71BEE">
        <w:rPr>
          <w:rFonts w:asciiTheme="minorHAnsi" w:hAnsiTheme="minorHAnsi" w:cstheme="minorHAnsi"/>
          <w:color w:val="auto"/>
          <w:sz w:val="22"/>
          <w:szCs w:val="22"/>
        </w:rPr>
        <w:t xml:space="preserve"> zhotovitele, která je přílohou této smlouvy jako příloha č. 1.(dále jen „dílo“).</w:t>
      </w:r>
      <w:r w:rsidR="00E5242C" w:rsidRPr="00B71BEE">
        <w:rPr>
          <w:rFonts w:asciiTheme="minorHAnsi" w:hAnsiTheme="minorHAnsi" w:cstheme="minorHAnsi"/>
          <w:color w:val="auto"/>
          <w:sz w:val="22"/>
          <w:szCs w:val="22"/>
        </w:rPr>
        <w:t xml:space="preserve"> </w:t>
      </w:r>
      <w:r w:rsidR="005F17DD" w:rsidRPr="00B71BEE">
        <w:rPr>
          <w:rFonts w:asciiTheme="minorHAnsi" w:hAnsiTheme="minorHAnsi" w:cstheme="minorHAnsi"/>
          <w:sz w:val="22"/>
          <w:szCs w:val="22"/>
        </w:rPr>
        <w:t>Zhotovitel potvrzuje, že se v plném rozsahu seznámil s rozsahem a povahou díla, vzal v úvahu všechny faktory a rizika pro práci ve výškách, specifika a těžkosti, které se dají očekávat při zhotovení díla, navštívil místo realizace a je srozuměn s veškerými kvalitativními, technickými a jinými podmínkami nezbytnými</w:t>
      </w:r>
      <w:r w:rsidR="00A821DD" w:rsidRPr="00B71BEE">
        <w:rPr>
          <w:rFonts w:asciiTheme="minorHAnsi" w:hAnsiTheme="minorHAnsi" w:cstheme="minorHAnsi"/>
          <w:sz w:val="22"/>
          <w:szCs w:val="22"/>
        </w:rPr>
        <w:t xml:space="preserve"> </w:t>
      </w:r>
      <w:r w:rsidR="005F17DD" w:rsidRPr="00B71BEE">
        <w:rPr>
          <w:rFonts w:asciiTheme="minorHAnsi" w:hAnsiTheme="minorHAnsi" w:cstheme="minorHAnsi"/>
          <w:sz w:val="22"/>
          <w:szCs w:val="22"/>
        </w:rPr>
        <w:t>k realizaci díla.</w:t>
      </w:r>
    </w:p>
    <w:p w:rsidR="000D5F5F" w:rsidRPr="00B71BEE" w:rsidRDefault="005F17DD" w:rsidP="007F6EEB">
      <w:pPr>
        <w:pStyle w:val="Zkladntext1"/>
        <w:numPr>
          <w:ilvl w:val="0"/>
          <w:numId w:val="3"/>
        </w:numPr>
        <w:shd w:val="clear" w:color="auto" w:fill="auto"/>
        <w:tabs>
          <w:tab w:val="left" w:pos="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Zhotovitel se zavazuje provést dílo vlastním jménem a na vlastní zodpovědnost a nebezpečí.</w:t>
      </w:r>
    </w:p>
    <w:p w:rsidR="000D5F5F" w:rsidRDefault="004375D6" w:rsidP="007F6EEB">
      <w:pPr>
        <w:pStyle w:val="Zkladntext1"/>
        <w:shd w:val="clear" w:color="auto" w:fill="auto"/>
        <w:tabs>
          <w:tab w:val="left" w:pos="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2.3</w:t>
      </w:r>
      <w:r w:rsidR="004B68CB" w:rsidRPr="00B71BEE">
        <w:rPr>
          <w:rFonts w:asciiTheme="minorHAnsi" w:hAnsiTheme="minorHAnsi" w:cstheme="minorHAnsi"/>
          <w:sz w:val="22"/>
          <w:szCs w:val="22"/>
        </w:rPr>
        <w:t>.</w:t>
      </w:r>
      <w:r w:rsidR="007F6EEB">
        <w:rPr>
          <w:rFonts w:asciiTheme="minorHAnsi" w:hAnsiTheme="minorHAnsi" w:cstheme="minorHAnsi"/>
          <w:sz w:val="22"/>
          <w:szCs w:val="22"/>
        </w:rPr>
        <w:tab/>
      </w:r>
      <w:r w:rsidR="005F17DD" w:rsidRPr="00B71BEE">
        <w:rPr>
          <w:rFonts w:asciiTheme="minorHAnsi" w:hAnsiTheme="minorHAnsi" w:cstheme="minorHAnsi"/>
          <w:sz w:val="22"/>
          <w:szCs w:val="22"/>
        </w:rPr>
        <w:t>Objednatel se zavazuje za podmínek uvedených v této smlouvě řádně a včas provedené dílo bez vad a nedodělků převzít a zaplatit za ně zhotoviteli dohodnutou cenu.</w:t>
      </w:r>
    </w:p>
    <w:p w:rsidR="007F6EEB" w:rsidRDefault="004375D6" w:rsidP="007F6EEB">
      <w:pPr>
        <w:pStyle w:val="Odstavecseseznamem"/>
        <w:keepNext/>
        <w:widowControl w:val="0"/>
        <w:tabs>
          <w:tab w:val="left" w:pos="284"/>
          <w:tab w:val="left" w:pos="567"/>
          <w:tab w:val="right" w:pos="9070"/>
        </w:tabs>
        <w:ind w:left="567" w:hanging="567"/>
        <w:contextualSpacing w:val="0"/>
        <w:jc w:val="both"/>
        <w:rPr>
          <w:rFonts w:asciiTheme="minorHAnsi" w:hAnsiTheme="minorHAnsi" w:cstheme="minorHAnsi"/>
          <w:sz w:val="22"/>
          <w:szCs w:val="22"/>
        </w:rPr>
      </w:pPr>
      <w:r w:rsidRPr="00B71BEE">
        <w:rPr>
          <w:rFonts w:asciiTheme="minorHAnsi" w:hAnsiTheme="minorHAnsi" w:cstheme="minorHAnsi"/>
          <w:sz w:val="22"/>
          <w:szCs w:val="22"/>
        </w:rPr>
        <w:t>2.4.</w:t>
      </w:r>
      <w:r w:rsidR="007F6EEB">
        <w:rPr>
          <w:rFonts w:asciiTheme="minorHAnsi" w:hAnsiTheme="minorHAnsi" w:cstheme="minorHAnsi"/>
          <w:sz w:val="22"/>
          <w:szCs w:val="22"/>
        </w:rPr>
        <w:tab/>
      </w:r>
      <w:r w:rsidR="005F17DD" w:rsidRPr="00B71BEE">
        <w:rPr>
          <w:rFonts w:asciiTheme="minorHAnsi" w:hAnsiTheme="minorHAnsi" w:cstheme="minorHAnsi"/>
          <w:sz w:val="22"/>
          <w:szCs w:val="22"/>
        </w:rPr>
        <w:t>Při zpracovávání díla je zhotovitel povinen dodržovat obecně závazné právní předpisy, technické normy, ujednání této smlouvy a bude se řídit předanými výchozími podklady objednatele a jeho pokyny. Zhotovitel je však povinen objednatele upozornit na nevhodnost jeho požadavků a pokynů nebo vady objednatelem předaných podkladů, jinak odpovídá za škodu tím způsobenou.</w:t>
      </w:r>
    </w:p>
    <w:p w:rsidR="00176284" w:rsidRPr="00B71BEE" w:rsidRDefault="004375D6" w:rsidP="007F6EEB">
      <w:pPr>
        <w:pStyle w:val="Odstavecseseznamem"/>
        <w:keepNext/>
        <w:widowControl w:val="0"/>
        <w:tabs>
          <w:tab w:val="left" w:pos="284"/>
          <w:tab w:val="left" w:pos="567"/>
          <w:tab w:val="right" w:pos="9070"/>
        </w:tabs>
        <w:ind w:left="567" w:hanging="567"/>
        <w:contextualSpacing w:val="0"/>
        <w:jc w:val="both"/>
        <w:rPr>
          <w:rFonts w:asciiTheme="minorHAnsi" w:hAnsiTheme="minorHAnsi" w:cstheme="minorHAnsi"/>
          <w:sz w:val="22"/>
          <w:szCs w:val="22"/>
        </w:rPr>
      </w:pPr>
      <w:r w:rsidRPr="00B71BEE">
        <w:rPr>
          <w:rFonts w:asciiTheme="minorHAnsi" w:hAnsiTheme="minorHAnsi" w:cstheme="minorHAnsi"/>
          <w:sz w:val="22"/>
          <w:szCs w:val="22"/>
        </w:rPr>
        <w:t>2.5</w:t>
      </w:r>
      <w:r w:rsidR="00176284" w:rsidRPr="00B71BEE">
        <w:rPr>
          <w:rFonts w:asciiTheme="minorHAnsi" w:hAnsiTheme="minorHAnsi" w:cstheme="minorHAnsi"/>
          <w:sz w:val="22"/>
          <w:szCs w:val="22"/>
        </w:rPr>
        <w:t>.</w:t>
      </w:r>
      <w:r w:rsidR="007F6EEB">
        <w:rPr>
          <w:rFonts w:asciiTheme="minorHAnsi" w:hAnsiTheme="minorHAnsi" w:cstheme="minorHAnsi"/>
          <w:sz w:val="22"/>
          <w:szCs w:val="22"/>
        </w:rPr>
        <w:tab/>
      </w:r>
      <w:r w:rsidR="00176284" w:rsidRPr="00B71BEE">
        <w:rPr>
          <w:rFonts w:asciiTheme="minorHAnsi" w:hAnsiTheme="minorHAnsi" w:cstheme="minorHAnsi"/>
          <w:sz w:val="22"/>
          <w:szCs w:val="22"/>
        </w:rPr>
        <w:t xml:space="preserve">Stavba bude prováděna v souladu se zásadami památkové péče, tj. zejména v souladu se </w:t>
      </w:r>
      <w:r w:rsidR="00176284" w:rsidRPr="00B71BEE">
        <w:rPr>
          <w:rFonts w:asciiTheme="minorHAnsi" w:hAnsiTheme="minorHAnsi" w:cstheme="minorHAnsi"/>
          <w:sz w:val="22"/>
          <w:szCs w:val="22"/>
        </w:rPr>
        <w:lastRenderedPageBreak/>
        <w:t>zákonem č. 20/1987 Sb., o státní památkové péči, ve znění pozdějších předpisů, s bezpečnostními, ekologickými, požárními, hygienickými předpisy, normami ČSN a veškerými platnými a účinnými předpisy a zákony ČR včetně dodržení všech požadavků a podmínek stanovených platnými závaznými stanovisky vy</w:t>
      </w:r>
      <w:r w:rsidR="001454CB" w:rsidRPr="00B71BEE">
        <w:rPr>
          <w:rFonts w:asciiTheme="minorHAnsi" w:hAnsiTheme="minorHAnsi" w:cstheme="minorHAnsi"/>
          <w:sz w:val="22"/>
          <w:szCs w:val="22"/>
        </w:rPr>
        <w:t>danými správními orgány ČR</w:t>
      </w:r>
      <w:r w:rsidR="00176284" w:rsidRPr="00B71BEE">
        <w:rPr>
          <w:rFonts w:asciiTheme="minorHAnsi" w:hAnsiTheme="minorHAnsi" w:cstheme="minorHAnsi"/>
          <w:sz w:val="22"/>
          <w:szCs w:val="22"/>
        </w:rPr>
        <w:t>.</w:t>
      </w:r>
      <w:r w:rsidR="001454CB" w:rsidRPr="00B71BEE">
        <w:rPr>
          <w:rFonts w:asciiTheme="minorHAnsi" w:eastAsia="Times New Roman" w:hAnsiTheme="minorHAnsi" w:cstheme="minorHAnsi"/>
          <w:b/>
          <w:i/>
          <w:sz w:val="22"/>
          <w:szCs w:val="22"/>
        </w:rPr>
        <w:t xml:space="preserve"> </w:t>
      </w:r>
      <w:r w:rsidR="001454CB" w:rsidRPr="00B71BEE">
        <w:rPr>
          <w:rFonts w:asciiTheme="minorHAnsi" w:eastAsia="Times New Roman" w:hAnsiTheme="minorHAnsi" w:cstheme="minorHAnsi"/>
          <w:sz w:val="22"/>
          <w:szCs w:val="22"/>
        </w:rPr>
        <w:t xml:space="preserve">Zhotovitel dále bude dbát pokynů zaměstnance objednatele nebo jiné jím pověřené osoby: </w:t>
      </w:r>
      <w:r w:rsidR="00301EE0" w:rsidRPr="00B71BEE">
        <w:rPr>
          <w:rFonts w:asciiTheme="minorHAnsi" w:eastAsia="Times New Roman" w:hAnsiTheme="minorHAnsi" w:cstheme="minorHAnsi"/>
          <w:sz w:val="22"/>
          <w:szCs w:val="22"/>
        </w:rPr>
        <w:t xml:space="preserve">PhDr. Ilona Vojancová tel. 723 468 254, email: </w:t>
      </w:r>
      <w:hyperlink r:id="rId9" w:history="1">
        <w:r w:rsidR="00301EE0" w:rsidRPr="00B71BEE">
          <w:rPr>
            <w:rStyle w:val="Hypertextovodkaz"/>
            <w:rFonts w:asciiTheme="minorHAnsi" w:eastAsia="Times New Roman" w:hAnsiTheme="minorHAnsi" w:cstheme="minorHAnsi"/>
            <w:sz w:val="22"/>
            <w:szCs w:val="22"/>
          </w:rPr>
          <w:t>ilona.vojancova@nmvp.cz</w:t>
        </w:r>
      </w:hyperlink>
    </w:p>
    <w:p w:rsidR="005D3132" w:rsidRPr="00B71BEE" w:rsidRDefault="005D3132" w:rsidP="007F6EEB">
      <w:pPr>
        <w:pStyle w:val="Zkladntext1"/>
        <w:shd w:val="clear" w:color="auto" w:fill="auto"/>
        <w:tabs>
          <w:tab w:val="left" w:pos="713"/>
        </w:tabs>
        <w:spacing w:after="0"/>
        <w:ind w:left="360"/>
        <w:jc w:val="both"/>
        <w:rPr>
          <w:rFonts w:asciiTheme="minorHAnsi" w:hAnsiTheme="minorHAnsi" w:cstheme="minorHAnsi"/>
          <w:sz w:val="22"/>
          <w:szCs w:val="22"/>
        </w:rPr>
      </w:pPr>
    </w:p>
    <w:p w:rsidR="00D3799B" w:rsidRDefault="00D3799B" w:rsidP="00D3799B">
      <w:pPr>
        <w:pStyle w:val="Zkladntext1"/>
        <w:shd w:val="clear" w:color="auto" w:fill="auto"/>
        <w:tabs>
          <w:tab w:val="left" w:pos="713"/>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3</w:t>
      </w:r>
    </w:p>
    <w:p w:rsidR="0013574E" w:rsidRPr="00B71BEE" w:rsidRDefault="005F17DD" w:rsidP="00D3799B">
      <w:pPr>
        <w:pStyle w:val="Zkladntext1"/>
        <w:shd w:val="clear" w:color="auto" w:fill="DBE5F1" w:themeFill="accent1" w:themeFillTint="33"/>
        <w:tabs>
          <w:tab w:val="left" w:pos="713"/>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Termín plnění</w:t>
      </w:r>
    </w:p>
    <w:p w:rsidR="00482698" w:rsidRPr="00C10E52" w:rsidRDefault="0013574E"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B71BEE">
        <w:rPr>
          <w:rFonts w:asciiTheme="minorHAnsi" w:hAnsiTheme="minorHAnsi" w:cstheme="minorHAnsi"/>
          <w:sz w:val="22"/>
          <w:szCs w:val="22"/>
        </w:rPr>
        <w:t>Zahájení činnosti zhotovitele vznikne po nabytí účinnosti této smlouvy, tj. zveřejněním v registru smluv a protokolárním předání a převzetí s</w:t>
      </w:r>
      <w:r w:rsidR="00B4254C" w:rsidRPr="00B71BEE">
        <w:rPr>
          <w:rFonts w:asciiTheme="minorHAnsi" w:hAnsiTheme="minorHAnsi" w:cstheme="minorHAnsi"/>
          <w:sz w:val="22"/>
          <w:szCs w:val="22"/>
        </w:rPr>
        <w:t>taveniště zhotoviteli</w:t>
      </w:r>
      <w:r w:rsidRPr="00B71BEE">
        <w:rPr>
          <w:rFonts w:asciiTheme="minorHAnsi" w:hAnsiTheme="minorHAnsi" w:cstheme="minorHAnsi"/>
          <w:sz w:val="22"/>
          <w:szCs w:val="22"/>
        </w:rPr>
        <w:t>.</w:t>
      </w:r>
      <w:r w:rsidR="00C10E52">
        <w:rPr>
          <w:rFonts w:asciiTheme="minorHAnsi" w:hAnsiTheme="minorHAnsi" w:cstheme="minorHAnsi"/>
          <w:sz w:val="22"/>
          <w:szCs w:val="22"/>
        </w:rPr>
        <w:t xml:space="preserve"> </w:t>
      </w:r>
      <w:r w:rsidR="00482698" w:rsidRPr="00C10E52">
        <w:rPr>
          <w:rFonts w:asciiTheme="minorHAnsi" w:hAnsiTheme="minorHAnsi" w:cstheme="minorHAnsi"/>
          <w:sz w:val="22"/>
          <w:szCs w:val="22"/>
        </w:rPr>
        <w:t xml:space="preserve">Řádné dokončení a předání díla: nejpozději </w:t>
      </w:r>
      <w:r w:rsidR="00184AD4" w:rsidRPr="00C10E52">
        <w:rPr>
          <w:rFonts w:asciiTheme="minorHAnsi" w:hAnsiTheme="minorHAnsi" w:cstheme="minorHAnsi"/>
          <w:sz w:val="22"/>
          <w:szCs w:val="22"/>
        </w:rPr>
        <w:t>do 17</w:t>
      </w:r>
      <w:r w:rsidR="00C95146" w:rsidRPr="00C10E52">
        <w:rPr>
          <w:rFonts w:asciiTheme="minorHAnsi" w:hAnsiTheme="minorHAnsi" w:cstheme="minorHAnsi"/>
          <w:sz w:val="22"/>
          <w:szCs w:val="22"/>
        </w:rPr>
        <w:t>.</w:t>
      </w:r>
      <w:r w:rsidR="007E6D06">
        <w:rPr>
          <w:rFonts w:asciiTheme="minorHAnsi" w:hAnsiTheme="minorHAnsi" w:cstheme="minorHAnsi"/>
          <w:sz w:val="22"/>
          <w:szCs w:val="22"/>
        </w:rPr>
        <w:t xml:space="preserve"> </w:t>
      </w:r>
      <w:r w:rsidR="00C95146" w:rsidRPr="00C10E52">
        <w:rPr>
          <w:rFonts w:asciiTheme="minorHAnsi" w:hAnsiTheme="minorHAnsi" w:cstheme="minorHAnsi"/>
          <w:sz w:val="22"/>
          <w:szCs w:val="22"/>
        </w:rPr>
        <w:t>12</w:t>
      </w:r>
      <w:r w:rsidR="00301EE0" w:rsidRPr="00C10E52">
        <w:rPr>
          <w:rFonts w:asciiTheme="minorHAnsi" w:hAnsiTheme="minorHAnsi" w:cstheme="minorHAnsi"/>
          <w:sz w:val="22"/>
          <w:szCs w:val="22"/>
        </w:rPr>
        <w:t>.</w:t>
      </w:r>
      <w:r w:rsidR="007E6D06">
        <w:rPr>
          <w:rFonts w:asciiTheme="minorHAnsi" w:hAnsiTheme="minorHAnsi" w:cstheme="minorHAnsi"/>
          <w:sz w:val="22"/>
          <w:szCs w:val="22"/>
        </w:rPr>
        <w:t xml:space="preserve"> </w:t>
      </w:r>
      <w:r w:rsidR="00301EE0" w:rsidRPr="00C10E52">
        <w:rPr>
          <w:rFonts w:asciiTheme="minorHAnsi" w:hAnsiTheme="minorHAnsi" w:cstheme="minorHAnsi"/>
          <w:sz w:val="22"/>
          <w:szCs w:val="22"/>
        </w:rPr>
        <w:t>2019</w:t>
      </w:r>
      <w:r w:rsidR="00482698" w:rsidRPr="00C10E52">
        <w:rPr>
          <w:rFonts w:asciiTheme="minorHAnsi" w:hAnsiTheme="minorHAnsi" w:cstheme="minorHAnsi"/>
          <w:sz w:val="22"/>
          <w:szCs w:val="22"/>
        </w:rPr>
        <w:t xml:space="preserve"> od protokolárního předání a převzetí staveniště zhotovitelem.</w:t>
      </w:r>
    </w:p>
    <w:p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Zhotovitel po dobu provádění díla odpovídá za bezpečnost osob pohybujících se na předmětu díla a v jeho okolí v souvislosti s prováděním výškových a natěračských prací a odpovídá za škody, které pronajímateli vzniknou v důsledku činnosti zhotovitele nebo třetích osob, které jsou ve vztahu k zhotoviteli hosty nebo zaměstnanci nebo v jiném obdobném vztahu.</w:t>
      </w:r>
    </w:p>
    <w:p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V případě porušení povinností zhotovitelem, plynoucích z této smlouvy nebo z platných právních předpisů odpovídá zhotovitel za vzniklou škodu a zavazuje se k náhradě škody, která vznikne v souvislosti s prováděním díla jak objednateli, tak třetím osobám. Vzniklou škodu se zhotovitel zavazuje uhradit do 30 dnů od předložení vyúčtování objednatelem.</w:t>
      </w:r>
    </w:p>
    <w:p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Zhotovitel okamžikem platnosti této smlouvy přejímá odpovědnost za dodržení zákona č. 135/1988 Sb., o požární ochraně, ve znění pozdějších předpisů, na jednotlivých stavbách specifikovaných v čl. I. této smlouvy a je povinen přijmout opatření k zabezpečení požární ochrany na pracovišti, proškolit pracovníky, zajistit ochranu svého majetku a majetku objednatele. Zhotovitel přejímá odpovědnost za bezpečnost práce na jednotlivých pracovištích v souvislosti s prováděním díla ve vztahu ke všem osobám, které se podílí na realizaci díla, návštěvníkům areálů objednatele, je povinen při provádění díla používat je taková zařízení, která plní podmínky bezpečnosti a bezpečnost při práci, kterou mu ukládá zejména zákon č. 262/2006 Sb., zákoník práce, v platném znění a navazující právní předpisy.</w:t>
      </w:r>
    </w:p>
    <w:p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 xml:space="preserve">V případě, že zhotovitel poruší nebo nesplní kteroukoliv z povinností uvedených v tomto článku smlouvy, zavazuje se zaplatit objednateli smluvní pokutu ve výši </w:t>
      </w:r>
      <w:r w:rsidR="00A867D2" w:rsidRPr="00C10E52">
        <w:rPr>
          <w:rFonts w:asciiTheme="minorHAnsi" w:hAnsiTheme="minorHAnsi" w:cstheme="minorHAnsi"/>
          <w:sz w:val="22"/>
          <w:szCs w:val="22"/>
        </w:rPr>
        <w:t>10 000,</w:t>
      </w:r>
      <w:r w:rsidR="007E6D06">
        <w:rPr>
          <w:rFonts w:asciiTheme="minorHAnsi" w:hAnsiTheme="minorHAnsi" w:cstheme="minorHAnsi"/>
          <w:sz w:val="22"/>
          <w:szCs w:val="22"/>
        </w:rPr>
        <w:t xml:space="preserve">00 </w:t>
      </w:r>
      <w:r w:rsidRPr="00C10E52">
        <w:rPr>
          <w:rFonts w:asciiTheme="minorHAnsi" w:hAnsiTheme="minorHAnsi" w:cstheme="minorHAnsi"/>
          <w:sz w:val="22"/>
          <w:szCs w:val="22"/>
        </w:rPr>
        <w:t>Kč za každý případ porušení či nesplnění povinnosti, a to i opakovaně. Smluvní pokuta je splatná způsobem a ve lhůtě uvedených ve vyúčtování díla. Uhrazením smluvní pokuty není dotčen nárok na náhradu škody, kterou je možno vymáhat samostatně vedle smluvní pokuty, a to i v případě, že výše náhrady škody přesahuje smluvní pokutu. Uhrazením smluvní pokuty nezaniká povinnost odstranit závadný stav.</w:t>
      </w:r>
    </w:p>
    <w:p w:rsidR="000D5F5F" w:rsidRPr="00C10E52" w:rsidRDefault="005F17DD" w:rsidP="00C10E52">
      <w:pPr>
        <w:pStyle w:val="Zkladntext1"/>
        <w:numPr>
          <w:ilvl w:val="0"/>
          <w:numId w:val="6"/>
        </w:numPr>
        <w:shd w:val="clear" w:color="auto" w:fill="auto"/>
        <w:spacing w:after="0"/>
        <w:ind w:left="567" w:hanging="567"/>
        <w:jc w:val="both"/>
        <w:rPr>
          <w:rFonts w:asciiTheme="minorHAnsi" w:hAnsiTheme="minorHAnsi" w:cstheme="minorHAnsi"/>
          <w:color w:val="C0504D" w:themeColor="accent2"/>
          <w:sz w:val="22"/>
          <w:szCs w:val="22"/>
        </w:rPr>
      </w:pPr>
      <w:r w:rsidRPr="00C10E52">
        <w:rPr>
          <w:rFonts w:asciiTheme="minorHAnsi" w:hAnsiTheme="minorHAnsi" w:cstheme="minorHAnsi"/>
          <w:sz w:val="22"/>
          <w:szCs w:val="22"/>
        </w:rPr>
        <w:t>Objednatel je oprávněn od této smlouvy odstoupit, pokud zhotovitel neplní řádně a včas své povinnosti nebo porušuje tuto smlouvu. Odstoupení je účinné okamžikem doručení jeho písemného vyhotovení zhotoviteli.</w:t>
      </w:r>
    </w:p>
    <w:p w:rsidR="00C10E52" w:rsidRPr="00C10E52" w:rsidRDefault="00C10E52" w:rsidP="0026762F">
      <w:pPr>
        <w:pStyle w:val="Zkladntext1"/>
        <w:shd w:val="clear" w:color="auto" w:fill="auto"/>
        <w:spacing w:after="0"/>
        <w:jc w:val="both"/>
        <w:rPr>
          <w:rFonts w:asciiTheme="minorHAnsi" w:hAnsiTheme="minorHAnsi" w:cstheme="minorHAnsi"/>
          <w:color w:val="C0504D" w:themeColor="accent2"/>
          <w:sz w:val="22"/>
          <w:szCs w:val="22"/>
        </w:rPr>
      </w:pPr>
    </w:p>
    <w:p w:rsidR="00C10E52" w:rsidRDefault="00C10E52" w:rsidP="00C10E52">
      <w:pPr>
        <w:pStyle w:val="Zkladntext1"/>
        <w:shd w:val="clear" w:color="auto" w:fill="auto"/>
        <w:tabs>
          <w:tab w:val="left" w:pos="704"/>
        </w:tabs>
        <w:spacing w:after="0"/>
        <w:ind w:left="360"/>
        <w:jc w:val="center"/>
        <w:rPr>
          <w:rFonts w:asciiTheme="minorHAnsi" w:hAnsiTheme="minorHAnsi" w:cstheme="minorHAnsi"/>
          <w:b/>
          <w:bCs/>
          <w:sz w:val="22"/>
          <w:szCs w:val="22"/>
        </w:rPr>
      </w:pPr>
      <w:r>
        <w:rPr>
          <w:rFonts w:asciiTheme="minorHAnsi" w:hAnsiTheme="minorHAnsi" w:cstheme="minorHAnsi"/>
          <w:b/>
          <w:bCs/>
          <w:sz w:val="22"/>
          <w:szCs w:val="22"/>
        </w:rPr>
        <w:t>článek 4</w:t>
      </w:r>
    </w:p>
    <w:p w:rsidR="000D5F5F" w:rsidRPr="00B71BEE" w:rsidRDefault="005F17DD" w:rsidP="00C10E52">
      <w:pPr>
        <w:pStyle w:val="Zkladntext1"/>
        <w:shd w:val="clear" w:color="auto" w:fill="DBE5F1" w:themeFill="accent1" w:themeFillTint="33"/>
        <w:tabs>
          <w:tab w:val="left" w:pos="704"/>
        </w:tabs>
        <w:spacing w:after="0"/>
        <w:ind w:left="360" w:hanging="360"/>
        <w:jc w:val="center"/>
        <w:rPr>
          <w:rFonts w:asciiTheme="minorHAnsi" w:hAnsiTheme="minorHAnsi" w:cstheme="minorHAnsi"/>
          <w:sz w:val="22"/>
          <w:szCs w:val="22"/>
        </w:rPr>
      </w:pPr>
      <w:r w:rsidRPr="00B71BEE">
        <w:rPr>
          <w:rFonts w:asciiTheme="minorHAnsi" w:hAnsiTheme="minorHAnsi" w:cstheme="minorHAnsi"/>
          <w:b/>
          <w:bCs/>
          <w:sz w:val="22"/>
          <w:szCs w:val="22"/>
        </w:rPr>
        <w:t>Cena díla</w:t>
      </w:r>
    </w:p>
    <w:p w:rsidR="000D5F5F" w:rsidRPr="00B71BEE" w:rsidRDefault="005F17DD" w:rsidP="00C10E52">
      <w:pPr>
        <w:pStyle w:val="Zkladntext1"/>
        <w:numPr>
          <w:ilvl w:val="0"/>
          <w:numId w:val="8"/>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color w:val="auto"/>
          <w:sz w:val="22"/>
          <w:szCs w:val="22"/>
        </w:rPr>
        <w:t xml:space="preserve">Celková cena díla je stanovena ve výši </w:t>
      </w:r>
      <w:r w:rsidR="007E6D06">
        <w:rPr>
          <w:rFonts w:asciiTheme="minorHAnsi" w:hAnsiTheme="minorHAnsi" w:cstheme="minorHAnsi"/>
          <w:color w:val="auto"/>
          <w:sz w:val="22"/>
          <w:szCs w:val="22"/>
        </w:rPr>
        <w:t>153.922,00</w:t>
      </w:r>
      <w:r w:rsidR="00621706" w:rsidRPr="00B71BEE">
        <w:rPr>
          <w:rFonts w:asciiTheme="minorHAnsi" w:hAnsiTheme="minorHAnsi" w:cstheme="minorHAnsi"/>
          <w:color w:val="auto"/>
          <w:sz w:val="22"/>
          <w:szCs w:val="22"/>
        </w:rPr>
        <w:t xml:space="preserve"> Kč</w:t>
      </w:r>
      <w:r w:rsidR="00176284" w:rsidRPr="00B71BEE">
        <w:rPr>
          <w:rFonts w:asciiTheme="minorHAnsi" w:hAnsiTheme="minorHAnsi" w:cstheme="minorHAnsi"/>
          <w:color w:val="auto"/>
          <w:sz w:val="22"/>
          <w:szCs w:val="22"/>
        </w:rPr>
        <w:t xml:space="preserve"> </w:t>
      </w:r>
      <w:r w:rsidRPr="00B71BEE">
        <w:rPr>
          <w:rFonts w:asciiTheme="minorHAnsi" w:hAnsiTheme="minorHAnsi" w:cstheme="minorHAnsi"/>
          <w:color w:val="auto"/>
          <w:sz w:val="22"/>
          <w:szCs w:val="22"/>
        </w:rPr>
        <w:t>bez DPH</w:t>
      </w:r>
      <w:r w:rsidR="00621706" w:rsidRPr="00B71BEE">
        <w:rPr>
          <w:rFonts w:asciiTheme="minorHAnsi" w:hAnsiTheme="minorHAnsi" w:cstheme="minorHAnsi"/>
          <w:color w:val="auto"/>
          <w:sz w:val="22"/>
          <w:szCs w:val="22"/>
        </w:rPr>
        <w:t>, celková cena vč</w:t>
      </w:r>
      <w:r w:rsidR="007E6D06">
        <w:rPr>
          <w:rFonts w:asciiTheme="minorHAnsi" w:hAnsiTheme="minorHAnsi" w:cstheme="minorHAnsi"/>
          <w:color w:val="auto"/>
          <w:sz w:val="22"/>
          <w:szCs w:val="22"/>
        </w:rPr>
        <w:t xml:space="preserve">etně </w:t>
      </w:r>
      <w:r w:rsidR="00621706" w:rsidRPr="00B71BEE">
        <w:rPr>
          <w:rFonts w:asciiTheme="minorHAnsi" w:hAnsiTheme="minorHAnsi" w:cstheme="minorHAnsi"/>
          <w:color w:val="auto"/>
          <w:sz w:val="22"/>
          <w:szCs w:val="22"/>
        </w:rPr>
        <w:t>DPH</w:t>
      </w:r>
      <w:r w:rsidR="007E6D06">
        <w:rPr>
          <w:rFonts w:asciiTheme="minorHAnsi" w:hAnsiTheme="minorHAnsi" w:cstheme="minorHAnsi"/>
          <w:color w:val="auto"/>
          <w:sz w:val="22"/>
          <w:szCs w:val="22"/>
        </w:rPr>
        <w:t xml:space="preserve"> 186.246,00 Kč, slovy: jedno sto tisíc osm set šedesát tisíc dvě stě čtyřicet šest korun českých.</w:t>
      </w:r>
      <w:r w:rsidRPr="00B71BEE">
        <w:rPr>
          <w:rFonts w:asciiTheme="minorHAnsi" w:hAnsiTheme="minorHAnsi" w:cstheme="minorHAnsi"/>
          <w:color w:val="auto"/>
          <w:sz w:val="22"/>
          <w:szCs w:val="22"/>
        </w:rPr>
        <w:t xml:space="preserve"> Daň z přidané hodnoty bude účtována </w:t>
      </w:r>
      <w:r w:rsidRPr="00B71BEE">
        <w:rPr>
          <w:rFonts w:asciiTheme="minorHAnsi" w:hAnsiTheme="minorHAnsi" w:cstheme="minorHAnsi"/>
          <w:sz w:val="22"/>
          <w:szCs w:val="22"/>
        </w:rPr>
        <w:t>v platné sazbě. Podkladem pro zaplacení kupní ceny je faktura odsouhlaseným výkazem provedených prací.</w:t>
      </w:r>
    </w:p>
    <w:p w:rsidR="00621706" w:rsidRPr="00B71BEE" w:rsidRDefault="00621706" w:rsidP="00C10E52">
      <w:pPr>
        <w:pStyle w:val="Zkladntext1"/>
        <w:numPr>
          <w:ilvl w:val="0"/>
          <w:numId w:val="8"/>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Objednatel neposkytuje zhotoviteli žádné zálohy</w:t>
      </w:r>
    </w:p>
    <w:p w:rsidR="000D5F5F" w:rsidRPr="00B71BEE" w:rsidRDefault="005F17DD" w:rsidP="00C10E52">
      <w:pPr>
        <w:pStyle w:val="Zkladntext1"/>
        <w:numPr>
          <w:ilvl w:val="0"/>
          <w:numId w:val="8"/>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Tato cena je maximální a nejvýše přípustná.</w:t>
      </w:r>
    </w:p>
    <w:p w:rsidR="000D5F5F" w:rsidRPr="007E6D06" w:rsidRDefault="005F17DD" w:rsidP="00C10E52">
      <w:pPr>
        <w:pStyle w:val="Zkladntext1"/>
        <w:numPr>
          <w:ilvl w:val="0"/>
          <w:numId w:val="8"/>
        </w:numPr>
        <w:shd w:val="clear" w:color="auto" w:fill="auto"/>
        <w:spacing w:after="0"/>
        <w:ind w:left="567" w:hanging="567"/>
        <w:jc w:val="both"/>
        <w:rPr>
          <w:rFonts w:asciiTheme="minorHAnsi" w:hAnsiTheme="minorHAnsi" w:cstheme="minorHAnsi"/>
          <w:sz w:val="22"/>
          <w:szCs w:val="22"/>
        </w:rPr>
      </w:pPr>
      <w:r w:rsidRPr="007E6D06">
        <w:rPr>
          <w:rFonts w:asciiTheme="minorHAnsi" w:hAnsiTheme="minorHAnsi" w:cstheme="minorHAnsi"/>
          <w:sz w:val="22"/>
          <w:szCs w:val="22"/>
        </w:rPr>
        <w:t>Bližší specifikace ceny díla je uvedena v cenové nabídce zhotovitele ze dne</w:t>
      </w:r>
      <w:r w:rsidR="007E6D06" w:rsidRPr="007E6D06">
        <w:rPr>
          <w:rFonts w:asciiTheme="minorHAnsi" w:hAnsiTheme="minorHAnsi" w:cstheme="minorHAnsi"/>
          <w:sz w:val="22"/>
          <w:szCs w:val="22"/>
        </w:rPr>
        <w:t xml:space="preserve"> 25. 11. 2019</w:t>
      </w:r>
      <w:r w:rsidR="007E6D06">
        <w:rPr>
          <w:rFonts w:asciiTheme="minorHAnsi" w:hAnsiTheme="minorHAnsi" w:cstheme="minorHAnsi"/>
          <w:sz w:val="22"/>
          <w:szCs w:val="22"/>
        </w:rPr>
        <w:t>,</w:t>
      </w:r>
      <w:r w:rsidR="00176284" w:rsidRPr="007E6D06">
        <w:rPr>
          <w:rFonts w:asciiTheme="minorHAnsi" w:hAnsiTheme="minorHAnsi" w:cstheme="minorHAnsi"/>
          <w:color w:val="auto"/>
          <w:sz w:val="22"/>
          <w:szCs w:val="22"/>
        </w:rPr>
        <w:t xml:space="preserve"> </w:t>
      </w:r>
      <w:r w:rsidR="00176284" w:rsidRPr="007E6D06">
        <w:rPr>
          <w:rFonts w:asciiTheme="minorHAnsi" w:hAnsiTheme="minorHAnsi" w:cstheme="minorHAnsi"/>
          <w:sz w:val="22"/>
          <w:szCs w:val="22"/>
        </w:rPr>
        <w:t>která je přílohou</w:t>
      </w:r>
      <w:r w:rsidRPr="007E6D06">
        <w:rPr>
          <w:rFonts w:asciiTheme="minorHAnsi" w:hAnsiTheme="minorHAnsi" w:cstheme="minorHAnsi"/>
          <w:sz w:val="22"/>
          <w:szCs w:val="22"/>
        </w:rPr>
        <w:t xml:space="preserve"> této smlouvy.</w:t>
      </w:r>
    </w:p>
    <w:p w:rsidR="00B71BEE" w:rsidRPr="00B71BEE" w:rsidRDefault="00B71BEE" w:rsidP="00C10E52">
      <w:pPr>
        <w:pStyle w:val="Zkladntext1"/>
        <w:shd w:val="clear" w:color="auto" w:fill="auto"/>
        <w:tabs>
          <w:tab w:val="left" w:pos="1148"/>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lastRenderedPageBreak/>
        <w:t xml:space="preserve">4.5. </w:t>
      </w:r>
      <w:r>
        <w:rPr>
          <w:rFonts w:asciiTheme="minorHAnsi" w:hAnsiTheme="minorHAnsi" w:cstheme="minorHAnsi"/>
          <w:sz w:val="22"/>
          <w:szCs w:val="22"/>
        </w:rPr>
        <w:tab/>
      </w:r>
      <w:r w:rsidRPr="00B71BEE">
        <w:rPr>
          <w:rFonts w:asciiTheme="minorHAnsi" w:hAnsiTheme="minorHAnsi" w:cstheme="minorHAnsi"/>
          <w:sz w:val="22"/>
          <w:szCs w:val="22"/>
        </w:rPr>
        <w:t>Podkladem pro zaplacení ceny za dílo bude převzetí díla bez vad a nedodělků, písemným dokumentem s názvem „výkaz provedených prací“ vyhotovený zhotovitelem a odsouhlasený osobou oprávněnou jednat za objednatele ve věcech technických.</w:t>
      </w:r>
    </w:p>
    <w:p w:rsidR="00B71BEE" w:rsidRPr="00B71BEE" w:rsidRDefault="00B71BEE" w:rsidP="00C10E52">
      <w:pPr>
        <w:pStyle w:val="Zkladntext1"/>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4.6.</w:t>
      </w:r>
      <w:r>
        <w:rPr>
          <w:rFonts w:asciiTheme="minorHAnsi" w:hAnsiTheme="minorHAnsi" w:cstheme="minorHAnsi"/>
          <w:sz w:val="22"/>
          <w:szCs w:val="22"/>
        </w:rPr>
        <w:tab/>
      </w:r>
      <w:r w:rsidRPr="00B71BEE">
        <w:rPr>
          <w:rFonts w:asciiTheme="minorHAnsi" w:hAnsiTheme="minorHAnsi" w:cstheme="minorHAnsi"/>
          <w:sz w:val="22"/>
          <w:szCs w:val="22"/>
        </w:rPr>
        <w:t>Výkaz provedených prací bude objednateli předán osobně v jeho sídle nebo zaslán poštou na adresu uvedenou tamtéž. Sjednaná cena je splatná ve lhůtě do 14 dní od data doručení faktury a výkazu provedených prací objednateli.</w:t>
      </w:r>
    </w:p>
    <w:p w:rsidR="00B71BEE" w:rsidRPr="00B71BEE" w:rsidRDefault="00B71BEE" w:rsidP="00C10E52">
      <w:pPr>
        <w:pStyle w:val="Zkladntext1"/>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4.7.</w:t>
      </w:r>
      <w:r>
        <w:rPr>
          <w:rFonts w:asciiTheme="minorHAnsi" w:hAnsiTheme="minorHAnsi" w:cstheme="minorHAnsi"/>
          <w:sz w:val="22"/>
          <w:szCs w:val="22"/>
        </w:rPr>
        <w:tab/>
      </w:r>
      <w:r w:rsidRPr="00B71BEE">
        <w:rPr>
          <w:rFonts w:asciiTheme="minorHAnsi" w:hAnsiTheme="minorHAnsi" w:cstheme="minorHAnsi"/>
          <w:sz w:val="22"/>
          <w:szCs w:val="22"/>
        </w:rPr>
        <w:t>Povinnost zaplatit je splněna odepsáním částky z účtu objednatele ve prospěch účtu zhotovitele.</w:t>
      </w:r>
    </w:p>
    <w:p w:rsidR="00B64B54" w:rsidRDefault="00B64B54" w:rsidP="00B64B54">
      <w:pPr>
        <w:pStyle w:val="Zkladntext1"/>
        <w:shd w:val="clear" w:color="auto" w:fill="auto"/>
        <w:tabs>
          <w:tab w:val="left" w:pos="704"/>
        </w:tabs>
        <w:spacing w:after="0"/>
        <w:rPr>
          <w:rFonts w:asciiTheme="minorHAnsi" w:hAnsiTheme="minorHAnsi" w:cstheme="minorHAnsi"/>
          <w:sz w:val="22"/>
          <w:szCs w:val="22"/>
        </w:rPr>
      </w:pPr>
    </w:p>
    <w:p w:rsidR="00B64B54" w:rsidRPr="00B64B54" w:rsidRDefault="00B64B54" w:rsidP="00B64B54">
      <w:pPr>
        <w:pStyle w:val="Zkladntext1"/>
        <w:shd w:val="clear" w:color="auto" w:fill="auto"/>
        <w:tabs>
          <w:tab w:val="left" w:pos="704"/>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5</w:t>
      </w:r>
    </w:p>
    <w:p w:rsidR="000D5F5F" w:rsidRPr="00B71BEE" w:rsidRDefault="00B71BEE" w:rsidP="00B64B54">
      <w:pPr>
        <w:pStyle w:val="Zkladntext1"/>
        <w:shd w:val="clear" w:color="auto" w:fill="DBE5F1" w:themeFill="accent1" w:themeFillTint="33"/>
        <w:tabs>
          <w:tab w:val="left" w:pos="704"/>
        </w:tabs>
        <w:spacing w:after="0"/>
        <w:jc w:val="center"/>
        <w:rPr>
          <w:rFonts w:asciiTheme="minorHAnsi" w:hAnsiTheme="minorHAnsi" w:cstheme="minorHAnsi"/>
          <w:sz w:val="22"/>
          <w:szCs w:val="22"/>
        </w:rPr>
      </w:pPr>
      <w:r>
        <w:rPr>
          <w:rFonts w:asciiTheme="minorHAnsi" w:hAnsiTheme="minorHAnsi" w:cstheme="minorHAnsi"/>
          <w:b/>
          <w:bCs/>
          <w:sz w:val="22"/>
          <w:szCs w:val="22"/>
        </w:rPr>
        <w:t xml:space="preserve">Platební </w:t>
      </w:r>
      <w:r w:rsidR="005F17DD" w:rsidRPr="00B71BEE">
        <w:rPr>
          <w:rFonts w:asciiTheme="minorHAnsi" w:hAnsiTheme="minorHAnsi" w:cstheme="minorHAnsi"/>
          <w:b/>
          <w:bCs/>
          <w:sz w:val="22"/>
          <w:szCs w:val="22"/>
        </w:rPr>
        <w:t>podmínky</w:t>
      </w:r>
    </w:p>
    <w:p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Objednatel neposkytuje zhotoviteli zálohu.</w:t>
      </w:r>
    </w:p>
    <w:p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Podkladem pro zaplacení ceny díla bude daňový doklad (faktura), vystavený zhotovitelem do 14 dnů od předání a převzetí díla. Součástí faktury bude soupis skutečně provedených prací.</w:t>
      </w:r>
    </w:p>
    <w:p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Cena díla bude objednatelem zaplacena na účet zhotovitele, který bude uveden na daňovém dokladu.</w:t>
      </w:r>
    </w:p>
    <w:p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Nedojde-li mezi oběma stranami k dohodě při odsouhlasení množství, kvality nebo druhu provedených prací, je zhotovitel oprávněn fakturovat pouze práce, u kterých nedošlo k rozporu. Pokud bude faktura zhotovitele obsahovat i práce, které nebyly objednatelem odsouhlaseny, je objednatel oprávněn uhradit pouze tu část faktury, se kterou souhlasil. Na zbývající část faktury nemůže zhotovitel uplatňovat žádné majetkové sankce vůči objednateli, které by jinak vyplývaly z předmětného peněžitého závazku.</w:t>
      </w:r>
    </w:p>
    <w:p w:rsidR="000D5F5F" w:rsidRPr="00B71BEE"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Daňový doklad (faktura) musí obsahovat náležitosti daňového dokladu dle platných právních předpisů účinných v době jeho vystavení.</w:t>
      </w:r>
    </w:p>
    <w:p w:rsidR="000D5F5F"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Nedodržení sjednaného termínu dokončení díla zakládá objednateli právo na úhradu smluvní pokuty od zhotovitele ve výši 0,1 % ze základní ceny díla za každý den prodlení.</w:t>
      </w:r>
    </w:p>
    <w:p w:rsidR="000D5F5F" w:rsidRDefault="005F17DD" w:rsidP="00B64B54">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512FCA">
        <w:rPr>
          <w:rFonts w:asciiTheme="minorHAnsi" w:hAnsiTheme="minorHAnsi" w:cstheme="minorHAnsi"/>
          <w:sz w:val="22"/>
          <w:szCs w:val="22"/>
        </w:rPr>
        <w:t>Zhotovitel má právo na úhradu smluvní pokuty od objednatele ve výši 0,1 %</w:t>
      </w:r>
      <w:r w:rsidR="00512FCA" w:rsidRPr="00512FCA">
        <w:rPr>
          <w:rFonts w:asciiTheme="minorHAnsi" w:hAnsiTheme="minorHAnsi" w:cstheme="minorHAnsi"/>
          <w:sz w:val="22"/>
          <w:szCs w:val="22"/>
        </w:rPr>
        <w:t xml:space="preserve"> </w:t>
      </w:r>
      <w:r w:rsidRPr="00512FCA">
        <w:rPr>
          <w:rFonts w:asciiTheme="minorHAnsi" w:hAnsiTheme="minorHAnsi" w:cstheme="minorHAnsi"/>
          <w:sz w:val="22"/>
          <w:szCs w:val="22"/>
        </w:rPr>
        <w:t>z ceny uvedené ve faktuře za každý započatý den prodlení při nedodržení sjednané lhůty úhrady.</w:t>
      </w:r>
    </w:p>
    <w:p w:rsidR="000D5F5F" w:rsidRPr="00512FCA" w:rsidRDefault="005F17DD" w:rsidP="00512FCA">
      <w:pPr>
        <w:pStyle w:val="Zkladntext1"/>
        <w:numPr>
          <w:ilvl w:val="0"/>
          <w:numId w:val="10"/>
        </w:numPr>
        <w:shd w:val="clear" w:color="auto" w:fill="auto"/>
        <w:spacing w:after="0"/>
        <w:ind w:left="567" w:hanging="567"/>
        <w:jc w:val="both"/>
        <w:rPr>
          <w:rFonts w:asciiTheme="minorHAnsi" w:hAnsiTheme="minorHAnsi" w:cstheme="minorHAnsi"/>
          <w:sz w:val="22"/>
          <w:szCs w:val="22"/>
        </w:rPr>
      </w:pPr>
      <w:r w:rsidRPr="00512FCA">
        <w:rPr>
          <w:rFonts w:asciiTheme="minorHAnsi" w:hAnsiTheme="minorHAnsi" w:cstheme="minorHAnsi"/>
          <w:sz w:val="22"/>
          <w:szCs w:val="22"/>
        </w:rPr>
        <w:t>Smluvní pokuta nemá vliv na náhradu škody vzniklé nesplněním smluvní povinnosti.</w:t>
      </w:r>
    </w:p>
    <w:p w:rsidR="00621706" w:rsidRPr="00B71BEE" w:rsidRDefault="00621706" w:rsidP="007F6EEB">
      <w:pPr>
        <w:pStyle w:val="Zkladntext1"/>
        <w:shd w:val="clear" w:color="auto" w:fill="auto"/>
        <w:tabs>
          <w:tab w:val="left" w:pos="1195"/>
        </w:tabs>
        <w:spacing w:after="0"/>
        <w:jc w:val="both"/>
        <w:rPr>
          <w:rFonts w:asciiTheme="minorHAnsi" w:hAnsiTheme="minorHAnsi" w:cstheme="minorHAnsi"/>
          <w:sz w:val="22"/>
          <w:szCs w:val="22"/>
        </w:rPr>
      </w:pPr>
    </w:p>
    <w:p w:rsidR="00573070" w:rsidRDefault="00573070" w:rsidP="00573070">
      <w:pPr>
        <w:pStyle w:val="Zkladntext1"/>
        <w:shd w:val="clear" w:color="auto" w:fill="auto"/>
        <w:tabs>
          <w:tab w:val="left" w:pos="709"/>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6</w:t>
      </w:r>
    </w:p>
    <w:p w:rsidR="000D5F5F" w:rsidRPr="00B71BEE" w:rsidRDefault="005F17DD" w:rsidP="00573070">
      <w:pPr>
        <w:pStyle w:val="Zkladntext1"/>
        <w:shd w:val="clear" w:color="auto" w:fill="DBE5F1" w:themeFill="accent1" w:themeFillTint="33"/>
        <w:tabs>
          <w:tab w:val="left" w:pos="709"/>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Záruka</w:t>
      </w:r>
    </w:p>
    <w:p w:rsidR="000D5F5F" w:rsidRPr="00B71BEE" w:rsidRDefault="005F17DD" w:rsidP="00573070">
      <w:pPr>
        <w:pStyle w:val="Zkladntext1"/>
        <w:numPr>
          <w:ilvl w:val="0"/>
          <w:numId w:val="11"/>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Objednavatel dokončené dílo převezme, pokud nebude vykazovat vady a nedodělky.</w:t>
      </w:r>
    </w:p>
    <w:p w:rsidR="000D5F5F" w:rsidRPr="00B71BEE" w:rsidRDefault="005F17DD" w:rsidP="00573070">
      <w:pPr>
        <w:pStyle w:val="Zkladntext1"/>
        <w:numPr>
          <w:ilvl w:val="0"/>
          <w:numId w:val="11"/>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Zhotovitel poskytuje záruku na zhotovené práce v délce 24 měsíců od data předání a převzetí díla.</w:t>
      </w:r>
    </w:p>
    <w:p w:rsidR="009E1099" w:rsidRPr="00B71BEE" w:rsidRDefault="005F17DD" w:rsidP="00573070">
      <w:pPr>
        <w:pStyle w:val="Zkladntext1"/>
        <w:numPr>
          <w:ilvl w:val="0"/>
          <w:numId w:val="11"/>
        </w:numPr>
        <w:shd w:val="clear" w:color="auto" w:fill="auto"/>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Po dobu trvání záruky se objednatel zavazuje bez zbytečných prodlení informovat zhotovitele o zjištěné vadě včetně podrobného popisu jejího rozsahu a pravděpodobné příčině tak, aby nevzniklo nebezpečí dalšího vzniku škody na zhotoveném díle. Neodstraní-li zhotovitel zjištěné vady v dohodnutém termínu, má objednatel právo provést po předchozím upozornění zhotovitele opravu vlastními prostředky nebo za pomoci jiného zhotovitele. Úhradu provedené práce v obou případech se řídí ustanovením občanského zákoníku.</w:t>
      </w:r>
    </w:p>
    <w:p w:rsidR="009E1099" w:rsidRPr="00B71BEE" w:rsidRDefault="009E1099" w:rsidP="00845DA3">
      <w:pPr>
        <w:pStyle w:val="Zkladntext1"/>
        <w:shd w:val="clear" w:color="auto" w:fill="auto"/>
        <w:tabs>
          <w:tab w:val="left" w:pos="1202"/>
        </w:tabs>
        <w:spacing w:after="0"/>
        <w:ind w:left="1080"/>
        <w:jc w:val="center"/>
        <w:rPr>
          <w:rFonts w:asciiTheme="minorHAnsi" w:hAnsiTheme="minorHAnsi" w:cstheme="minorHAnsi"/>
          <w:sz w:val="22"/>
          <w:szCs w:val="22"/>
        </w:rPr>
      </w:pPr>
    </w:p>
    <w:p w:rsidR="00845DA3" w:rsidRDefault="00845DA3" w:rsidP="00845DA3">
      <w:pPr>
        <w:pStyle w:val="Zkladntext1"/>
        <w:shd w:val="clear" w:color="auto" w:fill="auto"/>
        <w:tabs>
          <w:tab w:val="left" w:pos="1202"/>
        </w:tabs>
        <w:spacing w:after="0"/>
        <w:jc w:val="center"/>
        <w:rPr>
          <w:rFonts w:asciiTheme="minorHAnsi" w:hAnsiTheme="minorHAnsi" w:cstheme="minorHAnsi"/>
          <w:b/>
          <w:bCs/>
          <w:sz w:val="22"/>
          <w:szCs w:val="22"/>
        </w:rPr>
      </w:pPr>
      <w:r>
        <w:rPr>
          <w:rFonts w:asciiTheme="minorHAnsi" w:hAnsiTheme="minorHAnsi" w:cstheme="minorHAnsi"/>
          <w:b/>
          <w:bCs/>
          <w:sz w:val="22"/>
          <w:szCs w:val="22"/>
        </w:rPr>
        <w:t>článek 7</w:t>
      </w:r>
    </w:p>
    <w:p w:rsidR="000D5F5F" w:rsidRPr="00B71BEE" w:rsidRDefault="005F17DD" w:rsidP="00845DA3">
      <w:pPr>
        <w:pStyle w:val="Zkladntext1"/>
        <w:shd w:val="clear" w:color="auto" w:fill="DBE5F1" w:themeFill="accent1" w:themeFillTint="33"/>
        <w:tabs>
          <w:tab w:val="left" w:pos="1202"/>
        </w:tabs>
        <w:spacing w:after="0"/>
        <w:jc w:val="center"/>
        <w:rPr>
          <w:rFonts w:asciiTheme="minorHAnsi" w:hAnsiTheme="minorHAnsi" w:cstheme="minorHAnsi"/>
          <w:sz w:val="22"/>
          <w:szCs w:val="22"/>
        </w:rPr>
      </w:pPr>
      <w:r w:rsidRPr="00B71BEE">
        <w:rPr>
          <w:rFonts w:asciiTheme="minorHAnsi" w:hAnsiTheme="minorHAnsi" w:cstheme="minorHAnsi"/>
          <w:b/>
          <w:bCs/>
          <w:sz w:val="22"/>
          <w:szCs w:val="22"/>
        </w:rPr>
        <w:t>Závěrečná ustanovení</w:t>
      </w:r>
    </w:p>
    <w:p w:rsidR="000D5F5F" w:rsidRPr="00B71BEE" w:rsidRDefault="005F17DD" w:rsidP="00845DA3">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Tato smlouva vznikla dohodou o celém jejím obsahu.</w:t>
      </w:r>
    </w:p>
    <w:p w:rsidR="000D5F5F" w:rsidRPr="00B71BEE" w:rsidRDefault="005F17DD" w:rsidP="00845DA3">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Měnit nebo doplňovat text smlouvy lze jen formou písemných dodatků, které budou platné jen, budou-li řádně potvrzené a podepsané oprávněnými zástupci obou smluvních stran.</w:t>
      </w:r>
    </w:p>
    <w:p w:rsidR="000D5F5F" w:rsidRPr="00B71BEE" w:rsidRDefault="005F17DD" w:rsidP="00845DA3">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Pokud v této smlouvě není výslovně ujednáno jinak, řídí se vztahy objednatele a zhotovitele příslušnými obecně závaznými právními předpisy platnými v České republice, zejména ustanovení o smlouvě o dílo občanského zákoníku.</w:t>
      </w:r>
    </w:p>
    <w:p w:rsidR="000D5F5F" w:rsidRDefault="005F17DD" w:rsidP="00845DA3">
      <w:pPr>
        <w:pStyle w:val="Zkladntext1"/>
        <w:numPr>
          <w:ilvl w:val="0"/>
          <w:numId w:val="12"/>
        </w:numPr>
        <w:shd w:val="clear" w:color="auto" w:fill="auto"/>
        <w:tabs>
          <w:tab w:val="left" w:pos="1288"/>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 xml:space="preserve">Zástupci účastníků smlouvy prohlašují, že jejich způsobilost k právním úkonům není žádným </w:t>
      </w:r>
      <w:r w:rsidRPr="00B71BEE">
        <w:rPr>
          <w:rFonts w:asciiTheme="minorHAnsi" w:hAnsiTheme="minorHAnsi" w:cstheme="minorHAnsi"/>
          <w:sz w:val="22"/>
          <w:szCs w:val="22"/>
        </w:rPr>
        <w:lastRenderedPageBreak/>
        <w:t>způsobem omezena a že jsou oprávněni k podpisu této smlouvy. Dále prohlašují, že si smlouvu přečetli, s jejím obsahem souhlasí, což stvrzují svými podpisy.</w:t>
      </w:r>
    </w:p>
    <w:p w:rsidR="00CC123A" w:rsidRDefault="00CC123A" w:rsidP="00CC123A">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sidRPr="00B71BEE">
        <w:rPr>
          <w:rFonts w:asciiTheme="minorHAnsi" w:hAnsiTheme="minorHAnsi" w:cstheme="minorHAnsi"/>
          <w:sz w:val="22"/>
          <w:szCs w:val="22"/>
        </w:rPr>
        <w:t>Tato smlouva se vyhotovuje v jazyce českém, ve třech stejnopisech, každý s platností originálu, z nichž dva obdrží objednatel a jeden zhotovitel.</w:t>
      </w:r>
    </w:p>
    <w:p w:rsidR="00CC123A" w:rsidRPr="00CC123A" w:rsidRDefault="00CC123A" w:rsidP="00CC123A">
      <w:pPr>
        <w:pStyle w:val="Zkladntext1"/>
        <w:numPr>
          <w:ilvl w:val="0"/>
          <w:numId w:val="12"/>
        </w:numPr>
        <w:shd w:val="clear" w:color="auto" w:fill="auto"/>
        <w:tabs>
          <w:tab w:val="left" w:pos="1284"/>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 xml:space="preserve">Nedílnou součástí této smlouvy jsou následující přílohy: </w:t>
      </w:r>
      <w:r w:rsidRPr="00CC123A">
        <w:rPr>
          <w:rFonts w:asciiTheme="minorHAnsi" w:hAnsiTheme="minorHAnsi" w:cstheme="minorHAnsi"/>
          <w:sz w:val="22"/>
          <w:szCs w:val="22"/>
        </w:rPr>
        <w:t>Oceněný položkový rozpočet</w:t>
      </w:r>
    </w:p>
    <w:p w:rsidR="00CC123A" w:rsidRPr="00B71BEE" w:rsidRDefault="00CC123A" w:rsidP="00CC123A">
      <w:pPr>
        <w:pStyle w:val="Zkladntext1"/>
        <w:shd w:val="clear" w:color="auto" w:fill="auto"/>
        <w:tabs>
          <w:tab w:val="left" w:pos="1284"/>
        </w:tabs>
        <w:spacing w:after="0"/>
        <w:ind w:left="567"/>
        <w:jc w:val="both"/>
        <w:rPr>
          <w:rFonts w:asciiTheme="minorHAnsi" w:hAnsiTheme="minorHAnsi" w:cstheme="minorHAnsi"/>
          <w:sz w:val="22"/>
          <w:szCs w:val="22"/>
        </w:rPr>
      </w:pPr>
    </w:p>
    <w:p w:rsidR="00CC123A" w:rsidRDefault="00CC123A" w:rsidP="00CC123A">
      <w:pPr>
        <w:pStyle w:val="Zkladntext1"/>
        <w:shd w:val="clear" w:color="auto" w:fill="auto"/>
        <w:tabs>
          <w:tab w:val="left" w:pos="1288"/>
        </w:tabs>
        <w:spacing w:after="0"/>
        <w:ind w:left="567"/>
        <w:jc w:val="both"/>
        <w:rPr>
          <w:rFonts w:asciiTheme="minorHAnsi" w:hAnsiTheme="minorHAnsi" w:cstheme="minorHAnsi"/>
          <w:sz w:val="22"/>
          <w:szCs w:val="22"/>
        </w:rPr>
      </w:pPr>
    </w:p>
    <w:p w:rsidR="00CC123A" w:rsidRPr="00C33F47" w:rsidRDefault="00CC123A" w:rsidP="00CC123A">
      <w:pPr>
        <w:tabs>
          <w:tab w:val="left" w:pos="5529"/>
        </w:tabs>
        <w:jc w:val="both"/>
        <w:rPr>
          <w:rFonts w:ascii="Calibri" w:hAnsi="Calibri" w:cs="Calibri"/>
          <w:sz w:val="22"/>
          <w:szCs w:val="22"/>
        </w:rPr>
      </w:pPr>
      <w:r w:rsidRPr="00C33F47">
        <w:rPr>
          <w:rFonts w:ascii="Calibri" w:hAnsi="Calibri" w:cs="Calibri"/>
          <w:sz w:val="22"/>
          <w:szCs w:val="22"/>
        </w:rPr>
        <w:t>Objednatel:</w:t>
      </w:r>
      <w:r w:rsidRPr="00C33F47">
        <w:rPr>
          <w:rFonts w:ascii="Calibri" w:hAnsi="Calibri" w:cs="Calibri"/>
          <w:sz w:val="22"/>
          <w:szCs w:val="22"/>
        </w:rPr>
        <w:tab/>
        <w:t>Zhotovitel:</w:t>
      </w:r>
    </w:p>
    <w:p w:rsidR="00CC123A" w:rsidRPr="00C33F47" w:rsidRDefault="00CC123A" w:rsidP="00CC123A">
      <w:pPr>
        <w:tabs>
          <w:tab w:val="left" w:pos="5529"/>
        </w:tabs>
        <w:jc w:val="both"/>
        <w:rPr>
          <w:rFonts w:ascii="Calibri" w:hAnsi="Calibri" w:cs="Calibri"/>
          <w:sz w:val="22"/>
          <w:szCs w:val="22"/>
        </w:rPr>
      </w:pPr>
    </w:p>
    <w:p w:rsidR="006137A1" w:rsidRDefault="006137A1" w:rsidP="00CC123A">
      <w:pPr>
        <w:tabs>
          <w:tab w:val="left" w:pos="5529"/>
        </w:tabs>
        <w:jc w:val="both"/>
        <w:rPr>
          <w:rFonts w:ascii="Calibri" w:hAnsi="Calibri" w:cs="Calibri"/>
          <w:sz w:val="22"/>
          <w:szCs w:val="22"/>
        </w:rPr>
      </w:pPr>
    </w:p>
    <w:p w:rsidR="00CC123A" w:rsidRPr="00C33F47" w:rsidRDefault="00CC123A" w:rsidP="00CC123A">
      <w:pPr>
        <w:tabs>
          <w:tab w:val="left" w:pos="5529"/>
        </w:tabs>
        <w:jc w:val="both"/>
        <w:rPr>
          <w:rFonts w:ascii="Calibri" w:hAnsi="Calibri" w:cs="Calibri"/>
          <w:sz w:val="22"/>
          <w:szCs w:val="22"/>
        </w:rPr>
      </w:pPr>
      <w:r w:rsidRPr="00C33F47">
        <w:rPr>
          <w:rFonts w:ascii="Calibri" w:hAnsi="Calibri" w:cs="Calibri"/>
          <w:sz w:val="22"/>
          <w:szCs w:val="22"/>
        </w:rPr>
        <w:t>V Rožnově pod Radhoštěm dne:</w:t>
      </w:r>
      <w:r w:rsidRPr="00C33F47">
        <w:rPr>
          <w:rFonts w:ascii="Calibri" w:hAnsi="Calibri" w:cs="Calibri"/>
          <w:sz w:val="22"/>
          <w:szCs w:val="22"/>
        </w:rPr>
        <w:tab/>
        <w:t>V </w:t>
      </w:r>
      <w:r w:rsidR="007E6D06">
        <w:rPr>
          <w:rFonts w:ascii="Calibri" w:hAnsi="Calibri" w:cs="Calibri"/>
          <w:sz w:val="22"/>
          <w:szCs w:val="22"/>
        </w:rPr>
        <w:t>Hlinsku</w:t>
      </w:r>
      <w:r w:rsidRPr="00C33F47">
        <w:rPr>
          <w:rFonts w:ascii="Calibri" w:hAnsi="Calibri" w:cs="Calibri"/>
          <w:sz w:val="22"/>
          <w:szCs w:val="22"/>
        </w:rPr>
        <w:t xml:space="preserve"> dne: </w:t>
      </w:r>
    </w:p>
    <w:p w:rsidR="00CC123A" w:rsidRPr="00C33F47" w:rsidRDefault="00CC123A" w:rsidP="00CC123A">
      <w:pPr>
        <w:tabs>
          <w:tab w:val="left" w:pos="5529"/>
        </w:tabs>
        <w:jc w:val="both"/>
        <w:rPr>
          <w:rFonts w:ascii="Calibri" w:hAnsi="Calibri" w:cs="Calibri"/>
          <w:sz w:val="22"/>
          <w:szCs w:val="22"/>
        </w:rPr>
      </w:pPr>
    </w:p>
    <w:p w:rsidR="006137A1" w:rsidRDefault="006137A1" w:rsidP="00CC123A">
      <w:pPr>
        <w:tabs>
          <w:tab w:val="left" w:pos="5529"/>
        </w:tabs>
        <w:jc w:val="both"/>
        <w:rPr>
          <w:rFonts w:ascii="Calibri" w:hAnsi="Calibri" w:cs="Calibri"/>
          <w:sz w:val="22"/>
          <w:szCs w:val="22"/>
        </w:rPr>
      </w:pPr>
    </w:p>
    <w:p w:rsidR="006137A1" w:rsidRDefault="006137A1" w:rsidP="00CC123A">
      <w:pPr>
        <w:tabs>
          <w:tab w:val="left" w:pos="5529"/>
        </w:tabs>
        <w:jc w:val="both"/>
        <w:rPr>
          <w:rFonts w:ascii="Calibri" w:hAnsi="Calibri" w:cs="Calibri"/>
          <w:sz w:val="22"/>
          <w:szCs w:val="22"/>
        </w:rPr>
      </w:pPr>
    </w:p>
    <w:p w:rsidR="006137A1" w:rsidRDefault="006137A1" w:rsidP="00CC123A">
      <w:pPr>
        <w:tabs>
          <w:tab w:val="left" w:pos="5529"/>
        </w:tabs>
        <w:jc w:val="both"/>
        <w:rPr>
          <w:rFonts w:ascii="Calibri" w:hAnsi="Calibri" w:cs="Calibri"/>
          <w:sz w:val="22"/>
          <w:szCs w:val="22"/>
        </w:rPr>
      </w:pPr>
    </w:p>
    <w:p w:rsidR="00CC123A" w:rsidRPr="00C33F47" w:rsidRDefault="00CC123A" w:rsidP="00CC123A">
      <w:pPr>
        <w:tabs>
          <w:tab w:val="left" w:pos="5529"/>
        </w:tabs>
        <w:jc w:val="both"/>
        <w:rPr>
          <w:rFonts w:ascii="Calibri" w:hAnsi="Calibri" w:cs="Calibri"/>
          <w:sz w:val="22"/>
          <w:szCs w:val="22"/>
        </w:rPr>
      </w:pPr>
      <w:r w:rsidRPr="00C33F47">
        <w:rPr>
          <w:rFonts w:ascii="Calibri" w:hAnsi="Calibri" w:cs="Calibri"/>
          <w:sz w:val="22"/>
          <w:szCs w:val="22"/>
        </w:rPr>
        <w:t>Ing. Jindřich Ondruš, generální ředitel</w:t>
      </w:r>
      <w:r w:rsidRPr="00C33F47">
        <w:rPr>
          <w:rFonts w:ascii="Calibri" w:hAnsi="Calibri" w:cs="Calibri"/>
          <w:sz w:val="22"/>
          <w:szCs w:val="22"/>
        </w:rPr>
        <w:tab/>
      </w:r>
      <w:r w:rsidR="007E6D06">
        <w:rPr>
          <w:rFonts w:ascii="Calibri" w:hAnsi="Calibri" w:cs="Calibri"/>
          <w:sz w:val="22"/>
          <w:szCs w:val="22"/>
        </w:rPr>
        <w:t>Libor Jindřichovský, majitel</w:t>
      </w:r>
    </w:p>
    <w:p w:rsidR="00CC123A" w:rsidRPr="00C33F47" w:rsidRDefault="00CC123A" w:rsidP="00CC123A">
      <w:pPr>
        <w:rPr>
          <w:rFonts w:ascii="Calibri" w:hAnsi="Calibri" w:cs="Calibri"/>
          <w:sz w:val="22"/>
          <w:szCs w:val="22"/>
        </w:rPr>
      </w:pPr>
    </w:p>
    <w:p w:rsidR="00CC123A" w:rsidRPr="00C33F47" w:rsidRDefault="00CC123A" w:rsidP="00CC123A">
      <w:pPr>
        <w:rPr>
          <w:rFonts w:ascii="Calibri" w:hAnsi="Calibri" w:cs="Calibri"/>
          <w:sz w:val="22"/>
          <w:szCs w:val="22"/>
        </w:rPr>
      </w:pPr>
    </w:p>
    <w:p w:rsidR="00CC123A" w:rsidRPr="00C33F47" w:rsidRDefault="00CC123A" w:rsidP="00F06486">
      <w:pPr>
        <w:tabs>
          <w:tab w:val="left" w:pos="5529"/>
        </w:tabs>
        <w:rPr>
          <w:rFonts w:ascii="Calibri" w:hAnsi="Calibri" w:cs="Calibri"/>
          <w:sz w:val="22"/>
          <w:szCs w:val="22"/>
        </w:rPr>
      </w:pPr>
      <w:r w:rsidRPr="00C33F47">
        <w:rPr>
          <w:rFonts w:ascii="Calibri" w:hAnsi="Calibri" w:cs="Calibri"/>
          <w:sz w:val="22"/>
          <w:szCs w:val="22"/>
        </w:rPr>
        <w:t>Podpis: _______________________</w:t>
      </w:r>
      <w:r w:rsidRPr="00C33F47">
        <w:rPr>
          <w:rFonts w:ascii="Calibri" w:hAnsi="Calibri" w:cs="Calibri"/>
          <w:sz w:val="22"/>
          <w:szCs w:val="22"/>
        </w:rPr>
        <w:tab/>
        <w:t>Podpis: _______________________</w:t>
      </w:r>
    </w:p>
    <w:p w:rsidR="00CC123A" w:rsidRPr="00C33F47" w:rsidRDefault="00CC123A" w:rsidP="00CC123A">
      <w:pPr>
        <w:rPr>
          <w:rFonts w:ascii="Calibri" w:hAnsi="Calibri" w:cs="Calibri"/>
          <w:sz w:val="22"/>
          <w:szCs w:val="22"/>
          <w:lang w:eastAsia="ar-SA"/>
        </w:rPr>
      </w:pPr>
    </w:p>
    <w:tbl>
      <w:tblPr>
        <w:tblpPr w:leftFromText="141" w:rightFromText="141" w:vertAnchor="text" w:horzAnchor="page" w:tblpX="899" w:tblpY="1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1"/>
      </w:tblGrid>
      <w:tr w:rsidR="00CC123A" w:rsidRPr="00AB2CCB" w:rsidTr="00CC123A">
        <w:trPr>
          <w:trHeight w:val="3545"/>
        </w:trPr>
        <w:tc>
          <w:tcPr>
            <w:tcW w:w="5001" w:type="dxa"/>
          </w:tcPr>
          <w:p w:rsidR="00CC123A" w:rsidRPr="00AB2CCB" w:rsidRDefault="00CC123A" w:rsidP="005912AC">
            <w:pPr>
              <w:ind w:left="4209" w:hanging="4209"/>
              <w:jc w:val="both"/>
              <w:rPr>
                <w:rFonts w:ascii="Calibri" w:hAnsi="Calibri" w:cs="Calibri"/>
                <w:b/>
                <w:sz w:val="18"/>
                <w:szCs w:val="18"/>
              </w:rPr>
            </w:pPr>
            <w:r w:rsidRPr="00AB2CCB">
              <w:rPr>
                <w:rFonts w:ascii="Calibri" w:hAnsi="Calibri" w:cs="Calibri"/>
                <w:b/>
                <w:sz w:val="18"/>
                <w:szCs w:val="18"/>
              </w:rPr>
              <w:t xml:space="preserve">Doložka objednatele: </w:t>
            </w:r>
          </w:p>
          <w:p w:rsidR="00CC123A" w:rsidRPr="00AB2CCB" w:rsidRDefault="00CC123A" w:rsidP="005912AC">
            <w:pPr>
              <w:tabs>
                <w:tab w:val="left" w:pos="2254"/>
              </w:tabs>
              <w:jc w:val="both"/>
              <w:rPr>
                <w:rFonts w:ascii="Calibri" w:hAnsi="Calibri" w:cs="Calibri"/>
                <w:sz w:val="18"/>
                <w:szCs w:val="18"/>
              </w:rPr>
            </w:pPr>
          </w:p>
          <w:p w:rsidR="00CC123A" w:rsidRPr="00AB2CCB" w:rsidRDefault="00CC123A" w:rsidP="005912AC">
            <w:pPr>
              <w:tabs>
                <w:tab w:val="left" w:pos="2254"/>
              </w:tabs>
              <w:jc w:val="both"/>
              <w:rPr>
                <w:rFonts w:ascii="Calibri" w:hAnsi="Calibri" w:cs="Calibri"/>
                <w:sz w:val="18"/>
                <w:szCs w:val="18"/>
              </w:rPr>
            </w:pPr>
            <w:r w:rsidRPr="00AB2CCB">
              <w:rPr>
                <w:rFonts w:ascii="Calibri" w:hAnsi="Calibri" w:cs="Calibri"/>
                <w:sz w:val="18"/>
                <w:szCs w:val="18"/>
              </w:rPr>
              <w:t xml:space="preserve">Předběžnou řídící kontrolu dle ustanovením § 10, §11, §13 vyhl. č. 416/2004 Sb., kterou se provádí zákon č. 320/2001 Sb.,o finanční kontrole, v platném znění   </w:t>
            </w:r>
          </w:p>
          <w:p w:rsidR="00CC123A" w:rsidRDefault="00CC123A" w:rsidP="005912AC">
            <w:pPr>
              <w:pStyle w:val="Export0"/>
              <w:tabs>
                <w:tab w:val="left" w:pos="2254"/>
              </w:tabs>
              <w:jc w:val="both"/>
              <w:rPr>
                <w:rFonts w:ascii="Calibri" w:hAnsi="Calibri" w:cs="Calibri"/>
                <w:sz w:val="18"/>
                <w:szCs w:val="18"/>
              </w:rPr>
            </w:pPr>
          </w:p>
          <w:p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Provedl příkazce operace: </w:t>
            </w:r>
            <w:r>
              <w:rPr>
                <w:rFonts w:ascii="Calibri" w:hAnsi="Calibri" w:cs="Calibri"/>
                <w:sz w:val="18"/>
                <w:szCs w:val="18"/>
              </w:rPr>
              <w:t>PhDr. Ilona Vojancová</w:t>
            </w:r>
            <w:r w:rsidRPr="00AB2CCB">
              <w:rPr>
                <w:rFonts w:ascii="Calibri" w:hAnsi="Calibri" w:cs="Calibri"/>
                <w:sz w:val="18"/>
                <w:szCs w:val="18"/>
              </w:rPr>
              <w:t xml:space="preserve">                                    </w:t>
            </w:r>
          </w:p>
          <w:p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Dne </w:t>
            </w:r>
            <w:r w:rsidR="006E4DAD" w:rsidRPr="00AB2CCB">
              <w:rPr>
                <w:rFonts w:ascii="Calibri" w:hAnsi="Calibri" w:cs="Calibri"/>
                <w:sz w:val="18"/>
                <w:szCs w:val="18"/>
              </w:rPr>
              <w:fldChar w:fldCharType="begin">
                <w:ffData>
                  <w:name w:val=""/>
                  <w:enabled/>
                  <w:calcOnExit w:val="0"/>
                  <w:textInput/>
                </w:ffData>
              </w:fldChar>
            </w:r>
            <w:r w:rsidRPr="00AB2CCB">
              <w:rPr>
                <w:rFonts w:ascii="Calibri" w:hAnsi="Calibri" w:cs="Calibri"/>
                <w:sz w:val="18"/>
                <w:szCs w:val="18"/>
              </w:rPr>
              <w:instrText xml:space="preserve"> FORMTEXT </w:instrText>
            </w:r>
            <w:r w:rsidR="006E4DAD" w:rsidRPr="00AB2CCB">
              <w:rPr>
                <w:rFonts w:ascii="Calibri" w:hAnsi="Calibri" w:cs="Calibri"/>
                <w:sz w:val="18"/>
                <w:szCs w:val="18"/>
              </w:rPr>
            </w:r>
            <w:r w:rsidR="006E4DAD" w:rsidRPr="00AB2CCB">
              <w:rPr>
                <w:rFonts w:ascii="Calibri" w:hAnsi="Calibri" w:cs="Calibri"/>
                <w:sz w:val="18"/>
                <w:szCs w:val="18"/>
              </w:rPr>
              <w:fldChar w:fldCharType="separate"/>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006E4DAD" w:rsidRPr="00AB2CCB">
              <w:rPr>
                <w:rFonts w:ascii="Calibri" w:hAnsi="Calibri" w:cs="Calibri"/>
                <w:sz w:val="18"/>
                <w:szCs w:val="18"/>
              </w:rPr>
              <w:fldChar w:fldCharType="end"/>
            </w:r>
          </w:p>
          <w:p w:rsidR="00CC123A" w:rsidRDefault="00CC123A" w:rsidP="005912AC">
            <w:pPr>
              <w:pStyle w:val="Export0"/>
              <w:tabs>
                <w:tab w:val="left" w:pos="2254"/>
              </w:tabs>
              <w:ind w:hanging="709"/>
              <w:jc w:val="both"/>
              <w:rPr>
                <w:rFonts w:ascii="Calibri" w:hAnsi="Calibri" w:cs="Calibri"/>
                <w:sz w:val="18"/>
                <w:szCs w:val="18"/>
              </w:rPr>
            </w:pPr>
            <w:r w:rsidRPr="00AB2CCB">
              <w:rPr>
                <w:rFonts w:ascii="Calibri" w:hAnsi="Calibri" w:cs="Calibri"/>
                <w:sz w:val="18"/>
                <w:szCs w:val="18"/>
              </w:rPr>
              <w:t xml:space="preserve">Předklá   </w:t>
            </w:r>
          </w:p>
          <w:p w:rsidR="00CC123A" w:rsidRPr="00AB2CCB" w:rsidRDefault="00CC123A" w:rsidP="00CC123A">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Předkládá správce rozpočtu: </w:t>
            </w:r>
            <w:r>
              <w:rPr>
                <w:rFonts w:ascii="Calibri" w:hAnsi="Calibri" w:cs="Calibri"/>
                <w:sz w:val="18"/>
                <w:szCs w:val="18"/>
              </w:rPr>
              <w:t>Václava Rothanzlová</w:t>
            </w:r>
          </w:p>
          <w:p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Dne </w:t>
            </w:r>
            <w:r w:rsidR="006E4DAD" w:rsidRPr="00AB2CCB">
              <w:rPr>
                <w:rFonts w:ascii="Calibri" w:hAnsi="Calibri" w:cs="Calibri"/>
                <w:sz w:val="18"/>
                <w:szCs w:val="18"/>
              </w:rPr>
              <w:fldChar w:fldCharType="begin">
                <w:ffData>
                  <w:name w:val=""/>
                  <w:enabled/>
                  <w:calcOnExit w:val="0"/>
                  <w:textInput/>
                </w:ffData>
              </w:fldChar>
            </w:r>
            <w:r w:rsidRPr="00AB2CCB">
              <w:rPr>
                <w:rFonts w:ascii="Calibri" w:hAnsi="Calibri" w:cs="Calibri"/>
                <w:sz w:val="18"/>
                <w:szCs w:val="18"/>
              </w:rPr>
              <w:instrText xml:space="preserve"> FORMTEXT </w:instrText>
            </w:r>
            <w:r w:rsidR="006E4DAD" w:rsidRPr="00AB2CCB">
              <w:rPr>
                <w:rFonts w:ascii="Calibri" w:hAnsi="Calibri" w:cs="Calibri"/>
                <w:sz w:val="18"/>
                <w:szCs w:val="18"/>
              </w:rPr>
            </w:r>
            <w:r w:rsidR="006E4DAD" w:rsidRPr="00AB2CCB">
              <w:rPr>
                <w:rFonts w:ascii="Calibri" w:hAnsi="Calibri" w:cs="Calibri"/>
                <w:sz w:val="18"/>
                <w:szCs w:val="18"/>
              </w:rPr>
              <w:fldChar w:fldCharType="separate"/>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006E4DAD" w:rsidRPr="00AB2CCB">
              <w:rPr>
                <w:rFonts w:ascii="Calibri" w:hAnsi="Calibri" w:cs="Calibri"/>
                <w:sz w:val="18"/>
                <w:szCs w:val="18"/>
              </w:rPr>
              <w:fldChar w:fldCharType="end"/>
            </w:r>
          </w:p>
          <w:p w:rsidR="00CC123A" w:rsidRDefault="00CC123A" w:rsidP="005912AC">
            <w:pPr>
              <w:jc w:val="both"/>
              <w:rPr>
                <w:rFonts w:ascii="Calibri" w:hAnsi="Calibri" w:cs="Calibri"/>
                <w:sz w:val="18"/>
                <w:szCs w:val="18"/>
              </w:rPr>
            </w:pPr>
          </w:p>
          <w:p w:rsidR="00CC123A" w:rsidRPr="00AB2CCB" w:rsidRDefault="00CC123A" w:rsidP="005912AC">
            <w:pPr>
              <w:jc w:val="both"/>
              <w:rPr>
                <w:rFonts w:ascii="Calibri" w:hAnsi="Calibri" w:cs="Calibri"/>
                <w:sz w:val="18"/>
                <w:szCs w:val="18"/>
              </w:rPr>
            </w:pPr>
            <w:r w:rsidRPr="00AB2CCB">
              <w:rPr>
                <w:rFonts w:ascii="Calibri" w:hAnsi="Calibri" w:cs="Calibri"/>
                <w:sz w:val="18"/>
                <w:szCs w:val="18"/>
              </w:rPr>
              <w:t xml:space="preserve">Náležitosti smlouvy kontroloval: </w:t>
            </w:r>
            <w:r>
              <w:rPr>
                <w:rFonts w:ascii="Calibri" w:hAnsi="Calibri" w:cs="Calibri"/>
                <w:sz w:val="18"/>
                <w:szCs w:val="18"/>
              </w:rPr>
              <w:t>RECTE.CZ, s.r.o.</w:t>
            </w:r>
          </w:p>
          <w:p w:rsidR="00CC123A" w:rsidRPr="00AB2CCB" w:rsidRDefault="00CC123A" w:rsidP="005912AC">
            <w:pPr>
              <w:pStyle w:val="Export0"/>
              <w:tabs>
                <w:tab w:val="left" w:pos="2254"/>
              </w:tabs>
              <w:jc w:val="both"/>
              <w:rPr>
                <w:rFonts w:ascii="Calibri" w:hAnsi="Calibri" w:cs="Calibri"/>
                <w:sz w:val="18"/>
                <w:szCs w:val="18"/>
              </w:rPr>
            </w:pPr>
            <w:r w:rsidRPr="00AB2CCB">
              <w:rPr>
                <w:rFonts w:ascii="Calibri" w:hAnsi="Calibri" w:cs="Calibri"/>
                <w:sz w:val="18"/>
                <w:szCs w:val="18"/>
              </w:rPr>
              <w:t xml:space="preserve">Dne </w:t>
            </w:r>
            <w:r w:rsidR="006E4DAD" w:rsidRPr="00AB2CCB">
              <w:rPr>
                <w:rFonts w:ascii="Calibri" w:hAnsi="Calibri" w:cs="Calibri"/>
                <w:sz w:val="18"/>
                <w:szCs w:val="18"/>
              </w:rPr>
              <w:fldChar w:fldCharType="begin">
                <w:ffData>
                  <w:name w:val=""/>
                  <w:enabled/>
                  <w:calcOnExit w:val="0"/>
                  <w:textInput/>
                </w:ffData>
              </w:fldChar>
            </w:r>
            <w:r w:rsidRPr="00AB2CCB">
              <w:rPr>
                <w:rFonts w:ascii="Calibri" w:hAnsi="Calibri" w:cs="Calibri"/>
                <w:sz w:val="18"/>
                <w:szCs w:val="18"/>
              </w:rPr>
              <w:instrText xml:space="preserve"> FORMTEXT </w:instrText>
            </w:r>
            <w:r w:rsidR="006E4DAD" w:rsidRPr="00AB2CCB">
              <w:rPr>
                <w:rFonts w:ascii="Calibri" w:hAnsi="Calibri" w:cs="Calibri"/>
                <w:sz w:val="18"/>
                <w:szCs w:val="18"/>
              </w:rPr>
            </w:r>
            <w:r w:rsidR="006E4DAD" w:rsidRPr="00AB2CCB">
              <w:rPr>
                <w:rFonts w:ascii="Calibri" w:hAnsi="Calibri" w:cs="Calibri"/>
                <w:sz w:val="18"/>
                <w:szCs w:val="18"/>
              </w:rPr>
              <w:fldChar w:fldCharType="separate"/>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Pr="00AB2CCB">
              <w:rPr>
                <w:rFonts w:ascii="Calibri" w:hAnsi="Calibri" w:cs="Calibri"/>
                <w:noProof/>
                <w:sz w:val="18"/>
                <w:szCs w:val="18"/>
              </w:rPr>
              <w:t> </w:t>
            </w:r>
            <w:r w:rsidR="006E4DAD" w:rsidRPr="00AB2CCB">
              <w:rPr>
                <w:rFonts w:ascii="Calibri" w:hAnsi="Calibri" w:cs="Calibri"/>
                <w:sz w:val="18"/>
                <w:szCs w:val="18"/>
              </w:rPr>
              <w:fldChar w:fldCharType="end"/>
            </w:r>
            <w:r w:rsidRPr="00AB2CCB">
              <w:rPr>
                <w:rFonts w:ascii="Calibri" w:hAnsi="Calibri" w:cs="Calibri"/>
                <w:sz w:val="18"/>
                <w:szCs w:val="18"/>
              </w:rPr>
              <w:t xml:space="preserve">                                                      </w:t>
            </w:r>
          </w:p>
        </w:tc>
      </w:tr>
    </w:tbl>
    <w:p w:rsidR="004B68CB" w:rsidRPr="00B71BEE" w:rsidRDefault="004B68CB" w:rsidP="007F6EEB">
      <w:pPr>
        <w:ind w:left="426" w:hanging="426"/>
        <w:rPr>
          <w:rFonts w:asciiTheme="minorHAnsi" w:hAnsiTheme="minorHAnsi" w:cstheme="minorHAnsi"/>
          <w:sz w:val="22"/>
          <w:szCs w:val="22"/>
        </w:rPr>
      </w:pPr>
    </w:p>
    <w:sectPr w:rsidR="004B68CB" w:rsidRPr="00B71BEE" w:rsidSect="009E1099">
      <w:footerReference w:type="default" r:id="rId10"/>
      <w:pgSz w:w="11900" w:h="16840"/>
      <w:pgMar w:top="1390" w:right="1461" w:bottom="1701" w:left="12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91" w:rsidRDefault="00D85991">
      <w:r>
        <w:separator/>
      </w:r>
    </w:p>
  </w:endnote>
  <w:endnote w:type="continuationSeparator" w:id="0">
    <w:p w:rsidR="00D85991" w:rsidRDefault="00D8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5285"/>
      <w:docPartObj>
        <w:docPartGallery w:val="Page Numbers (Bottom of Page)"/>
        <w:docPartUnique/>
      </w:docPartObj>
    </w:sdtPr>
    <w:sdtEndPr>
      <w:rPr>
        <w:rFonts w:asciiTheme="minorHAnsi" w:hAnsiTheme="minorHAnsi" w:cstheme="minorHAnsi"/>
        <w:b/>
        <w:bCs/>
        <w:sz w:val="18"/>
        <w:szCs w:val="18"/>
      </w:rPr>
    </w:sdtEndPr>
    <w:sdtContent>
      <w:p w:rsidR="004B68CB" w:rsidRPr="00CC123A" w:rsidRDefault="006E4DAD" w:rsidP="00CC123A">
        <w:pPr>
          <w:pStyle w:val="Zpat"/>
          <w:jc w:val="right"/>
          <w:rPr>
            <w:rFonts w:asciiTheme="minorHAnsi" w:hAnsiTheme="minorHAnsi" w:cstheme="minorHAnsi"/>
            <w:b/>
            <w:bCs/>
            <w:sz w:val="18"/>
            <w:szCs w:val="18"/>
          </w:rPr>
        </w:pPr>
        <w:r w:rsidRPr="00CC123A">
          <w:rPr>
            <w:rFonts w:asciiTheme="minorHAnsi" w:hAnsiTheme="minorHAnsi" w:cstheme="minorHAnsi"/>
            <w:b/>
            <w:bCs/>
            <w:sz w:val="18"/>
            <w:szCs w:val="18"/>
          </w:rPr>
          <w:fldChar w:fldCharType="begin"/>
        </w:r>
        <w:r w:rsidR="004B68CB" w:rsidRPr="00CC123A">
          <w:rPr>
            <w:rFonts w:asciiTheme="minorHAnsi" w:hAnsiTheme="minorHAnsi" w:cstheme="minorHAnsi"/>
            <w:b/>
            <w:bCs/>
            <w:sz w:val="18"/>
            <w:szCs w:val="18"/>
          </w:rPr>
          <w:instrText>PAGE   \* MERGEFORMAT</w:instrText>
        </w:r>
        <w:r w:rsidRPr="00CC123A">
          <w:rPr>
            <w:rFonts w:asciiTheme="minorHAnsi" w:hAnsiTheme="minorHAnsi" w:cstheme="minorHAnsi"/>
            <w:b/>
            <w:bCs/>
            <w:sz w:val="18"/>
            <w:szCs w:val="18"/>
          </w:rPr>
          <w:fldChar w:fldCharType="separate"/>
        </w:r>
        <w:r w:rsidR="00DE0DAB">
          <w:rPr>
            <w:rFonts w:asciiTheme="minorHAnsi" w:hAnsiTheme="minorHAnsi" w:cstheme="minorHAnsi"/>
            <w:b/>
            <w:bCs/>
            <w:noProof/>
            <w:sz w:val="18"/>
            <w:szCs w:val="18"/>
          </w:rPr>
          <w:t>3</w:t>
        </w:r>
        <w:r w:rsidRPr="00CC123A">
          <w:rPr>
            <w:rFonts w:asciiTheme="minorHAnsi" w:hAnsiTheme="minorHAnsi" w:cstheme="minorHAnsi"/>
            <w:b/>
            <w:bCs/>
            <w:sz w:val="18"/>
            <w:szCs w:val="18"/>
          </w:rPr>
          <w:fldChar w:fldCharType="end"/>
        </w:r>
      </w:p>
    </w:sdtContent>
  </w:sdt>
  <w:p w:rsidR="004B68CB" w:rsidRDefault="004B68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91" w:rsidRDefault="00D85991"/>
  </w:footnote>
  <w:footnote w:type="continuationSeparator" w:id="0">
    <w:p w:rsidR="00D85991" w:rsidRDefault="00D859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B0A"/>
    <w:multiLevelType w:val="hybridMultilevel"/>
    <w:tmpl w:val="42A63686"/>
    <w:lvl w:ilvl="0" w:tplc="4D2AB5A6">
      <w:start w:val="2"/>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9B68F2"/>
    <w:multiLevelType w:val="multilevel"/>
    <w:tmpl w:val="D11E16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9027F"/>
    <w:multiLevelType w:val="multilevel"/>
    <w:tmpl w:val="AA482C0A"/>
    <w:lvl w:ilvl="0">
      <w:start w:val="1"/>
      <w:numFmt w:val="decimal"/>
      <w:lvlText w:val="5.%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E12C4"/>
    <w:multiLevelType w:val="multilevel"/>
    <w:tmpl w:val="4FFCF020"/>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7564637"/>
    <w:multiLevelType w:val="multilevel"/>
    <w:tmpl w:val="CD3863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1D543B"/>
    <w:multiLevelType w:val="multilevel"/>
    <w:tmpl w:val="42E23264"/>
    <w:lvl w:ilvl="0">
      <w:start w:val="1"/>
      <w:numFmt w:val="decimal"/>
      <w:lvlText w:val="6.%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A4D8F"/>
    <w:multiLevelType w:val="multilevel"/>
    <w:tmpl w:val="68A2A3B4"/>
    <w:lvl w:ilvl="0">
      <w:start w:val="1"/>
      <w:numFmt w:val="decimal"/>
      <w:lvlText w:val="3.%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34457F"/>
    <w:multiLevelType w:val="multilevel"/>
    <w:tmpl w:val="B0BEE77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64EEC"/>
    <w:multiLevelType w:val="multilevel"/>
    <w:tmpl w:val="B3DEFB6C"/>
    <w:lvl w:ilvl="0">
      <w:start w:val="2"/>
      <w:numFmt w:val="decimal"/>
      <w:lvlText w:val="3.%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E5A87"/>
    <w:multiLevelType w:val="multilevel"/>
    <w:tmpl w:val="4B2C62A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16F3B"/>
    <w:multiLevelType w:val="multilevel"/>
    <w:tmpl w:val="B4E08536"/>
    <w:lvl w:ilvl="0">
      <w:start w:val="5"/>
      <w:numFmt w:val="upperRoman"/>
      <w:lvlText w:val="%1."/>
      <w:lvlJc w:val="left"/>
      <w:pPr>
        <w:ind w:left="1080" w:hanging="720"/>
      </w:pPr>
      <w:rPr>
        <w:rFonts w:hint="default"/>
        <w:b/>
      </w:rPr>
    </w:lvl>
    <w:lvl w:ilvl="1">
      <w:start w:val="8"/>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5A65168D"/>
    <w:multiLevelType w:val="multilevel"/>
    <w:tmpl w:val="516E58F8"/>
    <w:lvl w:ilvl="0">
      <w:start w:val="1"/>
      <w:numFmt w:val="decimal"/>
      <w:lvlText w:val="2.%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63BEC"/>
    <w:multiLevelType w:val="multilevel"/>
    <w:tmpl w:val="CC207102"/>
    <w:lvl w:ilvl="0">
      <w:start w:val="1"/>
      <w:numFmt w:val="decimal"/>
      <w:lvlText w:val="4.%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503664"/>
    <w:multiLevelType w:val="multilevel"/>
    <w:tmpl w:val="960E1658"/>
    <w:lvl w:ilvl="0">
      <w:start w:val="2"/>
      <w:numFmt w:val="upperRoman"/>
      <w:lvlText w:val="%1."/>
      <w:lvlJc w:val="left"/>
      <w:pPr>
        <w:ind w:left="1080" w:hanging="720"/>
      </w:pPr>
      <w:rPr>
        <w:rFonts w:hint="default"/>
        <w:b/>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nsid w:val="5E3A2847"/>
    <w:multiLevelType w:val="hybridMultilevel"/>
    <w:tmpl w:val="A1B4E2C2"/>
    <w:lvl w:ilvl="0" w:tplc="04050017">
      <w:start w:val="1"/>
      <w:numFmt w:val="lowerLetter"/>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5">
    <w:nsid w:val="5F057C18"/>
    <w:multiLevelType w:val="hybridMultilevel"/>
    <w:tmpl w:val="A27E593A"/>
    <w:lvl w:ilvl="0" w:tplc="7DA485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51B1577"/>
    <w:multiLevelType w:val="multilevel"/>
    <w:tmpl w:val="73283F92"/>
    <w:lvl w:ilvl="0">
      <w:start w:val="1"/>
      <w:numFmt w:val="decimal"/>
      <w:lvlText w:val="7.%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97510"/>
    <w:multiLevelType w:val="hybridMultilevel"/>
    <w:tmpl w:val="86726CCC"/>
    <w:lvl w:ilvl="0" w:tplc="04050017">
      <w:start w:val="1"/>
      <w:numFmt w:val="lowerLetter"/>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8">
    <w:nsid w:val="79D81A9D"/>
    <w:multiLevelType w:val="hybridMultilevel"/>
    <w:tmpl w:val="9F1C8AC8"/>
    <w:lvl w:ilvl="0" w:tplc="B4CCAB72">
      <w:start w:val="2"/>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C20712"/>
    <w:multiLevelType w:val="hybridMultilevel"/>
    <w:tmpl w:val="4C04B6DC"/>
    <w:lvl w:ilvl="0" w:tplc="B33814CC">
      <w:start w:val="3"/>
      <w:numFmt w:val="bullet"/>
      <w:lvlText w:val="-"/>
      <w:lvlJc w:val="left"/>
      <w:pPr>
        <w:ind w:left="1494" w:hanging="360"/>
      </w:pPr>
      <w:rPr>
        <w:rFonts w:ascii="Times New Roman" w:eastAsia="Times New Roman" w:hAnsi="Times New Roman" w:cs="Times New Roman" w:hint="default"/>
        <w:color w:val="auto"/>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nsid w:val="7D377CE8"/>
    <w:multiLevelType w:val="multilevel"/>
    <w:tmpl w:val="4A1EB8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11"/>
  </w:num>
  <w:num w:numId="4">
    <w:abstractNumId w:val="1"/>
  </w:num>
  <w:num w:numId="5">
    <w:abstractNumId w:val="9"/>
  </w:num>
  <w:num w:numId="6">
    <w:abstractNumId w:val="6"/>
  </w:num>
  <w:num w:numId="7">
    <w:abstractNumId w:val="8"/>
  </w:num>
  <w:num w:numId="8">
    <w:abstractNumId w:val="12"/>
  </w:num>
  <w:num w:numId="9">
    <w:abstractNumId w:val="7"/>
  </w:num>
  <w:num w:numId="10">
    <w:abstractNumId w:val="2"/>
  </w:num>
  <w:num w:numId="11">
    <w:abstractNumId w:val="5"/>
  </w:num>
  <w:num w:numId="12">
    <w:abstractNumId w:val="16"/>
  </w:num>
  <w:num w:numId="13">
    <w:abstractNumId w:val="3"/>
  </w:num>
  <w:num w:numId="14">
    <w:abstractNumId w:val="14"/>
  </w:num>
  <w:num w:numId="15">
    <w:abstractNumId w:val="17"/>
  </w:num>
  <w:num w:numId="16">
    <w:abstractNumId w:val="0"/>
  </w:num>
  <w:num w:numId="17">
    <w:abstractNumId w:val="18"/>
  </w:num>
  <w:num w:numId="18">
    <w:abstractNumId w:val="13"/>
  </w:num>
  <w:num w:numId="19">
    <w:abstractNumId w:val="1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5F"/>
    <w:rsid w:val="000253AC"/>
    <w:rsid w:val="00027C40"/>
    <w:rsid w:val="00060F09"/>
    <w:rsid w:val="000B17E8"/>
    <w:rsid w:val="000D5F5F"/>
    <w:rsid w:val="000E3B9B"/>
    <w:rsid w:val="001101CD"/>
    <w:rsid w:val="0013574E"/>
    <w:rsid w:val="001454CB"/>
    <w:rsid w:val="00152C93"/>
    <w:rsid w:val="00166581"/>
    <w:rsid w:val="001720A9"/>
    <w:rsid w:val="00176284"/>
    <w:rsid w:val="001835CE"/>
    <w:rsid w:val="00184AD4"/>
    <w:rsid w:val="001D62A3"/>
    <w:rsid w:val="00214457"/>
    <w:rsid w:val="00220611"/>
    <w:rsid w:val="0026762F"/>
    <w:rsid w:val="002855D5"/>
    <w:rsid w:val="00290ACA"/>
    <w:rsid w:val="00301EE0"/>
    <w:rsid w:val="00342F38"/>
    <w:rsid w:val="00404DBC"/>
    <w:rsid w:val="00434820"/>
    <w:rsid w:val="004375D6"/>
    <w:rsid w:val="00482698"/>
    <w:rsid w:val="0048445F"/>
    <w:rsid w:val="004B68CB"/>
    <w:rsid w:val="00512FCA"/>
    <w:rsid w:val="00566DC9"/>
    <w:rsid w:val="00573070"/>
    <w:rsid w:val="005D3132"/>
    <w:rsid w:val="005F17DD"/>
    <w:rsid w:val="006137A1"/>
    <w:rsid w:val="00614E90"/>
    <w:rsid w:val="00616A26"/>
    <w:rsid w:val="00621706"/>
    <w:rsid w:val="00661C6A"/>
    <w:rsid w:val="006E4DAD"/>
    <w:rsid w:val="00753317"/>
    <w:rsid w:val="00790BD7"/>
    <w:rsid w:val="007E0F2F"/>
    <w:rsid w:val="007E6D06"/>
    <w:rsid w:val="007F6EEB"/>
    <w:rsid w:val="00845DA3"/>
    <w:rsid w:val="009E1099"/>
    <w:rsid w:val="00A3753F"/>
    <w:rsid w:val="00A821DD"/>
    <w:rsid w:val="00A867D2"/>
    <w:rsid w:val="00B4254C"/>
    <w:rsid w:val="00B64B54"/>
    <w:rsid w:val="00B71BEE"/>
    <w:rsid w:val="00B938AB"/>
    <w:rsid w:val="00BD62C7"/>
    <w:rsid w:val="00C10E52"/>
    <w:rsid w:val="00C1485B"/>
    <w:rsid w:val="00C95146"/>
    <w:rsid w:val="00CC123A"/>
    <w:rsid w:val="00D3799B"/>
    <w:rsid w:val="00D60EA4"/>
    <w:rsid w:val="00D85991"/>
    <w:rsid w:val="00DD16E0"/>
    <w:rsid w:val="00DE0DAB"/>
    <w:rsid w:val="00E137F1"/>
    <w:rsid w:val="00E5242C"/>
    <w:rsid w:val="00F06486"/>
    <w:rsid w:val="00F20ED0"/>
    <w:rsid w:val="00F55836"/>
    <w:rsid w:val="00F57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04DB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404DBC"/>
    <w:rPr>
      <w:rFonts w:ascii="Arial" w:eastAsia="Arial" w:hAnsi="Arial" w:cs="Arial"/>
      <w:b/>
      <w:bCs/>
      <w:i w:val="0"/>
      <w:iCs w:val="0"/>
      <w:smallCaps w:val="0"/>
      <w:strike w:val="0"/>
      <w:sz w:val="15"/>
      <w:szCs w:val="15"/>
      <w:u w:val="none"/>
    </w:rPr>
  </w:style>
  <w:style w:type="character" w:customStyle="1" w:styleId="Zkladntext2">
    <w:name w:val="Základní text (2)_"/>
    <w:basedOn w:val="Standardnpsmoodstavce"/>
    <w:link w:val="Zkladntext20"/>
    <w:rsid w:val="00404DBC"/>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sid w:val="00404DBC"/>
    <w:rPr>
      <w:rFonts w:ascii="Times New Roman" w:eastAsia="Times New Roman" w:hAnsi="Times New Roman" w:cs="Times New Roman"/>
      <w:b w:val="0"/>
      <w:bCs w:val="0"/>
      <w:i w:val="0"/>
      <w:iCs w:val="0"/>
      <w:smallCaps w:val="0"/>
      <w:strike w:val="0"/>
      <w:sz w:val="38"/>
      <w:szCs w:val="38"/>
      <w:u w:val="none"/>
    </w:rPr>
  </w:style>
  <w:style w:type="character" w:customStyle="1" w:styleId="Zkladntext">
    <w:name w:val="Základní text_"/>
    <w:basedOn w:val="Standardnpsmoodstavce"/>
    <w:link w:val="Zkladntext1"/>
    <w:rsid w:val="00404DBC"/>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sid w:val="00404DBC"/>
    <w:rPr>
      <w:rFonts w:ascii="Arial" w:eastAsia="Arial" w:hAnsi="Arial" w:cs="Arial"/>
      <w:b/>
      <w:bCs/>
      <w:i w:val="0"/>
      <w:iCs w:val="0"/>
      <w:smallCaps w:val="0"/>
      <w:strike w:val="0"/>
      <w:sz w:val="9"/>
      <w:szCs w:val="9"/>
      <w:u w:val="none"/>
    </w:rPr>
  </w:style>
  <w:style w:type="character" w:customStyle="1" w:styleId="Nadpis2">
    <w:name w:val="Nadpis #2_"/>
    <w:basedOn w:val="Standardnpsmoodstavce"/>
    <w:link w:val="Nadpis20"/>
    <w:rsid w:val="00404DBC"/>
    <w:rPr>
      <w:rFonts w:ascii="Times New Roman" w:eastAsia="Times New Roman" w:hAnsi="Times New Roman" w:cs="Times New Roman"/>
      <w:b w:val="0"/>
      <w:bCs w:val="0"/>
      <w:i w:val="0"/>
      <w:iCs w:val="0"/>
      <w:smallCaps w:val="0"/>
      <w:strike w:val="0"/>
      <w:sz w:val="30"/>
      <w:szCs w:val="30"/>
      <w:u w:val="none"/>
    </w:rPr>
  </w:style>
  <w:style w:type="paragraph" w:customStyle="1" w:styleId="Titulekobrzku0">
    <w:name w:val="Titulek obrázku"/>
    <w:basedOn w:val="Normln"/>
    <w:link w:val="Titulekobrzku"/>
    <w:rsid w:val="00404DBC"/>
    <w:pPr>
      <w:shd w:val="clear" w:color="auto" w:fill="FFFFFF"/>
      <w:ind w:left="860"/>
    </w:pPr>
    <w:rPr>
      <w:rFonts w:ascii="Arial" w:eastAsia="Arial" w:hAnsi="Arial" w:cs="Arial"/>
      <w:b/>
      <w:bCs/>
      <w:sz w:val="15"/>
      <w:szCs w:val="15"/>
    </w:rPr>
  </w:style>
  <w:style w:type="paragraph" w:customStyle="1" w:styleId="Zkladntext20">
    <w:name w:val="Základní text (2)"/>
    <w:basedOn w:val="Normln"/>
    <w:link w:val="Zkladntext2"/>
    <w:rsid w:val="00404DBC"/>
    <w:pPr>
      <w:shd w:val="clear" w:color="auto" w:fill="FFFFFF"/>
      <w:spacing w:after="180"/>
    </w:pPr>
    <w:rPr>
      <w:rFonts w:ascii="Arial" w:eastAsia="Arial" w:hAnsi="Arial" w:cs="Arial"/>
      <w:sz w:val="15"/>
      <w:szCs w:val="15"/>
    </w:rPr>
  </w:style>
  <w:style w:type="paragraph" w:customStyle="1" w:styleId="Nadpis10">
    <w:name w:val="Nadpis #1"/>
    <w:basedOn w:val="Normln"/>
    <w:link w:val="Nadpis1"/>
    <w:rsid w:val="00404DBC"/>
    <w:pPr>
      <w:shd w:val="clear" w:color="auto" w:fill="FFFFFF"/>
      <w:spacing w:after="80"/>
      <w:jc w:val="center"/>
      <w:outlineLvl w:val="0"/>
    </w:pPr>
    <w:rPr>
      <w:rFonts w:ascii="Times New Roman" w:eastAsia="Times New Roman" w:hAnsi="Times New Roman" w:cs="Times New Roman"/>
      <w:sz w:val="38"/>
      <w:szCs w:val="38"/>
    </w:rPr>
  </w:style>
  <w:style w:type="paragraph" w:customStyle="1" w:styleId="Zkladntext1">
    <w:name w:val="Základní text1"/>
    <w:basedOn w:val="Normln"/>
    <w:link w:val="Zkladntext"/>
    <w:rsid w:val="00404DBC"/>
    <w:pPr>
      <w:shd w:val="clear" w:color="auto" w:fill="FFFFFF"/>
      <w:spacing w:after="260"/>
    </w:pPr>
    <w:rPr>
      <w:rFonts w:ascii="Times New Roman" w:eastAsia="Times New Roman" w:hAnsi="Times New Roman" w:cs="Times New Roman"/>
    </w:rPr>
  </w:style>
  <w:style w:type="paragraph" w:customStyle="1" w:styleId="Zkladntext30">
    <w:name w:val="Základní text (3)"/>
    <w:basedOn w:val="Normln"/>
    <w:link w:val="Zkladntext3"/>
    <w:rsid w:val="00404DBC"/>
    <w:pPr>
      <w:shd w:val="clear" w:color="auto" w:fill="FFFFFF"/>
      <w:spacing w:line="233" w:lineRule="auto"/>
      <w:ind w:left="1000" w:firstLine="430"/>
    </w:pPr>
    <w:rPr>
      <w:rFonts w:ascii="Arial" w:eastAsia="Arial" w:hAnsi="Arial" w:cs="Arial"/>
      <w:b/>
      <w:bCs/>
      <w:sz w:val="9"/>
      <w:szCs w:val="9"/>
    </w:rPr>
  </w:style>
  <w:style w:type="paragraph" w:customStyle="1" w:styleId="Nadpis20">
    <w:name w:val="Nadpis #2"/>
    <w:basedOn w:val="Normln"/>
    <w:link w:val="Nadpis2"/>
    <w:rsid w:val="00404DBC"/>
    <w:pPr>
      <w:shd w:val="clear" w:color="auto" w:fill="FFFFFF"/>
      <w:spacing w:line="163" w:lineRule="auto"/>
      <w:ind w:left="2360"/>
      <w:outlineLvl w:val="1"/>
    </w:pPr>
    <w:rPr>
      <w:rFonts w:ascii="Times New Roman" w:eastAsia="Times New Roman" w:hAnsi="Times New Roman" w:cs="Times New Roman"/>
      <w:sz w:val="30"/>
      <w:szCs w:val="30"/>
    </w:rPr>
  </w:style>
  <w:style w:type="paragraph" w:styleId="Zhlav">
    <w:name w:val="header"/>
    <w:basedOn w:val="Normln"/>
    <w:link w:val="ZhlavChar"/>
    <w:uiPriority w:val="99"/>
    <w:unhideWhenUsed/>
    <w:rsid w:val="004B68CB"/>
    <w:pPr>
      <w:tabs>
        <w:tab w:val="center" w:pos="4536"/>
        <w:tab w:val="right" w:pos="9072"/>
      </w:tabs>
    </w:pPr>
  </w:style>
  <w:style w:type="character" w:customStyle="1" w:styleId="ZhlavChar">
    <w:name w:val="Záhlaví Char"/>
    <w:basedOn w:val="Standardnpsmoodstavce"/>
    <w:link w:val="Zhlav"/>
    <w:uiPriority w:val="99"/>
    <w:rsid w:val="004B68CB"/>
    <w:rPr>
      <w:color w:val="000000"/>
    </w:rPr>
  </w:style>
  <w:style w:type="paragraph" w:styleId="Zpat">
    <w:name w:val="footer"/>
    <w:basedOn w:val="Normln"/>
    <w:link w:val="ZpatChar"/>
    <w:uiPriority w:val="99"/>
    <w:unhideWhenUsed/>
    <w:rsid w:val="004B68CB"/>
    <w:pPr>
      <w:tabs>
        <w:tab w:val="center" w:pos="4536"/>
        <w:tab w:val="right" w:pos="9072"/>
      </w:tabs>
    </w:pPr>
  </w:style>
  <w:style w:type="character" w:customStyle="1" w:styleId="ZpatChar">
    <w:name w:val="Zápatí Char"/>
    <w:basedOn w:val="Standardnpsmoodstavce"/>
    <w:link w:val="Zpat"/>
    <w:uiPriority w:val="99"/>
    <w:rsid w:val="004B68CB"/>
    <w:rPr>
      <w:color w:val="000000"/>
    </w:rPr>
  </w:style>
  <w:style w:type="paragraph" w:styleId="Zkladntext0">
    <w:name w:val="Body Text"/>
    <w:basedOn w:val="Normln"/>
    <w:link w:val="ZkladntextChar"/>
    <w:uiPriority w:val="99"/>
    <w:rsid w:val="004B68CB"/>
    <w:pPr>
      <w:widowControl/>
      <w:spacing w:after="120"/>
      <w:jc w:val="both"/>
    </w:pPr>
    <w:rPr>
      <w:rFonts w:ascii="Tahoma" w:eastAsia="Calibri" w:hAnsi="Tahoma" w:cs="Times New Roman"/>
      <w:color w:val="auto"/>
      <w:lang w:bidi="ar-SA"/>
    </w:rPr>
  </w:style>
  <w:style w:type="character" w:customStyle="1" w:styleId="ZkladntextChar">
    <w:name w:val="Základní text Char"/>
    <w:basedOn w:val="Standardnpsmoodstavce"/>
    <w:link w:val="Zkladntext0"/>
    <w:uiPriority w:val="99"/>
    <w:rsid w:val="004B68CB"/>
    <w:rPr>
      <w:rFonts w:ascii="Tahoma" w:eastAsia="Calibri" w:hAnsi="Tahoma" w:cs="Times New Roman"/>
      <w:lang w:bidi="ar-SA"/>
    </w:rPr>
  </w:style>
  <w:style w:type="paragraph" w:styleId="Odstavecseseznamem">
    <w:name w:val="List Paragraph"/>
    <w:basedOn w:val="Normln"/>
    <w:link w:val="OdstavecseseznamemChar"/>
    <w:uiPriority w:val="99"/>
    <w:qFormat/>
    <w:rsid w:val="00176284"/>
    <w:pPr>
      <w:widowControl/>
      <w:ind w:left="720"/>
      <w:contextualSpacing/>
    </w:pPr>
    <w:rPr>
      <w:rFonts w:ascii="Times New Roman" w:eastAsia="Calibri" w:hAnsi="Times New Roman" w:cs="Times New Roman"/>
      <w:color w:val="auto"/>
      <w:szCs w:val="20"/>
      <w:lang w:bidi="ar-SA"/>
    </w:rPr>
  </w:style>
  <w:style w:type="character" w:customStyle="1" w:styleId="OdstavecseseznamemChar">
    <w:name w:val="Odstavec se seznamem Char"/>
    <w:link w:val="Odstavecseseznamem"/>
    <w:uiPriority w:val="99"/>
    <w:locked/>
    <w:rsid w:val="00176284"/>
    <w:rPr>
      <w:rFonts w:ascii="Times New Roman" w:eastAsia="Calibri" w:hAnsi="Times New Roman" w:cs="Times New Roman"/>
      <w:szCs w:val="20"/>
      <w:lang w:bidi="ar-SA"/>
    </w:rPr>
  </w:style>
  <w:style w:type="paragraph" w:customStyle="1" w:styleId="ODSAZENI">
    <w:name w:val="ODSAZENÍ_I"/>
    <w:basedOn w:val="Normln"/>
    <w:uiPriority w:val="99"/>
    <w:rsid w:val="00790BD7"/>
    <w:pPr>
      <w:tabs>
        <w:tab w:val="left" w:pos="680"/>
      </w:tabs>
      <w:autoSpaceDE w:val="0"/>
      <w:autoSpaceDN w:val="0"/>
      <w:adjustRightInd w:val="0"/>
      <w:spacing w:line="228" w:lineRule="atLeast"/>
      <w:ind w:left="454" w:hanging="227"/>
      <w:jc w:val="both"/>
      <w:textAlignment w:val="center"/>
    </w:pPr>
    <w:rPr>
      <w:rFonts w:ascii="Minion Pro" w:eastAsia="Times New Roman" w:hAnsi="Minion Pro" w:cs="Minion Pro"/>
      <w:sz w:val="20"/>
      <w:szCs w:val="20"/>
      <w:lang w:bidi="ar-SA"/>
    </w:rPr>
  </w:style>
  <w:style w:type="character" w:styleId="Siln">
    <w:name w:val="Strong"/>
    <w:basedOn w:val="Standardnpsmoodstavce"/>
    <w:uiPriority w:val="99"/>
    <w:qFormat/>
    <w:rsid w:val="00790BD7"/>
    <w:rPr>
      <w:rFonts w:cs="Times New Roman"/>
      <w:b/>
    </w:rPr>
  </w:style>
  <w:style w:type="character" w:styleId="Hypertextovodkaz">
    <w:name w:val="Hyperlink"/>
    <w:basedOn w:val="Standardnpsmoodstavce"/>
    <w:uiPriority w:val="99"/>
    <w:unhideWhenUsed/>
    <w:rsid w:val="001454CB"/>
    <w:rPr>
      <w:color w:val="0000FF" w:themeColor="hyperlink"/>
      <w:u w:val="single"/>
    </w:rPr>
  </w:style>
  <w:style w:type="paragraph" w:customStyle="1" w:styleId="Export0">
    <w:name w:val="Export 0"/>
    <w:basedOn w:val="Normln"/>
    <w:rsid w:val="00CC123A"/>
    <w:pPr>
      <w:widowControl/>
    </w:pPr>
    <w:rPr>
      <w:rFonts w:ascii="Avinion" w:eastAsia="Times New Roman" w:hAnsi="Avinion" w:cs="Times New Roman"/>
      <w:color w:val="auto"/>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04DB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404DBC"/>
    <w:rPr>
      <w:rFonts w:ascii="Arial" w:eastAsia="Arial" w:hAnsi="Arial" w:cs="Arial"/>
      <w:b/>
      <w:bCs/>
      <w:i w:val="0"/>
      <w:iCs w:val="0"/>
      <w:smallCaps w:val="0"/>
      <w:strike w:val="0"/>
      <w:sz w:val="15"/>
      <w:szCs w:val="15"/>
      <w:u w:val="none"/>
    </w:rPr>
  </w:style>
  <w:style w:type="character" w:customStyle="1" w:styleId="Zkladntext2">
    <w:name w:val="Základní text (2)_"/>
    <w:basedOn w:val="Standardnpsmoodstavce"/>
    <w:link w:val="Zkladntext20"/>
    <w:rsid w:val="00404DBC"/>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sid w:val="00404DBC"/>
    <w:rPr>
      <w:rFonts w:ascii="Times New Roman" w:eastAsia="Times New Roman" w:hAnsi="Times New Roman" w:cs="Times New Roman"/>
      <w:b w:val="0"/>
      <w:bCs w:val="0"/>
      <w:i w:val="0"/>
      <w:iCs w:val="0"/>
      <w:smallCaps w:val="0"/>
      <w:strike w:val="0"/>
      <w:sz w:val="38"/>
      <w:szCs w:val="38"/>
      <w:u w:val="none"/>
    </w:rPr>
  </w:style>
  <w:style w:type="character" w:customStyle="1" w:styleId="Zkladntext">
    <w:name w:val="Základní text_"/>
    <w:basedOn w:val="Standardnpsmoodstavce"/>
    <w:link w:val="Zkladntext1"/>
    <w:rsid w:val="00404DBC"/>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sid w:val="00404DBC"/>
    <w:rPr>
      <w:rFonts w:ascii="Arial" w:eastAsia="Arial" w:hAnsi="Arial" w:cs="Arial"/>
      <w:b/>
      <w:bCs/>
      <w:i w:val="0"/>
      <w:iCs w:val="0"/>
      <w:smallCaps w:val="0"/>
      <w:strike w:val="0"/>
      <w:sz w:val="9"/>
      <w:szCs w:val="9"/>
      <w:u w:val="none"/>
    </w:rPr>
  </w:style>
  <w:style w:type="character" w:customStyle="1" w:styleId="Nadpis2">
    <w:name w:val="Nadpis #2_"/>
    <w:basedOn w:val="Standardnpsmoodstavce"/>
    <w:link w:val="Nadpis20"/>
    <w:rsid w:val="00404DBC"/>
    <w:rPr>
      <w:rFonts w:ascii="Times New Roman" w:eastAsia="Times New Roman" w:hAnsi="Times New Roman" w:cs="Times New Roman"/>
      <w:b w:val="0"/>
      <w:bCs w:val="0"/>
      <w:i w:val="0"/>
      <w:iCs w:val="0"/>
      <w:smallCaps w:val="0"/>
      <w:strike w:val="0"/>
      <w:sz w:val="30"/>
      <w:szCs w:val="30"/>
      <w:u w:val="none"/>
    </w:rPr>
  </w:style>
  <w:style w:type="paragraph" w:customStyle="1" w:styleId="Titulekobrzku0">
    <w:name w:val="Titulek obrázku"/>
    <w:basedOn w:val="Normln"/>
    <w:link w:val="Titulekobrzku"/>
    <w:rsid w:val="00404DBC"/>
    <w:pPr>
      <w:shd w:val="clear" w:color="auto" w:fill="FFFFFF"/>
      <w:ind w:left="860"/>
    </w:pPr>
    <w:rPr>
      <w:rFonts w:ascii="Arial" w:eastAsia="Arial" w:hAnsi="Arial" w:cs="Arial"/>
      <w:b/>
      <w:bCs/>
      <w:sz w:val="15"/>
      <w:szCs w:val="15"/>
    </w:rPr>
  </w:style>
  <w:style w:type="paragraph" w:customStyle="1" w:styleId="Zkladntext20">
    <w:name w:val="Základní text (2)"/>
    <w:basedOn w:val="Normln"/>
    <w:link w:val="Zkladntext2"/>
    <w:rsid w:val="00404DBC"/>
    <w:pPr>
      <w:shd w:val="clear" w:color="auto" w:fill="FFFFFF"/>
      <w:spacing w:after="180"/>
    </w:pPr>
    <w:rPr>
      <w:rFonts w:ascii="Arial" w:eastAsia="Arial" w:hAnsi="Arial" w:cs="Arial"/>
      <w:sz w:val="15"/>
      <w:szCs w:val="15"/>
    </w:rPr>
  </w:style>
  <w:style w:type="paragraph" w:customStyle="1" w:styleId="Nadpis10">
    <w:name w:val="Nadpis #1"/>
    <w:basedOn w:val="Normln"/>
    <w:link w:val="Nadpis1"/>
    <w:rsid w:val="00404DBC"/>
    <w:pPr>
      <w:shd w:val="clear" w:color="auto" w:fill="FFFFFF"/>
      <w:spacing w:after="80"/>
      <w:jc w:val="center"/>
      <w:outlineLvl w:val="0"/>
    </w:pPr>
    <w:rPr>
      <w:rFonts w:ascii="Times New Roman" w:eastAsia="Times New Roman" w:hAnsi="Times New Roman" w:cs="Times New Roman"/>
      <w:sz w:val="38"/>
      <w:szCs w:val="38"/>
    </w:rPr>
  </w:style>
  <w:style w:type="paragraph" w:customStyle="1" w:styleId="Zkladntext1">
    <w:name w:val="Základní text1"/>
    <w:basedOn w:val="Normln"/>
    <w:link w:val="Zkladntext"/>
    <w:rsid w:val="00404DBC"/>
    <w:pPr>
      <w:shd w:val="clear" w:color="auto" w:fill="FFFFFF"/>
      <w:spacing w:after="260"/>
    </w:pPr>
    <w:rPr>
      <w:rFonts w:ascii="Times New Roman" w:eastAsia="Times New Roman" w:hAnsi="Times New Roman" w:cs="Times New Roman"/>
    </w:rPr>
  </w:style>
  <w:style w:type="paragraph" w:customStyle="1" w:styleId="Zkladntext30">
    <w:name w:val="Základní text (3)"/>
    <w:basedOn w:val="Normln"/>
    <w:link w:val="Zkladntext3"/>
    <w:rsid w:val="00404DBC"/>
    <w:pPr>
      <w:shd w:val="clear" w:color="auto" w:fill="FFFFFF"/>
      <w:spacing w:line="233" w:lineRule="auto"/>
      <w:ind w:left="1000" w:firstLine="430"/>
    </w:pPr>
    <w:rPr>
      <w:rFonts w:ascii="Arial" w:eastAsia="Arial" w:hAnsi="Arial" w:cs="Arial"/>
      <w:b/>
      <w:bCs/>
      <w:sz w:val="9"/>
      <w:szCs w:val="9"/>
    </w:rPr>
  </w:style>
  <w:style w:type="paragraph" w:customStyle="1" w:styleId="Nadpis20">
    <w:name w:val="Nadpis #2"/>
    <w:basedOn w:val="Normln"/>
    <w:link w:val="Nadpis2"/>
    <w:rsid w:val="00404DBC"/>
    <w:pPr>
      <w:shd w:val="clear" w:color="auto" w:fill="FFFFFF"/>
      <w:spacing w:line="163" w:lineRule="auto"/>
      <w:ind w:left="2360"/>
      <w:outlineLvl w:val="1"/>
    </w:pPr>
    <w:rPr>
      <w:rFonts w:ascii="Times New Roman" w:eastAsia="Times New Roman" w:hAnsi="Times New Roman" w:cs="Times New Roman"/>
      <w:sz w:val="30"/>
      <w:szCs w:val="30"/>
    </w:rPr>
  </w:style>
  <w:style w:type="paragraph" w:styleId="Zhlav">
    <w:name w:val="header"/>
    <w:basedOn w:val="Normln"/>
    <w:link w:val="ZhlavChar"/>
    <w:uiPriority w:val="99"/>
    <w:unhideWhenUsed/>
    <w:rsid w:val="004B68CB"/>
    <w:pPr>
      <w:tabs>
        <w:tab w:val="center" w:pos="4536"/>
        <w:tab w:val="right" w:pos="9072"/>
      </w:tabs>
    </w:pPr>
  </w:style>
  <w:style w:type="character" w:customStyle="1" w:styleId="ZhlavChar">
    <w:name w:val="Záhlaví Char"/>
    <w:basedOn w:val="Standardnpsmoodstavce"/>
    <w:link w:val="Zhlav"/>
    <w:uiPriority w:val="99"/>
    <w:rsid w:val="004B68CB"/>
    <w:rPr>
      <w:color w:val="000000"/>
    </w:rPr>
  </w:style>
  <w:style w:type="paragraph" w:styleId="Zpat">
    <w:name w:val="footer"/>
    <w:basedOn w:val="Normln"/>
    <w:link w:val="ZpatChar"/>
    <w:uiPriority w:val="99"/>
    <w:unhideWhenUsed/>
    <w:rsid w:val="004B68CB"/>
    <w:pPr>
      <w:tabs>
        <w:tab w:val="center" w:pos="4536"/>
        <w:tab w:val="right" w:pos="9072"/>
      </w:tabs>
    </w:pPr>
  </w:style>
  <w:style w:type="character" w:customStyle="1" w:styleId="ZpatChar">
    <w:name w:val="Zápatí Char"/>
    <w:basedOn w:val="Standardnpsmoodstavce"/>
    <w:link w:val="Zpat"/>
    <w:uiPriority w:val="99"/>
    <w:rsid w:val="004B68CB"/>
    <w:rPr>
      <w:color w:val="000000"/>
    </w:rPr>
  </w:style>
  <w:style w:type="paragraph" w:styleId="Zkladntext0">
    <w:name w:val="Body Text"/>
    <w:basedOn w:val="Normln"/>
    <w:link w:val="ZkladntextChar"/>
    <w:uiPriority w:val="99"/>
    <w:rsid w:val="004B68CB"/>
    <w:pPr>
      <w:widowControl/>
      <w:spacing w:after="120"/>
      <w:jc w:val="both"/>
    </w:pPr>
    <w:rPr>
      <w:rFonts w:ascii="Tahoma" w:eastAsia="Calibri" w:hAnsi="Tahoma" w:cs="Times New Roman"/>
      <w:color w:val="auto"/>
      <w:lang w:bidi="ar-SA"/>
    </w:rPr>
  </w:style>
  <w:style w:type="character" w:customStyle="1" w:styleId="ZkladntextChar">
    <w:name w:val="Základní text Char"/>
    <w:basedOn w:val="Standardnpsmoodstavce"/>
    <w:link w:val="Zkladntext0"/>
    <w:uiPriority w:val="99"/>
    <w:rsid w:val="004B68CB"/>
    <w:rPr>
      <w:rFonts w:ascii="Tahoma" w:eastAsia="Calibri" w:hAnsi="Tahoma" w:cs="Times New Roman"/>
      <w:lang w:bidi="ar-SA"/>
    </w:rPr>
  </w:style>
  <w:style w:type="paragraph" w:styleId="Odstavecseseznamem">
    <w:name w:val="List Paragraph"/>
    <w:basedOn w:val="Normln"/>
    <w:link w:val="OdstavecseseznamemChar"/>
    <w:uiPriority w:val="99"/>
    <w:qFormat/>
    <w:rsid w:val="00176284"/>
    <w:pPr>
      <w:widowControl/>
      <w:ind w:left="720"/>
      <w:contextualSpacing/>
    </w:pPr>
    <w:rPr>
      <w:rFonts w:ascii="Times New Roman" w:eastAsia="Calibri" w:hAnsi="Times New Roman" w:cs="Times New Roman"/>
      <w:color w:val="auto"/>
      <w:szCs w:val="20"/>
      <w:lang w:bidi="ar-SA"/>
    </w:rPr>
  </w:style>
  <w:style w:type="character" w:customStyle="1" w:styleId="OdstavecseseznamemChar">
    <w:name w:val="Odstavec se seznamem Char"/>
    <w:link w:val="Odstavecseseznamem"/>
    <w:uiPriority w:val="99"/>
    <w:locked/>
    <w:rsid w:val="00176284"/>
    <w:rPr>
      <w:rFonts w:ascii="Times New Roman" w:eastAsia="Calibri" w:hAnsi="Times New Roman" w:cs="Times New Roman"/>
      <w:szCs w:val="20"/>
      <w:lang w:bidi="ar-SA"/>
    </w:rPr>
  </w:style>
  <w:style w:type="paragraph" w:customStyle="1" w:styleId="ODSAZENI">
    <w:name w:val="ODSAZENÍ_I"/>
    <w:basedOn w:val="Normln"/>
    <w:uiPriority w:val="99"/>
    <w:rsid w:val="00790BD7"/>
    <w:pPr>
      <w:tabs>
        <w:tab w:val="left" w:pos="680"/>
      </w:tabs>
      <w:autoSpaceDE w:val="0"/>
      <w:autoSpaceDN w:val="0"/>
      <w:adjustRightInd w:val="0"/>
      <w:spacing w:line="228" w:lineRule="atLeast"/>
      <w:ind w:left="454" w:hanging="227"/>
      <w:jc w:val="both"/>
      <w:textAlignment w:val="center"/>
    </w:pPr>
    <w:rPr>
      <w:rFonts w:ascii="Minion Pro" w:eastAsia="Times New Roman" w:hAnsi="Minion Pro" w:cs="Minion Pro"/>
      <w:sz w:val="20"/>
      <w:szCs w:val="20"/>
      <w:lang w:bidi="ar-SA"/>
    </w:rPr>
  </w:style>
  <w:style w:type="character" w:styleId="Siln">
    <w:name w:val="Strong"/>
    <w:basedOn w:val="Standardnpsmoodstavce"/>
    <w:uiPriority w:val="99"/>
    <w:qFormat/>
    <w:rsid w:val="00790BD7"/>
    <w:rPr>
      <w:rFonts w:cs="Times New Roman"/>
      <w:b/>
    </w:rPr>
  </w:style>
  <w:style w:type="character" w:styleId="Hypertextovodkaz">
    <w:name w:val="Hyperlink"/>
    <w:basedOn w:val="Standardnpsmoodstavce"/>
    <w:uiPriority w:val="99"/>
    <w:unhideWhenUsed/>
    <w:rsid w:val="001454CB"/>
    <w:rPr>
      <w:color w:val="0000FF" w:themeColor="hyperlink"/>
      <w:u w:val="single"/>
    </w:rPr>
  </w:style>
  <w:style w:type="paragraph" w:customStyle="1" w:styleId="Export0">
    <w:name w:val="Export 0"/>
    <w:basedOn w:val="Normln"/>
    <w:rsid w:val="00CC123A"/>
    <w:pPr>
      <w:widowControl/>
    </w:pPr>
    <w:rPr>
      <w:rFonts w:ascii="Avinion" w:eastAsia="Times New Roman" w:hAnsi="Avinion" w:cs="Times New Roman"/>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lona.vojancova@nmv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5CA1-A831-491A-B1FC-8C79BC03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9094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Vítězslav Zachrdla</dc:creator>
  <cp:lastModifiedBy>Spokova</cp:lastModifiedBy>
  <cp:revision>3</cp:revision>
  <dcterms:created xsi:type="dcterms:W3CDTF">2019-12-05T10:42:00Z</dcterms:created>
  <dcterms:modified xsi:type="dcterms:W3CDTF">2019-12-05T10:43:00Z</dcterms:modified>
</cp:coreProperties>
</file>