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701D" w:rsidRDefault="0039701D">
      <w:pPr>
        <w:pBdr>
          <w:top w:val="nil"/>
          <w:left w:val="nil"/>
          <w:bottom w:val="nil"/>
          <w:right w:val="nil"/>
          <w:between w:val="nil"/>
        </w:pBdr>
        <w:jc w:val="center"/>
        <w:rPr>
          <w:rFonts w:ascii="Arial" w:eastAsia="Arial" w:hAnsi="Arial" w:cs="Arial"/>
          <w:b/>
          <w:color w:val="000000"/>
          <w:sz w:val="26"/>
          <w:szCs w:val="26"/>
        </w:rPr>
      </w:pPr>
    </w:p>
    <w:p w:rsidR="0039701D" w:rsidRDefault="0039701D">
      <w:pPr>
        <w:pBdr>
          <w:top w:val="nil"/>
          <w:left w:val="nil"/>
          <w:bottom w:val="nil"/>
          <w:right w:val="nil"/>
          <w:between w:val="nil"/>
        </w:pBdr>
        <w:jc w:val="center"/>
        <w:rPr>
          <w:rFonts w:ascii="Arial" w:eastAsia="Arial" w:hAnsi="Arial" w:cs="Arial"/>
          <w:b/>
          <w:color w:val="000000"/>
          <w:sz w:val="26"/>
          <w:szCs w:val="26"/>
        </w:rPr>
      </w:pPr>
    </w:p>
    <w:p w:rsidR="0039701D" w:rsidRDefault="0039701D">
      <w:pPr>
        <w:pBdr>
          <w:top w:val="nil"/>
          <w:left w:val="nil"/>
          <w:bottom w:val="nil"/>
          <w:right w:val="nil"/>
          <w:between w:val="nil"/>
        </w:pBdr>
        <w:jc w:val="center"/>
        <w:rPr>
          <w:rFonts w:ascii="Arial" w:eastAsia="Arial" w:hAnsi="Arial" w:cs="Arial"/>
          <w:b/>
          <w:color w:val="000000"/>
          <w:sz w:val="26"/>
          <w:szCs w:val="26"/>
        </w:rPr>
      </w:pPr>
    </w:p>
    <w:p w:rsidR="0039701D" w:rsidRDefault="0039701D">
      <w:pPr>
        <w:pBdr>
          <w:top w:val="nil"/>
          <w:left w:val="nil"/>
          <w:bottom w:val="nil"/>
          <w:right w:val="nil"/>
          <w:between w:val="nil"/>
        </w:pBdr>
        <w:jc w:val="center"/>
        <w:rPr>
          <w:rFonts w:ascii="Arial" w:eastAsia="Arial" w:hAnsi="Arial" w:cs="Arial"/>
          <w:b/>
          <w:color w:val="000000"/>
          <w:sz w:val="26"/>
          <w:szCs w:val="26"/>
        </w:rPr>
      </w:pPr>
    </w:p>
    <w:p w:rsidR="0039701D" w:rsidRDefault="00A3456E">
      <w:pPr>
        <w:pBdr>
          <w:top w:val="nil"/>
          <w:left w:val="nil"/>
          <w:bottom w:val="nil"/>
          <w:right w:val="nil"/>
          <w:between w:val="nil"/>
        </w:pBdr>
        <w:jc w:val="center"/>
        <w:rPr>
          <w:rFonts w:ascii="Arial" w:eastAsia="Arial" w:hAnsi="Arial" w:cs="Arial"/>
          <w:b/>
          <w:color w:val="000000"/>
          <w:sz w:val="26"/>
          <w:szCs w:val="26"/>
        </w:rPr>
      </w:pPr>
      <w:r>
        <w:rPr>
          <w:rFonts w:ascii="Arial" w:eastAsia="Arial" w:hAnsi="Arial" w:cs="Arial"/>
          <w:b/>
          <w:noProof/>
          <w:color w:val="000000"/>
          <w:sz w:val="26"/>
          <w:szCs w:val="26"/>
        </w:rPr>
        <w:drawing>
          <wp:inline distT="0" distB="0" distL="114300" distR="114300">
            <wp:extent cx="1614805" cy="370205"/>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614805" cy="370205"/>
                    </a:xfrm>
                    <a:prstGeom prst="rect">
                      <a:avLst/>
                    </a:prstGeom>
                    <a:ln/>
                  </pic:spPr>
                </pic:pic>
              </a:graphicData>
            </a:graphic>
          </wp:inline>
        </w:drawing>
      </w:r>
    </w:p>
    <w:p w:rsidR="0039701D" w:rsidRDefault="0039701D">
      <w:pPr>
        <w:pBdr>
          <w:top w:val="nil"/>
          <w:left w:val="nil"/>
          <w:bottom w:val="nil"/>
          <w:right w:val="nil"/>
          <w:between w:val="nil"/>
        </w:pBdr>
        <w:jc w:val="center"/>
        <w:rPr>
          <w:rFonts w:ascii="Arial" w:eastAsia="Arial" w:hAnsi="Arial" w:cs="Arial"/>
          <w:b/>
          <w:color w:val="000000"/>
          <w:sz w:val="26"/>
          <w:szCs w:val="26"/>
        </w:rPr>
      </w:pPr>
    </w:p>
    <w:p w:rsidR="0039701D" w:rsidRDefault="0039701D">
      <w:pPr>
        <w:pBdr>
          <w:top w:val="nil"/>
          <w:left w:val="nil"/>
          <w:bottom w:val="nil"/>
          <w:right w:val="nil"/>
          <w:between w:val="nil"/>
        </w:pBdr>
        <w:jc w:val="center"/>
        <w:rPr>
          <w:rFonts w:ascii="Arial" w:eastAsia="Arial" w:hAnsi="Arial" w:cs="Arial"/>
          <w:b/>
          <w:color w:val="000000"/>
          <w:sz w:val="26"/>
          <w:szCs w:val="26"/>
        </w:rPr>
      </w:pPr>
    </w:p>
    <w:p w:rsidR="0039701D" w:rsidRDefault="0039701D">
      <w:pPr>
        <w:pBdr>
          <w:top w:val="nil"/>
          <w:left w:val="nil"/>
          <w:bottom w:val="nil"/>
          <w:right w:val="nil"/>
          <w:between w:val="nil"/>
        </w:pBdr>
        <w:ind w:firstLine="708"/>
        <w:jc w:val="center"/>
        <w:rPr>
          <w:rFonts w:ascii="Arial" w:eastAsia="Arial" w:hAnsi="Arial" w:cs="Arial"/>
          <w:color w:val="000000"/>
          <w:sz w:val="36"/>
          <w:szCs w:val="36"/>
        </w:rPr>
      </w:pPr>
    </w:p>
    <w:p w:rsidR="0039701D" w:rsidRDefault="00A3456E">
      <w:pPr>
        <w:pBdr>
          <w:top w:val="nil"/>
          <w:left w:val="nil"/>
          <w:bottom w:val="nil"/>
          <w:right w:val="nil"/>
          <w:between w:val="nil"/>
        </w:pBdr>
        <w:jc w:val="center"/>
        <w:rPr>
          <w:rFonts w:ascii="Arial" w:eastAsia="Arial" w:hAnsi="Arial" w:cs="Arial"/>
          <w:color w:val="000000"/>
          <w:sz w:val="36"/>
          <w:szCs w:val="36"/>
        </w:rPr>
      </w:pPr>
      <w:r>
        <w:rPr>
          <w:rFonts w:ascii="Arial" w:eastAsia="Arial" w:hAnsi="Arial" w:cs="Arial"/>
          <w:color w:val="000000"/>
          <w:sz w:val="36"/>
          <w:szCs w:val="36"/>
        </w:rPr>
        <w:t>Smlouva o dílo</w:t>
      </w:r>
    </w:p>
    <w:p w:rsidR="0039701D" w:rsidRDefault="0039701D">
      <w:pPr>
        <w:pBdr>
          <w:top w:val="nil"/>
          <w:left w:val="nil"/>
          <w:bottom w:val="nil"/>
          <w:right w:val="nil"/>
          <w:between w:val="nil"/>
        </w:pBdr>
        <w:jc w:val="center"/>
        <w:rPr>
          <w:rFonts w:ascii="Arial" w:eastAsia="Arial" w:hAnsi="Arial" w:cs="Arial"/>
          <w:color w:val="000000"/>
          <w:sz w:val="36"/>
          <w:szCs w:val="36"/>
        </w:rPr>
      </w:pPr>
    </w:p>
    <w:p w:rsidR="0039701D" w:rsidRDefault="0039701D">
      <w:pPr>
        <w:pBdr>
          <w:top w:val="nil"/>
          <w:left w:val="nil"/>
          <w:bottom w:val="nil"/>
          <w:right w:val="nil"/>
          <w:between w:val="nil"/>
        </w:pBdr>
        <w:rPr>
          <w:rFonts w:ascii="Arial" w:eastAsia="Arial" w:hAnsi="Arial" w:cs="Arial"/>
          <w:color w:val="000000"/>
          <w:sz w:val="36"/>
          <w:szCs w:val="36"/>
        </w:rPr>
      </w:pPr>
    </w:p>
    <w:p w:rsidR="0039701D" w:rsidRDefault="0039701D">
      <w:pPr>
        <w:pBdr>
          <w:top w:val="nil"/>
          <w:left w:val="nil"/>
          <w:bottom w:val="nil"/>
          <w:right w:val="nil"/>
          <w:between w:val="nil"/>
        </w:pBdr>
        <w:jc w:val="center"/>
        <w:rPr>
          <w:rFonts w:ascii="Arial" w:eastAsia="Arial" w:hAnsi="Arial" w:cs="Arial"/>
          <w:color w:val="000000"/>
          <w:sz w:val="36"/>
          <w:szCs w:val="36"/>
        </w:rPr>
      </w:pPr>
    </w:p>
    <w:p w:rsidR="0039701D" w:rsidRDefault="00A3456E">
      <w:pPr>
        <w:pBdr>
          <w:top w:val="nil"/>
          <w:left w:val="nil"/>
          <w:bottom w:val="nil"/>
          <w:right w:val="nil"/>
          <w:between w:val="nil"/>
        </w:pBdr>
        <w:ind w:left="2835" w:hanging="2835"/>
        <w:rPr>
          <w:rFonts w:ascii="Arial" w:eastAsia="Arial" w:hAnsi="Arial" w:cs="Arial"/>
          <w:color w:val="000000"/>
          <w:sz w:val="16"/>
          <w:szCs w:val="16"/>
        </w:rPr>
      </w:pPr>
      <w:r>
        <w:rPr>
          <w:rFonts w:ascii="Arial" w:eastAsia="Arial" w:hAnsi="Arial" w:cs="Arial"/>
          <w:b/>
          <w:color w:val="000000"/>
          <w:sz w:val="16"/>
          <w:szCs w:val="16"/>
        </w:rPr>
        <w:t>Smluvní strany:</w:t>
      </w:r>
    </w:p>
    <w:p w:rsidR="0039701D" w:rsidRDefault="0039701D">
      <w:pPr>
        <w:pBdr>
          <w:top w:val="nil"/>
          <w:left w:val="nil"/>
          <w:bottom w:val="nil"/>
          <w:right w:val="nil"/>
          <w:between w:val="nil"/>
        </w:pBdr>
        <w:ind w:left="2835" w:hanging="2835"/>
        <w:rPr>
          <w:rFonts w:ascii="Arial" w:eastAsia="Arial" w:hAnsi="Arial" w:cs="Arial"/>
          <w:color w:val="FF0000"/>
          <w:sz w:val="16"/>
          <w:szCs w:val="16"/>
        </w:rPr>
      </w:pPr>
    </w:p>
    <w:p w:rsidR="0039701D" w:rsidRDefault="00A3456E">
      <w:pPr>
        <w:pBdr>
          <w:top w:val="nil"/>
          <w:left w:val="nil"/>
          <w:bottom w:val="nil"/>
          <w:right w:val="nil"/>
          <w:between w:val="nil"/>
        </w:pBdr>
        <w:ind w:left="2835" w:hanging="2835"/>
        <w:rPr>
          <w:rFonts w:ascii="Arial" w:eastAsia="Arial" w:hAnsi="Arial" w:cs="Arial"/>
          <w:b/>
          <w:sz w:val="16"/>
          <w:szCs w:val="16"/>
        </w:rPr>
      </w:pPr>
      <w:r>
        <w:rPr>
          <w:rFonts w:ascii="Arial" w:eastAsia="Arial" w:hAnsi="Arial" w:cs="Arial"/>
          <w:sz w:val="16"/>
          <w:szCs w:val="16"/>
        </w:rPr>
        <w:t>Obchodní firma:</w:t>
      </w:r>
      <w:r>
        <w:rPr>
          <w:rFonts w:ascii="Arial" w:eastAsia="Arial" w:hAnsi="Arial" w:cs="Arial"/>
          <w:sz w:val="16"/>
          <w:szCs w:val="16"/>
        </w:rPr>
        <w:tab/>
      </w:r>
      <w:r>
        <w:rPr>
          <w:rFonts w:ascii="Arial" w:eastAsia="Arial" w:hAnsi="Arial" w:cs="Arial"/>
          <w:b/>
          <w:sz w:val="16"/>
          <w:szCs w:val="16"/>
        </w:rPr>
        <w:t>Národní divadlo Brno, příspěvková organizace</w:t>
      </w:r>
    </w:p>
    <w:p w:rsidR="0039701D" w:rsidRDefault="00A3456E">
      <w:pPr>
        <w:pBdr>
          <w:top w:val="nil"/>
          <w:left w:val="nil"/>
          <w:bottom w:val="nil"/>
          <w:right w:val="nil"/>
          <w:between w:val="nil"/>
        </w:pBdr>
        <w:ind w:left="2835" w:hanging="2835"/>
        <w:rPr>
          <w:rFonts w:ascii="Arial" w:eastAsia="Arial" w:hAnsi="Arial" w:cs="Arial"/>
          <w:sz w:val="16"/>
          <w:szCs w:val="16"/>
        </w:rPr>
      </w:pPr>
      <w:r>
        <w:rPr>
          <w:rFonts w:ascii="Arial" w:eastAsia="Arial" w:hAnsi="Arial" w:cs="Arial"/>
          <w:sz w:val="16"/>
          <w:szCs w:val="16"/>
        </w:rPr>
        <w:t>Sídlo:</w:t>
      </w:r>
      <w:r>
        <w:rPr>
          <w:rFonts w:ascii="Arial" w:eastAsia="Arial" w:hAnsi="Arial" w:cs="Arial"/>
          <w:sz w:val="16"/>
          <w:szCs w:val="16"/>
        </w:rPr>
        <w:tab/>
        <w:t>Dvořákova 11, Brno, 657 70</w:t>
      </w:r>
    </w:p>
    <w:p w:rsidR="0039701D" w:rsidRDefault="00A3456E">
      <w:pPr>
        <w:pBdr>
          <w:top w:val="nil"/>
          <w:left w:val="nil"/>
          <w:bottom w:val="nil"/>
          <w:right w:val="nil"/>
          <w:between w:val="nil"/>
        </w:pBdr>
        <w:ind w:left="2835" w:hanging="2835"/>
        <w:rPr>
          <w:rFonts w:ascii="Arial" w:eastAsia="Arial" w:hAnsi="Arial" w:cs="Arial"/>
          <w:sz w:val="16"/>
          <w:szCs w:val="16"/>
        </w:rPr>
      </w:pPr>
      <w:r>
        <w:rPr>
          <w:rFonts w:ascii="Arial" w:eastAsia="Arial" w:hAnsi="Arial" w:cs="Arial"/>
          <w:sz w:val="16"/>
          <w:szCs w:val="16"/>
        </w:rPr>
        <w:t>IČ:</w:t>
      </w:r>
      <w:r>
        <w:rPr>
          <w:rFonts w:ascii="Arial" w:eastAsia="Arial" w:hAnsi="Arial" w:cs="Arial"/>
          <w:sz w:val="16"/>
          <w:szCs w:val="16"/>
        </w:rPr>
        <w:tab/>
        <w:t>00094820</w:t>
      </w:r>
    </w:p>
    <w:p w:rsidR="0039701D" w:rsidRDefault="00A3456E">
      <w:pPr>
        <w:pBdr>
          <w:top w:val="nil"/>
          <w:left w:val="nil"/>
          <w:bottom w:val="nil"/>
          <w:right w:val="nil"/>
          <w:between w:val="nil"/>
        </w:pBdr>
        <w:ind w:left="2835" w:hanging="2835"/>
        <w:rPr>
          <w:rFonts w:ascii="Arial" w:eastAsia="Arial" w:hAnsi="Arial" w:cs="Arial"/>
          <w:sz w:val="16"/>
          <w:szCs w:val="16"/>
        </w:rPr>
      </w:pPr>
      <w:r>
        <w:rPr>
          <w:rFonts w:ascii="Arial" w:eastAsia="Arial" w:hAnsi="Arial" w:cs="Arial"/>
          <w:sz w:val="16"/>
          <w:szCs w:val="16"/>
        </w:rPr>
        <w:t>DIČ:</w:t>
      </w:r>
      <w:r>
        <w:rPr>
          <w:rFonts w:ascii="Arial" w:eastAsia="Arial" w:hAnsi="Arial" w:cs="Arial"/>
          <w:sz w:val="16"/>
          <w:szCs w:val="16"/>
        </w:rPr>
        <w:tab/>
        <w:t>CZ00094820</w:t>
      </w:r>
    </w:p>
    <w:p w:rsidR="0039701D" w:rsidRDefault="00A3456E">
      <w:pPr>
        <w:pBdr>
          <w:top w:val="nil"/>
          <w:left w:val="nil"/>
          <w:bottom w:val="nil"/>
          <w:right w:val="nil"/>
          <w:between w:val="nil"/>
        </w:pBdr>
        <w:ind w:left="2835" w:hanging="2835"/>
        <w:rPr>
          <w:rFonts w:ascii="Arial" w:eastAsia="Arial" w:hAnsi="Arial" w:cs="Arial"/>
          <w:sz w:val="16"/>
          <w:szCs w:val="16"/>
        </w:rPr>
      </w:pPr>
      <w:r>
        <w:rPr>
          <w:rFonts w:ascii="Arial" w:eastAsia="Arial" w:hAnsi="Arial" w:cs="Arial"/>
          <w:sz w:val="16"/>
          <w:szCs w:val="16"/>
        </w:rPr>
        <w:t>Společnost zapsaná v:</w:t>
      </w:r>
      <w:r>
        <w:rPr>
          <w:rFonts w:ascii="Arial" w:eastAsia="Arial" w:hAnsi="Arial" w:cs="Arial"/>
          <w:sz w:val="16"/>
          <w:szCs w:val="16"/>
        </w:rPr>
        <w:tab/>
        <w:t xml:space="preserve">obchodním rejstříku vedeném Krajský soud v Brně, oddíl </w:t>
      </w:r>
      <w:proofErr w:type="spellStart"/>
      <w:r>
        <w:rPr>
          <w:rFonts w:ascii="Arial" w:eastAsia="Arial" w:hAnsi="Arial" w:cs="Arial"/>
          <w:sz w:val="16"/>
          <w:szCs w:val="16"/>
        </w:rPr>
        <w:t>Pr</w:t>
      </w:r>
      <w:proofErr w:type="spellEnd"/>
      <w:r>
        <w:rPr>
          <w:rFonts w:ascii="Arial" w:eastAsia="Arial" w:hAnsi="Arial" w:cs="Arial"/>
          <w:sz w:val="16"/>
          <w:szCs w:val="16"/>
        </w:rPr>
        <w:t>., vložka 30</w:t>
      </w:r>
    </w:p>
    <w:p w:rsidR="0039701D" w:rsidRDefault="00A3456E">
      <w:pPr>
        <w:pBdr>
          <w:top w:val="nil"/>
          <w:left w:val="nil"/>
          <w:bottom w:val="nil"/>
          <w:right w:val="nil"/>
          <w:between w:val="nil"/>
        </w:pBdr>
        <w:ind w:left="2835" w:hanging="2835"/>
        <w:rPr>
          <w:rFonts w:ascii="Arial" w:eastAsia="Arial" w:hAnsi="Arial" w:cs="Arial"/>
          <w:sz w:val="16"/>
          <w:szCs w:val="16"/>
        </w:rPr>
      </w:pPr>
      <w:r>
        <w:rPr>
          <w:rFonts w:ascii="Arial" w:eastAsia="Arial" w:hAnsi="Arial" w:cs="Arial"/>
          <w:sz w:val="16"/>
          <w:szCs w:val="16"/>
        </w:rPr>
        <w:t>Zastoupena dle OR:</w:t>
      </w:r>
      <w:r>
        <w:rPr>
          <w:rFonts w:ascii="Arial" w:eastAsia="Arial" w:hAnsi="Arial" w:cs="Arial"/>
          <w:sz w:val="16"/>
          <w:szCs w:val="16"/>
        </w:rPr>
        <w:tab/>
        <w:t>MgA.</w:t>
      </w:r>
      <w:r>
        <w:rPr>
          <w:b/>
          <w:sz w:val="24"/>
          <w:szCs w:val="24"/>
        </w:rPr>
        <w:t xml:space="preserve"> </w:t>
      </w:r>
      <w:r>
        <w:rPr>
          <w:rFonts w:ascii="Arial" w:eastAsia="Arial" w:hAnsi="Arial" w:cs="Arial"/>
          <w:sz w:val="16"/>
          <w:szCs w:val="16"/>
        </w:rPr>
        <w:t>Martin Glaser, ředitel</w:t>
      </w:r>
    </w:p>
    <w:p w:rsidR="0039701D" w:rsidRDefault="00A3456E">
      <w:pPr>
        <w:pBdr>
          <w:top w:val="nil"/>
          <w:left w:val="nil"/>
          <w:bottom w:val="nil"/>
          <w:right w:val="nil"/>
          <w:between w:val="nil"/>
        </w:pBdr>
        <w:ind w:left="2835" w:hanging="2835"/>
        <w:rPr>
          <w:rFonts w:ascii="Arial" w:eastAsia="Arial" w:hAnsi="Arial" w:cs="Arial"/>
          <w:sz w:val="16"/>
          <w:szCs w:val="16"/>
        </w:rPr>
      </w:pPr>
      <w:r>
        <w:rPr>
          <w:rFonts w:ascii="Arial" w:eastAsia="Arial" w:hAnsi="Arial" w:cs="Arial"/>
          <w:sz w:val="16"/>
          <w:szCs w:val="16"/>
        </w:rPr>
        <w:t>zástupce oprávněný k technickému jednání: Jan Pochylý</w:t>
      </w:r>
    </w:p>
    <w:p w:rsidR="0039701D" w:rsidRDefault="00A3456E">
      <w:pPr>
        <w:pBdr>
          <w:top w:val="nil"/>
          <w:left w:val="nil"/>
          <w:bottom w:val="nil"/>
          <w:right w:val="nil"/>
          <w:between w:val="nil"/>
        </w:pBdr>
        <w:ind w:left="2835" w:hanging="2835"/>
        <w:rPr>
          <w:rFonts w:ascii="Arial" w:eastAsia="Arial" w:hAnsi="Arial" w:cs="Arial"/>
          <w:sz w:val="16"/>
          <w:szCs w:val="16"/>
        </w:rPr>
      </w:pPr>
      <w:r>
        <w:rPr>
          <w:rFonts w:ascii="Arial" w:eastAsia="Arial" w:hAnsi="Arial" w:cs="Arial"/>
          <w:sz w:val="16"/>
          <w:szCs w:val="16"/>
        </w:rPr>
        <w:t xml:space="preserve">kontaktní email: </w:t>
      </w:r>
      <w:r>
        <w:rPr>
          <w:rFonts w:ascii="Arial" w:eastAsia="Arial" w:hAnsi="Arial" w:cs="Arial"/>
          <w:sz w:val="16"/>
          <w:szCs w:val="16"/>
        </w:rPr>
        <w:tab/>
      </w:r>
      <w:hyperlink r:id="rId9">
        <w:r w:rsidRPr="00567E07">
          <w:rPr>
            <w:rFonts w:ascii="Arial" w:eastAsia="Arial" w:hAnsi="Arial" w:cs="Arial"/>
            <w:sz w:val="16"/>
            <w:szCs w:val="16"/>
            <w:u w:val="single"/>
          </w:rPr>
          <w:t>pochyly@ndbrno.cz</w:t>
        </w:r>
      </w:hyperlink>
    </w:p>
    <w:p w:rsidR="0039701D" w:rsidRDefault="00A3456E">
      <w:pPr>
        <w:rPr>
          <w:rFonts w:ascii="Arial" w:eastAsia="Arial" w:hAnsi="Arial" w:cs="Arial"/>
          <w:sz w:val="16"/>
          <w:szCs w:val="16"/>
        </w:rPr>
      </w:pPr>
      <w:r>
        <w:rPr>
          <w:rFonts w:ascii="Arial" w:eastAsia="Arial" w:hAnsi="Arial" w:cs="Arial"/>
          <w:sz w:val="16"/>
          <w:szCs w:val="16"/>
        </w:rPr>
        <w:t xml:space="preserve">bankovní spojení: </w:t>
      </w:r>
      <w:proofErr w:type="spellStart"/>
      <w:r>
        <w:rPr>
          <w:rFonts w:ascii="Arial" w:eastAsia="Arial" w:hAnsi="Arial" w:cs="Arial"/>
          <w:sz w:val="16"/>
          <w:szCs w:val="16"/>
        </w:rPr>
        <w:t>Unicredit</w:t>
      </w:r>
      <w:proofErr w:type="spellEnd"/>
      <w:r>
        <w:rPr>
          <w:rFonts w:ascii="Arial" w:eastAsia="Arial" w:hAnsi="Arial" w:cs="Arial"/>
          <w:sz w:val="16"/>
          <w:szCs w:val="16"/>
        </w:rPr>
        <w:t xml:space="preserve"> Bank, </w:t>
      </w:r>
      <w:proofErr w:type="spellStart"/>
      <w:r>
        <w:rPr>
          <w:rFonts w:ascii="Arial" w:eastAsia="Arial" w:hAnsi="Arial" w:cs="Arial"/>
          <w:sz w:val="16"/>
          <w:szCs w:val="16"/>
        </w:rPr>
        <w:t>č.ú</w:t>
      </w:r>
      <w:proofErr w:type="spellEnd"/>
      <w:r>
        <w:rPr>
          <w:rFonts w:ascii="Arial" w:eastAsia="Arial" w:hAnsi="Arial" w:cs="Arial"/>
          <w:sz w:val="16"/>
          <w:szCs w:val="16"/>
        </w:rPr>
        <w:t>. 2110126623/2700</w:t>
      </w:r>
    </w:p>
    <w:p w:rsidR="0039701D" w:rsidRDefault="00A3456E">
      <w:pPr>
        <w:pBdr>
          <w:top w:val="nil"/>
          <w:left w:val="nil"/>
          <w:bottom w:val="nil"/>
          <w:right w:val="nil"/>
          <w:between w:val="nil"/>
        </w:pBdr>
        <w:ind w:left="2835" w:hanging="2835"/>
        <w:rPr>
          <w:rFonts w:ascii="Arial" w:eastAsia="Arial" w:hAnsi="Arial" w:cs="Arial"/>
          <w:color w:val="000000"/>
          <w:sz w:val="16"/>
          <w:szCs w:val="16"/>
        </w:rPr>
      </w:pPr>
      <w:r>
        <w:rPr>
          <w:rFonts w:ascii="Arial" w:eastAsia="Arial" w:hAnsi="Arial" w:cs="Arial"/>
          <w:color w:val="000000"/>
          <w:sz w:val="16"/>
          <w:szCs w:val="16"/>
        </w:rPr>
        <w:t>(dále jen „</w:t>
      </w:r>
      <w:r>
        <w:rPr>
          <w:rFonts w:ascii="Arial" w:eastAsia="Arial" w:hAnsi="Arial" w:cs="Arial"/>
          <w:b/>
          <w:color w:val="000000"/>
          <w:sz w:val="16"/>
          <w:szCs w:val="16"/>
        </w:rPr>
        <w:t>Objednatel</w:t>
      </w:r>
      <w:r>
        <w:rPr>
          <w:rFonts w:ascii="Arial" w:eastAsia="Arial" w:hAnsi="Arial" w:cs="Arial"/>
          <w:color w:val="000000"/>
          <w:sz w:val="16"/>
          <w:szCs w:val="16"/>
        </w:rPr>
        <w:t>“)</w:t>
      </w:r>
    </w:p>
    <w:p w:rsidR="0039701D" w:rsidRDefault="0039701D">
      <w:pPr>
        <w:pBdr>
          <w:top w:val="nil"/>
          <w:left w:val="nil"/>
          <w:bottom w:val="nil"/>
          <w:right w:val="nil"/>
          <w:between w:val="nil"/>
        </w:pBdr>
        <w:ind w:left="2835" w:hanging="2835"/>
        <w:rPr>
          <w:rFonts w:ascii="Arial" w:eastAsia="Arial" w:hAnsi="Arial" w:cs="Arial"/>
          <w:color w:val="000000"/>
          <w:sz w:val="16"/>
          <w:szCs w:val="16"/>
        </w:rPr>
      </w:pPr>
    </w:p>
    <w:p w:rsidR="0039701D" w:rsidRDefault="00A3456E">
      <w:pPr>
        <w:pBdr>
          <w:top w:val="nil"/>
          <w:left w:val="nil"/>
          <w:bottom w:val="nil"/>
          <w:right w:val="nil"/>
          <w:between w:val="nil"/>
        </w:pBdr>
        <w:ind w:left="2835" w:hanging="2835"/>
        <w:rPr>
          <w:rFonts w:ascii="Arial" w:eastAsia="Arial" w:hAnsi="Arial" w:cs="Arial"/>
          <w:color w:val="000000"/>
          <w:sz w:val="16"/>
          <w:szCs w:val="16"/>
        </w:rPr>
      </w:pPr>
      <w:r>
        <w:rPr>
          <w:rFonts w:ascii="Arial" w:eastAsia="Arial" w:hAnsi="Arial" w:cs="Arial"/>
          <w:b/>
          <w:color w:val="000000"/>
          <w:sz w:val="16"/>
          <w:szCs w:val="16"/>
        </w:rPr>
        <w:t>a</w:t>
      </w:r>
    </w:p>
    <w:p w:rsidR="0039701D" w:rsidRDefault="0039701D">
      <w:pPr>
        <w:pBdr>
          <w:top w:val="nil"/>
          <w:left w:val="nil"/>
          <w:bottom w:val="nil"/>
          <w:right w:val="nil"/>
          <w:between w:val="nil"/>
        </w:pBdr>
        <w:ind w:left="2835" w:hanging="2835"/>
        <w:rPr>
          <w:rFonts w:ascii="Arial" w:eastAsia="Arial" w:hAnsi="Arial" w:cs="Arial"/>
          <w:color w:val="000000"/>
          <w:sz w:val="16"/>
          <w:szCs w:val="16"/>
        </w:rPr>
      </w:pPr>
    </w:p>
    <w:p w:rsidR="0039701D" w:rsidRDefault="00A3456E">
      <w:pPr>
        <w:pBdr>
          <w:top w:val="nil"/>
          <w:left w:val="nil"/>
          <w:bottom w:val="nil"/>
          <w:right w:val="nil"/>
          <w:between w:val="nil"/>
        </w:pBdr>
        <w:ind w:left="2835" w:hanging="2835"/>
        <w:rPr>
          <w:rFonts w:ascii="Arial" w:eastAsia="Arial" w:hAnsi="Arial" w:cs="Arial"/>
          <w:color w:val="000000"/>
          <w:sz w:val="16"/>
          <w:szCs w:val="16"/>
        </w:rPr>
      </w:pPr>
      <w:r>
        <w:rPr>
          <w:rFonts w:ascii="Arial" w:eastAsia="Arial" w:hAnsi="Arial" w:cs="Arial"/>
          <w:color w:val="000000"/>
          <w:sz w:val="16"/>
          <w:szCs w:val="16"/>
        </w:rPr>
        <w:t>Obchodní firma:</w:t>
      </w:r>
      <w:r>
        <w:rPr>
          <w:rFonts w:ascii="Arial" w:eastAsia="Arial" w:hAnsi="Arial" w:cs="Arial"/>
          <w:color w:val="000000"/>
          <w:sz w:val="16"/>
          <w:szCs w:val="16"/>
        </w:rPr>
        <w:tab/>
      </w:r>
      <w:proofErr w:type="spellStart"/>
      <w:r>
        <w:rPr>
          <w:rFonts w:ascii="Arial" w:eastAsia="Arial" w:hAnsi="Arial" w:cs="Arial"/>
          <w:b/>
          <w:color w:val="000000"/>
          <w:sz w:val="16"/>
          <w:szCs w:val="16"/>
        </w:rPr>
        <w:t>Pixelfield</w:t>
      </w:r>
      <w:proofErr w:type="spellEnd"/>
      <w:r>
        <w:rPr>
          <w:rFonts w:ascii="Arial" w:eastAsia="Arial" w:hAnsi="Arial" w:cs="Arial"/>
          <w:b/>
          <w:color w:val="000000"/>
          <w:sz w:val="16"/>
          <w:szCs w:val="16"/>
        </w:rPr>
        <w:t>, s.r.o.</w:t>
      </w:r>
    </w:p>
    <w:p w:rsidR="0039701D" w:rsidRDefault="00A3456E">
      <w:pPr>
        <w:pBdr>
          <w:top w:val="nil"/>
          <w:left w:val="nil"/>
          <w:bottom w:val="nil"/>
          <w:right w:val="nil"/>
          <w:between w:val="nil"/>
        </w:pBdr>
        <w:ind w:left="2835" w:hanging="2835"/>
        <w:rPr>
          <w:rFonts w:ascii="Arial" w:eastAsia="Arial" w:hAnsi="Arial" w:cs="Arial"/>
          <w:color w:val="000000"/>
          <w:sz w:val="16"/>
          <w:szCs w:val="16"/>
        </w:rPr>
      </w:pPr>
      <w:r>
        <w:rPr>
          <w:rFonts w:ascii="Arial" w:eastAsia="Arial" w:hAnsi="Arial" w:cs="Arial"/>
          <w:color w:val="000000"/>
          <w:sz w:val="16"/>
          <w:szCs w:val="16"/>
        </w:rPr>
        <w:t>Sídlo:</w:t>
      </w:r>
      <w:r>
        <w:rPr>
          <w:rFonts w:ascii="Arial" w:eastAsia="Arial" w:hAnsi="Arial" w:cs="Arial"/>
          <w:color w:val="000000"/>
          <w:sz w:val="16"/>
          <w:szCs w:val="16"/>
        </w:rPr>
        <w:tab/>
        <w:t>Žitná 1545/49, Praha 1, 11000</w:t>
      </w:r>
    </w:p>
    <w:p w:rsidR="0039701D" w:rsidRDefault="00A3456E">
      <w:pPr>
        <w:pBdr>
          <w:top w:val="nil"/>
          <w:left w:val="nil"/>
          <w:bottom w:val="nil"/>
          <w:right w:val="nil"/>
          <w:between w:val="nil"/>
        </w:pBdr>
        <w:ind w:left="2835" w:hanging="2835"/>
        <w:rPr>
          <w:rFonts w:ascii="Arial" w:eastAsia="Arial" w:hAnsi="Arial" w:cs="Arial"/>
          <w:color w:val="000000"/>
          <w:sz w:val="16"/>
          <w:szCs w:val="16"/>
        </w:rPr>
      </w:pPr>
      <w:r>
        <w:rPr>
          <w:rFonts w:ascii="Arial" w:eastAsia="Arial" w:hAnsi="Arial" w:cs="Arial"/>
          <w:color w:val="000000"/>
          <w:sz w:val="16"/>
          <w:szCs w:val="16"/>
        </w:rPr>
        <w:t>IČ:</w:t>
      </w:r>
      <w:r>
        <w:rPr>
          <w:rFonts w:ascii="Arial" w:eastAsia="Arial" w:hAnsi="Arial" w:cs="Arial"/>
          <w:color w:val="000000"/>
          <w:sz w:val="16"/>
          <w:szCs w:val="16"/>
        </w:rPr>
        <w:tab/>
        <w:t>24264806</w:t>
      </w:r>
    </w:p>
    <w:p w:rsidR="0039701D" w:rsidRDefault="00A3456E">
      <w:pPr>
        <w:pBdr>
          <w:top w:val="nil"/>
          <w:left w:val="nil"/>
          <w:bottom w:val="nil"/>
          <w:right w:val="nil"/>
          <w:between w:val="nil"/>
        </w:pBdr>
        <w:ind w:left="2835" w:hanging="2835"/>
        <w:rPr>
          <w:rFonts w:ascii="Arial" w:eastAsia="Arial" w:hAnsi="Arial" w:cs="Arial"/>
          <w:color w:val="000000"/>
          <w:sz w:val="16"/>
          <w:szCs w:val="16"/>
        </w:rPr>
      </w:pPr>
      <w:r>
        <w:rPr>
          <w:rFonts w:ascii="Arial" w:eastAsia="Arial" w:hAnsi="Arial" w:cs="Arial"/>
          <w:color w:val="000000"/>
          <w:sz w:val="16"/>
          <w:szCs w:val="16"/>
        </w:rPr>
        <w:t>DIČ:</w:t>
      </w:r>
      <w:r>
        <w:rPr>
          <w:rFonts w:ascii="Arial" w:eastAsia="Arial" w:hAnsi="Arial" w:cs="Arial"/>
          <w:color w:val="000000"/>
          <w:sz w:val="16"/>
          <w:szCs w:val="16"/>
        </w:rPr>
        <w:tab/>
        <w:t>CZ24264806</w:t>
      </w:r>
    </w:p>
    <w:p w:rsidR="0039701D" w:rsidRDefault="00A3456E">
      <w:pPr>
        <w:pBdr>
          <w:top w:val="nil"/>
          <w:left w:val="nil"/>
          <w:bottom w:val="nil"/>
          <w:right w:val="nil"/>
          <w:between w:val="nil"/>
        </w:pBdr>
        <w:ind w:left="2835" w:hanging="2835"/>
        <w:rPr>
          <w:rFonts w:ascii="Arial" w:eastAsia="Arial" w:hAnsi="Arial" w:cs="Arial"/>
          <w:color w:val="000000"/>
          <w:sz w:val="16"/>
          <w:szCs w:val="16"/>
        </w:rPr>
      </w:pPr>
      <w:r>
        <w:rPr>
          <w:rFonts w:ascii="Arial" w:eastAsia="Arial" w:hAnsi="Arial" w:cs="Arial"/>
          <w:color w:val="000000"/>
          <w:sz w:val="16"/>
          <w:szCs w:val="16"/>
        </w:rPr>
        <w:t>Společnost zapsaná v:</w:t>
      </w:r>
      <w:r>
        <w:rPr>
          <w:rFonts w:ascii="Arial" w:eastAsia="Arial" w:hAnsi="Arial" w:cs="Arial"/>
          <w:color w:val="000000"/>
          <w:sz w:val="16"/>
          <w:szCs w:val="16"/>
        </w:rPr>
        <w:tab/>
        <w:t>obchodním rejstříku vedeném Městským soudem v Praze, oddíl C, vložka 198624</w:t>
      </w:r>
    </w:p>
    <w:p w:rsidR="0039701D" w:rsidRDefault="00A3456E">
      <w:pPr>
        <w:pBdr>
          <w:top w:val="nil"/>
          <w:left w:val="nil"/>
          <w:bottom w:val="nil"/>
          <w:right w:val="nil"/>
          <w:between w:val="nil"/>
        </w:pBdr>
        <w:ind w:left="2835" w:hanging="2835"/>
        <w:rPr>
          <w:rFonts w:ascii="Arial" w:eastAsia="Arial" w:hAnsi="Arial" w:cs="Arial"/>
          <w:color w:val="000000"/>
          <w:sz w:val="16"/>
          <w:szCs w:val="16"/>
        </w:rPr>
      </w:pPr>
      <w:r>
        <w:rPr>
          <w:rFonts w:ascii="Arial" w:eastAsia="Arial" w:hAnsi="Arial" w:cs="Arial"/>
          <w:color w:val="000000"/>
          <w:sz w:val="16"/>
          <w:szCs w:val="16"/>
        </w:rPr>
        <w:t>Zastoupena dle OR:</w:t>
      </w:r>
      <w:r>
        <w:rPr>
          <w:rFonts w:ascii="Arial" w:eastAsia="Arial" w:hAnsi="Arial" w:cs="Arial"/>
          <w:color w:val="000000"/>
          <w:sz w:val="16"/>
          <w:szCs w:val="16"/>
        </w:rPr>
        <w:tab/>
        <w:t>Filipem Hášou, jednatelem</w:t>
      </w:r>
    </w:p>
    <w:p w:rsidR="0039701D" w:rsidRDefault="00A3456E">
      <w:pPr>
        <w:pBdr>
          <w:top w:val="nil"/>
          <w:left w:val="nil"/>
          <w:bottom w:val="nil"/>
          <w:right w:val="nil"/>
          <w:between w:val="nil"/>
        </w:pBdr>
        <w:ind w:left="2835" w:hanging="2835"/>
        <w:rPr>
          <w:rFonts w:ascii="Arial" w:eastAsia="Arial" w:hAnsi="Arial" w:cs="Arial"/>
          <w:sz w:val="16"/>
          <w:szCs w:val="16"/>
        </w:rPr>
      </w:pPr>
      <w:r>
        <w:rPr>
          <w:rFonts w:ascii="Arial" w:eastAsia="Arial" w:hAnsi="Arial" w:cs="Arial"/>
          <w:sz w:val="16"/>
          <w:szCs w:val="16"/>
        </w:rPr>
        <w:t>kontaktní email:</w:t>
      </w:r>
      <w:r>
        <w:rPr>
          <w:rFonts w:ascii="Arial" w:eastAsia="Arial" w:hAnsi="Arial" w:cs="Arial"/>
          <w:sz w:val="16"/>
          <w:szCs w:val="16"/>
        </w:rPr>
        <w:tab/>
        <w:t>novosad@pixelfield.cz</w:t>
      </w:r>
    </w:p>
    <w:p w:rsidR="0039701D" w:rsidRDefault="00A3456E">
      <w:pPr>
        <w:pBdr>
          <w:top w:val="nil"/>
          <w:left w:val="nil"/>
          <w:bottom w:val="nil"/>
          <w:right w:val="nil"/>
          <w:between w:val="nil"/>
        </w:pBdr>
        <w:ind w:left="2835" w:hanging="2835"/>
        <w:rPr>
          <w:rFonts w:ascii="Arial" w:eastAsia="Arial" w:hAnsi="Arial" w:cs="Arial"/>
          <w:sz w:val="16"/>
          <w:szCs w:val="16"/>
        </w:rPr>
      </w:pPr>
      <w:r>
        <w:rPr>
          <w:rFonts w:ascii="Arial" w:eastAsia="Arial" w:hAnsi="Arial" w:cs="Arial"/>
          <w:sz w:val="16"/>
          <w:szCs w:val="16"/>
        </w:rPr>
        <w:t>zástupce oprávněný k technickému jednání: Michal Vávra</w:t>
      </w:r>
    </w:p>
    <w:p w:rsidR="0039701D" w:rsidRDefault="00A3456E">
      <w:pPr>
        <w:pBdr>
          <w:top w:val="nil"/>
          <w:left w:val="nil"/>
          <w:bottom w:val="nil"/>
          <w:right w:val="nil"/>
          <w:between w:val="nil"/>
        </w:pBdr>
        <w:ind w:left="2835" w:hanging="2835"/>
        <w:rPr>
          <w:rFonts w:ascii="Arial" w:eastAsia="Arial" w:hAnsi="Arial" w:cs="Arial"/>
          <w:color w:val="000000"/>
          <w:sz w:val="16"/>
          <w:szCs w:val="16"/>
        </w:rPr>
      </w:pPr>
      <w:r>
        <w:rPr>
          <w:rFonts w:ascii="Arial" w:eastAsia="Arial" w:hAnsi="Arial" w:cs="Arial"/>
          <w:sz w:val="16"/>
          <w:szCs w:val="16"/>
        </w:rPr>
        <w:t xml:space="preserve">bankovní spojení: </w:t>
      </w:r>
      <w:proofErr w:type="spellStart"/>
      <w:r>
        <w:rPr>
          <w:rFonts w:ascii="Arial" w:eastAsia="Arial" w:hAnsi="Arial" w:cs="Arial"/>
          <w:sz w:val="16"/>
          <w:szCs w:val="16"/>
        </w:rPr>
        <w:t>Raiffeisen</w:t>
      </w:r>
      <w:proofErr w:type="spellEnd"/>
      <w:r>
        <w:rPr>
          <w:rFonts w:ascii="Arial" w:eastAsia="Arial" w:hAnsi="Arial" w:cs="Arial"/>
          <w:sz w:val="16"/>
          <w:szCs w:val="16"/>
        </w:rPr>
        <w:t xml:space="preserve"> Bank, </w:t>
      </w:r>
      <w:proofErr w:type="spellStart"/>
      <w:r>
        <w:rPr>
          <w:rFonts w:ascii="Arial" w:eastAsia="Arial" w:hAnsi="Arial" w:cs="Arial"/>
          <w:sz w:val="16"/>
          <w:szCs w:val="16"/>
        </w:rPr>
        <w:t>č.ú</w:t>
      </w:r>
      <w:proofErr w:type="spellEnd"/>
      <w:r>
        <w:rPr>
          <w:rFonts w:ascii="Arial" w:eastAsia="Arial" w:hAnsi="Arial" w:cs="Arial"/>
          <w:sz w:val="16"/>
          <w:szCs w:val="16"/>
        </w:rPr>
        <w:t>. 2699919/5500.</w:t>
      </w:r>
    </w:p>
    <w:p w:rsidR="0039701D" w:rsidRDefault="00A3456E">
      <w:pPr>
        <w:pBdr>
          <w:top w:val="nil"/>
          <w:left w:val="nil"/>
          <w:bottom w:val="nil"/>
          <w:right w:val="nil"/>
          <w:between w:val="nil"/>
        </w:pBdr>
        <w:ind w:left="2835" w:hanging="2835"/>
        <w:rPr>
          <w:rFonts w:ascii="Arial" w:eastAsia="Arial" w:hAnsi="Arial" w:cs="Arial"/>
          <w:color w:val="000000"/>
          <w:sz w:val="16"/>
          <w:szCs w:val="16"/>
        </w:rPr>
      </w:pPr>
      <w:r>
        <w:rPr>
          <w:rFonts w:ascii="Arial" w:eastAsia="Arial" w:hAnsi="Arial" w:cs="Arial"/>
          <w:color w:val="000000"/>
          <w:sz w:val="16"/>
          <w:szCs w:val="16"/>
        </w:rPr>
        <w:t>(dále jen „</w:t>
      </w:r>
      <w:r>
        <w:rPr>
          <w:rFonts w:ascii="Arial" w:eastAsia="Arial" w:hAnsi="Arial" w:cs="Arial"/>
          <w:b/>
          <w:color w:val="000000"/>
          <w:sz w:val="16"/>
          <w:szCs w:val="16"/>
        </w:rPr>
        <w:t>Zhotovitel</w:t>
      </w:r>
      <w:r>
        <w:rPr>
          <w:rFonts w:ascii="Arial" w:eastAsia="Arial" w:hAnsi="Arial" w:cs="Arial"/>
          <w:color w:val="000000"/>
          <w:sz w:val="16"/>
          <w:szCs w:val="16"/>
        </w:rPr>
        <w:t>“)</w:t>
      </w:r>
    </w:p>
    <w:p w:rsidR="0039701D" w:rsidRDefault="0039701D">
      <w:pPr>
        <w:pBdr>
          <w:top w:val="nil"/>
          <w:left w:val="nil"/>
          <w:bottom w:val="nil"/>
          <w:right w:val="nil"/>
          <w:between w:val="nil"/>
        </w:pBdr>
        <w:ind w:left="2835" w:hanging="2835"/>
        <w:rPr>
          <w:rFonts w:ascii="Arial" w:eastAsia="Arial" w:hAnsi="Arial" w:cs="Arial"/>
          <w:color w:val="000000"/>
          <w:sz w:val="16"/>
          <w:szCs w:val="16"/>
        </w:rPr>
      </w:pPr>
    </w:p>
    <w:p w:rsidR="0039701D" w:rsidRDefault="00A3456E">
      <w:pPr>
        <w:pBdr>
          <w:top w:val="nil"/>
          <w:left w:val="nil"/>
          <w:bottom w:val="nil"/>
          <w:right w:val="nil"/>
          <w:between w:val="nil"/>
        </w:pBdr>
        <w:jc w:val="center"/>
        <w:rPr>
          <w:rFonts w:ascii="Arial" w:eastAsia="Arial" w:hAnsi="Arial" w:cs="Arial"/>
          <w:b/>
          <w:color w:val="000000"/>
          <w:sz w:val="16"/>
          <w:szCs w:val="16"/>
        </w:rPr>
      </w:pPr>
      <w:r>
        <w:rPr>
          <w:rFonts w:ascii="Arial" w:eastAsia="Arial" w:hAnsi="Arial" w:cs="Arial"/>
          <w:b/>
          <w:color w:val="000000"/>
          <w:sz w:val="16"/>
          <w:szCs w:val="16"/>
        </w:rPr>
        <w:t>Objednatel a Zhotovitel dále také jako „smluvní strany“ uzavřely dnešního dne tuto smlouvu o dílo v souladu s ustanovením § 2586 a násl. zákona č. 89/2012 Sb., občanský zákoník (dále jen „občanský zákoník“)</w:t>
      </w:r>
    </w:p>
    <w:p w:rsidR="0039701D" w:rsidRDefault="00A3456E">
      <w:pPr>
        <w:pBdr>
          <w:top w:val="nil"/>
          <w:left w:val="nil"/>
          <w:bottom w:val="nil"/>
          <w:right w:val="nil"/>
          <w:between w:val="nil"/>
        </w:pBdr>
        <w:jc w:val="center"/>
        <w:rPr>
          <w:rFonts w:ascii="Arial" w:eastAsia="Arial" w:hAnsi="Arial" w:cs="Arial"/>
          <w:color w:val="000000"/>
          <w:sz w:val="16"/>
          <w:szCs w:val="16"/>
        </w:rPr>
      </w:pPr>
      <w:r>
        <w:rPr>
          <w:rFonts w:ascii="Arial" w:eastAsia="Arial" w:hAnsi="Arial" w:cs="Arial"/>
          <w:color w:val="000000"/>
          <w:sz w:val="16"/>
          <w:szCs w:val="16"/>
        </w:rPr>
        <w:t>(dále jen „</w:t>
      </w:r>
      <w:r>
        <w:rPr>
          <w:rFonts w:ascii="Arial" w:eastAsia="Arial" w:hAnsi="Arial" w:cs="Arial"/>
          <w:b/>
          <w:color w:val="000000"/>
          <w:sz w:val="16"/>
          <w:szCs w:val="16"/>
        </w:rPr>
        <w:t>Smlouva</w:t>
      </w:r>
      <w:r>
        <w:rPr>
          <w:rFonts w:ascii="Arial" w:eastAsia="Arial" w:hAnsi="Arial" w:cs="Arial"/>
          <w:color w:val="000000"/>
          <w:sz w:val="16"/>
          <w:szCs w:val="16"/>
        </w:rPr>
        <w:t>“)</w:t>
      </w:r>
    </w:p>
    <w:p w:rsidR="0039701D" w:rsidRDefault="00A3456E">
      <w:pPr>
        <w:widowControl w:val="0"/>
        <w:pBdr>
          <w:top w:val="nil"/>
          <w:left w:val="nil"/>
          <w:bottom w:val="nil"/>
          <w:right w:val="nil"/>
          <w:between w:val="nil"/>
        </w:pBdr>
        <w:spacing w:line="276" w:lineRule="auto"/>
        <w:rPr>
          <w:rFonts w:ascii="Arial" w:eastAsia="Arial" w:hAnsi="Arial" w:cs="Arial"/>
          <w:color w:val="000000"/>
          <w:sz w:val="16"/>
          <w:szCs w:val="16"/>
        </w:rPr>
        <w:sectPr w:rsidR="0039701D">
          <w:headerReference w:type="default" r:id="rId10"/>
          <w:footerReference w:type="default" r:id="rId11"/>
          <w:pgSz w:w="11906" w:h="16838"/>
          <w:pgMar w:top="1418" w:right="1418" w:bottom="1418" w:left="1418" w:header="0" w:footer="360" w:gutter="0"/>
          <w:pgNumType w:start="1"/>
          <w:cols w:space="708" w:equalWidth="0">
            <w:col w:w="9406"/>
          </w:cols>
        </w:sectPr>
      </w:pPr>
      <w:r>
        <w:br w:type="page"/>
      </w:r>
    </w:p>
    <w:p w:rsidR="0039701D" w:rsidRDefault="00A3456E">
      <w:pPr>
        <w:keepNext/>
        <w:pBdr>
          <w:top w:val="nil"/>
          <w:left w:val="nil"/>
          <w:bottom w:val="nil"/>
          <w:right w:val="nil"/>
          <w:between w:val="nil"/>
        </w:pBdr>
        <w:ind w:left="737" w:hanging="737"/>
        <w:jc w:val="center"/>
        <w:rPr>
          <w:rFonts w:ascii="Arial" w:eastAsia="Arial" w:hAnsi="Arial" w:cs="Arial"/>
          <w:color w:val="000000"/>
          <w:sz w:val="16"/>
          <w:szCs w:val="16"/>
        </w:rPr>
      </w:pPr>
      <w:r>
        <w:rPr>
          <w:rFonts w:ascii="Arial" w:eastAsia="Arial" w:hAnsi="Arial" w:cs="Arial"/>
          <w:b/>
          <w:color w:val="000000"/>
          <w:sz w:val="16"/>
          <w:szCs w:val="16"/>
        </w:rPr>
        <w:lastRenderedPageBreak/>
        <w:t>Smluvní strany, vědomy si svých závazků v této Smlouvě obsažených a s úmyslem být touto Smlouvou vázány, dohodly se na následujícím znění Smlouvy:</w:t>
      </w:r>
    </w:p>
    <w:p w:rsidR="0039701D" w:rsidRDefault="0039701D">
      <w:pPr>
        <w:keepNext/>
        <w:pBdr>
          <w:top w:val="nil"/>
          <w:left w:val="nil"/>
          <w:bottom w:val="nil"/>
          <w:right w:val="nil"/>
          <w:between w:val="nil"/>
        </w:pBdr>
        <w:ind w:left="284" w:hanging="737"/>
        <w:jc w:val="both"/>
        <w:rPr>
          <w:rFonts w:ascii="Arial" w:eastAsia="Arial" w:hAnsi="Arial" w:cs="Arial"/>
          <w:color w:val="000000"/>
          <w:sz w:val="18"/>
          <w:szCs w:val="18"/>
        </w:rPr>
      </w:pPr>
    </w:p>
    <w:p w:rsidR="0039701D" w:rsidRDefault="0039701D">
      <w:pPr>
        <w:keepNext/>
        <w:pBdr>
          <w:top w:val="nil"/>
          <w:left w:val="nil"/>
          <w:bottom w:val="nil"/>
          <w:right w:val="nil"/>
          <w:between w:val="nil"/>
        </w:pBdr>
        <w:ind w:left="284" w:hanging="737"/>
        <w:jc w:val="both"/>
        <w:rPr>
          <w:rFonts w:ascii="Arial" w:eastAsia="Arial" w:hAnsi="Arial" w:cs="Arial"/>
          <w:color w:val="000000"/>
          <w:sz w:val="18"/>
          <w:szCs w:val="18"/>
        </w:rPr>
      </w:pPr>
    </w:p>
    <w:p w:rsidR="0039701D" w:rsidRDefault="00A3456E">
      <w:pPr>
        <w:keepNext/>
        <w:numPr>
          <w:ilvl w:val="0"/>
          <w:numId w:val="6"/>
        </w:numPr>
        <w:pBdr>
          <w:top w:val="nil"/>
          <w:left w:val="nil"/>
          <w:bottom w:val="nil"/>
          <w:right w:val="nil"/>
          <w:between w:val="nil"/>
        </w:pBdr>
        <w:ind w:left="284" w:hanging="284"/>
        <w:jc w:val="both"/>
        <w:rPr>
          <w:rFonts w:ascii="Arial" w:eastAsia="Arial" w:hAnsi="Arial" w:cs="Arial"/>
        </w:rPr>
      </w:pPr>
      <w:r>
        <w:rPr>
          <w:rFonts w:ascii="Arial" w:eastAsia="Arial" w:hAnsi="Arial" w:cs="Arial"/>
          <w:b/>
          <w:color w:val="000000"/>
          <w:sz w:val="18"/>
          <w:szCs w:val="18"/>
        </w:rPr>
        <w:t>Základní ustanovení</w:t>
      </w:r>
    </w:p>
    <w:p w:rsidR="0039701D" w:rsidRDefault="00A3456E">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Objednatel prohlašuje, že je právnickou osobou řádně založenou a zapsanou podle českého právního řádu, a že splňuje veškeré podmínky a požadavky v této Smlouvě stanovené a je oprávněn tuto Smlouvu uzavřít a řádně plnit závazky v ní obsažené.</w:t>
      </w:r>
    </w:p>
    <w:p w:rsidR="0039701D" w:rsidRDefault="00A3456E">
      <w:pPr>
        <w:numPr>
          <w:ilvl w:val="1"/>
          <w:numId w:val="6"/>
        </w:numPr>
        <w:pBdr>
          <w:top w:val="nil"/>
          <w:left w:val="nil"/>
          <w:bottom w:val="nil"/>
          <w:right w:val="nil"/>
          <w:between w:val="nil"/>
        </w:pBdr>
        <w:ind w:left="709" w:hanging="481"/>
        <w:jc w:val="both"/>
        <w:rPr>
          <w:rFonts w:ascii="Arial" w:eastAsia="Arial" w:hAnsi="Arial" w:cs="Arial"/>
        </w:rPr>
      </w:pPr>
      <w:bookmarkStart w:id="0" w:name="_heading=h.gjdgxs" w:colFirst="0" w:colLast="0"/>
      <w:bookmarkEnd w:id="0"/>
      <w:r>
        <w:rPr>
          <w:rFonts w:ascii="Arial" w:eastAsia="Arial" w:hAnsi="Arial" w:cs="Arial"/>
          <w:color w:val="000000"/>
          <w:sz w:val="16"/>
          <w:szCs w:val="16"/>
        </w:rPr>
        <w:t>Zhotovitel prohlašuje, že je právnickou osobou řádně založenou a zapsanou podle českého právního řádu, a že splňuje veškeré podmínky a požadavky v této Smlouvě stanovené a je oprávněn tuto Smlouvu uzavřít a řádně plnit závazky v ní obsažené.</w:t>
      </w:r>
    </w:p>
    <w:p w:rsidR="0039701D" w:rsidRDefault="00A3456E">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b/>
          <w:color w:val="000000"/>
          <w:sz w:val="16"/>
          <w:szCs w:val="16"/>
        </w:rPr>
        <w:t xml:space="preserve">Smlouvou </w:t>
      </w:r>
      <w:r>
        <w:rPr>
          <w:rFonts w:ascii="Arial" w:eastAsia="Arial" w:hAnsi="Arial" w:cs="Arial"/>
          <w:color w:val="000000"/>
          <w:sz w:val="16"/>
          <w:szCs w:val="16"/>
        </w:rPr>
        <w:t>se rozumí tato Smlouva včetně všech jejích příloh, tak jak jsou specifikovány v této Smlouvě.</w:t>
      </w:r>
    </w:p>
    <w:p w:rsidR="0039701D" w:rsidRPr="006044C3" w:rsidRDefault="00A3456E">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b/>
          <w:color w:val="000000"/>
          <w:sz w:val="16"/>
          <w:szCs w:val="16"/>
        </w:rPr>
        <w:t xml:space="preserve">Dílem </w:t>
      </w:r>
      <w:r>
        <w:rPr>
          <w:rFonts w:ascii="Arial" w:eastAsia="Arial" w:hAnsi="Arial" w:cs="Arial"/>
          <w:color w:val="000000"/>
          <w:sz w:val="16"/>
          <w:szCs w:val="16"/>
        </w:rPr>
        <w:t xml:space="preserve">se pro účely této Smlouvy rozumí zhotovení jednotlivých částí </w:t>
      </w:r>
      <w:r>
        <w:rPr>
          <w:rFonts w:ascii="Arial" w:eastAsia="Arial" w:hAnsi="Arial" w:cs="Arial"/>
          <w:sz w:val="16"/>
          <w:szCs w:val="16"/>
        </w:rPr>
        <w:t xml:space="preserve">webových stránek </w:t>
      </w:r>
      <w:r>
        <w:rPr>
          <w:rFonts w:ascii="Arial" w:eastAsia="Arial" w:hAnsi="Arial" w:cs="Arial"/>
          <w:color w:val="000000"/>
          <w:sz w:val="16"/>
          <w:szCs w:val="16"/>
        </w:rPr>
        <w:t xml:space="preserve">organizace </w:t>
      </w:r>
      <w:r>
        <w:rPr>
          <w:rFonts w:ascii="Arial" w:eastAsia="Arial" w:hAnsi="Arial" w:cs="Arial"/>
          <w:b/>
          <w:sz w:val="16"/>
          <w:szCs w:val="16"/>
        </w:rPr>
        <w:t xml:space="preserve">Národní divadlo Brno, příspěvková organizace </w:t>
      </w:r>
      <w:r>
        <w:rPr>
          <w:rFonts w:ascii="Arial" w:eastAsia="Arial" w:hAnsi="Arial" w:cs="Arial"/>
          <w:sz w:val="16"/>
          <w:szCs w:val="16"/>
        </w:rPr>
        <w:t>(dále společně také jako</w:t>
      </w:r>
      <w:r>
        <w:rPr>
          <w:rFonts w:ascii="Arial" w:eastAsia="Arial" w:hAnsi="Arial" w:cs="Arial"/>
          <w:b/>
          <w:sz w:val="16"/>
          <w:szCs w:val="16"/>
        </w:rPr>
        <w:t xml:space="preserve"> “</w:t>
      </w:r>
      <w:r>
        <w:rPr>
          <w:rFonts w:ascii="Arial" w:eastAsia="Arial" w:hAnsi="Arial" w:cs="Arial"/>
          <w:sz w:val="16"/>
          <w:szCs w:val="16"/>
        </w:rPr>
        <w:t>Dílo” nebo jednotlivě “samostatná dílčí část Díla”)</w:t>
      </w:r>
      <w:r>
        <w:rPr>
          <w:rFonts w:ascii="Arial" w:eastAsia="Arial" w:hAnsi="Arial" w:cs="Arial"/>
          <w:color w:val="000000"/>
          <w:sz w:val="16"/>
          <w:szCs w:val="16"/>
        </w:rPr>
        <w:t>. Technický popis je obsahem Přílohy č. 1 této Smlouvy, která tvoří nedílnou součást této smlouvy.</w:t>
      </w:r>
    </w:p>
    <w:p w:rsidR="006044C3" w:rsidRDefault="006044C3" w:rsidP="006044C3">
      <w:pPr>
        <w:pBdr>
          <w:top w:val="nil"/>
          <w:left w:val="nil"/>
          <w:bottom w:val="nil"/>
          <w:right w:val="nil"/>
          <w:between w:val="nil"/>
        </w:pBdr>
        <w:ind w:left="709"/>
        <w:jc w:val="both"/>
        <w:rPr>
          <w:rFonts w:ascii="Arial" w:eastAsia="Arial" w:hAnsi="Arial" w:cs="Arial"/>
        </w:rPr>
      </w:pPr>
    </w:p>
    <w:p w:rsidR="0039701D" w:rsidRDefault="0039701D">
      <w:pPr>
        <w:pBdr>
          <w:top w:val="nil"/>
          <w:left w:val="nil"/>
          <w:bottom w:val="nil"/>
          <w:right w:val="nil"/>
          <w:between w:val="nil"/>
        </w:pBdr>
        <w:ind w:left="737" w:hanging="737"/>
        <w:jc w:val="both"/>
        <w:rPr>
          <w:rFonts w:ascii="Arial" w:eastAsia="Arial" w:hAnsi="Arial" w:cs="Arial"/>
          <w:color w:val="000000"/>
          <w:sz w:val="16"/>
          <w:szCs w:val="16"/>
        </w:rPr>
      </w:pPr>
    </w:p>
    <w:p w:rsidR="0039701D" w:rsidRDefault="00A3456E">
      <w:pPr>
        <w:keepNext/>
        <w:numPr>
          <w:ilvl w:val="0"/>
          <w:numId w:val="6"/>
        </w:numPr>
        <w:pBdr>
          <w:top w:val="nil"/>
          <w:left w:val="nil"/>
          <w:bottom w:val="nil"/>
          <w:right w:val="nil"/>
          <w:between w:val="nil"/>
        </w:pBdr>
        <w:ind w:left="284" w:hanging="284"/>
        <w:jc w:val="both"/>
        <w:rPr>
          <w:rFonts w:ascii="Arial" w:eastAsia="Arial" w:hAnsi="Arial" w:cs="Arial"/>
          <w:color w:val="000000"/>
          <w:sz w:val="18"/>
          <w:szCs w:val="18"/>
        </w:rPr>
      </w:pPr>
      <w:bookmarkStart w:id="1" w:name="_heading=h.30j0zll" w:colFirst="0" w:colLast="0"/>
      <w:bookmarkEnd w:id="1"/>
      <w:r>
        <w:rPr>
          <w:rFonts w:ascii="Arial" w:eastAsia="Arial" w:hAnsi="Arial" w:cs="Arial"/>
          <w:b/>
          <w:color w:val="000000"/>
          <w:sz w:val="18"/>
          <w:szCs w:val="18"/>
        </w:rPr>
        <w:t xml:space="preserve">Předmět Smlouvy </w:t>
      </w:r>
      <w:r>
        <w:rPr>
          <w:b/>
        </w:rPr>
        <w:t xml:space="preserve">a </w:t>
      </w:r>
      <w:r w:rsidRPr="006044C3">
        <w:rPr>
          <w:rFonts w:ascii="Arial" w:eastAsia="Arial" w:hAnsi="Arial" w:cs="Arial"/>
          <w:b/>
          <w:color w:val="000000"/>
          <w:sz w:val="18"/>
          <w:szCs w:val="18"/>
        </w:rPr>
        <w:t>účel smlouvy</w:t>
      </w:r>
    </w:p>
    <w:p w:rsidR="0039701D" w:rsidRDefault="00A3456E">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 xml:space="preserve">Zhotovitel se touto Smlouvou zavazuje pro Objednatele zhotovit </w:t>
      </w:r>
      <w:r>
        <w:rPr>
          <w:rFonts w:ascii="Arial" w:eastAsia="Arial" w:hAnsi="Arial" w:cs="Arial"/>
          <w:sz w:val="16"/>
          <w:szCs w:val="16"/>
        </w:rPr>
        <w:t>Dílo, které se skládá ze samostatných dílčích částí Díla</w:t>
      </w:r>
      <w:r>
        <w:rPr>
          <w:rFonts w:ascii="Arial" w:eastAsia="Arial" w:hAnsi="Arial" w:cs="Arial"/>
          <w:color w:val="000000"/>
          <w:sz w:val="16"/>
          <w:szCs w:val="16"/>
        </w:rPr>
        <w:t>, v rozsahu dle Přílohy č. 1 této Smlouvy a způsobem v této Smlouvě stanoveným.</w:t>
      </w:r>
      <w:r>
        <w:rPr>
          <w:rFonts w:ascii="Arial" w:eastAsia="Arial" w:hAnsi="Arial" w:cs="Arial"/>
          <w:sz w:val="16"/>
          <w:szCs w:val="16"/>
        </w:rPr>
        <w:t xml:space="preserve"> Smluvní strany se dohodly na následujícím rozsahu jednotlivých samostatných dílčích částí Díla:</w:t>
      </w:r>
    </w:p>
    <w:p w:rsidR="0039701D" w:rsidRDefault="00A3456E">
      <w:pPr>
        <w:numPr>
          <w:ilvl w:val="2"/>
          <w:numId w:val="6"/>
        </w:numPr>
        <w:pBdr>
          <w:top w:val="nil"/>
          <w:left w:val="nil"/>
          <w:bottom w:val="nil"/>
          <w:right w:val="nil"/>
          <w:between w:val="nil"/>
        </w:pBdr>
        <w:ind w:left="1418"/>
        <w:jc w:val="both"/>
        <w:rPr>
          <w:rFonts w:ascii="Arial" w:eastAsia="Arial" w:hAnsi="Arial" w:cs="Arial"/>
          <w:sz w:val="16"/>
          <w:szCs w:val="16"/>
        </w:rPr>
      </w:pPr>
      <w:r>
        <w:rPr>
          <w:rFonts w:ascii="Arial" w:eastAsia="Arial" w:hAnsi="Arial" w:cs="Arial"/>
          <w:sz w:val="16"/>
          <w:szCs w:val="16"/>
        </w:rPr>
        <w:t>Příprava projektu webových stránek v rozsahu stanoveném v Příloze č. 1 této Smlouvy bod 1, písm. a);</w:t>
      </w:r>
    </w:p>
    <w:p w:rsidR="0039701D" w:rsidRDefault="00A3456E">
      <w:pPr>
        <w:numPr>
          <w:ilvl w:val="2"/>
          <w:numId w:val="6"/>
        </w:numPr>
        <w:pBdr>
          <w:top w:val="nil"/>
          <w:left w:val="nil"/>
          <w:bottom w:val="nil"/>
          <w:right w:val="nil"/>
          <w:between w:val="nil"/>
        </w:pBdr>
        <w:ind w:left="1418"/>
        <w:jc w:val="both"/>
        <w:rPr>
          <w:rFonts w:ascii="Arial" w:eastAsia="Arial" w:hAnsi="Arial" w:cs="Arial"/>
          <w:sz w:val="16"/>
          <w:szCs w:val="16"/>
        </w:rPr>
      </w:pPr>
      <w:r>
        <w:rPr>
          <w:rFonts w:ascii="Arial" w:eastAsia="Arial" w:hAnsi="Arial" w:cs="Arial"/>
          <w:sz w:val="16"/>
          <w:szCs w:val="16"/>
        </w:rPr>
        <w:t>Kódování, programování a implementace webových stránek v rozsahu stanoveném v Příloze č. 1 této Smlouvy bod 1, písm. b);</w:t>
      </w:r>
    </w:p>
    <w:p w:rsidR="0039701D" w:rsidRDefault="00A3456E">
      <w:pPr>
        <w:numPr>
          <w:ilvl w:val="2"/>
          <w:numId w:val="6"/>
        </w:numPr>
        <w:pBdr>
          <w:top w:val="nil"/>
          <w:left w:val="nil"/>
          <w:bottom w:val="nil"/>
          <w:right w:val="nil"/>
          <w:between w:val="nil"/>
        </w:pBdr>
        <w:ind w:left="1418"/>
        <w:jc w:val="both"/>
        <w:rPr>
          <w:rFonts w:ascii="Arial" w:eastAsia="Arial" w:hAnsi="Arial" w:cs="Arial"/>
          <w:sz w:val="16"/>
          <w:szCs w:val="16"/>
        </w:rPr>
      </w:pPr>
      <w:r>
        <w:rPr>
          <w:rFonts w:ascii="Arial" w:eastAsia="Arial" w:hAnsi="Arial" w:cs="Arial"/>
          <w:sz w:val="16"/>
          <w:szCs w:val="16"/>
        </w:rPr>
        <w:t>Testování a publikace webových stránek v rozsahu stanoveném v Příloze č. 1 této Smlouvy bod 1, písm. c).</w:t>
      </w:r>
    </w:p>
    <w:p w:rsidR="0039701D" w:rsidRDefault="00A3456E">
      <w:p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ab/>
      </w:r>
    </w:p>
    <w:p w:rsidR="0039701D" w:rsidRDefault="00A3456E">
      <w:pPr>
        <w:pBdr>
          <w:top w:val="nil"/>
          <w:left w:val="nil"/>
          <w:bottom w:val="nil"/>
          <w:right w:val="nil"/>
          <w:between w:val="nil"/>
        </w:pBdr>
        <w:ind w:firstLine="720"/>
        <w:jc w:val="both"/>
        <w:rPr>
          <w:rFonts w:ascii="Arial" w:eastAsia="Arial" w:hAnsi="Arial" w:cs="Arial"/>
          <w:sz w:val="16"/>
          <w:szCs w:val="16"/>
        </w:rPr>
      </w:pPr>
      <w:r>
        <w:rPr>
          <w:rFonts w:ascii="Arial" w:eastAsia="Arial" w:hAnsi="Arial" w:cs="Arial"/>
          <w:sz w:val="16"/>
          <w:szCs w:val="16"/>
        </w:rPr>
        <w:t xml:space="preserve">Jakékoliv změny rozsahu jednotlivých samostatných dílčích částí Díla budou smluvními stranami závazně sjednány </w:t>
      </w:r>
    </w:p>
    <w:p w:rsidR="0039701D" w:rsidRDefault="00A3456E">
      <w:pPr>
        <w:pBdr>
          <w:top w:val="nil"/>
          <w:left w:val="nil"/>
          <w:bottom w:val="nil"/>
          <w:right w:val="nil"/>
          <w:between w:val="nil"/>
        </w:pBdr>
        <w:ind w:firstLine="720"/>
        <w:jc w:val="both"/>
        <w:rPr>
          <w:rFonts w:ascii="Arial" w:eastAsia="Arial" w:hAnsi="Arial" w:cs="Arial"/>
          <w:sz w:val="16"/>
          <w:szCs w:val="16"/>
        </w:rPr>
      </w:pPr>
      <w:r>
        <w:rPr>
          <w:rFonts w:ascii="Arial" w:eastAsia="Arial" w:hAnsi="Arial" w:cs="Arial"/>
          <w:sz w:val="16"/>
          <w:szCs w:val="16"/>
        </w:rPr>
        <w:t xml:space="preserve">prostřednictvím kontaktních emailů uvedených v záhlaví této Smlouvy u identifikace smluvních stran (dále také jako </w:t>
      </w:r>
    </w:p>
    <w:p w:rsidR="0039701D" w:rsidRDefault="00A3456E">
      <w:pPr>
        <w:pBdr>
          <w:top w:val="nil"/>
          <w:left w:val="nil"/>
          <w:bottom w:val="nil"/>
          <w:right w:val="nil"/>
          <w:between w:val="nil"/>
        </w:pBdr>
        <w:ind w:firstLine="720"/>
        <w:jc w:val="both"/>
        <w:rPr>
          <w:rFonts w:ascii="Arial" w:eastAsia="Arial" w:hAnsi="Arial" w:cs="Arial"/>
          <w:sz w:val="16"/>
          <w:szCs w:val="16"/>
        </w:rPr>
      </w:pPr>
      <w:r>
        <w:rPr>
          <w:rFonts w:ascii="Arial" w:eastAsia="Arial" w:hAnsi="Arial" w:cs="Arial"/>
          <w:sz w:val="16"/>
          <w:szCs w:val="16"/>
        </w:rPr>
        <w:t xml:space="preserve">“Kontaktní emaily”), a to vždy na základě výzvy Objednatele a její následné akceptace Zhotovitelem. V případě, že </w:t>
      </w:r>
    </w:p>
    <w:p w:rsidR="0039701D" w:rsidRDefault="00A3456E">
      <w:pPr>
        <w:pBdr>
          <w:top w:val="nil"/>
          <w:left w:val="nil"/>
          <w:bottom w:val="nil"/>
          <w:right w:val="nil"/>
          <w:between w:val="nil"/>
        </w:pBdr>
        <w:ind w:firstLine="720"/>
        <w:jc w:val="both"/>
        <w:rPr>
          <w:rFonts w:ascii="Arial" w:eastAsia="Arial" w:hAnsi="Arial" w:cs="Arial"/>
          <w:sz w:val="16"/>
          <w:szCs w:val="16"/>
        </w:rPr>
      </w:pPr>
      <w:r>
        <w:rPr>
          <w:rFonts w:ascii="Arial" w:eastAsia="Arial" w:hAnsi="Arial" w:cs="Arial"/>
          <w:sz w:val="16"/>
          <w:szCs w:val="16"/>
        </w:rPr>
        <w:t xml:space="preserve">nedojde k akceptaci či odmítnutí výzvy Objednatele ke změně rozsahu příslušné samostatné dílčí části Díla do 3 </w:t>
      </w:r>
    </w:p>
    <w:p w:rsidR="0039701D" w:rsidRDefault="00A3456E">
      <w:pPr>
        <w:pBdr>
          <w:top w:val="nil"/>
          <w:left w:val="nil"/>
          <w:bottom w:val="nil"/>
          <w:right w:val="nil"/>
          <w:between w:val="nil"/>
        </w:pBdr>
        <w:ind w:firstLine="720"/>
        <w:jc w:val="both"/>
        <w:rPr>
          <w:rFonts w:ascii="Arial" w:eastAsia="Arial" w:hAnsi="Arial" w:cs="Arial"/>
          <w:sz w:val="16"/>
          <w:szCs w:val="16"/>
        </w:rPr>
      </w:pPr>
      <w:r>
        <w:rPr>
          <w:rFonts w:ascii="Arial" w:eastAsia="Arial" w:hAnsi="Arial" w:cs="Arial"/>
          <w:sz w:val="16"/>
          <w:szCs w:val="16"/>
        </w:rPr>
        <w:t xml:space="preserve">pracovních dnů ode dne jejího doručení Objednatelem Zhotoviteli, má se zato, že návrh změny rozsahu příslušné </w:t>
      </w:r>
    </w:p>
    <w:p w:rsidR="0039701D" w:rsidRDefault="00A3456E">
      <w:pPr>
        <w:pBdr>
          <w:top w:val="nil"/>
          <w:left w:val="nil"/>
          <w:bottom w:val="nil"/>
          <w:right w:val="nil"/>
          <w:between w:val="nil"/>
        </w:pBdr>
        <w:ind w:firstLine="720"/>
        <w:jc w:val="both"/>
        <w:rPr>
          <w:rFonts w:ascii="Arial" w:eastAsia="Arial" w:hAnsi="Arial" w:cs="Arial"/>
          <w:sz w:val="16"/>
          <w:szCs w:val="16"/>
        </w:rPr>
      </w:pPr>
      <w:r>
        <w:rPr>
          <w:rFonts w:ascii="Arial" w:eastAsia="Arial" w:hAnsi="Arial" w:cs="Arial"/>
          <w:sz w:val="16"/>
          <w:szCs w:val="16"/>
        </w:rPr>
        <w:t xml:space="preserve">samostatné dílčí části Díla byl Zhotovitelem akceptován. </w:t>
      </w:r>
    </w:p>
    <w:p w:rsidR="0039701D" w:rsidRDefault="00A3456E">
      <w:pPr>
        <w:rPr>
          <w:rFonts w:ascii="Arial" w:eastAsia="Arial" w:hAnsi="Arial" w:cs="Arial"/>
          <w:sz w:val="16"/>
          <w:szCs w:val="16"/>
        </w:rPr>
      </w:pPr>
      <w:r>
        <w:rPr>
          <w:rFonts w:ascii="Arial" w:eastAsia="Arial" w:hAnsi="Arial" w:cs="Arial"/>
          <w:sz w:val="16"/>
          <w:szCs w:val="16"/>
        </w:rPr>
        <w:t xml:space="preserve">                Dílo dále zahrnuje:</w:t>
      </w:r>
    </w:p>
    <w:p w:rsidR="007319C1" w:rsidRPr="00567E07" w:rsidRDefault="00A3456E">
      <w:pPr>
        <w:numPr>
          <w:ilvl w:val="0"/>
          <w:numId w:val="3"/>
        </w:numPr>
        <w:rPr>
          <w:rFonts w:ascii="Arial" w:eastAsia="Arial" w:hAnsi="Arial" w:cs="Arial"/>
          <w:sz w:val="16"/>
          <w:szCs w:val="16"/>
        </w:rPr>
      </w:pPr>
      <w:r w:rsidRPr="00567E07">
        <w:rPr>
          <w:rFonts w:ascii="Arial" w:eastAsia="Arial" w:hAnsi="Arial" w:cs="Arial"/>
          <w:sz w:val="16"/>
          <w:szCs w:val="16"/>
        </w:rPr>
        <w:t xml:space="preserve">Uvedení do provozu </w:t>
      </w:r>
    </w:p>
    <w:p w:rsidR="00971DF6" w:rsidRPr="00567E07" w:rsidRDefault="00A3456E" w:rsidP="0044748D">
      <w:pPr>
        <w:numPr>
          <w:ilvl w:val="0"/>
          <w:numId w:val="3"/>
        </w:numPr>
        <w:rPr>
          <w:rFonts w:ascii="Arial" w:eastAsia="Arial" w:hAnsi="Arial" w:cs="Arial"/>
          <w:sz w:val="16"/>
          <w:szCs w:val="16"/>
        </w:rPr>
      </w:pPr>
      <w:r w:rsidRPr="00567E07">
        <w:rPr>
          <w:rFonts w:ascii="Arial" w:eastAsia="Arial" w:hAnsi="Arial" w:cs="Arial"/>
          <w:sz w:val="16"/>
          <w:szCs w:val="16"/>
        </w:rPr>
        <w:t xml:space="preserve">zkušební provoz </w:t>
      </w:r>
      <w:r w:rsidR="00567E07">
        <w:rPr>
          <w:rFonts w:ascii="Arial" w:eastAsia="Arial" w:hAnsi="Arial" w:cs="Arial"/>
          <w:sz w:val="16"/>
          <w:szCs w:val="16"/>
        </w:rPr>
        <w:t xml:space="preserve">v délce trvání </w:t>
      </w:r>
      <w:r w:rsidR="000E3130" w:rsidRPr="00567E07">
        <w:rPr>
          <w:rFonts w:ascii="Arial" w:eastAsia="Arial" w:hAnsi="Arial" w:cs="Arial"/>
          <w:sz w:val="16"/>
          <w:szCs w:val="16"/>
        </w:rPr>
        <w:t>1</w:t>
      </w:r>
      <w:r w:rsidRPr="00567E07">
        <w:rPr>
          <w:rFonts w:ascii="Arial" w:eastAsia="Arial" w:hAnsi="Arial" w:cs="Arial"/>
          <w:sz w:val="16"/>
          <w:szCs w:val="16"/>
        </w:rPr>
        <w:t xml:space="preserve">0 dnů ode dne protokolárního předání Díla </w:t>
      </w:r>
    </w:p>
    <w:p w:rsidR="0039701D" w:rsidRPr="0044748D" w:rsidRDefault="00A3456E" w:rsidP="0044748D">
      <w:pPr>
        <w:numPr>
          <w:ilvl w:val="0"/>
          <w:numId w:val="3"/>
        </w:numPr>
        <w:rPr>
          <w:rFonts w:ascii="Arial" w:eastAsia="Arial" w:hAnsi="Arial" w:cs="Arial"/>
          <w:sz w:val="16"/>
          <w:szCs w:val="16"/>
        </w:rPr>
      </w:pPr>
      <w:r w:rsidRPr="0044748D">
        <w:rPr>
          <w:rFonts w:ascii="Arial" w:eastAsia="Arial" w:hAnsi="Arial" w:cs="Arial"/>
          <w:sz w:val="16"/>
          <w:szCs w:val="16"/>
        </w:rPr>
        <w:t xml:space="preserve">Zaškolení </w:t>
      </w:r>
      <w:sdt>
        <w:sdtPr>
          <w:tag w:val="goog_rdk_0"/>
          <w:id w:val="-1854874143"/>
        </w:sdtPr>
        <w:sdtEndPr/>
        <w:sdtContent/>
      </w:sdt>
      <w:r w:rsidRPr="0044748D">
        <w:rPr>
          <w:rFonts w:ascii="Arial" w:eastAsia="Arial" w:hAnsi="Arial" w:cs="Arial"/>
          <w:sz w:val="16"/>
          <w:szCs w:val="16"/>
        </w:rPr>
        <w:t>obsluhy</w:t>
      </w:r>
    </w:p>
    <w:p w:rsidR="0039701D" w:rsidRDefault="0039701D">
      <w:pPr>
        <w:pBdr>
          <w:top w:val="nil"/>
          <w:left w:val="nil"/>
          <w:bottom w:val="nil"/>
          <w:right w:val="nil"/>
          <w:between w:val="nil"/>
        </w:pBdr>
        <w:ind w:firstLine="720"/>
        <w:jc w:val="both"/>
        <w:rPr>
          <w:rFonts w:ascii="Arial" w:eastAsia="Arial" w:hAnsi="Arial" w:cs="Arial"/>
          <w:sz w:val="16"/>
          <w:szCs w:val="16"/>
        </w:rPr>
      </w:pPr>
      <w:bookmarkStart w:id="2" w:name="_heading=h.1fob9te" w:colFirst="0" w:colLast="0"/>
      <w:bookmarkEnd w:id="2"/>
    </w:p>
    <w:p w:rsidR="0039701D" w:rsidRPr="00B70835" w:rsidRDefault="00A3456E" w:rsidP="006044C3">
      <w:pPr>
        <w:numPr>
          <w:ilvl w:val="1"/>
          <w:numId w:val="6"/>
        </w:numPr>
        <w:pBdr>
          <w:top w:val="nil"/>
          <w:left w:val="nil"/>
          <w:bottom w:val="nil"/>
          <w:right w:val="nil"/>
          <w:between w:val="nil"/>
        </w:pBdr>
        <w:ind w:left="709" w:hanging="481"/>
        <w:jc w:val="both"/>
        <w:rPr>
          <w:rFonts w:ascii="Arial" w:eastAsia="Arial" w:hAnsi="Arial" w:cs="Arial"/>
          <w:color w:val="000000"/>
          <w:sz w:val="16"/>
          <w:szCs w:val="16"/>
        </w:rPr>
      </w:pPr>
      <w:r w:rsidRPr="006044C3">
        <w:rPr>
          <w:rFonts w:ascii="Arial" w:eastAsia="Arial" w:hAnsi="Arial" w:cs="Arial"/>
          <w:bCs/>
          <w:color w:val="000000"/>
          <w:sz w:val="16"/>
          <w:szCs w:val="16"/>
        </w:rPr>
        <w:t>Objednatel</w:t>
      </w:r>
      <w:r>
        <w:rPr>
          <w:rFonts w:ascii="Arial" w:eastAsia="Arial" w:hAnsi="Arial" w:cs="Arial"/>
          <w:color w:val="000000"/>
          <w:sz w:val="16"/>
          <w:szCs w:val="16"/>
        </w:rPr>
        <w:t xml:space="preserve"> se zavazuje poskytnout veškerou součinnost nezbytnou pro </w:t>
      </w:r>
      <w:r w:rsidRPr="00B70835">
        <w:rPr>
          <w:rFonts w:ascii="Arial" w:eastAsia="Arial" w:hAnsi="Arial" w:cs="Arial"/>
          <w:color w:val="000000"/>
          <w:sz w:val="16"/>
          <w:szCs w:val="16"/>
        </w:rPr>
        <w:t>zhotovení jednotlivých samostatných dílčích částí Díla</w:t>
      </w:r>
      <w:r>
        <w:rPr>
          <w:rFonts w:ascii="Arial" w:eastAsia="Arial" w:hAnsi="Arial" w:cs="Arial"/>
          <w:color w:val="000000"/>
          <w:sz w:val="16"/>
          <w:szCs w:val="16"/>
        </w:rPr>
        <w:t xml:space="preserve"> v rozsahu stanoveném v Příloze č. 2 této Smlouvy, která tvoří nedílnou součást této smlouvy, a v termínech uvedených v jednotlivých výzvách Zhotovit</w:t>
      </w:r>
      <w:r w:rsidRPr="00B70835">
        <w:rPr>
          <w:rFonts w:ascii="Arial" w:eastAsia="Arial" w:hAnsi="Arial" w:cs="Arial"/>
          <w:color w:val="000000"/>
          <w:sz w:val="16"/>
          <w:szCs w:val="16"/>
        </w:rPr>
        <w:t xml:space="preserve">ele uskutečněných prostřednictvím Kontaktních emailů </w:t>
      </w:r>
      <w:r>
        <w:rPr>
          <w:rFonts w:ascii="Arial" w:eastAsia="Arial" w:hAnsi="Arial" w:cs="Arial"/>
          <w:color w:val="000000"/>
          <w:sz w:val="16"/>
          <w:szCs w:val="16"/>
        </w:rPr>
        <w:t xml:space="preserve">a uhradit Zhotoviteli cenu Díla dle této Smlouvy. Pokud během </w:t>
      </w:r>
      <w:r w:rsidRPr="00B70835">
        <w:rPr>
          <w:rFonts w:ascii="Arial" w:eastAsia="Arial" w:hAnsi="Arial" w:cs="Arial"/>
          <w:color w:val="000000"/>
          <w:sz w:val="16"/>
          <w:szCs w:val="16"/>
        </w:rPr>
        <w:t xml:space="preserve">zhotovování jednotlivých samostatných dílčích částí Díla </w:t>
      </w:r>
      <w:r>
        <w:rPr>
          <w:rFonts w:ascii="Arial" w:eastAsia="Arial" w:hAnsi="Arial" w:cs="Arial"/>
          <w:color w:val="000000"/>
          <w:sz w:val="16"/>
          <w:szCs w:val="16"/>
        </w:rPr>
        <w:t>vyvstane potřeba další součinnosti Objednatele nad rámec stanovený v Příloze č. 2 této S</w:t>
      </w:r>
      <w:r w:rsidRPr="00B70835">
        <w:rPr>
          <w:rFonts w:ascii="Arial" w:eastAsia="Arial" w:hAnsi="Arial" w:cs="Arial"/>
          <w:color w:val="000000"/>
          <w:sz w:val="16"/>
          <w:szCs w:val="16"/>
        </w:rPr>
        <w:t>m</w:t>
      </w:r>
      <w:r>
        <w:rPr>
          <w:rFonts w:ascii="Arial" w:eastAsia="Arial" w:hAnsi="Arial" w:cs="Arial"/>
          <w:color w:val="000000"/>
          <w:sz w:val="16"/>
          <w:szCs w:val="16"/>
        </w:rPr>
        <w:t xml:space="preserve">louvy, zavazuje se Objednatel tuto součinnost poskytnout v nejkratší možné době, nejpozději však do </w:t>
      </w:r>
      <w:r w:rsidRPr="00B70835">
        <w:rPr>
          <w:rFonts w:ascii="Arial" w:eastAsia="Arial" w:hAnsi="Arial" w:cs="Arial"/>
          <w:color w:val="000000"/>
          <w:sz w:val="16"/>
          <w:szCs w:val="16"/>
        </w:rPr>
        <w:t>5</w:t>
      </w:r>
      <w:r>
        <w:rPr>
          <w:rFonts w:ascii="Arial" w:eastAsia="Arial" w:hAnsi="Arial" w:cs="Arial"/>
          <w:color w:val="000000"/>
          <w:sz w:val="16"/>
          <w:szCs w:val="16"/>
        </w:rPr>
        <w:t xml:space="preserve"> pracovních dnů od doručení žádosti Zhotovitele o poskytnutí součinnosti na Kontaktní email. Požadavek na </w:t>
      </w:r>
      <w:r w:rsidRPr="00B70835">
        <w:rPr>
          <w:rFonts w:ascii="Arial" w:eastAsia="Arial" w:hAnsi="Arial" w:cs="Arial"/>
          <w:color w:val="000000"/>
          <w:sz w:val="16"/>
          <w:szCs w:val="16"/>
        </w:rPr>
        <w:t xml:space="preserve">případné prodloužení termínu bude zaslán a elektronickou formou (emailem) a potvrzen druhou smluvní stranou elektronickou formou (emailem). </w:t>
      </w:r>
    </w:p>
    <w:p w:rsidR="0039701D" w:rsidRDefault="00A3456E" w:rsidP="006044C3">
      <w:pPr>
        <w:numPr>
          <w:ilvl w:val="1"/>
          <w:numId w:val="6"/>
        </w:numPr>
        <w:pBdr>
          <w:top w:val="nil"/>
          <w:left w:val="nil"/>
          <w:bottom w:val="nil"/>
          <w:right w:val="nil"/>
          <w:between w:val="nil"/>
        </w:pBdr>
        <w:ind w:left="709" w:hanging="481"/>
        <w:jc w:val="both"/>
        <w:rPr>
          <w:rFonts w:ascii="Arial" w:eastAsia="Arial" w:hAnsi="Arial" w:cs="Arial"/>
          <w:sz w:val="16"/>
          <w:szCs w:val="16"/>
        </w:rPr>
      </w:pPr>
      <w:r w:rsidRPr="00B70835">
        <w:rPr>
          <w:rFonts w:ascii="Arial" w:eastAsia="Arial" w:hAnsi="Arial" w:cs="Arial"/>
          <w:color w:val="000000"/>
          <w:sz w:val="16"/>
          <w:szCs w:val="16"/>
        </w:rPr>
        <w:t>Zhotovitel vždy</w:t>
      </w:r>
      <w:r>
        <w:rPr>
          <w:rFonts w:ascii="Arial" w:eastAsia="Arial" w:hAnsi="Arial" w:cs="Arial"/>
          <w:sz w:val="16"/>
          <w:szCs w:val="16"/>
        </w:rPr>
        <w:t xml:space="preserve"> Kontaktním emailem potvrdí objednateli, že předané podklady </w:t>
      </w:r>
      <w:r>
        <w:rPr>
          <w:rFonts w:ascii="Arial" w:eastAsia="Arial" w:hAnsi="Arial" w:cs="Arial"/>
          <w:color w:val="000000"/>
          <w:sz w:val="16"/>
          <w:szCs w:val="16"/>
        </w:rPr>
        <w:t xml:space="preserve">pro </w:t>
      </w:r>
      <w:r>
        <w:rPr>
          <w:rFonts w:ascii="Arial" w:eastAsia="Arial" w:hAnsi="Arial" w:cs="Arial"/>
          <w:sz w:val="16"/>
          <w:szCs w:val="16"/>
        </w:rPr>
        <w:t>zhotovení jednotlivých samostatných dílčích částí Díla jsou dostačující a v pořádku. V případě, že nedojde ze strany Zhotovitele k potvrzení Objednateli, že předané podklady</w:t>
      </w:r>
      <w:r>
        <w:rPr>
          <w:rFonts w:ascii="Arial" w:eastAsia="Arial" w:hAnsi="Arial" w:cs="Arial"/>
          <w:color w:val="000000"/>
          <w:sz w:val="16"/>
          <w:szCs w:val="16"/>
        </w:rPr>
        <w:t xml:space="preserve"> pro </w:t>
      </w:r>
      <w:r>
        <w:rPr>
          <w:rFonts w:ascii="Arial" w:eastAsia="Arial" w:hAnsi="Arial" w:cs="Arial"/>
          <w:sz w:val="16"/>
          <w:szCs w:val="16"/>
        </w:rPr>
        <w:t xml:space="preserve">zhotovení jednotlivých samostatných dílčích částí Díla jsou dostačující a v pořádku, do 3 pracovních dnů ode dne jejich doručení Objednatelem Zhotoviteli, má se zato, že předané podklady </w:t>
      </w:r>
      <w:r>
        <w:rPr>
          <w:rFonts w:ascii="Arial" w:eastAsia="Arial" w:hAnsi="Arial" w:cs="Arial"/>
          <w:color w:val="000000"/>
          <w:sz w:val="16"/>
          <w:szCs w:val="16"/>
        </w:rPr>
        <w:t xml:space="preserve">pro </w:t>
      </w:r>
      <w:r>
        <w:rPr>
          <w:rFonts w:ascii="Arial" w:eastAsia="Arial" w:hAnsi="Arial" w:cs="Arial"/>
          <w:sz w:val="16"/>
          <w:szCs w:val="16"/>
        </w:rPr>
        <w:t xml:space="preserve">zhotovení jednotlivých samostatných dílčích částí Díla jsou dostačující a v pořádku a byly Zhotovitelem akceptovány. </w:t>
      </w:r>
    </w:p>
    <w:p w:rsidR="0039701D" w:rsidRDefault="00A3456E" w:rsidP="006044C3">
      <w:pPr>
        <w:numPr>
          <w:ilvl w:val="1"/>
          <w:numId w:val="6"/>
        </w:numPr>
        <w:pBdr>
          <w:top w:val="nil"/>
          <w:left w:val="nil"/>
          <w:bottom w:val="nil"/>
          <w:right w:val="nil"/>
          <w:between w:val="nil"/>
        </w:pBdr>
        <w:ind w:left="709" w:hanging="481"/>
        <w:jc w:val="both"/>
        <w:rPr>
          <w:rFonts w:ascii="Arial" w:eastAsia="Arial" w:hAnsi="Arial" w:cs="Arial"/>
          <w:sz w:val="16"/>
          <w:szCs w:val="16"/>
          <w:highlight w:val="white"/>
        </w:rPr>
      </w:pPr>
      <w:r w:rsidRPr="006044C3">
        <w:rPr>
          <w:rFonts w:ascii="Arial" w:eastAsia="Arial" w:hAnsi="Arial" w:cs="Arial"/>
          <w:color w:val="000000"/>
          <w:sz w:val="16"/>
          <w:szCs w:val="16"/>
        </w:rPr>
        <w:t>Účelem</w:t>
      </w:r>
      <w:r>
        <w:rPr>
          <w:rFonts w:ascii="Arial" w:eastAsia="Arial" w:hAnsi="Arial" w:cs="Arial"/>
          <w:sz w:val="16"/>
          <w:szCs w:val="16"/>
          <w:highlight w:val="white"/>
        </w:rPr>
        <w:t xml:space="preserve"> smlouvy je řádné a bezvadné provedení díla.</w:t>
      </w:r>
    </w:p>
    <w:p w:rsidR="0039701D" w:rsidRDefault="0039701D">
      <w:pPr>
        <w:pBdr>
          <w:top w:val="nil"/>
          <w:left w:val="nil"/>
          <w:bottom w:val="nil"/>
          <w:right w:val="nil"/>
          <w:between w:val="nil"/>
        </w:pBdr>
        <w:ind w:left="709"/>
        <w:jc w:val="both"/>
        <w:rPr>
          <w:rFonts w:ascii="Arial" w:eastAsia="Arial" w:hAnsi="Arial" w:cs="Arial"/>
        </w:rPr>
      </w:pPr>
    </w:p>
    <w:p w:rsidR="0039701D" w:rsidRDefault="0039701D">
      <w:pPr>
        <w:pBdr>
          <w:top w:val="nil"/>
          <w:left w:val="nil"/>
          <w:bottom w:val="nil"/>
          <w:right w:val="nil"/>
          <w:between w:val="nil"/>
        </w:pBdr>
        <w:ind w:left="737" w:hanging="737"/>
        <w:jc w:val="both"/>
        <w:rPr>
          <w:rFonts w:ascii="Arial" w:eastAsia="Arial" w:hAnsi="Arial" w:cs="Arial"/>
          <w:color w:val="000000"/>
          <w:sz w:val="16"/>
          <w:szCs w:val="16"/>
        </w:rPr>
      </w:pPr>
    </w:p>
    <w:p w:rsidR="0039701D" w:rsidRDefault="00A3456E">
      <w:pPr>
        <w:keepNext/>
        <w:numPr>
          <w:ilvl w:val="0"/>
          <w:numId w:val="6"/>
        </w:numPr>
        <w:pBdr>
          <w:top w:val="nil"/>
          <w:left w:val="nil"/>
          <w:bottom w:val="nil"/>
          <w:right w:val="nil"/>
          <w:between w:val="nil"/>
        </w:pBdr>
        <w:ind w:left="284" w:hanging="284"/>
        <w:jc w:val="both"/>
        <w:rPr>
          <w:rFonts w:ascii="Arial" w:eastAsia="Arial" w:hAnsi="Arial" w:cs="Arial"/>
        </w:rPr>
      </w:pPr>
      <w:r>
        <w:rPr>
          <w:rFonts w:ascii="Arial" w:eastAsia="Arial" w:hAnsi="Arial" w:cs="Arial"/>
          <w:b/>
          <w:color w:val="000000"/>
          <w:sz w:val="18"/>
          <w:szCs w:val="18"/>
        </w:rPr>
        <w:t>Doba plnění</w:t>
      </w:r>
    </w:p>
    <w:p w:rsidR="0039701D" w:rsidRDefault="00A3456E">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 xml:space="preserve">Termíny zhotovení jednotlivých </w:t>
      </w:r>
      <w:r>
        <w:rPr>
          <w:rFonts w:ascii="Arial" w:eastAsia="Arial" w:hAnsi="Arial" w:cs="Arial"/>
          <w:sz w:val="16"/>
          <w:szCs w:val="16"/>
        </w:rPr>
        <w:t xml:space="preserve">samostatných dílčích částí </w:t>
      </w:r>
      <w:proofErr w:type="gramStart"/>
      <w:r>
        <w:rPr>
          <w:rFonts w:ascii="Arial" w:eastAsia="Arial" w:hAnsi="Arial" w:cs="Arial"/>
          <w:color w:val="000000"/>
          <w:sz w:val="16"/>
          <w:szCs w:val="16"/>
        </w:rPr>
        <w:t>Díla  jsou</w:t>
      </w:r>
      <w:proofErr w:type="gramEnd"/>
      <w:r>
        <w:rPr>
          <w:rFonts w:ascii="Arial" w:eastAsia="Arial" w:hAnsi="Arial" w:cs="Arial"/>
          <w:color w:val="000000"/>
          <w:sz w:val="16"/>
          <w:szCs w:val="16"/>
        </w:rPr>
        <w:t xml:space="preserve"> stanoveny v Příloze č. 3 této Smlouvy (dále také jako „harmonogram“), která tvoří nedílnou součást této smlouvy.</w:t>
      </w:r>
    </w:p>
    <w:p w:rsidR="0039701D" w:rsidRDefault="00A3456E">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 xml:space="preserve">V případě prodlení Objednatele s řádným a včasným poskytováním součinnosti dle článku </w:t>
      </w:r>
      <w:r>
        <w:rPr>
          <w:rFonts w:ascii="Arial" w:eastAsia="Arial" w:hAnsi="Arial" w:cs="Arial"/>
          <w:sz w:val="16"/>
          <w:szCs w:val="16"/>
        </w:rPr>
        <w:t>2</w:t>
      </w:r>
      <w:r>
        <w:rPr>
          <w:rFonts w:ascii="Arial" w:eastAsia="Arial" w:hAnsi="Arial" w:cs="Arial"/>
          <w:color w:val="000000"/>
          <w:sz w:val="16"/>
          <w:szCs w:val="16"/>
        </w:rPr>
        <w:t xml:space="preserve">.2 této Smlouvy je Zhotovitel oprávněn, bez ohledu a jakéhokoliv vlivu na další nároky Zhotovitele, přerušit zhotovování </w:t>
      </w:r>
      <w:r>
        <w:rPr>
          <w:rFonts w:ascii="Arial" w:eastAsia="Arial" w:hAnsi="Arial" w:cs="Arial"/>
          <w:sz w:val="16"/>
          <w:szCs w:val="16"/>
        </w:rPr>
        <w:t>navazující</w:t>
      </w:r>
      <w:r>
        <w:rPr>
          <w:rFonts w:ascii="Arial" w:eastAsia="Arial" w:hAnsi="Arial" w:cs="Arial"/>
          <w:color w:val="000000"/>
          <w:sz w:val="16"/>
          <w:szCs w:val="16"/>
        </w:rPr>
        <w:t xml:space="preserve"> samostatné dílčí části Díla (úplně či částečně), a to do doby, než dojde ze strany Objednatele k úplné nápravě s tím, že Zhotovitel na tuto možnost Objednatele písemně upozorní předtím, než toto své plnění přeruší (dále také jako „přerušení plnění“). V případě přerušení plnění dle tohoto ustanovení není Zhotovitel v prodlení s termíny stanovenými v harmonogramu a s plněním jakýchkoliv svých závazků podle této Smlouvy.</w:t>
      </w:r>
    </w:p>
    <w:p w:rsidR="0039701D" w:rsidRDefault="0039701D">
      <w:pPr>
        <w:pBdr>
          <w:top w:val="nil"/>
          <w:left w:val="nil"/>
          <w:bottom w:val="nil"/>
          <w:right w:val="nil"/>
          <w:between w:val="nil"/>
        </w:pBdr>
        <w:ind w:left="737" w:hanging="737"/>
        <w:jc w:val="both"/>
        <w:rPr>
          <w:rFonts w:ascii="Arial" w:eastAsia="Arial" w:hAnsi="Arial" w:cs="Arial"/>
          <w:color w:val="000000"/>
          <w:sz w:val="16"/>
          <w:szCs w:val="16"/>
        </w:rPr>
      </w:pPr>
      <w:bookmarkStart w:id="3" w:name="_heading=h.3znysh7" w:colFirst="0" w:colLast="0"/>
      <w:bookmarkEnd w:id="3"/>
    </w:p>
    <w:p w:rsidR="006044C3" w:rsidRDefault="006044C3">
      <w:pPr>
        <w:pBdr>
          <w:top w:val="nil"/>
          <w:left w:val="nil"/>
          <w:bottom w:val="nil"/>
          <w:right w:val="nil"/>
          <w:between w:val="nil"/>
        </w:pBdr>
        <w:ind w:left="737" w:hanging="737"/>
        <w:jc w:val="both"/>
        <w:rPr>
          <w:rFonts w:ascii="Arial" w:eastAsia="Arial" w:hAnsi="Arial" w:cs="Arial"/>
          <w:color w:val="000000"/>
          <w:sz w:val="16"/>
          <w:szCs w:val="16"/>
        </w:rPr>
      </w:pPr>
    </w:p>
    <w:p w:rsidR="0039701D" w:rsidRDefault="00A3456E">
      <w:pPr>
        <w:keepNext/>
        <w:numPr>
          <w:ilvl w:val="0"/>
          <w:numId w:val="6"/>
        </w:numPr>
        <w:pBdr>
          <w:top w:val="nil"/>
          <w:left w:val="nil"/>
          <w:bottom w:val="nil"/>
          <w:right w:val="nil"/>
          <w:between w:val="nil"/>
        </w:pBdr>
        <w:ind w:left="284" w:hanging="284"/>
        <w:jc w:val="both"/>
        <w:rPr>
          <w:rFonts w:ascii="Arial" w:eastAsia="Arial" w:hAnsi="Arial" w:cs="Arial"/>
        </w:rPr>
      </w:pPr>
      <w:r>
        <w:rPr>
          <w:rFonts w:ascii="Arial" w:eastAsia="Arial" w:hAnsi="Arial" w:cs="Arial"/>
          <w:b/>
          <w:color w:val="000000"/>
          <w:sz w:val="18"/>
          <w:szCs w:val="18"/>
        </w:rPr>
        <w:t>Místo plnění</w:t>
      </w:r>
    </w:p>
    <w:p w:rsidR="0039701D" w:rsidRDefault="00A3456E">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Místem zhotovení každé samostatné dílčí části Díla dle této Smlouvy jsou sídlo a veškeré provozovny Zhotovitele.</w:t>
      </w:r>
    </w:p>
    <w:p w:rsidR="0039701D" w:rsidRDefault="0039701D">
      <w:pPr>
        <w:pBdr>
          <w:top w:val="nil"/>
          <w:left w:val="nil"/>
          <w:bottom w:val="nil"/>
          <w:right w:val="nil"/>
          <w:between w:val="nil"/>
        </w:pBdr>
        <w:ind w:left="737" w:hanging="737"/>
        <w:jc w:val="both"/>
        <w:rPr>
          <w:rFonts w:ascii="Arial" w:eastAsia="Arial" w:hAnsi="Arial" w:cs="Arial"/>
          <w:color w:val="000000"/>
          <w:sz w:val="16"/>
          <w:szCs w:val="16"/>
        </w:rPr>
      </w:pPr>
    </w:p>
    <w:p w:rsidR="006044C3" w:rsidRDefault="006044C3">
      <w:pPr>
        <w:pBdr>
          <w:top w:val="nil"/>
          <w:left w:val="nil"/>
          <w:bottom w:val="nil"/>
          <w:right w:val="nil"/>
          <w:between w:val="nil"/>
        </w:pBdr>
        <w:ind w:left="737" w:hanging="737"/>
        <w:jc w:val="both"/>
        <w:rPr>
          <w:rFonts w:ascii="Arial" w:eastAsia="Arial" w:hAnsi="Arial" w:cs="Arial"/>
          <w:color w:val="000000"/>
          <w:sz w:val="16"/>
          <w:szCs w:val="16"/>
        </w:rPr>
      </w:pPr>
    </w:p>
    <w:p w:rsidR="0039701D" w:rsidRDefault="00A3456E">
      <w:pPr>
        <w:keepNext/>
        <w:numPr>
          <w:ilvl w:val="0"/>
          <w:numId w:val="6"/>
        </w:numPr>
        <w:pBdr>
          <w:top w:val="nil"/>
          <w:left w:val="nil"/>
          <w:bottom w:val="nil"/>
          <w:right w:val="nil"/>
          <w:between w:val="nil"/>
        </w:pBdr>
        <w:ind w:left="284" w:hanging="284"/>
        <w:jc w:val="both"/>
        <w:rPr>
          <w:rFonts w:ascii="Arial" w:eastAsia="Arial" w:hAnsi="Arial" w:cs="Arial"/>
        </w:rPr>
      </w:pPr>
      <w:r>
        <w:rPr>
          <w:rFonts w:ascii="Arial" w:eastAsia="Arial" w:hAnsi="Arial" w:cs="Arial"/>
          <w:b/>
          <w:color w:val="000000"/>
          <w:sz w:val="18"/>
          <w:szCs w:val="18"/>
        </w:rPr>
        <w:t>Práva a povinnosti Objednatele a Zhotovitele</w:t>
      </w:r>
    </w:p>
    <w:p w:rsidR="0039701D" w:rsidRDefault="00A3456E">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 xml:space="preserve">Zhotovitel je povinen: </w:t>
      </w:r>
    </w:p>
    <w:p w:rsidR="0039701D" w:rsidRDefault="00A3456E">
      <w:pPr>
        <w:numPr>
          <w:ilvl w:val="2"/>
          <w:numId w:val="6"/>
        </w:numPr>
        <w:pBdr>
          <w:top w:val="nil"/>
          <w:left w:val="nil"/>
          <w:bottom w:val="nil"/>
          <w:right w:val="nil"/>
          <w:between w:val="nil"/>
        </w:pBdr>
        <w:ind w:left="1418"/>
        <w:jc w:val="both"/>
        <w:rPr>
          <w:rFonts w:ascii="Arial" w:eastAsia="Arial" w:hAnsi="Arial" w:cs="Arial"/>
          <w:color w:val="000000"/>
          <w:sz w:val="16"/>
          <w:szCs w:val="16"/>
        </w:rPr>
      </w:pPr>
      <w:r>
        <w:rPr>
          <w:rFonts w:ascii="Arial" w:eastAsia="Arial" w:hAnsi="Arial" w:cs="Arial"/>
          <w:sz w:val="16"/>
          <w:szCs w:val="16"/>
        </w:rPr>
        <w:t xml:space="preserve">zhotovit každou samostatnou dílčí část </w:t>
      </w:r>
      <w:r>
        <w:rPr>
          <w:rFonts w:ascii="Arial" w:eastAsia="Arial" w:hAnsi="Arial" w:cs="Arial"/>
          <w:color w:val="000000"/>
          <w:sz w:val="16"/>
          <w:szCs w:val="16"/>
        </w:rPr>
        <w:t>Díla v rozsahu dle této Smlouvy a jejích příloh řádně, včas, s potřebnou odbornou péčí a prostřednictvím odborně kvalifikovaných osob;</w:t>
      </w:r>
    </w:p>
    <w:p w:rsidR="0039701D" w:rsidRDefault="00A3456E">
      <w:pPr>
        <w:numPr>
          <w:ilvl w:val="2"/>
          <w:numId w:val="6"/>
        </w:numPr>
        <w:pBdr>
          <w:top w:val="nil"/>
          <w:left w:val="nil"/>
          <w:bottom w:val="nil"/>
          <w:right w:val="nil"/>
          <w:between w:val="nil"/>
        </w:pBdr>
        <w:ind w:left="1418"/>
        <w:jc w:val="both"/>
        <w:rPr>
          <w:rFonts w:ascii="Arial" w:eastAsia="Arial" w:hAnsi="Arial" w:cs="Arial"/>
          <w:color w:val="000000"/>
          <w:sz w:val="16"/>
          <w:szCs w:val="16"/>
        </w:rPr>
      </w:pPr>
      <w:r>
        <w:rPr>
          <w:rFonts w:ascii="Arial" w:eastAsia="Arial" w:hAnsi="Arial" w:cs="Arial"/>
          <w:color w:val="000000"/>
          <w:sz w:val="16"/>
          <w:szCs w:val="16"/>
        </w:rPr>
        <w:t>dbát provozních potřeb Objednatele a jeho vnitřních předpisů, s nimiž byl prokazatelně řádně předem seznámen;</w:t>
      </w:r>
    </w:p>
    <w:p w:rsidR="0039701D" w:rsidRDefault="00A3456E">
      <w:pPr>
        <w:numPr>
          <w:ilvl w:val="2"/>
          <w:numId w:val="6"/>
        </w:numPr>
        <w:pBdr>
          <w:top w:val="nil"/>
          <w:left w:val="nil"/>
          <w:bottom w:val="nil"/>
          <w:right w:val="nil"/>
          <w:between w:val="nil"/>
        </w:pBdr>
        <w:ind w:left="1418"/>
        <w:jc w:val="both"/>
        <w:rPr>
          <w:rFonts w:ascii="Arial" w:eastAsia="Arial" w:hAnsi="Arial" w:cs="Arial"/>
          <w:color w:val="000000"/>
          <w:sz w:val="16"/>
          <w:szCs w:val="16"/>
        </w:rPr>
      </w:pPr>
      <w:r>
        <w:rPr>
          <w:rFonts w:ascii="Arial" w:eastAsia="Arial" w:hAnsi="Arial" w:cs="Arial"/>
          <w:color w:val="000000"/>
          <w:sz w:val="16"/>
          <w:szCs w:val="16"/>
        </w:rPr>
        <w:lastRenderedPageBreak/>
        <w:t>informovat Objednatele o všech důležitých skutečnostech pro plnění Smlouvy včetně možných překážek plnění;</w:t>
      </w:r>
    </w:p>
    <w:p w:rsidR="0039701D" w:rsidRDefault="00A3456E">
      <w:pPr>
        <w:numPr>
          <w:ilvl w:val="2"/>
          <w:numId w:val="6"/>
        </w:numPr>
        <w:pBdr>
          <w:top w:val="nil"/>
          <w:left w:val="nil"/>
          <w:bottom w:val="nil"/>
          <w:right w:val="nil"/>
          <w:between w:val="nil"/>
        </w:pBdr>
        <w:ind w:left="1418"/>
        <w:jc w:val="both"/>
        <w:rPr>
          <w:rFonts w:ascii="Arial" w:eastAsia="Arial" w:hAnsi="Arial" w:cs="Arial"/>
          <w:color w:val="000000"/>
          <w:sz w:val="16"/>
          <w:szCs w:val="16"/>
        </w:rPr>
      </w:pPr>
      <w:r>
        <w:rPr>
          <w:rFonts w:ascii="Arial" w:eastAsia="Arial" w:hAnsi="Arial" w:cs="Arial"/>
          <w:color w:val="000000"/>
          <w:sz w:val="16"/>
          <w:szCs w:val="16"/>
        </w:rPr>
        <w:t>dodržovat předpisy k zajištění ochrany bezpečnosti a ochrany zdraví při práci, požární předpisy a další předpisy, kterými je Objednatel vázán a s nimiž byl Zhotovitel prokazatelně řádně předem seznámen;</w:t>
      </w:r>
    </w:p>
    <w:p w:rsidR="0039701D" w:rsidRDefault="00A3456E">
      <w:pPr>
        <w:numPr>
          <w:ilvl w:val="2"/>
          <w:numId w:val="6"/>
        </w:numPr>
        <w:pBdr>
          <w:top w:val="nil"/>
          <w:left w:val="nil"/>
          <w:bottom w:val="nil"/>
          <w:right w:val="nil"/>
          <w:between w:val="nil"/>
        </w:pBdr>
        <w:ind w:left="1418"/>
        <w:jc w:val="both"/>
        <w:rPr>
          <w:rFonts w:ascii="Arial" w:eastAsia="Arial" w:hAnsi="Arial" w:cs="Arial"/>
          <w:color w:val="000000"/>
          <w:sz w:val="16"/>
          <w:szCs w:val="16"/>
        </w:rPr>
      </w:pPr>
      <w:r>
        <w:rPr>
          <w:rFonts w:ascii="Arial" w:eastAsia="Arial" w:hAnsi="Arial" w:cs="Arial"/>
          <w:color w:val="000000"/>
          <w:sz w:val="16"/>
          <w:szCs w:val="16"/>
        </w:rPr>
        <w:t>chránit práva duševního vlastnictví náležející Objednateli jakož i práva třetích osob, která by mohla být plněním Smlouvy dotčena a s nimiž byl prokazatelně řádně předem seznámen;</w:t>
      </w:r>
    </w:p>
    <w:p w:rsidR="0039701D" w:rsidRDefault="00A3456E">
      <w:pPr>
        <w:numPr>
          <w:ilvl w:val="2"/>
          <w:numId w:val="6"/>
        </w:numPr>
        <w:pBdr>
          <w:top w:val="nil"/>
          <w:left w:val="nil"/>
          <w:bottom w:val="nil"/>
          <w:right w:val="nil"/>
          <w:between w:val="nil"/>
        </w:pBdr>
        <w:ind w:left="1418"/>
        <w:jc w:val="both"/>
        <w:rPr>
          <w:rFonts w:ascii="Arial" w:eastAsia="Arial" w:hAnsi="Arial" w:cs="Arial"/>
          <w:color w:val="000000"/>
          <w:sz w:val="16"/>
          <w:szCs w:val="16"/>
        </w:rPr>
      </w:pPr>
      <w:r>
        <w:rPr>
          <w:rFonts w:ascii="Arial" w:eastAsia="Arial" w:hAnsi="Arial" w:cs="Arial"/>
          <w:color w:val="000000"/>
          <w:sz w:val="16"/>
          <w:szCs w:val="16"/>
        </w:rPr>
        <w:t>postupovat v souladu s platnými právními předpisy o ochraně osobních údajů a dat;</w:t>
      </w:r>
    </w:p>
    <w:p w:rsidR="0039701D" w:rsidRDefault="00A3456E">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Zhotovitel je oprávněn:</w:t>
      </w:r>
    </w:p>
    <w:p w:rsidR="0039701D" w:rsidRDefault="00A3456E">
      <w:pPr>
        <w:numPr>
          <w:ilvl w:val="2"/>
          <w:numId w:val="6"/>
        </w:numPr>
        <w:pBdr>
          <w:top w:val="nil"/>
          <w:left w:val="nil"/>
          <w:bottom w:val="nil"/>
          <w:right w:val="nil"/>
          <w:between w:val="nil"/>
        </w:pBdr>
        <w:ind w:left="1418"/>
        <w:jc w:val="both"/>
        <w:rPr>
          <w:rFonts w:ascii="Arial" w:eastAsia="Arial" w:hAnsi="Arial" w:cs="Arial"/>
          <w:color w:val="000000"/>
          <w:sz w:val="16"/>
          <w:szCs w:val="16"/>
        </w:rPr>
      </w:pPr>
      <w:r>
        <w:rPr>
          <w:rFonts w:ascii="Arial" w:eastAsia="Arial" w:hAnsi="Arial" w:cs="Arial"/>
          <w:color w:val="000000"/>
          <w:sz w:val="16"/>
          <w:szCs w:val="16"/>
        </w:rPr>
        <w:t>použít ke zhotovení k</w:t>
      </w:r>
      <w:r>
        <w:rPr>
          <w:rFonts w:ascii="Arial" w:eastAsia="Arial" w:hAnsi="Arial" w:cs="Arial"/>
          <w:sz w:val="16"/>
          <w:szCs w:val="16"/>
        </w:rPr>
        <w:t>terékoliv</w:t>
      </w:r>
      <w:r>
        <w:rPr>
          <w:rFonts w:ascii="Arial" w:eastAsia="Arial" w:hAnsi="Arial" w:cs="Arial"/>
          <w:color w:val="000000"/>
          <w:sz w:val="16"/>
          <w:szCs w:val="16"/>
        </w:rPr>
        <w:t xml:space="preserve"> jednotlivé samostatn</w:t>
      </w:r>
      <w:r>
        <w:rPr>
          <w:rFonts w:ascii="Arial" w:eastAsia="Arial" w:hAnsi="Arial" w:cs="Arial"/>
          <w:sz w:val="16"/>
          <w:szCs w:val="16"/>
        </w:rPr>
        <w:t xml:space="preserve">é </w:t>
      </w:r>
      <w:r>
        <w:rPr>
          <w:rFonts w:ascii="Arial" w:eastAsia="Arial" w:hAnsi="Arial" w:cs="Arial"/>
          <w:color w:val="000000"/>
          <w:sz w:val="16"/>
          <w:szCs w:val="16"/>
        </w:rPr>
        <w:t>dílčí části Díla dle této Smlouvy subdodavatele;</w:t>
      </w:r>
    </w:p>
    <w:p w:rsidR="0039701D" w:rsidRDefault="00A3456E">
      <w:pPr>
        <w:numPr>
          <w:ilvl w:val="2"/>
          <w:numId w:val="6"/>
        </w:numPr>
        <w:pBdr>
          <w:top w:val="nil"/>
          <w:left w:val="nil"/>
          <w:bottom w:val="nil"/>
          <w:right w:val="nil"/>
          <w:between w:val="nil"/>
        </w:pBdr>
        <w:ind w:left="1418"/>
        <w:jc w:val="both"/>
        <w:rPr>
          <w:rFonts w:ascii="Arial" w:eastAsia="Arial" w:hAnsi="Arial" w:cs="Arial"/>
          <w:color w:val="000000"/>
          <w:sz w:val="16"/>
          <w:szCs w:val="16"/>
        </w:rPr>
      </w:pPr>
      <w:r>
        <w:rPr>
          <w:rFonts w:ascii="Arial" w:eastAsia="Arial" w:hAnsi="Arial" w:cs="Arial"/>
          <w:color w:val="000000"/>
          <w:sz w:val="16"/>
          <w:szCs w:val="16"/>
        </w:rPr>
        <w:t xml:space="preserve">požadovat na Objednateli potřebnou součinnost vyplývající z této Smlouvy a to v souladu s ustanoveními článku </w:t>
      </w:r>
      <w:r>
        <w:rPr>
          <w:rFonts w:ascii="Arial" w:eastAsia="Arial" w:hAnsi="Arial" w:cs="Arial"/>
          <w:sz w:val="16"/>
          <w:szCs w:val="16"/>
        </w:rPr>
        <w:t>2</w:t>
      </w:r>
      <w:r>
        <w:rPr>
          <w:rFonts w:ascii="Arial" w:eastAsia="Arial" w:hAnsi="Arial" w:cs="Arial"/>
          <w:color w:val="000000"/>
          <w:sz w:val="16"/>
          <w:szCs w:val="16"/>
        </w:rPr>
        <w:t>.2 této Smlouvy.</w:t>
      </w:r>
    </w:p>
    <w:p w:rsidR="0039701D" w:rsidRDefault="0039701D">
      <w:pPr>
        <w:pBdr>
          <w:top w:val="nil"/>
          <w:left w:val="nil"/>
          <w:bottom w:val="nil"/>
          <w:right w:val="nil"/>
          <w:between w:val="nil"/>
        </w:pBdr>
        <w:jc w:val="both"/>
        <w:rPr>
          <w:rFonts w:ascii="Arial" w:eastAsia="Arial" w:hAnsi="Arial" w:cs="Arial"/>
          <w:color w:val="000000"/>
          <w:sz w:val="16"/>
          <w:szCs w:val="16"/>
        </w:rPr>
      </w:pPr>
    </w:p>
    <w:p w:rsidR="0039701D" w:rsidRDefault="00A3456E">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Objednatel je povinen:</w:t>
      </w:r>
    </w:p>
    <w:p w:rsidR="0039701D" w:rsidRDefault="00A3456E">
      <w:pPr>
        <w:numPr>
          <w:ilvl w:val="2"/>
          <w:numId w:val="6"/>
        </w:numPr>
        <w:pBdr>
          <w:top w:val="nil"/>
          <w:left w:val="nil"/>
          <w:bottom w:val="nil"/>
          <w:right w:val="nil"/>
          <w:between w:val="nil"/>
        </w:pBdr>
        <w:ind w:left="1418"/>
        <w:jc w:val="both"/>
        <w:rPr>
          <w:rFonts w:ascii="Arial" w:eastAsia="Arial" w:hAnsi="Arial" w:cs="Arial"/>
          <w:color w:val="000000"/>
          <w:sz w:val="16"/>
          <w:szCs w:val="16"/>
        </w:rPr>
      </w:pPr>
      <w:r>
        <w:rPr>
          <w:rFonts w:ascii="Arial" w:eastAsia="Arial" w:hAnsi="Arial" w:cs="Arial"/>
          <w:color w:val="000000"/>
          <w:sz w:val="16"/>
          <w:szCs w:val="16"/>
        </w:rPr>
        <w:t xml:space="preserve">umožnit Zhotoviteli plnění dle této Smlouvy, spolupracovat se Zhotovitelem při plnění této Smlouvy, zejména mu poskytnout vždy </w:t>
      </w:r>
      <w:r>
        <w:rPr>
          <w:rFonts w:ascii="Arial" w:eastAsia="Arial" w:hAnsi="Arial" w:cs="Arial"/>
          <w:sz w:val="16"/>
          <w:szCs w:val="16"/>
        </w:rPr>
        <w:t xml:space="preserve">v termínech stanovených v jednotlivých výzvách </w:t>
      </w:r>
      <w:r>
        <w:rPr>
          <w:rFonts w:ascii="Arial" w:eastAsia="Arial" w:hAnsi="Arial" w:cs="Arial"/>
          <w:color w:val="000000"/>
          <w:sz w:val="16"/>
          <w:szCs w:val="16"/>
        </w:rPr>
        <w:t>potřebnou součinnost, úplné, pravdivé a včasné informace potřebné pro řádné plnění závazků Zhotovitele;</w:t>
      </w:r>
    </w:p>
    <w:p w:rsidR="0039701D" w:rsidRDefault="00A3456E">
      <w:pPr>
        <w:numPr>
          <w:ilvl w:val="2"/>
          <w:numId w:val="6"/>
        </w:numPr>
        <w:pBdr>
          <w:top w:val="nil"/>
          <w:left w:val="nil"/>
          <w:bottom w:val="nil"/>
          <w:right w:val="nil"/>
          <w:between w:val="nil"/>
        </w:pBdr>
        <w:ind w:left="1418"/>
        <w:jc w:val="both"/>
        <w:rPr>
          <w:rFonts w:ascii="Arial" w:eastAsia="Arial" w:hAnsi="Arial" w:cs="Arial"/>
          <w:color w:val="000000"/>
          <w:sz w:val="16"/>
          <w:szCs w:val="16"/>
        </w:rPr>
      </w:pPr>
      <w:r>
        <w:rPr>
          <w:rFonts w:ascii="Arial" w:eastAsia="Arial" w:hAnsi="Arial" w:cs="Arial"/>
          <w:color w:val="000000"/>
          <w:sz w:val="16"/>
          <w:szCs w:val="16"/>
        </w:rPr>
        <w:t>poskytnout přístup k informačnímu systému Objednatele osobám určeným Zhotovitelem tak, aby mohly řádně plnit své povinnosti stanovené v této Smlouvě;</w:t>
      </w:r>
    </w:p>
    <w:p w:rsidR="0039701D" w:rsidRDefault="00A3456E">
      <w:pPr>
        <w:numPr>
          <w:ilvl w:val="2"/>
          <w:numId w:val="6"/>
        </w:numPr>
        <w:pBdr>
          <w:top w:val="nil"/>
          <w:left w:val="nil"/>
          <w:bottom w:val="nil"/>
          <w:right w:val="nil"/>
          <w:between w:val="nil"/>
        </w:pBdr>
        <w:ind w:left="1418"/>
        <w:jc w:val="both"/>
        <w:rPr>
          <w:rFonts w:ascii="Arial" w:eastAsia="Arial" w:hAnsi="Arial" w:cs="Arial"/>
          <w:color w:val="000000"/>
          <w:sz w:val="16"/>
          <w:szCs w:val="16"/>
        </w:rPr>
      </w:pPr>
      <w:r>
        <w:rPr>
          <w:rFonts w:ascii="Arial" w:eastAsia="Arial" w:hAnsi="Arial" w:cs="Arial"/>
          <w:color w:val="000000"/>
          <w:sz w:val="16"/>
          <w:szCs w:val="16"/>
        </w:rPr>
        <w:t>v případě pořizování nových technických zařízení dbát na to, aby takové zařízení bylo kompatibilní s řešením již implementovaným Zhotovitelem v rámci zhotovování j</w:t>
      </w:r>
      <w:r>
        <w:rPr>
          <w:rFonts w:ascii="Arial" w:eastAsia="Arial" w:hAnsi="Arial" w:cs="Arial"/>
          <w:sz w:val="16"/>
          <w:szCs w:val="16"/>
        </w:rPr>
        <w:t xml:space="preserve">ednotlivých samostatných dílčích částí </w:t>
      </w:r>
      <w:r>
        <w:rPr>
          <w:rFonts w:ascii="Arial" w:eastAsia="Arial" w:hAnsi="Arial" w:cs="Arial"/>
          <w:color w:val="000000"/>
          <w:sz w:val="16"/>
          <w:szCs w:val="16"/>
        </w:rPr>
        <w:t>Díla u Objednatele</w:t>
      </w:r>
    </w:p>
    <w:p w:rsidR="0039701D" w:rsidRDefault="00A3456E">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Objednatel je oprávněn:</w:t>
      </w:r>
    </w:p>
    <w:p w:rsidR="0039701D" w:rsidRDefault="00A3456E">
      <w:pPr>
        <w:numPr>
          <w:ilvl w:val="2"/>
          <w:numId w:val="6"/>
        </w:numPr>
        <w:pBdr>
          <w:top w:val="nil"/>
          <w:left w:val="nil"/>
          <w:bottom w:val="nil"/>
          <w:right w:val="nil"/>
          <w:between w:val="nil"/>
        </w:pBdr>
        <w:ind w:left="1418"/>
        <w:jc w:val="both"/>
        <w:rPr>
          <w:rFonts w:ascii="Arial" w:eastAsia="Arial" w:hAnsi="Arial" w:cs="Arial"/>
          <w:color w:val="000000"/>
          <w:sz w:val="16"/>
          <w:szCs w:val="16"/>
        </w:rPr>
      </w:pPr>
      <w:r>
        <w:rPr>
          <w:rFonts w:ascii="Arial" w:eastAsia="Arial" w:hAnsi="Arial" w:cs="Arial"/>
          <w:color w:val="000000"/>
          <w:sz w:val="16"/>
          <w:szCs w:val="16"/>
        </w:rPr>
        <w:t>požadovat na Zhotoviteli řádné a včasné plnění závazků vyplývajících z této Smlouvy.</w:t>
      </w:r>
    </w:p>
    <w:p w:rsidR="0039701D" w:rsidRDefault="0039701D">
      <w:pPr>
        <w:pBdr>
          <w:top w:val="nil"/>
          <w:left w:val="nil"/>
          <w:bottom w:val="nil"/>
          <w:right w:val="nil"/>
          <w:between w:val="nil"/>
        </w:pBdr>
        <w:ind w:left="737" w:hanging="737"/>
        <w:jc w:val="both"/>
        <w:rPr>
          <w:rFonts w:ascii="Arial" w:eastAsia="Arial" w:hAnsi="Arial" w:cs="Arial"/>
          <w:color w:val="000000"/>
          <w:sz w:val="16"/>
          <w:szCs w:val="16"/>
        </w:rPr>
      </w:pPr>
      <w:bookmarkStart w:id="4" w:name="_heading=h.2et92p0" w:colFirst="0" w:colLast="0"/>
      <w:bookmarkEnd w:id="4"/>
    </w:p>
    <w:p w:rsidR="006044C3" w:rsidRDefault="006044C3">
      <w:pPr>
        <w:pBdr>
          <w:top w:val="nil"/>
          <w:left w:val="nil"/>
          <w:bottom w:val="nil"/>
          <w:right w:val="nil"/>
          <w:between w:val="nil"/>
        </w:pBdr>
        <w:ind w:left="737" w:hanging="737"/>
        <w:jc w:val="both"/>
        <w:rPr>
          <w:rFonts w:ascii="Arial" w:eastAsia="Arial" w:hAnsi="Arial" w:cs="Arial"/>
          <w:color w:val="000000"/>
          <w:sz w:val="16"/>
          <w:szCs w:val="16"/>
        </w:rPr>
      </w:pPr>
    </w:p>
    <w:p w:rsidR="0039701D" w:rsidRDefault="00A3456E">
      <w:pPr>
        <w:keepNext/>
        <w:numPr>
          <w:ilvl w:val="0"/>
          <w:numId w:val="6"/>
        </w:numPr>
        <w:pBdr>
          <w:top w:val="nil"/>
          <w:left w:val="nil"/>
          <w:bottom w:val="nil"/>
          <w:right w:val="nil"/>
          <w:between w:val="nil"/>
        </w:pBdr>
        <w:ind w:left="284" w:hanging="284"/>
        <w:jc w:val="both"/>
        <w:rPr>
          <w:rFonts w:ascii="Arial" w:eastAsia="Arial" w:hAnsi="Arial" w:cs="Arial"/>
        </w:rPr>
      </w:pPr>
      <w:r>
        <w:rPr>
          <w:rFonts w:ascii="Arial" w:eastAsia="Arial" w:hAnsi="Arial" w:cs="Arial"/>
          <w:b/>
          <w:color w:val="000000"/>
          <w:sz w:val="18"/>
          <w:szCs w:val="18"/>
        </w:rPr>
        <w:t>Předání a převzetí sa</w:t>
      </w:r>
      <w:r>
        <w:rPr>
          <w:rFonts w:ascii="Arial" w:eastAsia="Arial" w:hAnsi="Arial" w:cs="Arial"/>
          <w:b/>
          <w:sz w:val="18"/>
          <w:szCs w:val="18"/>
        </w:rPr>
        <w:t>mostatných dílčích částí D</w:t>
      </w:r>
      <w:r>
        <w:rPr>
          <w:rFonts w:ascii="Arial" w:eastAsia="Arial" w:hAnsi="Arial" w:cs="Arial"/>
          <w:b/>
          <w:color w:val="000000"/>
          <w:sz w:val="18"/>
          <w:szCs w:val="18"/>
        </w:rPr>
        <w:t>íla a Závěrečný protokol</w:t>
      </w:r>
    </w:p>
    <w:p w:rsidR="0039701D" w:rsidRDefault="00A3456E">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sz w:val="16"/>
          <w:szCs w:val="16"/>
        </w:rPr>
        <w:t xml:space="preserve">Po předchozí výzvě Zhotovitele uskutečněné prostřednictvím Kontaktního emailu dojde k </w:t>
      </w:r>
      <w:r>
        <w:rPr>
          <w:rFonts w:ascii="Arial" w:eastAsia="Arial" w:hAnsi="Arial" w:cs="Arial"/>
          <w:color w:val="000000"/>
          <w:sz w:val="16"/>
          <w:szCs w:val="16"/>
        </w:rPr>
        <w:t>předání a převzetí každé</w:t>
      </w:r>
      <w:r>
        <w:rPr>
          <w:rFonts w:ascii="Arial" w:eastAsia="Arial" w:hAnsi="Arial" w:cs="Arial"/>
          <w:sz w:val="16"/>
          <w:szCs w:val="16"/>
        </w:rPr>
        <w:t xml:space="preserve"> samostatné dílčí části </w:t>
      </w:r>
      <w:r>
        <w:rPr>
          <w:rFonts w:ascii="Arial" w:eastAsia="Arial" w:hAnsi="Arial" w:cs="Arial"/>
          <w:color w:val="000000"/>
          <w:sz w:val="16"/>
          <w:szCs w:val="16"/>
        </w:rPr>
        <w:t xml:space="preserve">Díla a na základě toho bude probíhat předávání </w:t>
      </w:r>
      <w:r>
        <w:rPr>
          <w:rFonts w:ascii="Arial" w:eastAsia="Arial" w:hAnsi="Arial" w:cs="Arial"/>
          <w:sz w:val="16"/>
          <w:szCs w:val="16"/>
        </w:rPr>
        <w:t xml:space="preserve">dílčí části </w:t>
      </w:r>
      <w:r>
        <w:rPr>
          <w:rFonts w:ascii="Arial" w:eastAsia="Arial" w:hAnsi="Arial" w:cs="Arial"/>
          <w:color w:val="000000"/>
          <w:sz w:val="16"/>
          <w:szCs w:val="16"/>
        </w:rPr>
        <w:t>Díla formou Předávacího protokolu předloženého Zhotovitelem Objednatel</w:t>
      </w:r>
      <w:r>
        <w:rPr>
          <w:rFonts w:ascii="Arial" w:eastAsia="Arial" w:hAnsi="Arial" w:cs="Arial"/>
          <w:sz w:val="16"/>
          <w:szCs w:val="16"/>
        </w:rPr>
        <w:t xml:space="preserve">i </w:t>
      </w:r>
      <w:r>
        <w:rPr>
          <w:rFonts w:ascii="Arial" w:eastAsia="Arial" w:hAnsi="Arial" w:cs="Arial"/>
          <w:color w:val="000000"/>
          <w:sz w:val="16"/>
          <w:szCs w:val="16"/>
        </w:rPr>
        <w:t>prostřednictvím Konta</w:t>
      </w:r>
      <w:r>
        <w:rPr>
          <w:rFonts w:ascii="Arial" w:eastAsia="Arial" w:hAnsi="Arial" w:cs="Arial"/>
          <w:sz w:val="16"/>
          <w:szCs w:val="16"/>
        </w:rPr>
        <w:t xml:space="preserve">ktních emailů a </w:t>
      </w:r>
      <w:r>
        <w:rPr>
          <w:rFonts w:ascii="Arial" w:eastAsia="Arial" w:hAnsi="Arial" w:cs="Arial"/>
          <w:color w:val="000000"/>
          <w:sz w:val="16"/>
          <w:szCs w:val="16"/>
        </w:rPr>
        <w:t xml:space="preserve">podepsaného oběma smluvními stranami (dále také jako „předávací protokol“). </w:t>
      </w:r>
    </w:p>
    <w:p w:rsidR="0039701D" w:rsidRPr="00971DF6" w:rsidRDefault="00A3456E">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sz w:val="16"/>
          <w:szCs w:val="16"/>
        </w:rPr>
        <w:t xml:space="preserve">Po protokolárním předání každé samostatné dílčí části Díla podle článku 6.1 této Smlouvy </w:t>
      </w:r>
      <w:r>
        <w:rPr>
          <w:rFonts w:ascii="Arial" w:eastAsia="Arial" w:hAnsi="Arial" w:cs="Arial"/>
          <w:color w:val="000000"/>
          <w:sz w:val="16"/>
          <w:szCs w:val="16"/>
        </w:rPr>
        <w:t xml:space="preserve">je Objednatel povinen do </w:t>
      </w:r>
      <w:r>
        <w:rPr>
          <w:rFonts w:ascii="Arial" w:eastAsia="Arial" w:hAnsi="Arial" w:cs="Arial"/>
          <w:sz w:val="16"/>
          <w:szCs w:val="16"/>
        </w:rPr>
        <w:t>10</w:t>
      </w:r>
      <w:r>
        <w:rPr>
          <w:rFonts w:ascii="Arial" w:eastAsia="Arial" w:hAnsi="Arial" w:cs="Arial"/>
          <w:color w:val="000000"/>
          <w:sz w:val="16"/>
          <w:szCs w:val="16"/>
        </w:rPr>
        <w:t xml:space="preserve"> pracovních dnů Dílo důkladně zkontrolovat a písemně nebo prostřednictvím Konta</w:t>
      </w:r>
      <w:r>
        <w:rPr>
          <w:rFonts w:ascii="Arial" w:eastAsia="Arial" w:hAnsi="Arial" w:cs="Arial"/>
          <w:sz w:val="16"/>
          <w:szCs w:val="16"/>
        </w:rPr>
        <w:t xml:space="preserve">ktních emailů </w:t>
      </w:r>
      <w:r>
        <w:rPr>
          <w:rFonts w:ascii="Arial" w:eastAsia="Arial" w:hAnsi="Arial" w:cs="Arial"/>
          <w:color w:val="000000"/>
          <w:sz w:val="16"/>
          <w:szCs w:val="16"/>
        </w:rPr>
        <w:t xml:space="preserve">Zhotoviteli sdělit veškeré vady Díla (dále také jako „vady Díla“). Po odstranění </w:t>
      </w:r>
      <w:r w:rsidRPr="00971DF6">
        <w:rPr>
          <w:rFonts w:ascii="Arial" w:eastAsia="Arial" w:hAnsi="Arial" w:cs="Arial"/>
          <w:color w:val="000000"/>
          <w:sz w:val="16"/>
          <w:szCs w:val="16"/>
        </w:rPr>
        <w:t>vad ve lhůtě stanovené na základě předchozí dohody smluvních strany v délce odpovídající rozsahu vady,</w:t>
      </w:r>
      <w:r w:rsidRPr="00B76826">
        <w:rPr>
          <w:rFonts w:ascii="Arial" w:eastAsia="Arial" w:hAnsi="Arial" w:cs="Arial"/>
          <w:sz w:val="16"/>
          <w:szCs w:val="16"/>
        </w:rPr>
        <w:t xml:space="preserve"> </w:t>
      </w:r>
      <w:r w:rsidRPr="00971DF6">
        <w:rPr>
          <w:rFonts w:ascii="Arial" w:eastAsia="Arial" w:hAnsi="Arial" w:cs="Arial"/>
          <w:color w:val="000000"/>
          <w:sz w:val="16"/>
          <w:szCs w:val="16"/>
        </w:rPr>
        <w:t>příslušné samostatné dílčí části Díla Zhotovitelem se tato skutečnost zapíše do Předávacího protokolu a na základě podepsaného protokolu oběma smluvními stranami prostřednictvím Konta</w:t>
      </w:r>
      <w:r w:rsidRPr="00971DF6">
        <w:rPr>
          <w:rFonts w:ascii="Arial" w:eastAsia="Arial" w:hAnsi="Arial" w:cs="Arial"/>
          <w:sz w:val="16"/>
          <w:szCs w:val="16"/>
        </w:rPr>
        <w:t xml:space="preserve">ktních emailů </w:t>
      </w:r>
      <w:r w:rsidRPr="00971DF6">
        <w:rPr>
          <w:rFonts w:ascii="Arial" w:eastAsia="Arial" w:hAnsi="Arial" w:cs="Arial"/>
          <w:color w:val="000000"/>
          <w:sz w:val="16"/>
          <w:szCs w:val="16"/>
        </w:rPr>
        <w:t xml:space="preserve">se příslušná samostatná dílčí část Díla považuje za bezvadnou a řádně převzatou. </w:t>
      </w:r>
    </w:p>
    <w:p w:rsidR="0039701D" w:rsidRPr="00971DF6" w:rsidRDefault="00A3456E">
      <w:pPr>
        <w:numPr>
          <w:ilvl w:val="1"/>
          <w:numId w:val="6"/>
        </w:numPr>
        <w:pBdr>
          <w:top w:val="nil"/>
          <w:left w:val="nil"/>
          <w:bottom w:val="nil"/>
          <w:right w:val="nil"/>
          <w:between w:val="nil"/>
        </w:pBdr>
        <w:ind w:left="709" w:hanging="481"/>
        <w:jc w:val="both"/>
        <w:rPr>
          <w:rFonts w:ascii="Arial" w:eastAsia="Arial" w:hAnsi="Arial" w:cs="Arial"/>
        </w:rPr>
      </w:pPr>
      <w:r w:rsidRPr="00971DF6">
        <w:rPr>
          <w:rFonts w:ascii="Arial" w:eastAsia="Arial" w:hAnsi="Arial" w:cs="Arial"/>
          <w:color w:val="000000"/>
          <w:sz w:val="16"/>
          <w:szCs w:val="16"/>
        </w:rPr>
        <w:t>V případě, že Objednatel pří</w:t>
      </w:r>
      <w:r w:rsidRPr="00971DF6">
        <w:rPr>
          <w:rFonts w:ascii="Arial" w:eastAsia="Arial" w:hAnsi="Arial" w:cs="Arial"/>
          <w:sz w:val="16"/>
          <w:szCs w:val="16"/>
        </w:rPr>
        <w:t xml:space="preserve">slušnou samostatnou dílčí část </w:t>
      </w:r>
      <w:r w:rsidRPr="00971DF6">
        <w:rPr>
          <w:rFonts w:ascii="Arial" w:eastAsia="Arial" w:hAnsi="Arial" w:cs="Arial"/>
          <w:color w:val="000000"/>
          <w:sz w:val="16"/>
          <w:szCs w:val="16"/>
        </w:rPr>
        <w:t xml:space="preserve">Díla ve lhůtě dle článku </w:t>
      </w:r>
      <w:r w:rsidRPr="00971DF6">
        <w:rPr>
          <w:rFonts w:ascii="Arial" w:eastAsia="Arial" w:hAnsi="Arial" w:cs="Arial"/>
          <w:sz w:val="16"/>
          <w:szCs w:val="16"/>
        </w:rPr>
        <w:t>6</w:t>
      </w:r>
      <w:r w:rsidRPr="00971DF6">
        <w:rPr>
          <w:rFonts w:ascii="Arial" w:eastAsia="Arial" w:hAnsi="Arial" w:cs="Arial"/>
          <w:color w:val="000000"/>
          <w:sz w:val="16"/>
          <w:szCs w:val="16"/>
        </w:rPr>
        <w:t>.2 neprohlédne, nebo neoznámí Zhotoviteli nalezené vady příslušné samosta</w:t>
      </w:r>
      <w:r w:rsidRPr="00971DF6">
        <w:rPr>
          <w:rFonts w:ascii="Arial" w:eastAsia="Arial" w:hAnsi="Arial" w:cs="Arial"/>
          <w:sz w:val="16"/>
          <w:szCs w:val="16"/>
        </w:rPr>
        <w:t xml:space="preserve">tné dílčí části </w:t>
      </w:r>
      <w:r w:rsidRPr="00971DF6">
        <w:rPr>
          <w:rFonts w:ascii="Arial" w:eastAsia="Arial" w:hAnsi="Arial" w:cs="Arial"/>
          <w:color w:val="000000"/>
          <w:sz w:val="16"/>
          <w:szCs w:val="16"/>
        </w:rPr>
        <w:t xml:space="preserve">Díla, považuje se uplynutím této lhůty tato </w:t>
      </w:r>
      <w:r w:rsidRPr="00971DF6">
        <w:rPr>
          <w:rFonts w:ascii="Arial" w:eastAsia="Arial" w:hAnsi="Arial" w:cs="Arial"/>
          <w:sz w:val="16"/>
          <w:szCs w:val="16"/>
        </w:rPr>
        <w:t xml:space="preserve">samostatná dílčí část </w:t>
      </w:r>
      <w:r w:rsidRPr="00971DF6">
        <w:rPr>
          <w:rFonts w:ascii="Arial" w:eastAsia="Arial" w:hAnsi="Arial" w:cs="Arial"/>
          <w:color w:val="000000"/>
          <w:sz w:val="16"/>
          <w:szCs w:val="16"/>
        </w:rPr>
        <w:t>Díla za bezvadnou, odpovídající specifikaci a řádně převzatou. Tato skutečnost zapíše do předávacího protokolu a na základě podepsaného protokolu oběma smluvními stranami prostřednictvím Konta</w:t>
      </w:r>
      <w:r w:rsidRPr="00971DF6">
        <w:rPr>
          <w:rFonts w:ascii="Arial" w:eastAsia="Arial" w:hAnsi="Arial" w:cs="Arial"/>
          <w:sz w:val="16"/>
          <w:szCs w:val="16"/>
        </w:rPr>
        <w:t xml:space="preserve">ktních emailů </w:t>
      </w:r>
      <w:r w:rsidRPr="00971DF6">
        <w:rPr>
          <w:rFonts w:ascii="Arial" w:eastAsia="Arial" w:hAnsi="Arial" w:cs="Arial"/>
          <w:color w:val="000000"/>
          <w:sz w:val="16"/>
          <w:szCs w:val="16"/>
        </w:rPr>
        <w:t xml:space="preserve">se příslušná samostatná dílčí část Díla považuje za bezvadnou a řádně převzatou.  </w:t>
      </w:r>
    </w:p>
    <w:p w:rsidR="0039701D" w:rsidRDefault="00A3456E">
      <w:pPr>
        <w:numPr>
          <w:ilvl w:val="1"/>
          <w:numId w:val="6"/>
        </w:numPr>
        <w:pBdr>
          <w:top w:val="nil"/>
          <w:left w:val="nil"/>
          <w:bottom w:val="nil"/>
          <w:right w:val="nil"/>
          <w:between w:val="nil"/>
        </w:pBdr>
        <w:ind w:left="709" w:hanging="481"/>
        <w:jc w:val="both"/>
        <w:rPr>
          <w:rFonts w:ascii="Arial" w:eastAsia="Arial" w:hAnsi="Arial" w:cs="Arial"/>
          <w:sz w:val="16"/>
          <w:szCs w:val="16"/>
        </w:rPr>
      </w:pPr>
      <w:r w:rsidRPr="00971DF6">
        <w:rPr>
          <w:rFonts w:ascii="Arial" w:eastAsia="Arial" w:hAnsi="Arial" w:cs="Arial"/>
          <w:sz w:val="16"/>
          <w:szCs w:val="16"/>
        </w:rPr>
        <w:t xml:space="preserve">Pokud by Objednatel po protokolárním předání </w:t>
      </w:r>
      <w:r w:rsidRPr="00971DF6">
        <w:rPr>
          <w:rFonts w:ascii="Arial" w:eastAsia="Arial" w:hAnsi="Arial" w:cs="Arial"/>
          <w:color w:val="000000"/>
          <w:sz w:val="16"/>
          <w:szCs w:val="16"/>
        </w:rPr>
        <w:t>samostatné dílčí části Díla dodatečně zjistil vady příslušné samostatné dílčí části Díla, je objednatel oprávněn prostřednictvím Konta</w:t>
      </w:r>
      <w:r w:rsidRPr="00971DF6">
        <w:rPr>
          <w:rFonts w:ascii="Arial" w:eastAsia="Arial" w:hAnsi="Arial" w:cs="Arial"/>
          <w:sz w:val="16"/>
          <w:szCs w:val="16"/>
        </w:rPr>
        <w:t>ktních emailů</w:t>
      </w:r>
      <w:r w:rsidRPr="00971DF6">
        <w:rPr>
          <w:rFonts w:ascii="Arial" w:eastAsia="Arial" w:hAnsi="Arial" w:cs="Arial"/>
          <w:color w:val="000000"/>
          <w:sz w:val="16"/>
          <w:szCs w:val="16"/>
        </w:rPr>
        <w:t xml:space="preserve"> Zhotoviteli sdělit vady Díla a Zhotovitel je povinen vady odstranit ve lhůtě stanovené na základě předchozí dohody smluvních strany v délce odpovídající rozsahu vady. Po odstranění vad příslušné samostatné dílčí části Díla Zhotovitelem se tato skutečnost zapíše do Předávacího protokolu jako dodatek protokolu, který bude podepsán oběma</w:t>
      </w:r>
      <w:r>
        <w:rPr>
          <w:rFonts w:ascii="Arial" w:eastAsia="Arial" w:hAnsi="Arial" w:cs="Arial"/>
          <w:color w:val="000000"/>
          <w:sz w:val="16"/>
          <w:szCs w:val="16"/>
        </w:rPr>
        <w:t xml:space="preserve"> smluvními stranami prostřednictvím Konta</w:t>
      </w:r>
      <w:r>
        <w:rPr>
          <w:rFonts w:ascii="Arial" w:eastAsia="Arial" w:hAnsi="Arial" w:cs="Arial"/>
          <w:sz w:val="16"/>
          <w:szCs w:val="16"/>
        </w:rPr>
        <w:t>ktních emailů.</w:t>
      </w:r>
    </w:p>
    <w:p w:rsidR="0039701D" w:rsidRDefault="00A3456E">
      <w:pPr>
        <w:numPr>
          <w:ilvl w:val="1"/>
          <w:numId w:val="6"/>
        </w:numPr>
        <w:pBdr>
          <w:top w:val="nil"/>
          <w:left w:val="nil"/>
          <w:bottom w:val="nil"/>
          <w:right w:val="nil"/>
          <w:between w:val="nil"/>
        </w:pBdr>
        <w:ind w:left="709" w:hanging="481"/>
        <w:jc w:val="both"/>
        <w:rPr>
          <w:rFonts w:ascii="Arial" w:eastAsia="Arial" w:hAnsi="Arial" w:cs="Arial"/>
          <w:sz w:val="16"/>
          <w:szCs w:val="16"/>
        </w:rPr>
      </w:pPr>
      <w:r>
        <w:rPr>
          <w:rFonts w:ascii="Arial" w:eastAsia="Arial" w:hAnsi="Arial" w:cs="Arial"/>
          <w:sz w:val="16"/>
          <w:szCs w:val="16"/>
        </w:rPr>
        <w:t>V případě, že Objednatel bez uvedení důvodu odmítne po předchozí výzvě Zhotovitele uskutečněné prostřednictvím Kontaktního emailu příslušnou samostatnou dílčí část Díla převzít, má se zato, že příslušná dílčí část Díla byla Objednatelem protokolárně převzata uplynutím sedmidenní lhůty ode dne doručení této výzvy Zhotovitelem Objednateli.</w:t>
      </w:r>
    </w:p>
    <w:p w:rsidR="0039701D" w:rsidRDefault="00A3456E">
      <w:pPr>
        <w:numPr>
          <w:ilvl w:val="1"/>
          <w:numId w:val="6"/>
        </w:numPr>
        <w:pBdr>
          <w:top w:val="nil"/>
          <w:left w:val="nil"/>
          <w:bottom w:val="nil"/>
          <w:right w:val="nil"/>
          <w:between w:val="nil"/>
        </w:pBdr>
        <w:ind w:left="709" w:hanging="481"/>
        <w:jc w:val="both"/>
        <w:rPr>
          <w:rFonts w:ascii="Arial" w:eastAsia="Arial" w:hAnsi="Arial" w:cs="Arial"/>
          <w:sz w:val="16"/>
          <w:szCs w:val="16"/>
        </w:rPr>
      </w:pPr>
      <w:r>
        <w:rPr>
          <w:rFonts w:ascii="Arial" w:eastAsia="Arial" w:hAnsi="Arial" w:cs="Arial"/>
          <w:color w:val="000000"/>
          <w:sz w:val="16"/>
          <w:szCs w:val="16"/>
        </w:rPr>
        <w:t>Zkušební provoz: po předchozí výzvě Zhotovitele uskutečněné prostřednictvím Kontaktního emailu bude probíhat zkušební provoz a v rámci zkušebního provozu je Zhotovitel povinen odstraňovat všechny vady, které se na Díle vyskytnou.</w:t>
      </w:r>
    </w:p>
    <w:p w:rsidR="0039701D" w:rsidRPr="0044748D" w:rsidRDefault="00A3456E" w:rsidP="0044748D">
      <w:pPr>
        <w:numPr>
          <w:ilvl w:val="1"/>
          <w:numId w:val="6"/>
        </w:numPr>
        <w:pBdr>
          <w:top w:val="nil"/>
          <w:left w:val="nil"/>
          <w:bottom w:val="nil"/>
          <w:right w:val="nil"/>
          <w:between w:val="nil"/>
        </w:pBdr>
        <w:ind w:left="709" w:hanging="481"/>
        <w:jc w:val="both"/>
        <w:rPr>
          <w:rFonts w:ascii="Arial" w:eastAsia="Arial" w:hAnsi="Arial" w:cs="Arial"/>
          <w:sz w:val="16"/>
          <w:szCs w:val="16"/>
        </w:rPr>
      </w:pPr>
      <w:r w:rsidRPr="0044748D">
        <w:rPr>
          <w:rFonts w:ascii="Arial" w:eastAsia="Arial" w:hAnsi="Arial" w:cs="Arial"/>
          <w:sz w:val="16"/>
          <w:szCs w:val="16"/>
        </w:rPr>
        <w:t>Dílo se považuje za dokončené v okamžiku podpisu Závěrečného protokolu o předání a převzetí díla oběma smluvními stranami písemnou formou. Předpokladem pro vystavení protokolu o předání a převzetí díla je řádné splnění díla</w:t>
      </w:r>
      <w:r w:rsidR="0044748D" w:rsidRPr="0044748D">
        <w:rPr>
          <w:rFonts w:ascii="Arial" w:eastAsia="Arial" w:hAnsi="Arial" w:cs="Arial"/>
          <w:sz w:val="16"/>
          <w:szCs w:val="16"/>
        </w:rPr>
        <w:t>.</w:t>
      </w:r>
      <w:r w:rsidRPr="0044748D">
        <w:rPr>
          <w:rFonts w:ascii="Arial" w:eastAsia="Arial" w:hAnsi="Arial" w:cs="Arial"/>
          <w:sz w:val="16"/>
          <w:szCs w:val="16"/>
        </w:rPr>
        <w:t xml:space="preserve"> </w:t>
      </w:r>
    </w:p>
    <w:p w:rsidR="0039701D" w:rsidRDefault="0039701D">
      <w:pPr>
        <w:pBdr>
          <w:top w:val="nil"/>
          <w:left w:val="nil"/>
          <w:bottom w:val="nil"/>
          <w:right w:val="nil"/>
          <w:between w:val="nil"/>
        </w:pBdr>
        <w:jc w:val="both"/>
        <w:rPr>
          <w:rFonts w:ascii="Arial" w:eastAsia="Arial" w:hAnsi="Arial" w:cs="Arial"/>
          <w:sz w:val="16"/>
          <w:szCs w:val="16"/>
        </w:rPr>
      </w:pPr>
      <w:bookmarkStart w:id="5" w:name="_heading=h.tyjcwt" w:colFirst="0" w:colLast="0"/>
      <w:bookmarkEnd w:id="5"/>
    </w:p>
    <w:p w:rsidR="006044C3" w:rsidRDefault="006044C3">
      <w:pPr>
        <w:pBdr>
          <w:top w:val="nil"/>
          <w:left w:val="nil"/>
          <w:bottom w:val="nil"/>
          <w:right w:val="nil"/>
          <w:between w:val="nil"/>
        </w:pBdr>
        <w:jc w:val="both"/>
        <w:rPr>
          <w:rFonts w:ascii="Arial" w:eastAsia="Arial" w:hAnsi="Arial" w:cs="Arial"/>
          <w:sz w:val="16"/>
          <w:szCs w:val="16"/>
        </w:rPr>
      </w:pPr>
    </w:p>
    <w:p w:rsidR="0039701D" w:rsidRDefault="00A3456E">
      <w:pPr>
        <w:keepNext/>
        <w:numPr>
          <w:ilvl w:val="0"/>
          <w:numId w:val="6"/>
        </w:numPr>
        <w:pBdr>
          <w:top w:val="nil"/>
          <w:left w:val="nil"/>
          <w:bottom w:val="nil"/>
          <w:right w:val="nil"/>
          <w:between w:val="nil"/>
        </w:pBdr>
        <w:ind w:left="284" w:hanging="284"/>
        <w:jc w:val="both"/>
        <w:rPr>
          <w:rFonts w:ascii="Arial" w:eastAsia="Arial" w:hAnsi="Arial" w:cs="Arial"/>
        </w:rPr>
      </w:pPr>
      <w:r>
        <w:rPr>
          <w:rFonts w:ascii="Arial" w:eastAsia="Arial" w:hAnsi="Arial" w:cs="Arial"/>
          <w:b/>
          <w:color w:val="000000"/>
          <w:sz w:val="18"/>
          <w:szCs w:val="18"/>
        </w:rPr>
        <w:t xml:space="preserve">Cena a platební podmínky </w:t>
      </w:r>
    </w:p>
    <w:p w:rsidR="0039701D" w:rsidRDefault="00A3456E">
      <w:pPr>
        <w:numPr>
          <w:ilvl w:val="1"/>
          <w:numId w:val="6"/>
        </w:numPr>
        <w:pBdr>
          <w:top w:val="nil"/>
          <w:left w:val="nil"/>
          <w:bottom w:val="nil"/>
          <w:right w:val="nil"/>
          <w:between w:val="nil"/>
        </w:pBdr>
        <w:ind w:left="709" w:hanging="481"/>
        <w:jc w:val="both"/>
        <w:rPr>
          <w:rFonts w:ascii="Arial" w:eastAsia="Arial" w:hAnsi="Arial" w:cs="Arial"/>
        </w:rPr>
      </w:pPr>
      <w:bookmarkStart w:id="6" w:name="_heading=h.3dy6vkm" w:colFirst="0" w:colLast="0"/>
      <w:bookmarkEnd w:id="6"/>
      <w:r>
        <w:rPr>
          <w:rFonts w:ascii="Arial" w:eastAsia="Arial" w:hAnsi="Arial" w:cs="Arial"/>
          <w:color w:val="000000"/>
          <w:sz w:val="16"/>
          <w:szCs w:val="16"/>
        </w:rPr>
        <w:t>Cena</w:t>
      </w:r>
    </w:p>
    <w:p w:rsidR="0039701D" w:rsidRDefault="00A3456E">
      <w:pPr>
        <w:numPr>
          <w:ilvl w:val="2"/>
          <w:numId w:val="6"/>
        </w:numPr>
        <w:pBdr>
          <w:top w:val="nil"/>
          <w:left w:val="nil"/>
          <w:bottom w:val="nil"/>
          <w:right w:val="nil"/>
          <w:between w:val="nil"/>
        </w:pBdr>
        <w:ind w:left="1418"/>
        <w:jc w:val="both"/>
        <w:rPr>
          <w:rFonts w:ascii="Arial" w:eastAsia="Arial" w:hAnsi="Arial" w:cs="Arial"/>
          <w:color w:val="000000"/>
          <w:sz w:val="16"/>
          <w:szCs w:val="16"/>
        </w:rPr>
      </w:pPr>
      <w:r>
        <w:rPr>
          <w:rFonts w:ascii="Arial" w:eastAsia="Arial" w:hAnsi="Arial" w:cs="Arial"/>
          <w:color w:val="000000"/>
          <w:sz w:val="16"/>
          <w:szCs w:val="16"/>
        </w:rPr>
        <w:t xml:space="preserve">Cena za </w:t>
      </w:r>
      <w:r>
        <w:rPr>
          <w:rFonts w:ascii="Arial" w:eastAsia="Arial" w:hAnsi="Arial" w:cs="Arial"/>
          <w:sz w:val="16"/>
          <w:szCs w:val="16"/>
        </w:rPr>
        <w:t xml:space="preserve">zhotovení Díla bude uhrazena jednorázově po </w:t>
      </w:r>
      <w:r w:rsidR="0044748D">
        <w:rPr>
          <w:rFonts w:ascii="Arial" w:eastAsia="Arial" w:hAnsi="Arial" w:cs="Arial"/>
          <w:color w:val="000000"/>
          <w:sz w:val="16"/>
          <w:szCs w:val="16"/>
        </w:rPr>
        <w:t xml:space="preserve">protokolárním předání díla dle </w:t>
      </w:r>
      <w:r>
        <w:rPr>
          <w:rFonts w:ascii="Arial" w:eastAsia="Arial" w:hAnsi="Arial" w:cs="Arial"/>
          <w:color w:val="000000"/>
          <w:sz w:val="16"/>
          <w:szCs w:val="16"/>
        </w:rPr>
        <w:t>Závěrečného předávacího protokolu předloženého Zhotovitelem Objednateli prostřednictvím konta</w:t>
      </w:r>
      <w:r>
        <w:rPr>
          <w:rFonts w:ascii="Arial" w:eastAsia="Arial" w:hAnsi="Arial" w:cs="Arial"/>
          <w:sz w:val="16"/>
          <w:szCs w:val="16"/>
        </w:rPr>
        <w:t>ktních emailů</w:t>
      </w:r>
      <w:r>
        <w:rPr>
          <w:rFonts w:ascii="Arial" w:eastAsia="Arial" w:hAnsi="Arial" w:cs="Arial"/>
          <w:color w:val="000000"/>
          <w:sz w:val="16"/>
          <w:szCs w:val="16"/>
        </w:rPr>
        <w:t xml:space="preserve"> </w:t>
      </w:r>
      <w:r>
        <w:rPr>
          <w:rFonts w:ascii="Arial" w:eastAsia="Arial" w:hAnsi="Arial" w:cs="Arial"/>
          <w:sz w:val="16"/>
          <w:szCs w:val="16"/>
        </w:rPr>
        <w:t xml:space="preserve">a následně </w:t>
      </w:r>
      <w:r>
        <w:rPr>
          <w:rFonts w:ascii="Arial" w:eastAsia="Arial" w:hAnsi="Arial" w:cs="Arial"/>
          <w:color w:val="000000"/>
          <w:sz w:val="16"/>
          <w:szCs w:val="16"/>
        </w:rPr>
        <w:t xml:space="preserve">podepsaného oběma smluvními stranami. Cena za </w:t>
      </w:r>
      <w:r>
        <w:rPr>
          <w:rFonts w:ascii="Arial" w:eastAsia="Arial" w:hAnsi="Arial" w:cs="Arial"/>
          <w:sz w:val="16"/>
          <w:szCs w:val="16"/>
        </w:rPr>
        <w:t xml:space="preserve">zhotovení Díla </w:t>
      </w:r>
      <w:r>
        <w:rPr>
          <w:rFonts w:ascii="Arial" w:eastAsia="Arial" w:hAnsi="Arial" w:cs="Arial"/>
          <w:color w:val="000000"/>
          <w:sz w:val="16"/>
          <w:szCs w:val="16"/>
        </w:rPr>
        <w:t>se stanoví jako cena smluvní a byla dohodou smluvních stran stanovena</w:t>
      </w:r>
      <w:r>
        <w:rPr>
          <w:rFonts w:ascii="Arial" w:eastAsia="Arial" w:hAnsi="Arial" w:cs="Arial"/>
          <w:sz w:val="16"/>
          <w:szCs w:val="16"/>
        </w:rPr>
        <w:t xml:space="preserve"> ve výši částky 185.000,- Kč + DPH z této částky. Tato cena bude považována za nejvýše přípustnou a konečnou pro daný rozsah prací. </w:t>
      </w:r>
    </w:p>
    <w:p w:rsidR="0039701D" w:rsidRDefault="0039701D">
      <w:pPr>
        <w:pBdr>
          <w:top w:val="nil"/>
          <w:left w:val="nil"/>
          <w:bottom w:val="nil"/>
          <w:right w:val="nil"/>
          <w:between w:val="nil"/>
        </w:pBdr>
        <w:ind w:left="1440"/>
        <w:jc w:val="both"/>
        <w:rPr>
          <w:rFonts w:ascii="Arial" w:eastAsia="Arial" w:hAnsi="Arial" w:cs="Arial"/>
          <w:sz w:val="16"/>
          <w:szCs w:val="16"/>
        </w:rPr>
      </w:pPr>
    </w:p>
    <w:p w:rsidR="0039701D" w:rsidRDefault="00A3456E">
      <w:p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ab/>
        <w:t>DPH bude účtováno ve výši stanovené podle příslušných právních předpisů platných v době fakturace.</w:t>
      </w:r>
    </w:p>
    <w:p w:rsidR="0039701D" w:rsidRDefault="00A3456E">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Úhrada ceny</w:t>
      </w:r>
    </w:p>
    <w:p w:rsidR="0039701D" w:rsidRDefault="00A3456E">
      <w:pPr>
        <w:numPr>
          <w:ilvl w:val="2"/>
          <w:numId w:val="6"/>
        </w:numPr>
        <w:pBdr>
          <w:top w:val="nil"/>
          <w:left w:val="nil"/>
          <w:bottom w:val="nil"/>
          <w:right w:val="nil"/>
          <w:between w:val="nil"/>
        </w:pBdr>
        <w:ind w:left="1418"/>
        <w:jc w:val="both"/>
        <w:rPr>
          <w:rFonts w:ascii="Arial" w:eastAsia="Arial" w:hAnsi="Arial" w:cs="Arial"/>
          <w:color w:val="000000"/>
          <w:sz w:val="16"/>
          <w:szCs w:val="16"/>
        </w:rPr>
      </w:pPr>
      <w:r>
        <w:rPr>
          <w:rFonts w:ascii="Arial" w:eastAsia="Arial" w:hAnsi="Arial" w:cs="Arial"/>
          <w:color w:val="000000"/>
          <w:sz w:val="16"/>
          <w:szCs w:val="16"/>
        </w:rPr>
        <w:t xml:space="preserve">Úhrada ceny za </w:t>
      </w:r>
      <w:r>
        <w:rPr>
          <w:rFonts w:ascii="Arial" w:eastAsia="Arial" w:hAnsi="Arial" w:cs="Arial"/>
          <w:sz w:val="16"/>
          <w:szCs w:val="16"/>
        </w:rPr>
        <w:t xml:space="preserve">Dílo bude </w:t>
      </w:r>
      <w:r>
        <w:rPr>
          <w:rFonts w:ascii="Arial" w:eastAsia="Arial" w:hAnsi="Arial" w:cs="Arial"/>
          <w:color w:val="000000"/>
          <w:sz w:val="16"/>
          <w:szCs w:val="16"/>
        </w:rPr>
        <w:t xml:space="preserve">provedena na základě daňového dokladu – faktury (dále jen „faktura“). Zhotovitel je oprávněn vystavit fakturu na cenu za Dílo podle článku 7.1.1 této Smlouvy </w:t>
      </w:r>
      <w:r>
        <w:rPr>
          <w:rFonts w:ascii="Arial" w:eastAsia="Arial" w:hAnsi="Arial" w:cs="Arial"/>
          <w:sz w:val="16"/>
          <w:szCs w:val="16"/>
        </w:rPr>
        <w:t xml:space="preserve">nejpozději </w:t>
      </w:r>
      <w:r>
        <w:rPr>
          <w:rFonts w:ascii="Arial" w:eastAsia="Arial" w:hAnsi="Arial" w:cs="Arial"/>
          <w:color w:val="000000"/>
          <w:sz w:val="16"/>
          <w:szCs w:val="16"/>
        </w:rPr>
        <w:t>do 3 pracovních dnů ode dne protokolárního předání Díla podle článku 6 této Smlouvy.</w:t>
      </w:r>
    </w:p>
    <w:p w:rsidR="0039701D" w:rsidRDefault="00A3456E">
      <w:pPr>
        <w:numPr>
          <w:ilvl w:val="2"/>
          <w:numId w:val="6"/>
        </w:numPr>
        <w:pBdr>
          <w:top w:val="nil"/>
          <w:left w:val="nil"/>
          <w:bottom w:val="nil"/>
          <w:right w:val="nil"/>
          <w:between w:val="nil"/>
        </w:pBdr>
        <w:ind w:left="1418"/>
        <w:jc w:val="both"/>
        <w:rPr>
          <w:rFonts w:ascii="Arial" w:eastAsia="Arial" w:hAnsi="Arial" w:cs="Arial"/>
          <w:color w:val="000000"/>
          <w:sz w:val="16"/>
          <w:szCs w:val="16"/>
        </w:rPr>
      </w:pPr>
      <w:r>
        <w:rPr>
          <w:rFonts w:ascii="Arial" w:eastAsia="Arial" w:hAnsi="Arial" w:cs="Arial"/>
          <w:color w:val="000000"/>
          <w:sz w:val="16"/>
          <w:szCs w:val="16"/>
        </w:rPr>
        <w:t xml:space="preserve">Splatnost všech faktur činí 14 dní ode dne jejich doručení Objednateli. Doručování faktury se řídí článkem </w:t>
      </w:r>
      <w:r>
        <w:rPr>
          <w:rFonts w:ascii="Arial" w:eastAsia="Arial" w:hAnsi="Arial" w:cs="Arial"/>
          <w:sz w:val="16"/>
          <w:szCs w:val="16"/>
        </w:rPr>
        <w:t>11</w:t>
      </w:r>
      <w:r>
        <w:rPr>
          <w:rFonts w:ascii="Arial" w:eastAsia="Arial" w:hAnsi="Arial" w:cs="Arial"/>
          <w:color w:val="000000"/>
          <w:sz w:val="16"/>
          <w:szCs w:val="16"/>
        </w:rPr>
        <w:t xml:space="preserve"> Smlouvy. </w:t>
      </w:r>
    </w:p>
    <w:p w:rsidR="0039701D" w:rsidRDefault="00A3456E">
      <w:pPr>
        <w:numPr>
          <w:ilvl w:val="2"/>
          <w:numId w:val="6"/>
        </w:numPr>
        <w:pBdr>
          <w:top w:val="nil"/>
          <w:left w:val="nil"/>
          <w:bottom w:val="nil"/>
          <w:right w:val="nil"/>
          <w:between w:val="nil"/>
        </w:pBdr>
        <w:ind w:left="1418"/>
        <w:jc w:val="both"/>
        <w:rPr>
          <w:rFonts w:ascii="Arial" w:eastAsia="Arial" w:hAnsi="Arial" w:cs="Arial"/>
          <w:color w:val="000000"/>
          <w:sz w:val="16"/>
          <w:szCs w:val="16"/>
        </w:rPr>
      </w:pPr>
      <w:r>
        <w:rPr>
          <w:rFonts w:ascii="Arial" w:eastAsia="Arial" w:hAnsi="Arial" w:cs="Arial"/>
          <w:color w:val="000000"/>
          <w:sz w:val="16"/>
          <w:szCs w:val="16"/>
        </w:rPr>
        <w:t>Peněžité částky se platí bankovním převodem na účet druhé smluvní strany uvedený ve faktuře. Peněžitá částka se považuje za zaplacenou připsáním příslušné částky ve prospěch bankovního účtu</w:t>
      </w:r>
      <w:r>
        <w:rPr>
          <w:rFonts w:ascii="Arial" w:eastAsia="Arial" w:hAnsi="Arial" w:cs="Arial"/>
          <w:sz w:val="16"/>
          <w:szCs w:val="16"/>
        </w:rPr>
        <w:t xml:space="preserve"> Zhotovitele</w:t>
      </w:r>
      <w:r>
        <w:rPr>
          <w:rFonts w:ascii="Arial" w:eastAsia="Arial" w:hAnsi="Arial" w:cs="Arial"/>
          <w:color w:val="000000"/>
          <w:sz w:val="16"/>
          <w:szCs w:val="16"/>
        </w:rPr>
        <w:t>.</w:t>
      </w:r>
    </w:p>
    <w:p w:rsidR="0039701D" w:rsidRDefault="00A3456E">
      <w:pPr>
        <w:numPr>
          <w:ilvl w:val="2"/>
          <w:numId w:val="6"/>
        </w:numPr>
        <w:pBdr>
          <w:top w:val="nil"/>
          <w:left w:val="nil"/>
          <w:bottom w:val="nil"/>
          <w:right w:val="nil"/>
          <w:between w:val="nil"/>
        </w:pBdr>
        <w:ind w:left="1418"/>
        <w:jc w:val="both"/>
        <w:rPr>
          <w:rFonts w:ascii="Arial" w:eastAsia="Arial" w:hAnsi="Arial" w:cs="Arial"/>
          <w:sz w:val="16"/>
          <w:szCs w:val="16"/>
        </w:rPr>
      </w:pPr>
      <w:r>
        <w:rPr>
          <w:rFonts w:ascii="Arial" w:eastAsia="Arial" w:hAnsi="Arial" w:cs="Arial"/>
          <w:color w:val="000000"/>
          <w:sz w:val="16"/>
          <w:szCs w:val="16"/>
        </w:rPr>
        <w:t>V případě, že bude Zhotovitel. ke dni zdanitelného plnění zveřejněn podle zákona č. 235/2004 Sb., o dani z přidané hodnoty jako nespolehlivý plátce, nebo uvede jiný účet, než je uveden v „Registru plátců DPH“ podle zákona č. 235/2004 Sb., o dani z přidané hodnoty, souhlasí se zajištěním částky DPH přímo ve prospěch správce daně.</w:t>
      </w:r>
    </w:p>
    <w:p w:rsidR="0039701D" w:rsidRDefault="0039701D">
      <w:pPr>
        <w:pBdr>
          <w:top w:val="nil"/>
          <w:left w:val="nil"/>
          <w:bottom w:val="nil"/>
          <w:right w:val="nil"/>
          <w:between w:val="nil"/>
        </w:pBdr>
        <w:ind w:left="737" w:hanging="737"/>
        <w:jc w:val="both"/>
        <w:rPr>
          <w:rFonts w:ascii="Arial" w:eastAsia="Arial" w:hAnsi="Arial" w:cs="Arial"/>
          <w:color w:val="000000"/>
          <w:sz w:val="16"/>
          <w:szCs w:val="16"/>
          <w:highlight w:val="green"/>
        </w:rPr>
      </w:pPr>
      <w:bookmarkStart w:id="7" w:name="_heading=h.1t3h5sf" w:colFirst="0" w:colLast="0"/>
      <w:bookmarkEnd w:id="7"/>
    </w:p>
    <w:p w:rsidR="0039701D" w:rsidRPr="00B70835" w:rsidRDefault="00A3456E" w:rsidP="00B70835">
      <w:pPr>
        <w:keepNext/>
        <w:numPr>
          <w:ilvl w:val="0"/>
          <w:numId w:val="6"/>
        </w:numPr>
        <w:pBdr>
          <w:top w:val="nil"/>
          <w:left w:val="nil"/>
          <w:bottom w:val="nil"/>
          <w:right w:val="nil"/>
          <w:between w:val="nil"/>
        </w:pBdr>
        <w:ind w:left="284" w:hanging="284"/>
        <w:jc w:val="both"/>
        <w:rPr>
          <w:rFonts w:ascii="Arial" w:eastAsia="Arial" w:hAnsi="Arial" w:cs="Arial"/>
          <w:b/>
          <w:color w:val="000000"/>
          <w:sz w:val="18"/>
          <w:szCs w:val="18"/>
        </w:rPr>
      </w:pPr>
      <w:r w:rsidRPr="00B70835">
        <w:rPr>
          <w:rFonts w:ascii="Arial" w:eastAsia="Arial" w:hAnsi="Arial" w:cs="Arial"/>
          <w:b/>
          <w:color w:val="000000"/>
          <w:sz w:val="18"/>
          <w:szCs w:val="18"/>
        </w:rPr>
        <w:lastRenderedPageBreak/>
        <w:t>Vlastnické právo a práva užití</w:t>
      </w:r>
    </w:p>
    <w:p w:rsidR="0039701D" w:rsidRDefault="00A3456E" w:rsidP="00B70835">
      <w:pPr>
        <w:numPr>
          <w:ilvl w:val="1"/>
          <w:numId w:val="6"/>
        </w:numPr>
        <w:pBdr>
          <w:top w:val="nil"/>
          <w:left w:val="nil"/>
          <w:bottom w:val="nil"/>
          <w:right w:val="nil"/>
          <w:between w:val="nil"/>
        </w:pBdr>
        <w:ind w:left="709" w:hanging="481"/>
        <w:jc w:val="both"/>
        <w:rPr>
          <w:rFonts w:ascii="Arial" w:eastAsia="Arial" w:hAnsi="Arial" w:cs="Arial"/>
          <w:color w:val="000000"/>
          <w:sz w:val="16"/>
          <w:szCs w:val="16"/>
        </w:rPr>
      </w:pPr>
      <w:r>
        <w:rPr>
          <w:rFonts w:ascii="Arial" w:eastAsia="Arial" w:hAnsi="Arial" w:cs="Arial"/>
          <w:color w:val="000000"/>
          <w:sz w:val="16"/>
          <w:szCs w:val="16"/>
        </w:rPr>
        <w:t xml:space="preserve">Vlastnické právo k Dílu přechází na Objednatele dnem uhrazení faktury (připsáním částky na účet). </w:t>
      </w:r>
    </w:p>
    <w:p w:rsidR="0039701D" w:rsidRPr="00B70835" w:rsidRDefault="00A3456E" w:rsidP="00B70835">
      <w:pPr>
        <w:numPr>
          <w:ilvl w:val="1"/>
          <w:numId w:val="6"/>
        </w:numPr>
        <w:pBdr>
          <w:top w:val="nil"/>
          <w:left w:val="nil"/>
          <w:bottom w:val="nil"/>
          <w:right w:val="nil"/>
          <w:between w:val="nil"/>
        </w:pBdr>
        <w:ind w:left="709" w:hanging="481"/>
        <w:jc w:val="both"/>
        <w:rPr>
          <w:rFonts w:ascii="Arial" w:eastAsia="Arial" w:hAnsi="Arial" w:cs="Arial"/>
          <w:color w:val="000000"/>
          <w:sz w:val="16"/>
          <w:szCs w:val="16"/>
        </w:rPr>
      </w:pPr>
      <w:r w:rsidRPr="00B70835">
        <w:rPr>
          <w:rFonts w:ascii="Arial" w:eastAsia="Arial" w:hAnsi="Arial" w:cs="Arial"/>
          <w:color w:val="000000"/>
          <w:sz w:val="16"/>
          <w:szCs w:val="16"/>
        </w:rPr>
        <w:t>Nebezpečí škody nese od počátku zhotovitel.</w:t>
      </w:r>
    </w:p>
    <w:p w:rsidR="0039701D" w:rsidRDefault="00A3456E" w:rsidP="00B70835">
      <w:pPr>
        <w:numPr>
          <w:ilvl w:val="1"/>
          <w:numId w:val="6"/>
        </w:numPr>
        <w:pBdr>
          <w:top w:val="nil"/>
          <w:left w:val="nil"/>
          <w:bottom w:val="nil"/>
          <w:right w:val="nil"/>
          <w:between w:val="nil"/>
        </w:pBdr>
        <w:ind w:left="709" w:hanging="481"/>
        <w:jc w:val="both"/>
        <w:rPr>
          <w:rFonts w:ascii="Arial" w:eastAsia="Arial" w:hAnsi="Arial" w:cs="Arial"/>
          <w:color w:val="000000"/>
          <w:sz w:val="16"/>
          <w:szCs w:val="16"/>
        </w:rPr>
      </w:pPr>
      <w:r>
        <w:rPr>
          <w:rFonts w:ascii="Arial" w:eastAsia="Arial" w:hAnsi="Arial" w:cs="Arial"/>
          <w:color w:val="000000"/>
          <w:sz w:val="16"/>
          <w:szCs w:val="16"/>
        </w:rPr>
        <w:t>Okamžikem převzetí a předání Díla přechází na objednatele nebezpečí škody na díle.</w:t>
      </w:r>
    </w:p>
    <w:p w:rsidR="0039701D" w:rsidRDefault="00A3456E" w:rsidP="00B70835">
      <w:pPr>
        <w:numPr>
          <w:ilvl w:val="1"/>
          <w:numId w:val="6"/>
        </w:numPr>
        <w:pBdr>
          <w:top w:val="nil"/>
          <w:left w:val="nil"/>
          <w:bottom w:val="nil"/>
          <w:right w:val="nil"/>
          <w:between w:val="nil"/>
        </w:pBdr>
        <w:ind w:left="709" w:hanging="481"/>
        <w:jc w:val="both"/>
        <w:rPr>
          <w:rFonts w:ascii="Arial" w:eastAsia="Arial" w:hAnsi="Arial" w:cs="Arial"/>
          <w:color w:val="000000"/>
          <w:sz w:val="16"/>
          <w:szCs w:val="16"/>
        </w:rPr>
      </w:pPr>
      <w:bookmarkStart w:id="8" w:name="_heading=h.4d34og8" w:colFirst="0" w:colLast="0"/>
      <w:bookmarkEnd w:id="8"/>
      <w:r>
        <w:rPr>
          <w:rFonts w:ascii="Arial" w:eastAsia="Arial" w:hAnsi="Arial" w:cs="Arial"/>
          <w:color w:val="000000"/>
          <w:sz w:val="16"/>
          <w:szCs w:val="16"/>
        </w:rPr>
        <w:t>Vznikne-li výsledkem činnosti Zhotovitele prováděné dle této Smlouvy buď samostatně, nebo společně s Objednatelem předmět požívající ochrany autorského díla podle autorského zákona, je Objednatel na základě této Smlouvy oprávněn užít toto autorské dílo v rozsahu dle odst. 5.této Smlouvy.</w:t>
      </w:r>
    </w:p>
    <w:p w:rsidR="0039701D" w:rsidRDefault="00A3456E" w:rsidP="00B70835">
      <w:pPr>
        <w:numPr>
          <w:ilvl w:val="1"/>
          <w:numId w:val="6"/>
        </w:numPr>
        <w:pBdr>
          <w:top w:val="nil"/>
          <w:left w:val="nil"/>
          <w:bottom w:val="nil"/>
          <w:right w:val="nil"/>
          <w:between w:val="nil"/>
        </w:pBdr>
        <w:ind w:left="709" w:hanging="481"/>
        <w:jc w:val="both"/>
        <w:rPr>
          <w:rFonts w:ascii="Arial" w:eastAsia="Arial" w:hAnsi="Arial" w:cs="Arial"/>
          <w:color w:val="000000"/>
          <w:sz w:val="16"/>
          <w:szCs w:val="16"/>
        </w:rPr>
      </w:pPr>
      <w:r>
        <w:rPr>
          <w:rFonts w:ascii="Arial" w:eastAsia="Arial" w:hAnsi="Arial" w:cs="Arial"/>
          <w:color w:val="000000"/>
          <w:sz w:val="16"/>
          <w:szCs w:val="16"/>
        </w:rPr>
        <w:t>S účinností ke dni nabytí vlastnického práva k Dílu poskytuje Zhotovitel Objednateli k Dílu oprávnění k výkonu práva, tedy ji užít (licenci) všemi způsoby. Tato licence je výhradní, územně neomezená, časově omezená pouze trváním majetkových autorských práv k autorskému dílu.</w:t>
      </w:r>
    </w:p>
    <w:p w:rsidR="0039701D" w:rsidRDefault="00A3456E" w:rsidP="00B70835">
      <w:pPr>
        <w:numPr>
          <w:ilvl w:val="1"/>
          <w:numId w:val="6"/>
        </w:numPr>
        <w:pBdr>
          <w:top w:val="nil"/>
          <w:left w:val="nil"/>
          <w:bottom w:val="nil"/>
          <w:right w:val="nil"/>
          <w:between w:val="nil"/>
        </w:pBdr>
        <w:ind w:left="709" w:hanging="481"/>
        <w:jc w:val="both"/>
        <w:rPr>
          <w:rFonts w:ascii="Arial" w:eastAsia="Arial" w:hAnsi="Arial" w:cs="Arial"/>
          <w:color w:val="000000"/>
          <w:sz w:val="16"/>
          <w:szCs w:val="16"/>
        </w:rPr>
      </w:pPr>
      <w:bookmarkStart w:id="9" w:name="_heading=h.2s8eyo1" w:colFirst="0" w:colLast="0"/>
      <w:bookmarkEnd w:id="9"/>
      <w:r>
        <w:rPr>
          <w:rFonts w:ascii="Arial" w:eastAsia="Arial" w:hAnsi="Arial" w:cs="Arial"/>
          <w:color w:val="000000"/>
          <w:sz w:val="16"/>
          <w:szCs w:val="16"/>
        </w:rPr>
        <w:t xml:space="preserve">Odměna za poskytnutí licence je zahrnuta v ceně Díla. </w:t>
      </w:r>
    </w:p>
    <w:p w:rsidR="0039701D" w:rsidRDefault="0039701D">
      <w:pPr>
        <w:pBdr>
          <w:top w:val="nil"/>
          <w:left w:val="nil"/>
          <w:bottom w:val="nil"/>
          <w:right w:val="nil"/>
          <w:between w:val="nil"/>
        </w:pBdr>
        <w:ind w:left="737"/>
        <w:jc w:val="both"/>
        <w:rPr>
          <w:rFonts w:ascii="Arial" w:eastAsia="Arial" w:hAnsi="Arial" w:cs="Arial"/>
          <w:sz w:val="16"/>
          <w:szCs w:val="16"/>
        </w:rPr>
      </w:pPr>
    </w:p>
    <w:p w:rsidR="006044C3" w:rsidRDefault="006044C3">
      <w:pPr>
        <w:pBdr>
          <w:top w:val="nil"/>
          <w:left w:val="nil"/>
          <w:bottom w:val="nil"/>
          <w:right w:val="nil"/>
          <w:between w:val="nil"/>
        </w:pBdr>
        <w:ind w:left="737"/>
        <w:jc w:val="both"/>
        <w:rPr>
          <w:rFonts w:ascii="Arial" w:eastAsia="Arial" w:hAnsi="Arial" w:cs="Arial"/>
          <w:sz w:val="16"/>
          <w:szCs w:val="16"/>
        </w:rPr>
      </w:pPr>
    </w:p>
    <w:p w:rsidR="00273B8B" w:rsidRPr="00273B8B" w:rsidRDefault="004A3B33" w:rsidP="00273B8B">
      <w:pPr>
        <w:keepNext/>
        <w:numPr>
          <w:ilvl w:val="0"/>
          <w:numId w:val="6"/>
        </w:numPr>
        <w:pBdr>
          <w:top w:val="nil"/>
          <w:left w:val="nil"/>
          <w:bottom w:val="nil"/>
          <w:right w:val="nil"/>
          <w:between w:val="nil"/>
        </w:pBdr>
        <w:ind w:left="284" w:hanging="284"/>
        <w:jc w:val="both"/>
        <w:rPr>
          <w:rFonts w:ascii="Arial" w:eastAsia="Arial" w:hAnsi="Arial" w:cs="Arial"/>
          <w:b/>
          <w:color w:val="000000"/>
          <w:sz w:val="18"/>
          <w:szCs w:val="18"/>
        </w:rPr>
      </w:pPr>
      <w:r w:rsidRPr="00B70835">
        <w:rPr>
          <w:rFonts w:ascii="Arial" w:eastAsia="Arial" w:hAnsi="Arial" w:cs="Arial"/>
          <w:b/>
          <w:color w:val="000000"/>
          <w:sz w:val="18"/>
          <w:szCs w:val="18"/>
        </w:rPr>
        <w:t>Odpovědnost za vady díla a záruka za jakost</w:t>
      </w:r>
      <w:r w:rsidR="006044C3">
        <w:rPr>
          <w:rFonts w:ascii="Arial" w:eastAsia="Arial" w:hAnsi="Arial" w:cs="Arial"/>
          <w:b/>
          <w:color w:val="000000"/>
          <w:sz w:val="18"/>
          <w:szCs w:val="18"/>
        </w:rPr>
        <w:t xml:space="preserve"> </w:t>
      </w:r>
    </w:p>
    <w:p w:rsidR="0039701D" w:rsidRPr="00273B8B" w:rsidRDefault="00A3456E" w:rsidP="00EF693F">
      <w:pPr>
        <w:numPr>
          <w:ilvl w:val="1"/>
          <w:numId w:val="6"/>
        </w:numPr>
        <w:pBdr>
          <w:top w:val="nil"/>
          <w:left w:val="nil"/>
          <w:bottom w:val="nil"/>
          <w:right w:val="nil"/>
          <w:between w:val="nil"/>
        </w:pBdr>
        <w:ind w:left="709" w:hanging="481"/>
        <w:jc w:val="both"/>
        <w:rPr>
          <w:rFonts w:ascii="Arial" w:eastAsia="Arial" w:hAnsi="Arial" w:cs="Arial"/>
          <w:sz w:val="16"/>
          <w:szCs w:val="16"/>
        </w:rPr>
      </w:pPr>
      <w:r w:rsidRPr="00273B8B">
        <w:rPr>
          <w:rFonts w:ascii="Arial" w:eastAsia="Arial" w:hAnsi="Arial" w:cs="Arial"/>
          <w:color w:val="000000"/>
          <w:sz w:val="16"/>
          <w:szCs w:val="16"/>
        </w:rPr>
        <w:t>Zhotovitel poskytuje objednateli na dílo záruku na plnou funkčnost díla (webového portálu) ve stavu v jakém byl převzat po dobu následujících 2 let.</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color w:val="000000"/>
          <w:sz w:val="16"/>
          <w:szCs w:val="16"/>
        </w:rPr>
      </w:pPr>
      <w:r>
        <w:rPr>
          <w:rFonts w:ascii="Arial" w:eastAsia="Arial" w:hAnsi="Arial" w:cs="Arial"/>
          <w:color w:val="000000"/>
          <w:sz w:val="16"/>
          <w:szCs w:val="16"/>
        </w:rPr>
        <w:t xml:space="preserve">Záruční doba počíná běžet ode dne převzetí kompletního Díla objednatelem, resp. ode dne podpisu Závěrečného protokolu o předání a převzetí kompletního díla oběma smluvními stranami. Záruka se vztahuje na použití díla k obvyklému účelu s ohledem na povahu předmětu díla. Záruční doba se vztahuje na každé samostatné dílčí části Díla i na Dílo jako celek. </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color w:val="000000"/>
          <w:sz w:val="16"/>
          <w:szCs w:val="16"/>
        </w:rPr>
      </w:pPr>
      <w:r>
        <w:rPr>
          <w:rFonts w:ascii="Arial" w:eastAsia="Arial" w:hAnsi="Arial" w:cs="Arial"/>
          <w:color w:val="000000"/>
          <w:sz w:val="16"/>
          <w:szCs w:val="16"/>
        </w:rPr>
        <w:t>Zhotovitel se také zavazuje, že poskytne veškerou sounáležitost při udržitelnosti a rozšiřovaní prezentace po následující minimálně 3 roky, a to formou dlouhodobé servisní smlouvy (SLA) v rozsahu min. 5 servisních hodin měsíčně, s fixní hodinovou sazbou i nad rámec garantovaných 5 servisních hodin měsíčně.</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color w:val="000000"/>
          <w:sz w:val="16"/>
          <w:szCs w:val="16"/>
        </w:rPr>
      </w:pPr>
      <w:r>
        <w:rPr>
          <w:rFonts w:ascii="Arial" w:eastAsia="Arial" w:hAnsi="Arial" w:cs="Arial"/>
          <w:color w:val="000000"/>
          <w:sz w:val="16"/>
          <w:szCs w:val="16"/>
        </w:rPr>
        <w:t>Zhotovitel musí být schopen v případě poruchy zajistit zprovoznění systému dle Smlouvy o poskytování servisu.</w:t>
      </w:r>
    </w:p>
    <w:p w:rsidR="0039701D" w:rsidRPr="004A3B33" w:rsidRDefault="00A3456E" w:rsidP="004A3B33">
      <w:pPr>
        <w:numPr>
          <w:ilvl w:val="1"/>
          <w:numId w:val="6"/>
        </w:numPr>
        <w:pBdr>
          <w:top w:val="nil"/>
          <w:left w:val="nil"/>
          <w:bottom w:val="nil"/>
          <w:right w:val="nil"/>
          <w:between w:val="nil"/>
        </w:pBdr>
        <w:ind w:left="709" w:hanging="481"/>
        <w:jc w:val="both"/>
        <w:rPr>
          <w:rFonts w:ascii="Arial" w:eastAsia="Arial" w:hAnsi="Arial" w:cs="Arial"/>
          <w:b/>
          <w:i/>
          <w:sz w:val="16"/>
          <w:szCs w:val="16"/>
        </w:rPr>
      </w:pPr>
      <w:r>
        <w:rPr>
          <w:rFonts w:ascii="Arial" w:eastAsia="Arial" w:hAnsi="Arial" w:cs="Arial"/>
          <w:sz w:val="16"/>
          <w:szCs w:val="16"/>
        </w:rPr>
        <w:t>Dílo bude předáno bez vad. Zhotovitel odpovídá za to, že dílo bude mít vlastnosti potřebné k dosažení účelu této smlouvy.</w:t>
      </w:r>
      <w:r w:rsidR="004A3B33">
        <w:rPr>
          <w:rFonts w:ascii="Arial" w:eastAsia="Arial" w:hAnsi="Arial" w:cs="Arial"/>
          <w:b/>
          <w:i/>
          <w:sz w:val="16"/>
          <w:szCs w:val="16"/>
        </w:rPr>
        <w:t xml:space="preserve"> </w:t>
      </w:r>
      <w:bookmarkStart w:id="10" w:name="_GoBack"/>
      <w:bookmarkEnd w:id="10"/>
      <w:r w:rsidRPr="004A3B33">
        <w:rPr>
          <w:rFonts w:ascii="Arial" w:eastAsia="Arial" w:hAnsi="Arial" w:cs="Arial"/>
          <w:color w:val="000000"/>
          <w:sz w:val="16"/>
          <w:szCs w:val="16"/>
        </w:rPr>
        <w:t>Zhotovitel</w:t>
      </w:r>
      <w:r w:rsidRPr="004A3B33">
        <w:rPr>
          <w:rFonts w:ascii="Arial" w:eastAsia="Arial" w:hAnsi="Arial" w:cs="Arial"/>
          <w:sz w:val="16"/>
          <w:szCs w:val="16"/>
        </w:rPr>
        <w:t xml:space="preserve"> odpovídá za vady, které má dílo v době jeho předání objednateli – zjevné vady je objednatel povinen vytknout při předání díla nebo jeho části, vady skryté je objednatel povinen vytknout bez zbytečného odkladu. Za vady vzniklé po odevzdání díla odpovídá zhotovitel tehdy, pokud byly způsobeny porušením jeho povinností nebo chybným zpracování díla.</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sz w:val="16"/>
          <w:szCs w:val="16"/>
        </w:rPr>
      </w:pPr>
      <w:r>
        <w:rPr>
          <w:rFonts w:ascii="Arial" w:eastAsia="Arial" w:hAnsi="Arial" w:cs="Arial"/>
          <w:sz w:val="16"/>
          <w:szCs w:val="16"/>
        </w:rPr>
        <w:t>Zhotovitel poskytuje objednateli záruku, že celé dílo (a každá jeho část) bude prosto jakýchkoliv vad věcných, právních i ostatních. Dílo nebo jeho část má vady, jestliže zejména neodpovídá výsledku určenému ve smlouvě, účelu jeho využití, případně nemá vlastnosti výslovně stanovené smlouvou, objednatelem nebo nemá vlastnosti obvyklé.</w:t>
      </w:r>
    </w:p>
    <w:p w:rsidR="0039701D" w:rsidRPr="00273B8B" w:rsidRDefault="00A3456E" w:rsidP="00EF693F">
      <w:pPr>
        <w:numPr>
          <w:ilvl w:val="1"/>
          <w:numId w:val="6"/>
        </w:numPr>
        <w:pBdr>
          <w:top w:val="nil"/>
          <w:left w:val="nil"/>
          <w:bottom w:val="nil"/>
          <w:right w:val="nil"/>
          <w:between w:val="nil"/>
        </w:pBdr>
        <w:ind w:left="709" w:hanging="481"/>
        <w:jc w:val="both"/>
        <w:rPr>
          <w:rFonts w:ascii="Arial" w:eastAsia="Arial" w:hAnsi="Arial" w:cs="Arial"/>
          <w:sz w:val="16"/>
          <w:szCs w:val="16"/>
        </w:rPr>
      </w:pPr>
      <w:r w:rsidRPr="00273B8B">
        <w:rPr>
          <w:rFonts w:ascii="Arial" w:eastAsia="Arial" w:hAnsi="Arial" w:cs="Arial"/>
          <w:sz w:val="16"/>
          <w:szCs w:val="16"/>
        </w:rPr>
        <w:t>Zhotovitel bez zbytečného prodlení a na své vlastní náklady provede znovu činnost a dodá znovu části díla v míře potřebné k odstranění vad zjištěných objednatelem během záruční doby.</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sz w:val="16"/>
          <w:szCs w:val="16"/>
        </w:rPr>
      </w:pPr>
      <w:r>
        <w:rPr>
          <w:rFonts w:ascii="Arial" w:eastAsia="Arial" w:hAnsi="Arial" w:cs="Arial"/>
          <w:sz w:val="16"/>
          <w:szCs w:val="16"/>
        </w:rPr>
        <w:t>Zhotovitel je povinen vadu odstranit na vlastní náklady. Neodstraní-li zhotovitel vady díla ve lhůtě do 24 hodin od oznámení poruchy, nebo oznámí-li před jejím uplynutím, že vady ve lhůtě neodstraní, je Zhotovitel povinen nahradit objednateli škodu a ušlý zisk, které souvisí s odstraněním vad, a to do30 (třiceti) dnů po obdržení příslušného platebního dokladu objednatele</w:t>
      </w:r>
      <w:r>
        <w:rPr>
          <w:rFonts w:ascii="Arial" w:eastAsia="Arial" w:hAnsi="Arial" w:cs="Arial"/>
          <w:i/>
          <w:sz w:val="16"/>
          <w:szCs w:val="16"/>
        </w:rPr>
        <w:t>.</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sz w:val="16"/>
          <w:szCs w:val="16"/>
        </w:rPr>
      </w:pPr>
      <w:r>
        <w:rPr>
          <w:rFonts w:ascii="Arial" w:eastAsia="Arial" w:hAnsi="Arial" w:cs="Arial"/>
          <w:sz w:val="16"/>
          <w:szCs w:val="16"/>
        </w:rPr>
        <w:t xml:space="preserve">V případě opravy díla se záruční doba díla nebo jeho části prodlouží o dobu, po kterou nemohlo být dílo nebo jeho část v důsledku zjištěné vady užíváno vůbec nebo mohlo být užíváno jen v rozsahu </w:t>
      </w:r>
      <w:proofErr w:type="gramStart"/>
      <w:r>
        <w:rPr>
          <w:rFonts w:ascii="Arial" w:eastAsia="Arial" w:hAnsi="Arial" w:cs="Arial"/>
          <w:sz w:val="16"/>
          <w:szCs w:val="16"/>
        </w:rPr>
        <w:t>nižším</w:t>
      </w:r>
      <w:proofErr w:type="gramEnd"/>
      <w:r>
        <w:rPr>
          <w:rFonts w:ascii="Arial" w:eastAsia="Arial" w:hAnsi="Arial" w:cs="Arial"/>
          <w:sz w:val="16"/>
          <w:szCs w:val="16"/>
        </w:rPr>
        <w:t xml:space="preserve"> než je stanoveno touto smlouvou.</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sz w:val="16"/>
          <w:szCs w:val="16"/>
        </w:rPr>
      </w:pPr>
      <w:r>
        <w:rPr>
          <w:rFonts w:ascii="Arial" w:eastAsia="Arial" w:hAnsi="Arial" w:cs="Arial"/>
          <w:sz w:val="16"/>
          <w:szCs w:val="16"/>
        </w:rPr>
        <w:t xml:space="preserve">Reklamaci lze uplatnit do posledního dne záruční doby, přičemž i reklamace odeslaná objednatelem v poslední den záruční doby se považuje za včas uplatněnou. Hlášení o reklamaci může být provedeno telefonicky a poté dopisem nebo </w:t>
      </w:r>
      <w:r>
        <w:rPr>
          <w:rFonts w:ascii="Arial" w:eastAsia="Arial" w:hAnsi="Arial" w:cs="Arial"/>
          <w:color w:val="000000"/>
          <w:sz w:val="16"/>
          <w:szCs w:val="16"/>
        </w:rPr>
        <w:t>prostřednictvím Konta</w:t>
      </w:r>
      <w:r>
        <w:rPr>
          <w:rFonts w:ascii="Arial" w:eastAsia="Arial" w:hAnsi="Arial" w:cs="Arial"/>
          <w:sz w:val="16"/>
          <w:szCs w:val="16"/>
        </w:rPr>
        <w:t>ktních emailů.</w:t>
      </w:r>
    </w:p>
    <w:p w:rsidR="0039701D" w:rsidRPr="00273B8B" w:rsidRDefault="00A3456E" w:rsidP="00EF693F">
      <w:pPr>
        <w:numPr>
          <w:ilvl w:val="1"/>
          <w:numId w:val="6"/>
        </w:numPr>
        <w:pBdr>
          <w:top w:val="nil"/>
          <w:left w:val="nil"/>
          <w:bottom w:val="nil"/>
          <w:right w:val="nil"/>
          <w:between w:val="nil"/>
        </w:pBdr>
        <w:ind w:left="709" w:hanging="481"/>
        <w:jc w:val="both"/>
        <w:rPr>
          <w:rFonts w:ascii="Arial" w:eastAsia="Arial" w:hAnsi="Arial" w:cs="Arial"/>
          <w:sz w:val="16"/>
          <w:szCs w:val="16"/>
        </w:rPr>
      </w:pPr>
      <w:r>
        <w:rPr>
          <w:rFonts w:ascii="Arial" w:eastAsia="Arial" w:hAnsi="Arial" w:cs="Arial"/>
          <w:sz w:val="16"/>
          <w:szCs w:val="16"/>
        </w:rPr>
        <w:tab/>
      </w:r>
      <w:r>
        <w:rPr>
          <w:rFonts w:ascii="Arial" w:eastAsia="Arial" w:hAnsi="Arial" w:cs="Arial"/>
          <w:color w:val="000000"/>
          <w:sz w:val="16"/>
          <w:szCs w:val="16"/>
        </w:rPr>
        <w:t>V případě odpovědnosti zhotovitele za vady platí příslušná ustanovení občanského zákoníku, ve znění pozdějších předpisů.</w:t>
      </w:r>
    </w:p>
    <w:p w:rsidR="0039701D" w:rsidRDefault="0039701D">
      <w:pPr>
        <w:ind w:left="284" w:right="-24" w:hanging="426"/>
        <w:jc w:val="both"/>
        <w:rPr>
          <w:rFonts w:ascii="Arial" w:eastAsia="Arial" w:hAnsi="Arial" w:cs="Arial"/>
          <w:sz w:val="16"/>
          <w:szCs w:val="16"/>
        </w:rPr>
      </w:pPr>
    </w:p>
    <w:p w:rsidR="0039701D" w:rsidRDefault="0039701D">
      <w:pPr>
        <w:ind w:left="284" w:right="-24" w:hanging="426"/>
        <w:jc w:val="both"/>
        <w:rPr>
          <w:rFonts w:ascii="Arial" w:eastAsia="Arial" w:hAnsi="Arial" w:cs="Arial"/>
          <w:sz w:val="16"/>
          <w:szCs w:val="16"/>
        </w:rPr>
      </w:pPr>
    </w:p>
    <w:p w:rsidR="0039701D" w:rsidRDefault="0039701D">
      <w:pPr>
        <w:pBdr>
          <w:top w:val="nil"/>
          <w:left w:val="nil"/>
          <w:bottom w:val="nil"/>
          <w:right w:val="nil"/>
          <w:between w:val="nil"/>
        </w:pBdr>
        <w:ind w:left="737" w:hanging="737"/>
        <w:jc w:val="both"/>
        <w:rPr>
          <w:rFonts w:ascii="Arial" w:eastAsia="Arial" w:hAnsi="Arial" w:cs="Arial"/>
          <w:color w:val="000000"/>
          <w:sz w:val="16"/>
          <w:szCs w:val="16"/>
        </w:rPr>
      </w:pPr>
    </w:p>
    <w:p w:rsidR="00EF693F" w:rsidRDefault="00A3456E" w:rsidP="00EF693F">
      <w:pPr>
        <w:keepNext/>
        <w:numPr>
          <w:ilvl w:val="0"/>
          <w:numId w:val="6"/>
        </w:numPr>
        <w:pBdr>
          <w:top w:val="nil"/>
          <w:left w:val="nil"/>
          <w:bottom w:val="nil"/>
          <w:right w:val="nil"/>
          <w:between w:val="nil"/>
        </w:pBdr>
        <w:ind w:left="284" w:hanging="284"/>
        <w:jc w:val="both"/>
        <w:rPr>
          <w:rFonts w:ascii="Arial" w:eastAsia="Arial" w:hAnsi="Arial" w:cs="Arial"/>
          <w:b/>
          <w:color w:val="000000"/>
        </w:rPr>
      </w:pPr>
      <w:r>
        <w:rPr>
          <w:rFonts w:ascii="Arial" w:eastAsia="Arial" w:hAnsi="Arial" w:cs="Arial"/>
          <w:b/>
          <w:color w:val="000000"/>
        </w:rPr>
        <w:t>Pojištění</w:t>
      </w:r>
    </w:p>
    <w:p w:rsidR="0039701D" w:rsidRPr="006044C3" w:rsidRDefault="00A3456E" w:rsidP="00EF693F">
      <w:pPr>
        <w:numPr>
          <w:ilvl w:val="1"/>
          <w:numId w:val="6"/>
        </w:numPr>
        <w:pBdr>
          <w:top w:val="nil"/>
          <w:left w:val="nil"/>
          <w:bottom w:val="nil"/>
          <w:right w:val="nil"/>
          <w:between w:val="nil"/>
        </w:pBdr>
        <w:ind w:left="709" w:hanging="481"/>
        <w:jc w:val="both"/>
        <w:rPr>
          <w:rFonts w:ascii="Arial" w:eastAsia="Arial" w:hAnsi="Arial" w:cs="Arial"/>
          <w:b/>
          <w:color w:val="000000"/>
        </w:rPr>
      </w:pPr>
      <w:r w:rsidRPr="00EF693F">
        <w:rPr>
          <w:rFonts w:ascii="Arial" w:eastAsia="Arial" w:hAnsi="Arial" w:cs="Arial"/>
          <w:sz w:val="16"/>
          <w:szCs w:val="16"/>
        </w:rPr>
        <w:t>Zhotovitel je povinen mít nejpozději v den předcházející dni podpisu této Smlouvy uzavřenou pojistnou smlouvu, jejímž předmětem je pojištění odpovědnosti za škodu způsobenou Zhotovitelem třetí osobě v souvislosti s výkonem jeho činnosti, ve výši nejméně trojnásobku ceny díla vč. DPH.</w:t>
      </w:r>
    </w:p>
    <w:p w:rsidR="006044C3" w:rsidRDefault="006044C3" w:rsidP="006044C3">
      <w:pPr>
        <w:pBdr>
          <w:top w:val="nil"/>
          <w:left w:val="nil"/>
          <w:bottom w:val="nil"/>
          <w:right w:val="nil"/>
          <w:between w:val="nil"/>
        </w:pBdr>
        <w:ind w:left="709"/>
        <w:jc w:val="both"/>
        <w:rPr>
          <w:rFonts w:ascii="Arial" w:eastAsia="Arial" w:hAnsi="Arial" w:cs="Arial"/>
          <w:sz w:val="16"/>
          <w:szCs w:val="16"/>
        </w:rPr>
      </w:pPr>
    </w:p>
    <w:p w:rsidR="006044C3" w:rsidRPr="00EF693F" w:rsidRDefault="006044C3" w:rsidP="006044C3">
      <w:pPr>
        <w:pBdr>
          <w:top w:val="nil"/>
          <w:left w:val="nil"/>
          <w:bottom w:val="nil"/>
          <w:right w:val="nil"/>
          <w:between w:val="nil"/>
        </w:pBdr>
        <w:ind w:left="709"/>
        <w:jc w:val="both"/>
        <w:rPr>
          <w:rFonts w:ascii="Arial" w:eastAsia="Arial" w:hAnsi="Arial" w:cs="Arial"/>
          <w:b/>
          <w:color w:val="000000"/>
        </w:rPr>
      </w:pPr>
    </w:p>
    <w:p w:rsidR="00EF693F" w:rsidRDefault="00A3456E" w:rsidP="00EF693F">
      <w:pPr>
        <w:keepNext/>
        <w:numPr>
          <w:ilvl w:val="0"/>
          <w:numId w:val="6"/>
        </w:numPr>
        <w:pBdr>
          <w:top w:val="nil"/>
          <w:left w:val="nil"/>
          <w:bottom w:val="nil"/>
          <w:right w:val="nil"/>
          <w:between w:val="nil"/>
        </w:pBdr>
        <w:ind w:left="284" w:hanging="284"/>
        <w:jc w:val="both"/>
        <w:rPr>
          <w:rFonts w:ascii="Arial" w:eastAsia="Arial" w:hAnsi="Arial" w:cs="Arial"/>
          <w:sz w:val="16"/>
          <w:szCs w:val="16"/>
        </w:rPr>
      </w:pPr>
      <w:r>
        <w:rPr>
          <w:rFonts w:ascii="Arial" w:eastAsia="Arial" w:hAnsi="Arial" w:cs="Arial"/>
          <w:b/>
          <w:color w:val="000000"/>
          <w:sz w:val="18"/>
          <w:szCs w:val="18"/>
        </w:rPr>
        <w:t>Doručování</w:t>
      </w:r>
    </w:p>
    <w:p w:rsidR="0039701D" w:rsidRPr="00EF693F" w:rsidRDefault="00A3456E" w:rsidP="00EF693F">
      <w:pPr>
        <w:numPr>
          <w:ilvl w:val="1"/>
          <w:numId w:val="6"/>
        </w:numPr>
        <w:pBdr>
          <w:top w:val="nil"/>
          <w:left w:val="nil"/>
          <w:bottom w:val="nil"/>
          <w:right w:val="nil"/>
          <w:between w:val="nil"/>
        </w:pBdr>
        <w:ind w:left="709" w:hanging="481"/>
        <w:jc w:val="both"/>
        <w:rPr>
          <w:rFonts w:ascii="Arial" w:eastAsia="Arial" w:hAnsi="Arial" w:cs="Arial"/>
          <w:sz w:val="16"/>
          <w:szCs w:val="16"/>
        </w:rPr>
      </w:pPr>
      <w:r w:rsidRPr="00EF693F">
        <w:rPr>
          <w:rFonts w:ascii="Arial" w:eastAsia="Arial" w:hAnsi="Arial" w:cs="Arial"/>
          <w:sz w:val="16"/>
          <w:szCs w:val="16"/>
        </w:rPr>
        <w:t xml:space="preserve">Smluvní strany se výslovně dohodly na přednostním doručování veškerých výzev, návrhů, žádostí, informací a oznámení souvisejících s touto Smlouvou prostřednictvím Kontaktních emailů, a to tak, že takováto podání budou mezi smluvními stranami považována za závazná právní jednání shodná s písemným právním jednáním opatřeným podpisem statutárního orgánu příslušné smluvní strany. V případě nemožnosti doručování tímto způsobem sjednávají smluvní strany písemnou formu doručování prostřednictvím České pošty a.s., a to vždy na adresu sídla druhé smluvní strany. Neoznámí-li příslušná smluvní strana řádně změnu sídla, považuje se zásilka doručená na původní adresu za doručenou marným pokusem o doručení.               </w:t>
      </w:r>
    </w:p>
    <w:p w:rsidR="0039701D" w:rsidRDefault="00A3456E">
      <w:pPr>
        <w:jc w:val="both"/>
        <w:rPr>
          <w:rFonts w:ascii="Arial" w:eastAsia="Arial" w:hAnsi="Arial" w:cs="Arial"/>
          <w:sz w:val="16"/>
          <w:szCs w:val="16"/>
        </w:rPr>
      </w:pPr>
      <w:r>
        <w:rPr>
          <w:rFonts w:ascii="Arial" w:eastAsia="Arial" w:hAnsi="Arial" w:cs="Arial"/>
          <w:b/>
          <w:color w:val="000000"/>
          <w:sz w:val="16"/>
          <w:szCs w:val="16"/>
        </w:rPr>
        <w:t>Kontakty:</w:t>
      </w:r>
      <w:r>
        <w:rPr>
          <w:rFonts w:ascii="Arial" w:eastAsia="Arial" w:hAnsi="Arial" w:cs="Arial"/>
          <w:color w:val="000000"/>
          <w:sz w:val="16"/>
          <w:szCs w:val="16"/>
        </w:rPr>
        <w:t xml:space="preserve"> a) </w:t>
      </w:r>
      <w:r>
        <w:rPr>
          <w:rFonts w:ascii="Arial" w:eastAsia="Arial" w:hAnsi="Arial" w:cs="Arial"/>
          <w:sz w:val="16"/>
          <w:szCs w:val="16"/>
        </w:rPr>
        <w:t>Kontaktní osoba za zhotovitele: Ing. Jiří Novosad</w:t>
      </w:r>
    </w:p>
    <w:p w:rsidR="0039701D" w:rsidRDefault="00A3456E">
      <w:pPr>
        <w:pBdr>
          <w:top w:val="nil"/>
          <w:left w:val="nil"/>
          <w:bottom w:val="nil"/>
          <w:right w:val="nil"/>
          <w:between w:val="nil"/>
        </w:pBdr>
        <w:ind w:left="709"/>
        <w:jc w:val="both"/>
        <w:rPr>
          <w:rFonts w:ascii="Arial" w:eastAsia="Arial" w:hAnsi="Arial" w:cs="Arial"/>
          <w:sz w:val="16"/>
          <w:szCs w:val="16"/>
        </w:rPr>
      </w:pPr>
      <w:r>
        <w:rPr>
          <w:rFonts w:ascii="Arial" w:eastAsia="Arial" w:hAnsi="Arial" w:cs="Arial"/>
          <w:sz w:val="16"/>
          <w:szCs w:val="16"/>
        </w:rPr>
        <w:t xml:space="preserve">                     e-mail: novosad@pixelfield.cz</w:t>
      </w:r>
    </w:p>
    <w:p w:rsidR="0039701D" w:rsidRDefault="00A3456E">
      <w:pPr>
        <w:jc w:val="both"/>
        <w:rPr>
          <w:rFonts w:ascii="Arial" w:eastAsia="Arial" w:hAnsi="Arial" w:cs="Arial"/>
          <w:sz w:val="16"/>
          <w:szCs w:val="16"/>
        </w:rPr>
      </w:pPr>
      <w:r>
        <w:rPr>
          <w:rFonts w:ascii="Arial" w:eastAsia="Arial" w:hAnsi="Arial" w:cs="Arial"/>
          <w:sz w:val="16"/>
          <w:szCs w:val="16"/>
        </w:rPr>
        <w:t xml:space="preserve">                                  b) Kontaktní osoba za objednatele: Jan Pochylý</w:t>
      </w:r>
    </w:p>
    <w:p w:rsidR="0039701D" w:rsidRDefault="00A3456E">
      <w:pPr>
        <w:pBdr>
          <w:top w:val="nil"/>
          <w:left w:val="nil"/>
          <w:bottom w:val="nil"/>
          <w:right w:val="nil"/>
          <w:between w:val="nil"/>
        </w:pBdr>
        <w:ind w:left="709"/>
        <w:jc w:val="both"/>
        <w:rPr>
          <w:rFonts w:ascii="Arial" w:eastAsia="Arial" w:hAnsi="Arial" w:cs="Arial"/>
          <w:sz w:val="16"/>
          <w:szCs w:val="16"/>
        </w:rPr>
      </w:pPr>
      <w:r>
        <w:rPr>
          <w:rFonts w:ascii="Arial" w:eastAsia="Arial" w:hAnsi="Arial" w:cs="Arial"/>
          <w:sz w:val="16"/>
          <w:szCs w:val="16"/>
        </w:rPr>
        <w:t xml:space="preserve">                      e-mail: pochyly@ndbrno.cz</w:t>
      </w:r>
    </w:p>
    <w:p w:rsidR="0039701D" w:rsidRDefault="0039701D">
      <w:pPr>
        <w:pBdr>
          <w:top w:val="nil"/>
          <w:left w:val="nil"/>
          <w:bottom w:val="nil"/>
          <w:right w:val="nil"/>
          <w:between w:val="nil"/>
        </w:pBdr>
        <w:ind w:left="1474"/>
        <w:jc w:val="both"/>
        <w:rPr>
          <w:rFonts w:ascii="Arial" w:eastAsia="Arial" w:hAnsi="Arial" w:cs="Arial"/>
        </w:rPr>
      </w:pPr>
    </w:p>
    <w:p w:rsidR="0039701D" w:rsidRDefault="0039701D">
      <w:pPr>
        <w:pBdr>
          <w:top w:val="nil"/>
          <w:left w:val="nil"/>
          <w:bottom w:val="nil"/>
          <w:right w:val="nil"/>
          <w:between w:val="nil"/>
        </w:pBdr>
        <w:ind w:left="737" w:hanging="737"/>
        <w:jc w:val="both"/>
        <w:rPr>
          <w:rFonts w:ascii="Arial" w:eastAsia="Arial" w:hAnsi="Arial" w:cs="Arial"/>
          <w:color w:val="000000"/>
          <w:sz w:val="16"/>
          <w:szCs w:val="16"/>
        </w:rPr>
      </w:pPr>
    </w:p>
    <w:p w:rsidR="0039701D" w:rsidRDefault="00A3456E" w:rsidP="00273B8B">
      <w:pPr>
        <w:keepNext/>
        <w:numPr>
          <w:ilvl w:val="0"/>
          <w:numId w:val="6"/>
        </w:numPr>
        <w:pBdr>
          <w:top w:val="nil"/>
          <w:left w:val="nil"/>
          <w:bottom w:val="nil"/>
          <w:right w:val="nil"/>
          <w:between w:val="nil"/>
        </w:pBdr>
        <w:ind w:left="284" w:hanging="284"/>
        <w:jc w:val="both"/>
        <w:rPr>
          <w:rFonts w:ascii="Arial" w:eastAsia="Arial" w:hAnsi="Arial" w:cs="Arial"/>
        </w:rPr>
      </w:pPr>
      <w:r>
        <w:rPr>
          <w:rFonts w:ascii="Arial" w:eastAsia="Arial" w:hAnsi="Arial" w:cs="Arial"/>
          <w:b/>
          <w:color w:val="000000"/>
          <w:sz w:val="18"/>
          <w:szCs w:val="18"/>
        </w:rPr>
        <w:t>Odpovědnost za škodu a prodlení</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color w:val="000000"/>
        </w:rPr>
      </w:pPr>
      <w:r w:rsidRPr="00EF693F">
        <w:rPr>
          <w:rFonts w:ascii="Arial" w:eastAsia="Arial" w:hAnsi="Arial" w:cs="Arial"/>
          <w:sz w:val="16"/>
          <w:szCs w:val="16"/>
        </w:rPr>
        <w:t>Smluvní</w:t>
      </w:r>
      <w:r>
        <w:rPr>
          <w:rFonts w:ascii="Arial" w:eastAsia="Arial" w:hAnsi="Arial" w:cs="Arial"/>
          <w:color w:val="000000"/>
          <w:sz w:val="16"/>
          <w:szCs w:val="16"/>
        </w:rPr>
        <w:t xml:space="preserve"> strany nesou odpovědnost za způsobenou škodu v rámci platných právních předpisů a této Smlouvy.</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Smluvní strany se zavazují k vyvinutí maximálního úsilí k předcházení škodám a k minimalizaci vzniklých škod.</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Žádná ze smluvních stran neodpovídá za škodu, která vznikla v důsledku věcně nesprávného nebo jinak chybného zadání, které obdržela od druhé smluvní strany. V případě, že strana o nesprávnosti obdrženého zadání věděla nebo měla vědět, se odpovědnosti zprostí jen, pokud na nesprávnost takového zadání druhou stranu písemně předem upozornila.</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bookmarkStart w:id="11" w:name="_heading=h.17dp8vu" w:colFirst="0" w:colLast="0"/>
      <w:bookmarkEnd w:id="11"/>
      <w:r>
        <w:rPr>
          <w:rFonts w:ascii="Arial" w:eastAsia="Arial" w:hAnsi="Arial" w:cs="Arial"/>
          <w:color w:val="000000"/>
          <w:sz w:val="16"/>
          <w:szCs w:val="16"/>
        </w:rPr>
        <w:t>Žádná ze smluvních stran není odpovědná za škodu nebo prodlení způsobené prodlením s plněním závazků druhé smluvní strany.</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lastRenderedPageBreak/>
        <w:t>Žádná ze smluvních stran není odpovědná za škodu nebo prodlení způsobené okolnostmi vylučujícími odpovědnost (§ 2913 občanského zákoníku).</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 xml:space="preserve">Nahrazuje se skutečně vzniklá škoda a ušlý zisk. </w:t>
      </w:r>
    </w:p>
    <w:p w:rsidR="0039701D" w:rsidRDefault="0039701D">
      <w:pPr>
        <w:pBdr>
          <w:top w:val="nil"/>
          <w:left w:val="nil"/>
          <w:bottom w:val="nil"/>
          <w:right w:val="nil"/>
          <w:between w:val="nil"/>
        </w:pBdr>
        <w:ind w:left="737" w:hanging="737"/>
        <w:jc w:val="both"/>
        <w:rPr>
          <w:rFonts w:ascii="Arial" w:eastAsia="Arial" w:hAnsi="Arial" w:cs="Arial"/>
          <w:color w:val="000000"/>
          <w:sz w:val="16"/>
          <w:szCs w:val="16"/>
        </w:rPr>
      </w:pPr>
    </w:p>
    <w:p w:rsidR="004A3B33" w:rsidRDefault="004A3B33">
      <w:pPr>
        <w:pBdr>
          <w:top w:val="nil"/>
          <w:left w:val="nil"/>
          <w:bottom w:val="nil"/>
          <w:right w:val="nil"/>
          <w:between w:val="nil"/>
        </w:pBdr>
        <w:ind w:left="737" w:hanging="737"/>
        <w:jc w:val="both"/>
        <w:rPr>
          <w:rFonts w:ascii="Arial" w:eastAsia="Arial" w:hAnsi="Arial" w:cs="Arial"/>
          <w:color w:val="000000"/>
          <w:sz w:val="16"/>
          <w:szCs w:val="16"/>
        </w:rPr>
      </w:pPr>
    </w:p>
    <w:p w:rsidR="0039701D" w:rsidRDefault="00A3456E" w:rsidP="00273B8B">
      <w:pPr>
        <w:keepNext/>
        <w:numPr>
          <w:ilvl w:val="0"/>
          <w:numId w:val="6"/>
        </w:numPr>
        <w:pBdr>
          <w:top w:val="nil"/>
          <w:left w:val="nil"/>
          <w:bottom w:val="nil"/>
          <w:right w:val="nil"/>
          <w:between w:val="nil"/>
        </w:pBdr>
        <w:ind w:left="284" w:hanging="284"/>
        <w:jc w:val="both"/>
        <w:rPr>
          <w:rFonts w:ascii="Arial" w:eastAsia="Arial" w:hAnsi="Arial" w:cs="Arial"/>
        </w:rPr>
      </w:pPr>
      <w:r>
        <w:rPr>
          <w:rFonts w:ascii="Arial" w:eastAsia="Arial" w:hAnsi="Arial" w:cs="Arial"/>
          <w:b/>
          <w:color w:val="000000"/>
          <w:sz w:val="18"/>
          <w:szCs w:val="18"/>
        </w:rPr>
        <w:t>Sankce</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color w:val="000000"/>
        </w:rPr>
      </w:pPr>
      <w:r>
        <w:rPr>
          <w:rFonts w:ascii="Arial" w:eastAsia="Arial" w:hAnsi="Arial" w:cs="Arial"/>
          <w:color w:val="000000"/>
          <w:sz w:val="16"/>
          <w:szCs w:val="16"/>
        </w:rPr>
        <w:t>V případě prodlení Objednatele s úhradou ceny podle článku 7. této Smlouvy je Objednatel povinen zaplatit Zhotoviteli smluvní pokutu za každý i započatý den prodlení ve výši 0,05 % z hodnoty dlužné částky vč. DPH, s jejíž úhradou je Objednatel v prodlení. Tím není dotčen ani omezen nárok Zhotovitele na náhradu vzniklé škody.</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V případě prodlení Zhotovitele se zhotovení</w:t>
      </w:r>
      <w:r>
        <w:rPr>
          <w:rFonts w:ascii="Arial" w:eastAsia="Arial" w:hAnsi="Arial" w:cs="Arial"/>
          <w:sz w:val="16"/>
          <w:szCs w:val="16"/>
        </w:rPr>
        <w:t xml:space="preserve">m </w:t>
      </w:r>
      <w:r>
        <w:rPr>
          <w:rFonts w:ascii="Arial" w:eastAsia="Arial" w:hAnsi="Arial" w:cs="Arial"/>
          <w:color w:val="000000"/>
          <w:sz w:val="16"/>
          <w:szCs w:val="16"/>
        </w:rPr>
        <w:t>kompletního</w:t>
      </w:r>
      <w:r>
        <w:rPr>
          <w:rFonts w:ascii="Arial" w:eastAsia="Arial" w:hAnsi="Arial" w:cs="Arial"/>
          <w:sz w:val="16"/>
          <w:szCs w:val="16"/>
        </w:rPr>
        <w:t xml:space="preserve"> Díla</w:t>
      </w:r>
      <w:r>
        <w:rPr>
          <w:rFonts w:ascii="Arial" w:eastAsia="Arial" w:hAnsi="Arial" w:cs="Arial"/>
          <w:color w:val="000000"/>
          <w:sz w:val="16"/>
          <w:szCs w:val="16"/>
        </w:rPr>
        <w:t xml:space="preserve"> dle této Smlouvy je Zhotovitel povinen zaplatit </w:t>
      </w:r>
      <w:r>
        <w:rPr>
          <w:rFonts w:ascii="Arial" w:eastAsia="Arial" w:hAnsi="Arial" w:cs="Arial"/>
          <w:sz w:val="16"/>
          <w:szCs w:val="16"/>
        </w:rPr>
        <w:t xml:space="preserve">Objednateli </w:t>
      </w:r>
      <w:r>
        <w:rPr>
          <w:rFonts w:ascii="Arial" w:eastAsia="Arial" w:hAnsi="Arial" w:cs="Arial"/>
          <w:color w:val="000000"/>
          <w:sz w:val="16"/>
          <w:szCs w:val="16"/>
        </w:rPr>
        <w:t xml:space="preserve">smluvní pokutu 0,05 % z ceny za kompletní Dílo vč. DPH sjednanou podle této Smlouvy, a to za každý započatý den prodlení. </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Při porušení ustanovení článku 14.1 činí smluvní pokuta dvanácti (12-) násobek průměrného hrubého měsíčního platu či jiné odměny účastníka projektu, který pobíral v období posledních tří (3) měsíců před ukončením spolupráce s poškozenou smluvní stranou.</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sz w:val="16"/>
          <w:szCs w:val="16"/>
        </w:rPr>
      </w:pPr>
      <w:bookmarkStart w:id="12" w:name="_heading=h.3rdcrjn" w:colFirst="0" w:colLast="0"/>
      <w:bookmarkEnd w:id="12"/>
      <w:r>
        <w:rPr>
          <w:rFonts w:ascii="Arial" w:eastAsia="Arial" w:hAnsi="Arial" w:cs="Arial"/>
          <w:sz w:val="16"/>
          <w:szCs w:val="16"/>
        </w:rPr>
        <w:t>Pokud nesplněním některé z povinností Zhotovitele vzniknou Objednateli náklady nebo vůči Zhotoviteli finanční nároky, je Objednatel oprávněn započíst takové nároky, tj. od částky fakturované Zhotovitelem takové náklady, případně vzniklé finanční nároky, odečíst a Zhotoviteli uhradit částku takto upravenou (sníženou).</w:t>
      </w:r>
    </w:p>
    <w:p w:rsidR="0039701D" w:rsidRDefault="0039701D">
      <w:pPr>
        <w:pBdr>
          <w:top w:val="nil"/>
          <w:left w:val="nil"/>
          <w:bottom w:val="nil"/>
          <w:right w:val="nil"/>
          <w:between w:val="nil"/>
        </w:pBdr>
        <w:ind w:left="737" w:hanging="737"/>
        <w:jc w:val="both"/>
        <w:rPr>
          <w:rFonts w:ascii="Arial" w:eastAsia="Arial" w:hAnsi="Arial" w:cs="Arial"/>
          <w:color w:val="000000"/>
          <w:sz w:val="16"/>
          <w:szCs w:val="16"/>
        </w:rPr>
      </w:pPr>
    </w:p>
    <w:p w:rsidR="004A3B33" w:rsidRDefault="004A3B33">
      <w:pPr>
        <w:pBdr>
          <w:top w:val="nil"/>
          <w:left w:val="nil"/>
          <w:bottom w:val="nil"/>
          <w:right w:val="nil"/>
          <w:between w:val="nil"/>
        </w:pBdr>
        <w:ind w:left="737" w:hanging="737"/>
        <w:jc w:val="both"/>
        <w:rPr>
          <w:rFonts w:ascii="Arial" w:eastAsia="Arial" w:hAnsi="Arial" w:cs="Arial"/>
          <w:color w:val="000000"/>
          <w:sz w:val="16"/>
          <w:szCs w:val="16"/>
        </w:rPr>
      </w:pPr>
    </w:p>
    <w:p w:rsidR="0039701D" w:rsidRDefault="00A3456E" w:rsidP="00273B8B">
      <w:pPr>
        <w:keepNext/>
        <w:numPr>
          <w:ilvl w:val="0"/>
          <w:numId w:val="6"/>
        </w:numPr>
        <w:pBdr>
          <w:top w:val="nil"/>
          <w:left w:val="nil"/>
          <w:bottom w:val="nil"/>
          <w:right w:val="nil"/>
          <w:between w:val="nil"/>
        </w:pBdr>
        <w:ind w:left="284" w:hanging="284"/>
        <w:jc w:val="both"/>
        <w:rPr>
          <w:rFonts w:ascii="Arial" w:eastAsia="Arial" w:hAnsi="Arial" w:cs="Arial"/>
        </w:rPr>
      </w:pPr>
      <w:r>
        <w:rPr>
          <w:rFonts w:ascii="Arial" w:eastAsia="Arial" w:hAnsi="Arial" w:cs="Arial"/>
          <w:b/>
          <w:color w:val="000000"/>
          <w:sz w:val="18"/>
          <w:szCs w:val="18"/>
        </w:rPr>
        <w:t>Vzájemné zaměstnávání zaměstnanců</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color w:val="000000"/>
        </w:rPr>
      </w:pPr>
      <w:r>
        <w:rPr>
          <w:rFonts w:ascii="Arial" w:eastAsia="Arial" w:hAnsi="Arial" w:cs="Arial"/>
          <w:color w:val="000000"/>
          <w:sz w:val="16"/>
          <w:szCs w:val="16"/>
        </w:rPr>
        <w:t>Každá smluvní strana se zavazuje, že během doby platnosti této Smlouvy a jeden (1) rok po jejím ukončení nezaměstná účastníky projektu přidělené druhou smluvní stranou, ani s nimi nebude nijak spolupracovat, vyjma spolupráce nezbytné pro plnění této Smlouvy a vyjma případů, kdy s tím druhá smluvní strana bude výslovně písemně souhlasit. Za porušení tohoto závazku se pokládá i zaměstnání takové osoby ovládající nebo ovládanou osobou druhé smluvní strany. Za tímto účelem se účastníkem projektu rozumí kterákoli osoba, kterou smluvní strana pověří tím, aby se odborně podílela na plnění jejího závazku dle této Smlouvy bez ohledu na to, zda taková osoba je nebo není zaměstnancem dané smluvní strany.</w:t>
      </w:r>
    </w:p>
    <w:p w:rsidR="0039701D" w:rsidRDefault="0039701D">
      <w:pPr>
        <w:pBdr>
          <w:top w:val="nil"/>
          <w:left w:val="nil"/>
          <w:bottom w:val="nil"/>
          <w:right w:val="nil"/>
          <w:between w:val="nil"/>
        </w:pBdr>
        <w:ind w:left="737" w:hanging="737"/>
        <w:jc w:val="both"/>
        <w:rPr>
          <w:rFonts w:ascii="Arial" w:eastAsia="Arial" w:hAnsi="Arial" w:cs="Arial"/>
          <w:color w:val="000000"/>
          <w:sz w:val="16"/>
          <w:szCs w:val="16"/>
        </w:rPr>
      </w:pPr>
    </w:p>
    <w:p w:rsidR="004A3B33" w:rsidRDefault="004A3B33">
      <w:pPr>
        <w:pBdr>
          <w:top w:val="nil"/>
          <w:left w:val="nil"/>
          <w:bottom w:val="nil"/>
          <w:right w:val="nil"/>
          <w:between w:val="nil"/>
        </w:pBdr>
        <w:ind w:left="737" w:hanging="737"/>
        <w:jc w:val="both"/>
        <w:rPr>
          <w:rFonts w:ascii="Arial" w:eastAsia="Arial" w:hAnsi="Arial" w:cs="Arial"/>
          <w:color w:val="000000"/>
          <w:sz w:val="16"/>
          <w:szCs w:val="16"/>
        </w:rPr>
      </w:pPr>
    </w:p>
    <w:p w:rsidR="0039701D" w:rsidRDefault="00A3456E" w:rsidP="00273B8B">
      <w:pPr>
        <w:keepNext/>
        <w:numPr>
          <w:ilvl w:val="0"/>
          <w:numId w:val="6"/>
        </w:numPr>
        <w:pBdr>
          <w:top w:val="nil"/>
          <w:left w:val="nil"/>
          <w:bottom w:val="nil"/>
          <w:right w:val="nil"/>
          <w:between w:val="nil"/>
        </w:pBdr>
        <w:ind w:left="284" w:hanging="284"/>
        <w:jc w:val="both"/>
        <w:rPr>
          <w:rFonts w:ascii="Arial" w:eastAsia="Arial" w:hAnsi="Arial" w:cs="Arial"/>
        </w:rPr>
      </w:pPr>
      <w:r>
        <w:rPr>
          <w:rFonts w:ascii="Arial" w:eastAsia="Arial" w:hAnsi="Arial" w:cs="Arial"/>
          <w:b/>
          <w:color w:val="000000"/>
          <w:sz w:val="18"/>
          <w:szCs w:val="18"/>
        </w:rPr>
        <w:t>Řešení sporů</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color w:val="000000"/>
        </w:rPr>
      </w:pPr>
      <w:r>
        <w:rPr>
          <w:rFonts w:ascii="Arial" w:eastAsia="Arial" w:hAnsi="Arial" w:cs="Arial"/>
          <w:color w:val="000000"/>
          <w:sz w:val="16"/>
          <w:szCs w:val="16"/>
        </w:rPr>
        <w:t>Práva a povinnosti vzniklé na základě této Smlouvy nebo v souvislosti s touto Smlouvou se řídí zákonem č. 89/2012 Sb., (občanský zákoník) zejména ustanovením § 2586 a násl. cit. zákona. Vztahy týkající se částí díla naplňujících znaky autorského díla se řídí zákonem č. 121/2000 Sb., o právu autorském a právech souvisejících s autorským právem, ve znění pozdějších předpisů.</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Smluvní strany se zavazují vyvinout maximální úsilí k odstranění vzájemných sporů vzniklých na základě této Smlouvy nebo v souvislosti s touto Smlouvou a k jejich vyřešení zejména prostřednictvím jednání oprávněných osob nebo jiných osob oprávněných za strany jednat.</w:t>
      </w:r>
    </w:p>
    <w:p w:rsidR="0039701D" w:rsidRDefault="0039701D">
      <w:pPr>
        <w:pBdr>
          <w:top w:val="nil"/>
          <w:left w:val="nil"/>
          <w:bottom w:val="nil"/>
          <w:right w:val="nil"/>
          <w:between w:val="nil"/>
        </w:pBdr>
        <w:ind w:left="737" w:hanging="737"/>
        <w:jc w:val="both"/>
        <w:rPr>
          <w:rFonts w:ascii="Arial" w:eastAsia="Arial" w:hAnsi="Arial" w:cs="Arial"/>
          <w:color w:val="000000"/>
          <w:sz w:val="16"/>
          <w:szCs w:val="16"/>
        </w:rPr>
      </w:pPr>
    </w:p>
    <w:p w:rsidR="004A3B33" w:rsidRDefault="004A3B33">
      <w:pPr>
        <w:pBdr>
          <w:top w:val="nil"/>
          <w:left w:val="nil"/>
          <w:bottom w:val="nil"/>
          <w:right w:val="nil"/>
          <w:between w:val="nil"/>
        </w:pBdr>
        <w:ind w:left="737" w:hanging="737"/>
        <w:jc w:val="both"/>
        <w:rPr>
          <w:rFonts w:ascii="Arial" w:eastAsia="Arial" w:hAnsi="Arial" w:cs="Arial"/>
          <w:color w:val="000000"/>
          <w:sz w:val="16"/>
          <w:szCs w:val="16"/>
        </w:rPr>
      </w:pPr>
    </w:p>
    <w:p w:rsidR="0039701D" w:rsidRDefault="00A3456E" w:rsidP="00273B8B">
      <w:pPr>
        <w:keepNext/>
        <w:numPr>
          <w:ilvl w:val="0"/>
          <w:numId w:val="6"/>
        </w:numPr>
        <w:pBdr>
          <w:top w:val="nil"/>
          <w:left w:val="nil"/>
          <w:bottom w:val="nil"/>
          <w:right w:val="nil"/>
          <w:between w:val="nil"/>
        </w:pBdr>
        <w:ind w:left="284" w:hanging="284"/>
        <w:jc w:val="both"/>
        <w:rPr>
          <w:rFonts w:ascii="Arial" w:eastAsia="Arial" w:hAnsi="Arial" w:cs="Arial"/>
        </w:rPr>
      </w:pPr>
      <w:r>
        <w:rPr>
          <w:rFonts w:ascii="Arial" w:eastAsia="Arial" w:hAnsi="Arial" w:cs="Arial"/>
          <w:b/>
          <w:color w:val="000000"/>
          <w:sz w:val="18"/>
          <w:szCs w:val="18"/>
        </w:rPr>
        <w:t>Změny Smlouvy a odstoupení od nesplněné části Smlouvy</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bookmarkStart w:id="13" w:name="_heading=h.26in1rg" w:colFirst="0" w:colLast="0"/>
      <w:bookmarkEnd w:id="13"/>
      <w:r>
        <w:rPr>
          <w:rFonts w:ascii="Arial" w:eastAsia="Arial" w:hAnsi="Arial" w:cs="Arial"/>
          <w:color w:val="000000"/>
          <w:sz w:val="16"/>
          <w:szCs w:val="16"/>
        </w:rPr>
        <w:t>Objednatel je oprávněn odstoupit od nespl</w:t>
      </w:r>
      <w:r>
        <w:rPr>
          <w:rFonts w:ascii="Arial" w:eastAsia="Arial" w:hAnsi="Arial" w:cs="Arial"/>
          <w:sz w:val="16"/>
          <w:szCs w:val="16"/>
        </w:rPr>
        <w:t xml:space="preserve">něné části </w:t>
      </w:r>
      <w:r>
        <w:rPr>
          <w:rFonts w:ascii="Arial" w:eastAsia="Arial" w:hAnsi="Arial" w:cs="Arial"/>
          <w:color w:val="000000"/>
          <w:sz w:val="16"/>
          <w:szCs w:val="16"/>
        </w:rPr>
        <w:t>této Smlouvy v případě jejího podstatného porušení Zhotovitelem. Za toto podstatné porušení se považuje prodlení Zhotovitele se zhotovením příslušné dosud ne</w:t>
      </w:r>
      <w:r>
        <w:rPr>
          <w:rFonts w:ascii="Arial" w:eastAsia="Arial" w:hAnsi="Arial" w:cs="Arial"/>
          <w:sz w:val="16"/>
          <w:szCs w:val="16"/>
        </w:rPr>
        <w:t xml:space="preserve">splněné samostatné části </w:t>
      </w:r>
      <w:r>
        <w:rPr>
          <w:rFonts w:ascii="Arial" w:eastAsia="Arial" w:hAnsi="Arial" w:cs="Arial"/>
          <w:color w:val="000000"/>
          <w:sz w:val="16"/>
          <w:szCs w:val="16"/>
        </w:rPr>
        <w:t>Díla dle harmonogramu, a to pokud Zhotovitel nesjedná nápravu ani do třiceti (30) dnů od doručení písemného oznámení Objednatele o takovém prodlení se žádostí o jeho nápravu.</w:t>
      </w:r>
    </w:p>
    <w:p w:rsidR="0039701D" w:rsidRDefault="00BF7994" w:rsidP="00EF693F">
      <w:pPr>
        <w:numPr>
          <w:ilvl w:val="1"/>
          <w:numId w:val="6"/>
        </w:numPr>
        <w:pBdr>
          <w:top w:val="nil"/>
          <w:left w:val="nil"/>
          <w:bottom w:val="nil"/>
          <w:right w:val="nil"/>
          <w:between w:val="nil"/>
        </w:pBdr>
        <w:ind w:left="709" w:hanging="481"/>
        <w:jc w:val="both"/>
        <w:rPr>
          <w:rFonts w:ascii="Arial" w:eastAsia="Arial" w:hAnsi="Arial" w:cs="Arial"/>
        </w:rPr>
      </w:pPr>
      <w:sdt>
        <w:sdtPr>
          <w:tag w:val="goog_rdk_3"/>
          <w:id w:val="580636988"/>
        </w:sdtPr>
        <w:sdtEndPr/>
        <w:sdtContent>
          <w:r w:rsidR="00A3456E">
            <w:rPr>
              <w:rFonts w:ascii="Arial" w:eastAsia="Arial" w:hAnsi="Arial" w:cs="Arial"/>
              <w:color w:val="000000"/>
              <w:sz w:val="16"/>
              <w:szCs w:val="16"/>
            </w:rPr>
            <w:t>Zhotovitel je oprávněn odstoupit od nesplněné části této Smlouvy v případě jejího podstatného porušení Objednatelem. Za toto podstatné porušení se považuje prodlení Objednatele s </w:t>
          </w:r>
          <w:r w:rsidR="00A3456E">
            <w:rPr>
              <w:rFonts w:ascii="Arial" w:eastAsia="Arial" w:hAnsi="Arial" w:cs="Arial"/>
              <w:sz w:val="16"/>
              <w:szCs w:val="16"/>
            </w:rPr>
            <w:t>poskytnutím součinnosti podle článku 2.2</w:t>
          </w:r>
          <w:r w:rsidR="00A3456E">
            <w:rPr>
              <w:rFonts w:ascii="Arial" w:eastAsia="Arial" w:hAnsi="Arial" w:cs="Arial"/>
              <w:color w:val="000000"/>
              <w:sz w:val="16"/>
              <w:szCs w:val="16"/>
            </w:rPr>
            <w:t xml:space="preserve"> této Smlouvy, a to pokud Objednatel nesjedná nápravu ani do třiceti (30) dnů od doručení písemného oznámení Zhotovitele o takovém prodlení se žádostí o jeho </w:t>
          </w:r>
          <w:sdt>
            <w:sdtPr>
              <w:tag w:val="goog_rdk_1"/>
              <w:id w:val="1798869907"/>
            </w:sdtPr>
            <w:sdtEndPr/>
            <w:sdtContent/>
          </w:sdt>
          <w:r w:rsidR="00A3456E">
            <w:rPr>
              <w:rFonts w:ascii="Arial" w:eastAsia="Arial" w:hAnsi="Arial" w:cs="Arial"/>
              <w:color w:val="000000"/>
              <w:sz w:val="16"/>
              <w:szCs w:val="16"/>
            </w:rPr>
            <w:t>nápravu</w:t>
          </w:r>
          <w:sdt>
            <w:sdtPr>
              <w:tag w:val="goog_rdk_2"/>
              <w:id w:val="-1097782440"/>
              <w:showingPlcHdr/>
            </w:sdtPr>
            <w:sdtEndPr/>
            <w:sdtContent>
              <w:r w:rsidR="00B76826">
                <w:t xml:space="preserve">     </w:t>
              </w:r>
            </w:sdtContent>
          </w:sdt>
        </w:sdtContent>
      </w:sdt>
      <w:r w:rsidR="00A3456E">
        <w:rPr>
          <w:rFonts w:ascii="Arial" w:eastAsia="Arial" w:hAnsi="Arial" w:cs="Arial"/>
          <w:color w:val="000000"/>
          <w:sz w:val="16"/>
          <w:szCs w:val="16"/>
        </w:rPr>
        <w:t>Pro zamezení jakýchkoliv pochybností strany sjednávají, že oznámení se žádostí o nápravu ve smyslu předchozích odstavců bude doručováno prostřednictvím Kontaktních emailů a může být doručeno kdykoliv po započetí prodlení jedné ze stran.</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Pokud se kterákoli smluvní strana ocitne v platební neschopnosti nebo na ni bude prohlášen konkurs nebo zahájeno insolvenční řízení nebo řízení o její likvidaci nebo zrušení nebo nad ní bude ustanoven nucený správce, insolvenční správce nebo jiná podobná osoba, nebo pokud uzavře dohodu o prodloužení splatnosti nebo úpravě splátkového kalendáře všech nebo podstatné části svých závazků, je druhá smluvní strana oprávněna okamžitě písemně odstoupit od této Smlouvy.</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 xml:space="preserve">Odstoupení od nesplněné části Smlouvy je účinné dnem doručení písemného oznámení o odstoupení druhé straně v souladu s čl. 11. Smlouvy a účinnost Smlouvy zaniká dnem doručení takového oznámení. Nezanikají však </w:t>
      </w:r>
      <w:r>
        <w:rPr>
          <w:rFonts w:ascii="Arial" w:eastAsia="Arial" w:hAnsi="Arial" w:cs="Arial"/>
          <w:sz w:val="16"/>
          <w:szCs w:val="16"/>
        </w:rPr>
        <w:t>závazky smluvních stran</w:t>
      </w:r>
      <w:r>
        <w:rPr>
          <w:rFonts w:ascii="Arial" w:eastAsia="Arial" w:hAnsi="Arial" w:cs="Arial"/>
          <w:color w:val="000000"/>
          <w:sz w:val="16"/>
          <w:szCs w:val="16"/>
        </w:rPr>
        <w:t>, která mají podle zákona nebo této Smlouvy trvat i po zrušení Smlouvy.</w:t>
      </w:r>
    </w:p>
    <w:p w:rsidR="0039701D" w:rsidRDefault="0039701D">
      <w:pPr>
        <w:pBdr>
          <w:top w:val="nil"/>
          <w:left w:val="nil"/>
          <w:bottom w:val="nil"/>
          <w:right w:val="nil"/>
          <w:between w:val="nil"/>
        </w:pBdr>
        <w:ind w:left="737" w:hanging="737"/>
        <w:jc w:val="both"/>
        <w:rPr>
          <w:rFonts w:ascii="Arial" w:eastAsia="Arial" w:hAnsi="Arial" w:cs="Arial"/>
          <w:color w:val="000000"/>
          <w:sz w:val="16"/>
          <w:szCs w:val="16"/>
        </w:rPr>
      </w:pPr>
    </w:p>
    <w:p w:rsidR="004A3B33" w:rsidRDefault="004A3B33">
      <w:pPr>
        <w:pBdr>
          <w:top w:val="nil"/>
          <w:left w:val="nil"/>
          <w:bottom w:val="nil"/>
          <w:right w:val="nil"/>
          <w:between w:val="nil"/>
        </w:pBdr>
        <w:ind w:left="737" w:hanging="737"/>
        <w:jc w:val="both"/>
        <w:rPr>
          <w:rFonts w:ascii="Arial" w:eastAsia="Arial" w:hAnsi="Arial" w:cs="Arial"/>
          <w:color w:val="000000"/>
          <w:sz w:val="16"/>
          <w:szCs w:val="16"/>
        </w:rPr>
      </w:pPr>
    </w:p>
    <w:p w:rsidR="0039701D" w:rsidRDefault="00A3456E" w:rsidP="00273B8B">
      <w:pPr>
        <w:keepNext/>
        <w:numPr>
          <w:ilvl w:val="0"/>
          <w:numId w:val="6"/>
        </w:numPr>
        <w:pBdr>
          <w:top w:val="nil"/>
          <w:left w:val="nil"/>
          <w:bottom w:val="nil"/>
          <w:right w:val="nil"/>
          <w:between w:val="nil"/>
        </w:pBdr>
        <w:ind w:left="284" w:hanging="284"/>
        <w:jc w:val="both"/>
        <w:rPr>
          <w:rFonts w:ascii="Arial" w:eastAsia="Arial" w:hAnsi="Arial" w:cs="Arial"/>
        </w:rPr>
      </w:pPr>
      <w:r>
        <w:rPr>
          <w:rFonts w:ascii="Arial" w:eastAsia="Arial" w:hAnsi="Arial" w:cs="Arial"/>
          <w:b/>
          <w:color w:val="000000"/>
          <w:sz w:val="18"/>
          <w:szCs w:val="18"/>
        </w:rPr>
        <w:t>Závěrečná ustanovení</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color w:val="000000"/>
        </w:rPr>
      </w:pPr>
      <w:r>
        <w:rPr>
          <w:rFonts w:ascii="Arial" w:eastAsia="Arial" w:hAnsi="Arial" w:cs="Arial"/>
          <w:color w:val="000000"/>
          <w:sz w:val="16"/>
          <w:szCs w:val="16"/>
        </w:rPr>
        <w:t>Tato Smlouva představuje úplnou dohodu smluvních stran o předmětu této Smlouvy a nahrazuje veškerá předešlá ujednání smluvních stran, a to ústní i písemná, není-li v ní stanoveno něco jiného. Pokud by se kterékoliv ustanovení této Smlouvy ukázalo být neplatným z důvodů rozporu s kogentním ustanovením obecně závazných právních předpisů, pak tato skutečnost nepůsobí neplatnost než onoho konkrétního ustanovení, pokud je oddělitelné od ostatního obsahu Smlouvy. Smluvní strany se zavazují takové neplatné ustanovení nahradit dohodou svým obsahem nejbližší duchu takového neplatného ustanovení respektující požadavky kogentních ustanovení právních předpisů.</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Nestanoví-li tato Smlouva něco jiného, je možné ji měnit pouze písemnou dohodou smluvních stran.</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Veškerá práva a povinnosti vyplývající z této Smlouvy přecházejí, pokud to povaha těchto práv a povinností nevylučuje, na právní nástupce smluvních stran.</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Nedílnou součást Smlouvy tvoří tyto přílohy:</w:t>
      </w:r>
    </w:p>
    <w:tbl>
      <w:tblPr>
        <w:tblStyle w:val="a5"/>
        <w:tblW w:w="9070" w:type="dxa"/>
        <w:jc w:val="center"/>
        <w:tblInd w:w="0" w:type="dxa"/>
        <w:tblBorders>
          <w:top w:val="nil"/>
          <w:left w:val="nil"/>
          <w:bottom w:val="nil"/>
          <w:right w:val="nil"/>
          <w:insideH w:val="nil"/>
          <w:insideV w:val="nil"/>
        </w:tblBorders>
        <w:tblLayout w:type="fixed"/>
        <w:tblLook w:val="0000" w:firstRow="0" w:lastRow="0" w:firstColumn="0" w:lastColumn="0" w:noHBand="0" w:noVBand="0"/>
      </w:tblPr>
      <w:tblGrid>
        <w:gridCol w:w="3683"/>
        <w:gridCol w:w="5387"/>
      </w:tblGrid>
      <w:tr w:rsidR="0039701D">
        <w:trPr>
          <w:jc w:val="center"/>
        </w:trPr>
        <w:tc>
          <w:tcPr>
            <w:tcW w:w="3683" w:type="dxa"/>
            <w:tcBorders>
              <w:top w:val="nil"/>
              <w:left w:val="nil"/>
              <w:bottom w:val="nil"/>
              <w:right w:val="nil"/>
            </w:tcBorders>
          </w:tcPr>
          <w:p w:rsidR="0039701D" w:rsidRDefault="00A3456E">
            <w:pPr>
              <w:pBdr>
                <w:top w:val="nil"/>
                <w:left w:val="nil"/>
                <w:bottom w:val="nil"/>
                <w:right w:val="nil"/>
                <w:between w:val="nil"/>
              </w:pBdr>
              <w:ind w:left="3572" w:hanging="1361"/>
              <w:jc w:val="both"/>
              <w:rPr>
                <w:rFonts w:ascii="Arial" w:eastAsia="Arial" w:hAnsi="Arial" w:cs="Arial"/>
                <w:color w:val="000000"/>
                <w:sz w:val="16"/>
                <w:szCs w:val="16"/>
              </w:rPr>
            </w:pPr>
            <w:bookmarkStart w:id="14" w:name="bookmark=id.1ksv4uv" w:colFirst="0" w:colLast="0"/>
            <w:bookmarkStart w:id="15" w:name="bookmark=id.35nkun2" w:colFirst="0" w:colLast="0"/>
            <w:bookmarkStart w:id="16" w:name="bookmark=id.lnxbz9" w:colFirst="0" w:colLast="0"/>
            <w:bookmarkStart w:id="17" w:name="bookmark=id.44sinio" w:colFirst="0" w:colLast="0"/>
            <w:bookmarkEnd w:id="14"/>
            <w:bookmarkEnd w:id="15"/>
            <w:bookmarkEnd w:id="16"/>
            <w:bookmarkEnd w:id="17"/>
            <w:r>
              <w:rPr>
                <w:rFonts w:ascii="Arial" w:eastAsia="Arial" w:hAnsi="Arial" w:cs="Arial"/>
                <w:color w:val="000000"/>
                <w:sz w:val="16"/>
                <w:szCs w:val="16"/>
              </w:rPr>
              <w:t>Příloha č. 1:</w:t>
            </w:r>
          </w:p>
        </w:tc>
        <w:tc>
          <w:tcPr>
            <w:tcW w:w="5387" w:type="dxa"/>
            <w:tcBorders>
              <w:top w:val="nil"/>
              <w:left w:val="nil"/>
              <w:bottom w:val="nil"/>
              <w:right w:val="nil"/>
            </w:tcBorders>
          </w:tcPr>
          <w:p w:rsidR="0039701D" w:rsidRDefault="00A3456E">
            <w:pPr>
              <w:pBdr>
                <w:top w:val="nil"/>
                <w:left w:val="nil"/>
                <w:bottom w:val="nil"/>
                <w:right w:val="nil"/>
                <w:between w:val="nil"/>
              </w:pBdr>
              <w:rPr>
                <w:rFonts w:ascii="Arial" w:eastAsia="Arial" w:hAnsi="Arial" w:cs="Arial"/>
                <w:color w:val="000000"/>
                <w:sz w:val="16"/>
                <w:szCs w:val="16"/>
              </w:rPr>
            </w:pPr>
            <w:r>
              <w:rPr>
                <w:rFonts w:ascii="Arial" w:eastAsia="Arial" w:hAnsi="Arial" w:cs="Arial"/>
                <w:color w:val="000000"/>
                <w:sz w:val="16"/>
                <w:szCs w:val="16"/>
              </w:rPr>
              <w:t>Specifikace samostatných dílčích částí Díla</w:t>
            </w:r>
          </w:p>
        </w:tc>
      </w:tr>
      <w:tr w:rsidR="0039701D">
        <w:trPr>
          <w:jc w:val="center"/>
        </w:trPr>
        <w:tc>
          <w:tcPr>
            <w:tcW w:w="3683" w:type="dxa"/>
            <w:tcBorders>
              <w:top w:val="nil"/>
              <w:left w:val="nil"/>
              <w:bottom w:val="nil"/>
              <w:right w:val="nil"/>
            </w:tcBorders>
          </w:tcPr>
          <w:p w:rsidR="0039701D" w:rsidRDefault="00A3456E">
            <w:pPr>
              <w:pBdr>
                <w:top w:val="nil"/>
                <w:left w:val="nil"/>
                <w:bottom w:val="nil"/>
                <w:right w:val="nil"/>
                <w:between w:val="nil"/>
              </w:pBdr>
              <w:ind w:left="3572" w:hanging="1361"/>
              <w:jc w:val="both"/>
              <w:rPr>
                <w:rFonts w:ascii="Arial" w:eastAsia="Arial" w:hAnsi="Arial" w:cs="Arial"/>
                <w:color w:val="000000"/>
                <w:sz w:val="16"/>
                <w:szCs w:val="16"/>
              </w:rPr>
            </w:pPr>
            <w:r>
              <w:rPr>
                <w:rFonts w:ascii="Arial" w:eastAsia="Arial" w:hAnsi="Arial" w:cs="Arial"/>
                <w:color w:val="000000"/>
                <w:sz w:val="16"/>
                <w:szCs w:val="16"/>
              </w:rPr>
              <w:t>Příloha č. 2:</w:t>
            </w:r>
          </w:p>
        </w:tc>
        <w:tc>
          <w:tcPr>
            <w:tcW w:w="5387" w:type="dxa"/>
            <w:tcBorders>
              <w:top w:val="nil"/>
              <w:left w:val="nil"/>
              <w:bottom w:val="nil"/>
              <w:right w:val="nil"/>
            </w:tcBorders>
          </w:tcPr>
          <w:p w:rsidR="0039701D" w:rsidRDefault="00A3456E">
            <w:pPr>
              <w:pBdr>
                <w:top w:val="nil"/>
                <w:left w:val="nil"/>
                <w:bottom w:val="nil"/>
                <w:right w:val="nil"/>
                <w:between w:val="nil"/>
              </w:pBdr>
              <w:rPr>
                <w:rFonts w:ascii="Arial" w:eastAsia="Arial" w:hAnsi="Arial" w:cs="Arial"/>
                <w:color w:val="000000"/>
                <w:sz w:val="16"/>
                <w:szCs w:val="16"/>
              </w:rPr>
            </w:pPr>
            <w:r>
              <w:rPr>
                <w:rFonts w:ascii="Arial" w:eastAsia="Arial" w:hAnsi="Arial" w:cs="Arial"/>
                <w:sz w:val="16"/>
                <w:szCs w:val="16"/>
              </w:rPr>
              <w:t>Specifikace potřebné s</w:t>
            </w:r>
            <w:r>
              <w:rPr>
                <w:rFonts w:ascii="Arial" w:eastAsia="Arial" w:hAnsi="Arial" w:cs="Arial"/>
                <w:color w:val="000000"/>
                <w:sz w:val="16"/>
                <w:szCs w:val="16"/>
              </w:rPr>
              <w:t>oučinnosti Objednatele</w:t>
            </w:r>
          </w:p>
        </w:tc>
      </w:tr>
      <w:tr w:rsidR="0039701D">
        <w:trPr>
          <w:jc w:val="center"/>
        </w:trPr>
        <w:tc>
          <w:tcPr>
            <w:tcW w:w="3683" w:type="dxa"/>
            <w:tcBorders>
              <w:top w:val="nil"/>
              <w:left w:val="nil"/>
              <w:bottom w:val="nil"/>
              <w:right w:val="nil"/>
            </w:tcBorders>
          </w:tcPr>
          <w:p w:rsidR="0039701D" w:rsidRDefault="00A3456E">
            <w:pPr>
              <w:pBdr>
                <w:top w:val="nil"/>
                <w:left w:val="nil"/>
                <w:bottom w:val="nil"/>
                <w:right w:val="nil"/>
                <w:between w:val="nil"/>
              </w:pBdr>
              <w:ind w:left="3572" w:hanging="1361"/>
              <w:jc w:val="both"/>
              <w:rPr>
                <w:rFonts w:ascii="Arial" w:eastAsia="Arial" w:hAnsi="Arial" w:cs="Arial"/>
                <w:color w:val="000000"/>
                <w:sz w:val="16"/>
                <w:szCs w:val="16"/>
              </w:rPr>
            </w:pPr>
            <w:r>
              <w:rPr>
                <w:rFonts w:ascii="Arial" w:eastAsia="Arial" w:hAnsi="Arial" w:cs="Arial"/>
                <w:color w:val="000000"/>
                <w:sz w:val="16"/>
                <w:szCs w:val="16"/>
              </w:rPr>
              <w:t>Příloha č. 3:</w:t>
            </w:r>
          </w:p>
        </w:tc>
        <w:tc>
          <w:tcPr>
            <w:tcW w:w="5387" w:type="dxa"/>
            <w:tcBorders>
              <w:top w:val="nil"/>
              <w:left w:val="nil"/>
              <w:bottom w:val="nil"/>
              <w:right w:val="nil"/>
            </w:tcBorders>
          </w:tcPr>
          <w:p w:rsidR="0039701D" w:rsidRDefault="00A3456E">
            <w:pPr>
              <w:pBdr>
                <w:top w:val="nil"/>
                <w:left w:val="nil"/>
                <w:bottom w:val="nil"/>
                <w:right w:val="nil"/>
                <w:between w:val="nil"/>
              </w:pBdr>
              <w:rPr>
                <w:rFonts w:ascii="Arial" w:eastAsia="Arial" w:hAnsi="Arial" w:cs="Arial"/>
                <w:color w:val="000000"/>
                <w:sz w:val="16"/>
                <w:szCs w:val="16"/>
              </w:rPr>
            </w:pPr>
            <w:r>
              <w:rPr>
                <w:rFonts w:ascii="Arial" w:eastAsia="Arial" w:hAnsi="Arial" w:cs="Arial"/>
                <w:color w:val="000000"/>
                <w:sz w:val="16"/>
                <w:szCs w:val="16"/>
              </w:rPr>
              <w:t xml:space="preserve">Harmonogram </w:t>
            </w:r>
            <w:r>
              <w:rPr>
                <w:rFonts w:ascii="Arial" w:eastAsia="Arial" w:hAnsi="Arial" w:cs="Arial"/>
                <w:sz w:val="16"/>
                <w:szCs w:val="16"/>
              </w:rPr>
              <w:t>zhotovení samostatných dílčích částí Díla</w:t>
            </w:r>
          </w:p>
        </w:tc>
      </w:tr>
      <w:tr w:rsidR="0039701D">
        <w:trPr>
          <w:jc w:val="center"/>
        </w:trPr>
        <w:tc>
          <w:tcPr>
            <w:tcW w:w="3683" w:type="dxa"/>
            <w:tcBorders>
              <w:top w:val="nil"/>
              <w:left w:val="nil"/>
              <w:bottom w:val="nil"/>
              <w:right w:val="nil"/>
            </w:tcBorders>
          </w:tcPr>
          <w:p w:rsidR="0039701D" w:rsidRDefault="0039701D">
            <w:pPr>
              <w:pBdr>
                <w:top w:val="nil"/>
                <w:left w:val="nil"/>
                <w:bottom w:val="nil"/>
                <w:right w:val="nil"/>
                <w:between w:val="nil"/>
              </w:pBdr>
              <w:ind w:left="3572" w:hanging="1361"/>
              <w:jc w:val="both"/>
              <w:rPr>
                <w:rFonts w:ascii="Arial" w:eastAsia="Arial" w:hAnsi="Arial" w:cs="Arial"/>
                <w:color w:val="000000"/>
                <w:sz w:val="16"/>
                <w:szCs w:val="16"/>
              </w:rPr>
            </w:pPr>
          </w:p>
        </w:tc>
        <w:tc>
          <w:tcPr>
            <w:tcW w:w="5387" w:type="dxa"/>
            <w:tcBorders>
              <w:top w:val="nil"/>
              <w:left w:val="nil"/>
              <w:bottom w:val="nil"/>
              <w:right w:val="nil"/>
            </w:tcBorders>
          </w:tcPr>
          <w:p w:rsidR="0039701D" w:rsidRDefault="0039701D">
            <w:pPr>
              <w:pBdr>
                <w:top w:val="nil"/>
                <w:left w:val="nil"/>
                <w:bottom w:val="nil"/>
                <w:right w:val="nil"/>
                <w:between w:val="nil"/>
              </w:pBdr>
              <w:rPr>
                <w:rFonts w:ascii="Arial" w:eastAsia="Arial" w:hAnsi="Arial" w:cs="Arial"/>
                <w:color w:val="000000"/>
                <w:sz w:val="16"/>
                <w:szCs w:val="16"/>
              </w:rPr>
            </w:pPr>
          </w:p>
        </w:tc>
      </w:tr>
    </w:tbl>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Tato Smlouva je uzavřena ve dvou (2) vyhotoveních, z nichž každá strana obdrží po jednom (1) vyhotovení.</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sz w:val="16"/>
          <w:szCs w:val="16"/>
        </w:rPr>
        <w:t>Tato smlouva nabývá platnosti dnem svého podpisu oběma smluvními stranami.</w:t>
      </w:r>
    </w:p>
    <w:p w:rsidR="0039701D" w:rsidRDefault="00A3456E" w:rsidP="00EF693F">
      <w:pPr>
        <w:numPr>
          <w:ilvl w:val="1"/>
          <w:numId w:val="6"/>
        </w:numPr>
        <w:pBdr>
          <w:top w:val="nil"/>
          <w:left w:val="nil"/>
          <w:bottom w:val="nil"/>
          <w:right w:val="nil"/>
          <w:between w:val="nil"/>
        </w:pBdr>
        <w:ind w:left="709" w:hanging="481"/>
        <w:jc w:val="both"/>
        <w:rPr>
          <w:rFonts w:ascii="Arial" w:eastAsia="Arial" w:hAnsi="Arial" w:cs="Arial"/>
        </w:rPr>
      </w:pPr>
      <w:r>
        <w:rPr>
          <w:rFonts w:ascii="Arial" w:eastAsia="Arial" w:hAnsi="Arial" w:cs="Arial"/>
          <w:color w:val="000000"/>
          <w:sz w:val="16"/>
          <w:szCs w:val="16"/>
        </w:rPr>
        <w:t>Obě smluvní strany berou na vědomí, že smlouva nabývá účinnosti teprve jejím uveřejněním v registru smluv podle zákona č. 340/2015 Sb. (zákon o registru smluv) a souhlasí s uveřejněním této smlouvy v registru smluv v úplném znění.</w:t>
      </w:r>
    </w:p>
    <w:p w:rsidR="0039701D" w:rsidRDefault="0039701D">
      <w:pPr>
        <w:pBdr>
          <w:top w:val="nil"/>
          <w:left w:val="nil"/>
          <w:bottom w:val="nil"/>
          <w:right w:val="nil"/>
          <w:between w:val="nil"/>
        </w:pBdr>
        <w:ind w:left="709"/>
        <w:jc w:val="both"/>
        <w:rPr>
          <w:rFonts w:ascii="Arial" w:eastAsia="Arial" w:hAnsi="Arial" w:cs="Arial"/>
        </w:rPr>
      </w:pPr>
    </w:p>
    <w:p w:rsidR="0039701D" w:rsidRDefault="0039701D">
      <w:pPr>
        <w:pBdr>
          <w:top w:val="nil"/>
          <w:left w:val="nil"/>
          <w:bottom w:val="nil"/>
          <w:right w:val="nil"/>
          <w:between w:val="nil"/>
        </w:pBdr>
        <w:jc w:val="center"/>
        <w:rPr>
          <w:rFonts w:ascii="Arial" w:eastAsia="Arial" w:hAnsi="Arial" w:cs="Arial"/>
          <w:b/>
          <w:color w:val="000000"/>
          <w:sz w:val="16"/>
          <w:szCs w:val="16"/>
        </w:rPr>
      </w:pPr>
    </w:p>
    <w:p w:rsidR="0039701D" w:rsidRDefault="0039701D">
      <w:pPr>
        <w:pBdr>
          <w:top w:val="nil"/>
          <w:left w:val="nil"/>
          <w:bottom w:val="nil"/>
          <w:right w:val="nil"/>
          <w:between w:val="nil"/>
        </w:pBdr>
        <w:jc w:val="center"/>
        <w:rPr>
          <w:rFonts w:ascii="Arial" w:eastAsia="Arial" w:hAnsi="Arial" w:cs="Arial"/>
          <w:b/>
          <w:color w:val="000000"/>
          <w:sz w:val="16"/>
          <w:szCs w:val="16"/>
        </w:rPr>
      </w:pPr>
    </w:p>
    <w:p w:rsidR="0039701D" w:rsidRDefault="00EF693F">
      <w:pPr>
        <w:pBdr>
          <w:top w:val="nil"/>
          <w:left w:val="nil"/>
          <w:bottom w:val="nil"/>
          <w:right w:val="nil"/>
          <w:between w:val="nil"/>
        </w:pBdr>
        <w:jc w:val="center"/>
        <w:rPr>
          <w:rFonts w:ascii="Arial" w:eastAsia="Arial" w:hAnsi="Arial" w:cs="Arial"/>
          <w:b/>
          <w:color w:val="000000"/>
          <w:sz w:val="16"/>
          <w:szCs w:val="16"/>
        </w:rPr>
      </w:pPr>
      <w:r>
        <w:rPr>
          <w:rFonts w:ascii="Arial" w:eastAsia="Arial" w:hAnsi="Arial" w:cs="Arial"/>
          <w:b/>
          <w:color w:val="000000"/>
          <w:sz w:val="16"/>
          <w:szCs w:val="16"/>
        </w:rPr>
        <w:t>s</w:t>
      </w:r>
      <w:r w:rsidR="00A3456E">
        <w:rPr>
          <w:rFonts w:ascii="Arial" w:eastAsia="Arial" w:hAnsi="Arial" w:cs="Arial"/>
          <w:b/>
          <w:color w:val="000000"/>
          <w:sz w:val="16"/>
          <w:szCs w:val="16"/>
        </w:rPr>
        <w:t>mluvní strany prohlašují, že si tuto Smlouvu přečetly, že s jejím obsahem souhlasí a na důkaz toho k ní připojují svoje podpisy.</w:t>
      </w:r>
    </w:p>
    <w:p w:rsidR="0039701D" w:rsidRDefault="0039701D">
      <w:pPr>
        <w:pBdr>
          <w:top w:val="nil"/>
          <w:left w:val="nil"/>
          <w:bottom w:val="nil"/>
          <w:right w:val="nil"/>
          <w:between w:val="nil"/>
        </w:pBdr>
        <w:jc w:val="center"/>
        <w:rPr>
          <w:rFonts w:ascii="Arial" w:eastAsia="Arial" w:hAnsi="Arial" w:cs="Arial"/>
          <w:b/>
          <w:color w:val="000000"/>
          <w:sz w:val="16"/>
          <w:szCs w:val="16"/>
        </w:rPr>
      </w:pPr>
    </w:p>
    <w:tbl>
      <w:tblPr>
        <w:tblStyle w:val="a6"/>
        <w:tblW w:w="9070" w:type="dxa"/>
        <w:jc w:val="center"/>
        <w:tblInd w:w="0" w:type="dxa"/>
        <w:tblBorders>
          <w:top w:val="nil"/>
          <w:left w:val="nil"/>
          <w:bottom w:val="nil"/>
          <w:right w:val="nil"/>
          <w:insideH w:val="nil"/>
          <w:insideV w:val="nil"/>
        </w:tblBorders>
        <w:tblLayout w:type="fixed"/>
        <w:tblLook w:val="0000" w:firstRow="0" w:lastRow="0" w:firstColumn="0" w:lastColumn="0" w:noHBand="0" w:noVBand="0"/>
      </w:tblPr>
      <w:tblGrid>
        <w:gridCol w:w="4668"/>
        <w:gridCol w:w="4402"/>
      </w:tblGrid>
      <w:tr w:rsidR="0039701D">
        <w:trPr>
          <w:jc w:val="center"/>
        </w:trPr>
        <w:tc>
          <w:tcPr>
            <w:tcW w:w="4668" w:type="dxa"/>
            <w:tcBorders>
              <w:top w:val="nil"/>
              <w:left w:val="nil"/>
              <w:bottom w:val="nil"/>
              <w:right w:val="nil"/>
            </w:tcBorders>
          </w:tcPr>
          <w:p w:rsidR="0039701D" w:rsidRDefault="00A3456E">
            <w:pPr>
              <w:pBdr>
                <w:top w:val="nil"/>
                <w:left w:val="nil"/>
                <w:bottom w:val="nil"/>
                <w:right w:val="nil"/>
                <w:between w:val="nil"/>
              </w:pBdr>
              <w:jc w:val="center"/>
              <w:rPr>
                <w:rFonts w:ascii="Arial" w:eastAsia="Arial" w:hAnsi="Arial" w:cs="Arial"/>
                <w:b/>
                <w:color w:val="000000"/>
                <w:sz w:val="16"/>
                <w:szCs w:val="16"/>
              </w:rPr>
            </w:pPr>
            <w:r>
              <w:rPr>
                <w:rFonts w:ascii="Arial" w:eastAsia="Arial" w:hAnsi="Arial" w:cs="Arial"/>
                <w:b/>
                <w:color w:val="000000"/>
                <w:sz w:val="16"/>
                <w:szCs w:val="16"/>
              </w:rPr>
              <w:t>Objednatel:</w:t>
            </w:r>
          </w:p>
          <w:p w:rsidR="0039701D" w:rsidRDefault="0039701D">
            <w:pPr>
              <w:pBdr>
                <w:top w:val="nil"/>
                <w:left w:val="nil"/>
                <w:bottom w:val="nil"/>
                <w:right w:val="nil"/>
                <w:between w:val="nil"/>
              </w:pBdr>
              <w:jc w:val="center"/>
              <w:rPr>
                <w:rFonts w:ascii="Arial" w:eastAsia="Arial" w:hAnsi="Arial" w:cs="Arial"/>
                <w:color w:val="000000"/>
                <w:sz w:val="16"/>
                <w:szCs w:val="16"/>
              </w:rPr>
            </w:pPr>
          </w:p>
          <w:p w:rsidR="0039701D" w:rsidRDefault="00A3456E">
            <w:pPr>
              <w:pBdr>
                <w:top w:val="nil"/>
                <w:left w:val="nil"/>
                <w:bottom w:val="nil"/>
                <w:right w:val="nil"/>
                <w:between w:val="nil"/>
              </w:pBdr>
              <w:jc w:val="center"/>
              <w:rPr>
                <w:rFonts w:ascii="Arial" w:eastAsia="Arial" w:hAnsi="Arial" w:cs="Arial"/>
                <w:color w:val="000000"/>
                <w:sz w:val="16"/>
                <w:szCs w:val="16"/>
              </w:rPr>
            </w:pPr>
            <w:proofErr w:type="gramStart"/>
            <w:r>
              <w:rPr>
                <w:rFonts w:ascii="Arial" w:eastAsia="Arial" w:hAnsi="Arial" w:cs="Arial"/>
                <w:color w:val="000000"/>
                <w:sz w:val="16"/>
                <w:szCs w:val="16"/>
              </w:rPr>
              <w:t>V  dne</w:t>
            </w:r>
            <w:proofErr w:type="gramEnd"/>
            <w:r>
              <w:rPr>
                <w:rFonts w:ascii="Arial" w:eastAsia="Arial" w:hAnsi="Arial" w:cs="Arial"/>
                <w:color w:val="000000"/>
                <w:sz w:val="16"/>
                <w:szCs w:val="16"/>
              </w:rPr>
              <w:t xml:space="preserve"> ..........................................</w:t>
            </w:r>
          </w:p>
          <w:p w:rsidR="0039701D" w:rsidRDefault="0039701D">
            <w:pPr>
              <w:pBdr>
                <w:top w:val="nil"/>
                <w:left w:val="nil"/>
                <w:bottom w:val="nil"/>
                <w:right w:val="nil"/>
                <w:between w:val="nil"/>
              </w:pBdr>
              <w:jc w:val="center"/>
              <w:rPr>
                <w:rFonts w:ascii="Arial" w:eastAsia="Arial" w:hAnsi="Arial" w:cs="Arial"/>
                <w:b/>
                <w:color w:val="000000"/>
                <w:sz w:val="16"/>
                <w:szCs w:val="16"/>
              </w:rPr>
            </w:pPr>
          </w:p>
        </w:tc>
        <w:tc>
          <w:tcPr>
            <w:tcW w:w="4402" w:type="dxa"/>
            <w:tcBorders>
              <w:top w:val="nil"/>
              <w:left w:val="nil"/>
              <w:bottom w:val="nil"/>
              <w:right w:val="nil"/>
            </w:tcBorders>
          </w:tcPr>
          <w:p w:rsidR="0039701D" w:rsidRDefault="00A3456E">
            <w:pPr>
              <w:pBdr>
                <w:top w:val="nil"/>
                <w:left w:val="nil"/>
                <w:bottom w:val="nil"/>
                <w:right w:val="nil"/>
                <w:between w:val="nil"/>
              </w:pBdr>
              <w:jc w:val="center"/>
              <w:rPr>
                <w:rFonts w:ascii="Arial" w:eastAsia="Arial" w:hAnsi="Arial" w:cs="Arial"/>
                <w:b/>
                <w:color w:val="000000"/>
                <w:sz w:val="16"/>
                <w:szCs w:val="16"/>
              </w:rPr>
            </w:pPr>
            <w:r>
              <w:rPr>
                <w:rFonts w:ascii="Arial" w:eastAsia="Arial" w:hAnsi="Arial" w:cs="Arial"/>
                <w:b/>
                <w:color w:val="000000"/>
                <w:sz w:val="16"/>
                <w:szCs w:val="16"/>
              </w:rPr>
              <w:t>Zhotovitel:</w:t>
            </w:r>
          </w:p>
          <w:p w:rsidR="0039701D" w:rsidRDefault="0039701D">
            <w:pPr>
              <w:pBdr>
                <w:top w:val="nil"/>
                <w:left w:val="nil"/>
                <w:bottom w:val="nil"/>
                <w:right w:val="nil"/>
                <w:between w:val="nil"/>
              </w:pBdr>
              <w:jc w:val="center"/>
              <w:rPr>
                <w:rFonts w:ascii="Arial" w:eastAsia="Arial" w:hAnsi="Arial" w:cs="Arial"/>
                <w:color w:val="000000"/>
                <w:sz w:val="16"/>
                <w:szCs w:val="16"/>
              </w:rPr>
            </w:pPr>
          </w:p>
          <w:p w:rsidR="0039701D" w:rsidRDefault="00A3456E">
            <w:pPr>
              <w:pBdr>
                <w:top w:val="nil"/>
                <w:left w:val="nil"/>
                <w:bottom w:val="nil"/>
                <w:right w:val="nil"/>
                <w:between w:val="nil"/>
              </w:pBdr>
              <w:jc w:val="center"/>
              <w:rPr>
                <w:rFonts w:ascii="Arial" w:eastAsia="Arial" w:hAnsi="Arial" w:cs="Arial"/>
                <w:color w:val="000000"/>
                <w:sz w:val="16"/>
                <w:szCs w:val="16"/>
              </w:rPr>
            </w:pPr>
            <w:r>
              <w:rPr>
                <w:rFonts w:ascii="Arial" w:eastAsia="Arial" w:hAnsi="Arial" w:cs="Arial"/>
                <w:color w:val="000000"/>
                <w:sz w:val="16"/>
                <w:szCs w:val="16"/>
              </w:rPr>
              <w:t>V Praze dne ........................................</w:t>
            </w:r>
          </w:p>
          <w:p w:rsidR="0039701D" w:rsidRDefault="0039701D">
            <w:pPr>
              <w:pBdr>
                <w:top w:val="nil"/>
                <w:left w:val="nil"/>
                <w:bottom w:val="nil"/>
                <w:right w:val="nil"/>
                <w:between w:val="nil"/>
              </w:pBdr>
              <w:jc w:val="center"/>
              <w:rPr>
                <w:rFonts w:ascii="Arial" w:eastAsia="Arial" w:hAnsi="Arial" w:cs="Arial"/>
                <w:b/>
                <w:color w:val="000000"/>
                <w:sz w:val="16"/>
                <w:szCs w:val="16"/>
              </w:rPr>
            </w:pPr>
          </w:p>
        </w:tc>
      </w:tr>
      <w:tr w:rsidR="0039701D">
        <w:trPr>
          <w:jc w:val="center"/>
        </w:trPr>
        <w:tc>
          <w:tcPr>
            <w:tcW w:w="4668" w:type="dxa"/>
            <w:tcBorders>
              <w:top w:val="nil"/>
              <w:left w:val="nil"/>
              <w:bottom w:val="nil"/>
              <w:right w:val="nil"/>
            </w:tcBorders>
          </w:tcPr>
          <w:p w:rsidR="0039701D" w:rsidRDefault="0039701D">
            <w:pPr>
              <w:pBdr>
                <w:top w:val="nil"/>
                <w:left w:val="nil"/>
                <w:bottom w:val="nil"/>
                <w:right w:val="nil"/>
                <w:between w:val="nil"/>
              </w:pBdr>
              <w:jc w:val="center"/>
              <w:rPr>
                <w:rFonts w:ascii="Arial" w:eastAsia="Arial" w:hAnsi="Arial" w:cs="Arial"/>
                <w:color w:val="000000"/>
                <w:sz w:val="16"/>
                <w:szCs w:val="16"/>
              </w:rPr>
            </w:pPr>
          </w:p>
          <w:p w:rsidR="0039701D" w:rsidRDefault="0039701D">
            <w:pPr>
              <w:pBdr>
                <w:top w:val="nil"/>
                <w:left w:val="nil"/>
                <w:bottom w:val="nil"/>
                <w:right w:val="nil"/>
                <w:between w:val="nil"/>
              </w:pBdr>
              <w:jc w:val="center"/>
              <w:rPr>
                <w:rFonts w:ascii="Arial" w:eastAsia="Arial" w:hAnsi="Arial" w:cs="Arial"/>
                <w:color w:val="000000"/>
                <w:sz w:val="16"/>
                <w:szCs w:val="16"/>
              </w:rPr>
            </w:pPr>
          </w:p>
          <w:p w:rsidR="0039701D" w:rsidRDefault="00A3456E">
            <w:pPr>
              <w:pBdr>
                <w:top w:val="nil"/>
                <w:left w:val="nil"/>
                <w:bottom w:val="nil"/>
                <w:right w:val="nil"/>
                <w:between w:val="nil"/>
              </w:pBdr>
              <w:jc w:val="center"/>
              <w:rPr>
                <w:rFonts w:ascii="Arial" w:eastAsia="Arial" w:hAnsi="Arial" w:cs="Arial"/>
                <w:color w:val="000000"/>
                <w:sz w:val="16"/>
                <w:szCs w:val="16"/>
              </w:rPr>
            </w:pPr>
            <w:r>
              <w:rPr>
                <w:rFonts w:ascii="Arial" w:eastAsia="Arial" w:hAnsi="Arial" w:cs="Arial"/>
                <w:color w:val="000000"/>
                <w:sz w:val="16"/>
                <w:szCs w:val="16"/>
              </w:rPr>
              <w:t>..............................................................</w:t>
            </w:r>
          </w:p>
          <w:p w:rsidR="0039701D" w:rsidRDefault="00A3456E">
            <w:pPr>
              <w:pBdr>
                <w:top w:val="nil"/>
                <w:left w:val="nil"/>
                <w:bottom w:val="nil"/>
                <w:right w:val="nil"/>
                <w:between w:val="nil"/>
              </w:pBdr>
              <w:jc w:val="center"/>
              <w:rPr>
                <w:rFonts w:ascii="Arial" w:eastAsia="Arial" w:hAnsi="Arial" w:cs="Arial"/>
                <w:b/>
                <w:sz w:val="16"/>
                <w:szCs w:val="16"/>
              </w:rPr>
            </w:pPr>
            <w:r>
              <w:rPr>
                <w:rFonts w:ascii="Arial" w:eastAsia="Arial" w:hAnsi="Arial" w:cs="Arial"/>
                <w:b/>
                <w:sz w:val="16"/>
                <w:szCs w:val="16"/>
              </w:rPr>
              <w:t>Martin Glaser</w:t>
            </w:r>
          </w:p>
          <w:p w:rsidR="0039701D" w:rsidRDefault="00A3456E">
            <w:pPr>
              <w:pBdr>
                <w:top w:val="nil"/>
                <w:left w:val="nil"/>
                <w:bottom w:val="nil"/>
                <w:right w:val="nil"/>
                <w:between w:val="nil"/>
              </w:pBdr>
              <w:jc w:val="center"/>
              <w:rPr>
                <w:rFonts w:ascii="Arial" w:eastAsia="Arial" w:hAnsi="Arial" w:cs="Arial"/>
                <w:sz w:val="16"/>
                <w:szCs w:val="16"/>
              </w:rPr>
            </w:pPr>
            <w:r>
              <w:rPr>
                <w:rFonts w:ascii="Arial" w:eastAsia="Arial" w:hAnsi="Arial" w:cs="Arial"/>
                <w:sz w:val="16"/>
                <w:szCs w:val="16"/>
              </w:rPr>
              <w:t>ředitel</w:t>
            </w:r>
          </w:p>
        </w:tc>
        <w:tc>
          <w:tcPr>
            <w:tcW w:w="4402" w:type="dxa"/>
            <w:tcBorders>
              <w:top w:val="nil"/>
              <w:left w:val="nil"/>
              <w:bottom w:val="nil"/>
              <w:right w:val="nil"/>
            </w:tcBorders>
          </w:tcPr>
          <w:p w:rsidR="0039701D" w:rsidRDefault="0039701D">
            <w:pPr>
              <w:pBdr>
                <w:top w:val="nil"/>
                <w:left w:val="nil"/>
                <w:bottom w:val="nil"/>
                <w:right w:val="nil"/>
                <w:between w:val="nil"/>
              </w:pBdr>
              <w:jc w:val="center"/>
              <w:rPr>
                <w:rFonts w:ascii="Arial" w:eastAsia="Arial" w:hAnsi="Arial" w:cs="Arial"/>
                <w:color w:val="000000"/>
                <w:sz w:val="16"/>
                <w:szCs w:val="16"/>
              </w:rPr>
            </w:pPr>
          </w:p>
          <w:p w:rsidR="0039701D" w:rsidRDefault="0039701D">
            <w:pPr>
              <w:pBdr>
                <w:top w:val="nil"/>
                <w:left w:val="nil"/>
                <w:bottom w:val="nil"/>
                <w:right w:val="nil"/>
                <w:between w:val="nil"/>
              </w:pBdr>
              <w:jc w:val="center"/>
              <w:rPr>
                <w:rFonts w:ascii="Arial" w:eastAsia="Arial" w:hAnsi="Arial" w:cs="Arial"/>
                <w:color w:val="000000"/>
                <w:sz w:val="16"/>
                <w:szCs w:val="16"/>
              </w:rPr>
            </w:pPr>
          </w:p>
          <w:p w:rsidR="0039701D" w:rsidRDefault="00A3456E">
            <w:pPr>
              <w:pBdr>
                <w:top w:val="nil"/>
                <w:left w:val="nil"/>
                <w:bottom w:val="nil"/>
                <w:right w:val="nil"/>
                <w:between w:val="nil"/>
              </w:pBdr>
              <w:jc w:val="center"/>
              <w:rPr>
                <w:rFonts w:ascii="Arial" w:eastAsia="Arial" w:hAnsi="Arial" w:cs="Arial"/>
                <w:color w:val="000000"/>
                <w:sz w:val="16"/>
                <w:szCs w:val="16"/>
              </w:rPr>
            </w:pPr>
            <w:r>
              <w:rPr>
                <w:rFonts w:ascii="Arial" w:eastAsia="Arial" w:hAnsi="Arial" w:cs="Arial"/>
                <w:color w:val="000000"/>
                <w:sz w:val="16"/>
                <w:szCs w:val="16"/>
              </w:rPr>
              <w:t>............................................................</w:t>
            </w:r>
          </w:p>
          <w:p w:rsidR="0039701D" w:rsidRDefault="00A3456E">
            <w:pPr>
              <w:pBdr>
                <w:top w:val="nil"/>
                <w:left w:val="nil"/>
                <w:bottom w:val="nil"/>
                <w:right w:val="nil"/>
                <w:between w:val="nil"/>
              </w:pBdr>
              <w:jc w:val="center"/>
              <w:rPr>
                <w:rFonts w:ascii="Arial" w:eastAsia="Arial" w:hAnsi="Arial" w:cs="Arial"/>
                <w:b/>
                <w:color w:val="000000"/>
                <w:sz w:val="16"/>
                <w:szCs w:val="16"/>
              </w:rPr>
            </w:pPr>
            <w:proofErr w:type="spellStart"/>
            <w:r>
              <w:rPr>
                <w:rFonts w:ascii="Arial" w:eastAsia="Arial" w:hAnsi="Arial" w:cs="Arial"/>
                <w:b/>
                <w:color w:val="000000"/>
                <w:sz w:val="16"/>
                <w:szCs w:val="16"/>
              </w:rPr>
              <w:t>Pixelfield</w:t>
            </w:r>
            <w:proofErr w:type="spellEnd"/>
            <w:r>
              <w:rPr>
                <w:rFonts w:ascii="Arial" w:eastAsia="Arial" w:hAnsi="Arial" w:cs="Arial"/>
                <w:b/>
                <w:color w:val="000000"/>
                <w:sz w:val="16"/>
                <w:szCs w:val="16"/>
              </w:rPr>
              <w:t>, s.r.o.</w:t>
            </w:r>
          </w:p>
          <w:p w:rsidR="0039701D" w:rsidRDefault="00A3456E">
            <w:pPr>
              <w:pBdr>
                <w:top w:val="nil"/>
                <w:left w:val="nil"/>
                <w:bottom w:val="nil"/>
                <w:right w:val="nil"/>
                <w:between w:val="nil"/>
              </w:pBdr>
              <w:ind w:left="2835" w:hanging="2835"/>
              <w:jc w:val="center"/>
              <w:rPr>
                <w:rFonts w:ascii="Arial" w:eastAsia="Arial" w:hAnsi="Arial" w:cs="Arial"/>
                <w:color w:val="000000"/>
                <w:sz w:val="16"/>
                <w:szCs w:val="16"/>
              </w:rPr>
            </w:pPr>
            <w:r>
              <w:rPr>
                <w:rFonts w:ascii="Arial" w:eastAsia="Arial" w:hAnsi="Arial" w:cs="Arial"/>
                <w:color w:val="000000"/>
                <w:sz w:val="16"/>
                <w:szCs w:val="16"/>
              </w:rPr>
              <w:t>Filip Háša, jednatel</w:t>
            </w:r>
          </w:p>
          <w:p w:rsidR="0039701D" w:rsidRDefault="0039701D">
            <w:pPr>
              <w:pBdr>
                <w:top w:val="nil"/>
                <w:left w:val="nil"/>
                <w:bottom w:val="nil"/>
                <w:right w:val="nil"/>
                <w:between w:val="nil"/>
              </w:pBdr>
              <w:jc w:val="center"/>
              <w:rPr>
                <w:rFonts w:ascii="Arial" w:eastAsia="Arial" w:hAnsi="Arial" w:cs="Arial"/>
                <w:color w:val="000000"/>
                <w:sz w:val="16"/>
                <w:szCs w:val="16"/>
              </w:rPr>
            </w:pPr>
          </w:p>
        </w:tc>
      </w:tr>
    </w:tbl>
    <w:p w:rsidR="0039701D" w:rsidRDefault="0039701D">
      <w:pPr>
        <w:pBdr>
          <w:top w:val="nil"/>
          <w:left w:val="nil"/>
          <w:bottom w:val="nil"/>
          <w:right w:val="nil"/>
          <w:between w:val="nil"/>
        </w:pBdr>
        <w:jc w:val="center"/>
        <w:rPr>
          <w:rFonts w:ascii="Arial" w:eastAsia="Arial" w:hAnsi="Arial" w:cs="Arial"/>
          <w:b/>
          <w:color w:val="000000"/>
          <w:sz w:val="16"/>
          <w:szCs w:val="16"/>
        </w:rPr>
      </w:pPr>
    </w:p>
    <w:p w:rsidR="0039701D" w:rsidRDefault="0039701D">
      <w:pPr>
        <w:pBdr>
          <w:top w:val="dotted" w:sz="6" w:space="0" w:color="00000A"/>
          <w:left w:val="nil"/>
          <w:bottom w:val="nil"/>
          <w:right w:val="nil"/>
          <w:between w:val="nil"/>
        </w:pBdr>
        <w:tabs>
          <w:tab w:val="left" w:pos="7560"/>
        </w:tabs>
        <w:rPr>
          <w:rFonts w:ascii="Arial" w:eastAsia="Arial" w:hAnsi="Arial" w:cs="Arial"/>
          <w:color w:val="000000"/>
          <w:sz w:val="16"/>
          <w:szCs w:val="16"/>
        </w:rPr>
      </w:pPr>
      <w:bookmarkStart w:id="18" w:name="bookmark=id.2jxsxqh" w:colFirst="0" w:colLast="0"/>
      <w:bookmarkEnd w:id="18"/>
    </w:p>
    <w:p w:rsidR="0039701D" w:rsidRDefault="00A3456E">
      <w:pPr>
        <w:widowControl w:val="0"/>
        <w:pBdr>
          <w:top w:val="nil"/>
          <w:left w:val="nil"/>
          <w:bottom w:val="nil"/>
          <w:right w:val="nil"/>
          <w:between w:val="nil"/>
        </w:pBdr>
        <w:spacing w:line="276" w:lineRule="auto"/>
        <w:rPr>
          <w:rFonts w:ascii="Arial" w:eastAsia="Arial" w:hAnsi="Arial" w:cs="Arial"/>
          <w:color w:val="000000"/>
          <w:sz w:val="16"/>
          <w:szCs w:val="16"/>
        </w:rPr>
        <w:sectPr w:rsidR="0039701D">
          <w:type w:val="continuous"/>
          <w:pgSz w:w="11906" w:h="16838"/>
          <w:pgMar w:top="1418" w:right="1418" w:bottom="1418" w:left="1134" w:header="0" w:footer="360" w:gutter="0"/>
          <w:cols w:space="708" w:equalWidth="0">
            <w:col w:w="9406"/>
          </w:cols>
        </w:sectPr>
      </w:pPr>
      <w:r>
        <w:br w:type="page"/>
      </w:r>
    </w:p>
    <w:p w:rsidR="0039701D" w:rsidRDefault="00A3456E">
      <w:pPr>
        <w:pBdr>
          <w:top w:val="nil"/>
          <w:left w:val="nil"/>
          <w:bottom w:val="nil"/>
          <w:right w:val="nil"/>
          <w:between w:val="nil"/>
        </w:pBdr>
        <w:jc w:val="center"/>
        <w:rPr>
          <w:rFonts w:ascii="Arial" w:eastAsia="Arial" w:hAnsi="Arial" w:cs="Arial"/>
          <w:b/>
          <w:color w:val="000000"/>
          <w:sz w:val="16"/>
          <w:szCs w:val="16"/>
        </w:rPr>
      </w:pPr>
      <w:r>
        <w:rPr>
          <w:rFonts w:ascii="Arial" w:eastAsia="Arial" w:hAnsi="Arial" w:cs="Arial"/>
          <w:b/>
          <w:color w:val="000000"/>
          <w:sz w:val="16"/>
          <w:szCs w:val="16"/>
        </w:rPr>
        <w:lastRenderedPageBreak/>
        <w:t>Příloha č. 1</w:t>
      </w:r>
    </w:p>
    <w:p w:rsidR="0039701D" w:rsidRDefault="00A3456E">
      <w:pPr>
        <w:pBdr>
          <w:top w:val="nil"/>
          <w:left w:val="nil"/>
          <w:bottom w:val="nil"/>
          <w:right w:val="nil"/>
          <w:between w:val="nil"/>
        </w:pBdr>
        <w:jc w:val="center"/>
        <w:rPr>
          <w:rFonts w:ascii="Arial" w:eastAsia="Arial" w:hAnsi="Arial" w:cs="Arial"/>
          <w:b/>
          <w:color w:val="000000"/>
          <w:sz w:val="16"/>
          <w:szCs w:val="16"/>
        </w:rPr>
      </w:pPr>
      <w:r>
        <w:rPr>
          <w:rFonts w:ascii="Arial" w:eastAsia="Arial" w:hAnsi="Arial" w:cs="Arial"/>
          <w:b/>
          <w:color w:val="000000"/>
          <w:sz w:val="16"/>
          <w:szCs w:val="16"/>
        </w:rPr>
        <w:t>Specifikace samostatných dílčích částí Díla</w:t>
      </w:r>
    </w:p>
    <w:p w:rsidR="0039701D" w:rsidRDefault="0039701D">
      <w:pPr>
        <w:pBdr>
          <w:top w:val="nil"/>
          <w:left w:val="nil"/>
          <w:bottom w:val="nil"/>
          <w:right w:val="nil"/>
          <w:between w:val="nil"/>
        </w:pBdr>
        <w:rPr>
          <w:rFonts w:ascii="Arial" w:eastAsia="Arial" w:hAnsi="Arial" w:cs="Arial"/>
          <w:color w:val="000000"/>
          <w:sz w:val="16"/>
          <w:szCs w:val="16"/>
        </w:rPr>
      </w:pPr>
    </w:p>
    <w:p w:rsidR="0039701D" w:rsidRDefault="0039701D">
      <w:pPr>
        <w:pBdr>
          <w:top w:val="nil"/>
          <w:left w:val="nil"/>
          <w:bottom w:val="nil"/>
          <w:right w:val="nil"/>
          <w:between w:val="nil"/>
        </w:pBdr>
        <w:rPr>
          <w:rFonts w:ascii="Arial" w:eastAsia="Arial" w:hAnsi="Arial" w:cs="Arial"/>
          <w:color w:val="000000"/>
          <w:sz w:val="16"/>
          <w:szCs w:val="16"/>
        </w:rPr>
      </w:pPr>
    </w:p>
    <w:p w:rsidR="0039701D" w:rsidRDefault="00A3456E">
      <w:pPr>
        <w:numPr>
          <w:ilvl w:val="0"/>
          <w:numId w:val="2"/>
        </w:numPr>
        <w:pBdr>
          <w:top w:val="nil"/>
          <w:left w:val="nil"/>
          <w:bottom w:val="nil"/>
          <w:right w:val="nil"/>
          <w:between w:val="nil"/>
        </w:pBdr>
        <w:rPr>
          <w:rFonts w:ascii="Arial" w:eastAsia="Arial" w:hAnsi="Arial" w:cs="Arial"/>
          <w:b/>
          <w:color w:val="000000"/>
          <w:sz w:val="16"/>
          <w:szCs w:val="16"/>
        </w:rPr>
      </w:pPr>
      <w:r>
        <w:rPr>
          <w:rFonts w:ascii="Arial" w:eastAsia="Arial" w:hAnsi="Arial" w:cs="Arial"/>
          <w:b/>
          <w:sz w:val="16"/>
          <w:szCs w:val="16"/>
        </w:rPr>
        <w:t>Rozsah samostatných dílčích částí Díla</w:t>
      </w:r>
    </w:p>
    <w:p w:rsidR="0039701D" w:rsidRDefault="00A3456E">
      <w:pPr>
        <w:pBdr>
          <w:top w:val="nil"/>
          <w:left w:val="nil"/>
          <w:bottom w:val="nil"/>
          <w:right w:val="nil"/>
          <w:between w:val="nil"/>
        </w:pBdr>
        <w:spacing w:line="276" w:lineRule="auto"/>
        <w:ind w:left="720"/>
        <w:jc w:val="both"/>
        <w:rPr>
          <w:rFonts w:ascii="Arial" w:eastAsia="Arial" w:hAnsi="Arial" w:cs="Arial"/>
          <w:sz w:val="16"/>
          <w:szCs w:val="16"/>
        </w:rPr>
      </w:pPr>
      <w:r>
        <w:rPr>
          <w:rFonts w:ascii="Arial" w:eastAsia="Arial" w:hAnsi="Arial" w:cs="Arial"/>
          <w:color w:val="000000"/>
          <w:sz w:val="16"/>
          <w:szCs w:val="16"/>
        </w:rPr>
        <w:t>Dílo je zhotovováno po níže uvedených s</w:t>
      </w:r>
      <w:r>
        <w:rPr>
          <w:rFonts w:ascii="Arial" w:eastAsia="Arial" w:hAnsi="Arial" w:cs="Arial"/>
          <w:sz w:val="16"/>
          <w:szCs w:val="16"/>
        </w:rPr>
        <w:t xml:space="preserve">amostatných </w:t>
      </w:r>
      <w:r>
        <w:rPr>
          <w:rFonts w:ascii="Arial" w:eastAsia="Arial" w:hAnsi="Arial" w:cs="Arial"/>
          <w:color w:val="000000"/>
          <w:sz w:val="16"/>
          <w:szCs w:val="16"/>
        </w:rPr>
        <w:t xml:space="preserve">částech s použitím technologií podle bodu 2 a 3 </w:t>
      </w:r>
      <w:proofErr w:type="gramStart"/>
      <w:r>
        <w:rPr>
          <w:rFonts w:ascii="Arial" w:eastAsia="Arial" w:hAnsi="Arial" w:cs="Arial"/>
          <w:color w:val="000000"/>
          <w:sz w:val="16"/>
          <w:szCs w:val="16"/>
        </w:rPr>
        <w:t xml:space="preserve">níže </w:t>
      </w:r>
      <w:r>
        <w:rPr>
          <w:rFonts w:ascii="Arial" w:eastAsia="Arial" w:hAnsi="Arial" w:cs="Arial"/>
          <w:sz w:val="16"/>
          <w:szCs w:val="16"/>
        </w:rPr>
        <w:t xml:space="preserve"> Jednotlivé</w:t>
      </w:r>
      <w:proofErr w:type="gramEnd"/>
      <w:r>
        <w:rPr>
          <w:rFonts w:ascii="Arial" w:eastAsia="Arial" w:hAnsi="Arial" w:cs="Arial"/>
          <w:sz w:val="16"/>
          <w:szCs w:val="16"/>
        </w:rPr>
        <w:t xml:space="preserve"> samostatné dílčí části Díla jsou následující:</w:t>
      </w:r>
    </w:p>
    <w:p w:rsidR="0039701D" w:rsidRDefault="00A3456E">
      <w:pPr>
        <w:pBdr>
          <w:top w:val="nil"/>
          <w:left w:val="nil"/>
          <w:bottom w:val="nil"/>
          <w:right w:val="nil"/>
          <w:between w:val="nil"/>
        </w:pBdr>
        <w:spacing w:line="276" w:lineRule="auto"/>
        <w:ind w:left="708"/>
        <w:jc w:val="both"/>
        <w:rPr>
          <w:rFonts w:ascii="Arial" w:eastAsia="Arial" w:hAnsi="Arial" w:cs="Arial"/>
          <w:sz w:val="16"/>
          <w:szCs w:val="16"/>
        </w:rPr>
      </w:pPr>
      <w:r>
        <w:rPr>
          <w:rFonts w:ascii="Arial" w:eastAsia="Arial" w:hAnsi="Arial" w:cs="Arial"/>
          <w:b/>
          <w:sz w:val="16"/>
          <w:szCs w:val="16"/>
        </w:rPr>
        <w:t>a) Příprava projektu webových stránek zahrnující</w:t>
      </w:r>
      <w:r>
        <w:rPr>
          <w:rFonts w:ascii="Arial" w:eastAsia="Arial" w:hAnsi="Arial" w:cs="Arial"/>
          <w:sz w:val="16"/>
          <w:szCs w:val="16"/>
        </w:rPr>
        <w:t xml:space="preserve">: Sumarizaci veškerých podkladů zaslaných Objednatelem. Na výzvu Zhotovitele je Objednatel povinen doplnit chybějící podklady do 5 pracovních dnů od výzvy Zhotovitele. Nedodání všech podkladů se považuje za prodlení na straně Objednatele </w:t>
      </w:r>
      <w:r>
        <w:rPr>
          <w:rFonts w:ascii="Arial" w:eastAsia="Arial" w:hAnsi="Arial" w:cs="Arial"/>
          <w:color w:val="000000"/>
          <w:sz w:val="16"/>
          <w:szCs w:val="16"/>
        </w:rPr>
        <w:t>a Zhotovitel není v prodlení s termínem zahájení p</w:t>
      </w:r>
      <w:r>
        <w:rPr>
          <w:rFonts w:ascii="Arial" w:eastAsia="Arial" w:hAnsi="Arial" w:cs="Arial"/>
          <w:sz w:val="16"/>
          <w:szCs w:val="16"/>
        </w:rPr>
        <w:t>řípravy projektu webových stránek.</w:t>
      </w:r>
    </w:p>
    <w:p w:rsidR="0039701D" w:rsidRDefault="00A3456E">
      <w:pPr>
        <w:numPr>
          <w:ilvl w:val="0"/>
          <w:numId w:val="4"/>
        </w:numPr>
        <w:pBdr>
          <w:top w:val="nil"/>
          <w:left w:val="nil"/>
          <w:bottom w:val="nil"/>
          <w:right w:val="nil"/>
          <w:between w:val="nil"/>
        </w:pBdr>
        <w:tabs>
          <w:tab w:val="left" w:pos="993"/>
        </w:tabs>
        <w:spacing w:line="276" w:lineRule="auto"/>
        <w:ind w:left="709" w:firstLine="0"/>
        <w:jc w:val="both"/>
        <w:rPr>
          <w:rFonts w:ascii="Arial" w:eastAsia="Arial" w:hAnsi="Arial" w:cs="Arial"/>
          <w:color w:val="000000"/>
          <w:sz w:val="16"/>
          <w:szCs w:val="16"/>
        </w:rPr>
      </w:pPr>
      <w:r>
        <w:rPr>
          <w:rFonts w:ascii="Arial" w:eastAsia="Arial" w:hAnsi="Arial" w:cs="Arial"/>
          <w:b/>
          <w:color w:val="000000"/>
          <w:sz w:val="16"/>
          <w:szCs w:val="16"/>
        </w:rPr>
        <w:t>Kódování, programování a implementace webových stránek zahrnující</w:t>
      </w:r>
      <w:r>
        <w:rPr>
          <w:rFonts w:ascii="Arial" w:eastAsia="Arial" w:hAnsi="Arial" w:cs="Arial"/>
          <w:color w:val="000000"/>
          <w:sz w:val="16"/>
          <w:szCs w:val="16"/>
        </w:rPr>
        <w:t xml:space="preserve">: Vytvoření responzivních </w:t>
      </w:r>
      <w:proofErr w:type="spellStart"/>
      <w:r>
        <w:rPr>
          <w:rFonts w:ascii="Arial" w:eastAsia="Arial" w:hAnsi="Arial" w:cs="Arial"/>
          <w:color w:val="000000"/>
          <w:sz w:val="16"/>
          <w:szCs w:val="16"/>
        </w:rPr>
        <w:t>templates</w:t>
      </w:r>
      <w:proofErr w:type="spellEnd"/>
      <w:r>
        <w:rPr>
          <w:rFonts w:ascii="Arial" w:eastAsia="Arial" w:hAnsi="Arial" w:cs="Arial"/>
          <w:color w:val="000000"/>
          <w:sz w:val="16"/>
          <w:szCs w:val="16"/>
        </w:rPr>
        <w:t xml:space="preserve"> všech obrazovek, dále převedení do interaktivní podoby, tvorbu bac-endu a implementaci Objednatelem požadovaných funkcí.</w:t>
      </w:r>
    </w:p>
    <w:p w:rsidR="0039701D" w:rsidRDefault="00A3456E">
      <w:pPr>
        <w:numPr>
          <w:ilvl w:val="0"/>
          <w:numId w:val="4"/>
        </w:numPr>
        <w:pBdr>
          <w:top w:val="nil"/>
          <w:left w:val="nil"/>
          <w:bottom w:val="nil"/>
          <w:right w:val="nil"/>
          <w:between w:val="nil"/>
        </w:pBdr>
        <w:spacing w:line="276" w:lineRule="auto"/>
        <w:ind w:left="851" w:hanging="152"/>
        <w:jc w:val="both"/>
        <w:rPr>
          <w:rFonts w:ascii="Arial" w:eastAsia="Arial" w:hAnsi="Arial" w:cs="Arial"/>
          <w:color w:val="000000"/>
          <w:sz w:val="16"/>
          <w:szCs w:val="16"/>
        </w:rPr>
      </w:pPr>
      <w:r>
        <w:rPr>
          <w:rFonts w:ascii="Arial" w:eastAsia="Arial" w:hAnsi="Arial" w:cs="Arial"/>
          <w:b/>
          <w:color w:val="000000"/>
          <w:sz w:val="16"/>
          <w:szCs w:val="16"/>
        </w:rPr>
        <w:t>Testování a publikace webových stránek zahrnující</w:t>
      </w:r>
      <w:r>
        <w:rPr>
          <w:rFonts w:ascii="Arial" w:eastAsia="Arial" w:hAnsi="Arial" w:cs="Arial"/>
          <w:color w:val="000000"/>
          <w:sz w:val="16"/>
          <w:szCs w:val="16"/>
        </w:rPr>
        <w:t xml:space="preserve">: Kontrolu funkčnosti webových stránek včetně veškerých Objednatelem požadovaných komponent a její spuštění na webu Objednatele </w:t>
      </w:r>
      <w:hyperlink r:id="rId12">
        <w:r>
          <w:rPr>
            <w:rFonts w:ascii="Arial" w:eastAsia="Arial" w:hAnsi="Arial" w:cs="Arial"/>
            <w:color w:val="000000"/>
            <w:sz w:val="16"/>
            <w:szCs w:val="16"/>
            <w:u w:val="single"/>
          </w:rPr>
          <w:t>www.ndbrno.cz</w:t>
        </w:r>
      </w:hyperlink>
    </w:p>
    <w:p w:rsidR="0039701D" w:rsidRDefault="0039701D">
      <w:pPr>
        <w:pBdr>
          <w:top w:val="nil"/>
          <w:left w:val="nil"/>
          <w:bottom w:val="nil"/>
          <w:right w:val="nil"/>
          <w:between w:val="nil"/>
        </w:pBdr>
        <w:spacing w:line="276" w:lineRule="auto"/>
        <w:ind w:left="1068"/>
        <w:jc w:val="both"/>
        <w:rPr>
          <w:rFonts w:ascii="Arial" w:eastAsia="Arial" w:hAnsi="Arial" w:cs="Arial"/>
          <w:color w:val="FF0000"/>
          <w:sz w:val="16"/>
          <w:szCs w:val="16"/>
        </w:rPr>
      </w:pPr>
    </w:p>
    <w:p w:rsidR="0039701D" w:rsidRDefault="00A3456E">
      <w:pPr>
        <w:numPr>
          <w:ilvl w:val="0"/>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b/>
          <w:color w:val="000000"/>
          <w:sz w:val="16"/>
          <w:szCs w:val="16"/>
        </w:rPr>
        <w:t>Použité technologie – webová část</w:t>
      </w:r>
    </w:p>
    <w:p w:rsidR="0039701D" w:rsidRDefault="00A3456E">
      <w:pPr>
        <w:numPr>
          <w:ilvl w:val="1"/>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Optimalizováno pro prohlížeče</w:t>
      </w:r>
    </w:p>
    <w:p w:rsidR="0039701D" w:rsidRDefault="00A3456E">
      <w:pPr>
        <w:numPr>
          <w:ilvl w:val="2"/>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Desktop</w:t>
      </w:r>
    </w:p>
    <w:p w:rsidR="0039701D" w:rsidRDefault="00A3456E">
      <w:pPr>
        <w:numPr>
          <w:ilvl w:val="3"/>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 xml:space="preserve">MS </w:t>
      </w:r>
      <w:proofErr w:type="spellStart"/>
      <w:r>
        <w:rPr>
          <w:rFonts w:ascii="Arial" w:eastAsia="Arial" w:hAnsi="Arial" w:cs="Arial"/>
          <w:color w:val="000000"/>
          <w:sz w:val="16"/>
          <w:szCs w:val="16"/>
        </w:rPr>
        <w:t>Edge</w:t>
      </w:r>
      <w:proofErr w:type="spellEnd"/>
      <w:r>
        <w:rPr>
          <w:rFonts w:ascii="Arial" w:eastAsia="Arial" w:hAnsi="Arial" w:cs="Arial"/>
          <w:color w:val="000000"/>
          <w:sz w:val="16"/>
          <w:szCs w:val="16"/>
        </w:rPr>
        <w:t xml:space="preserve"> 14+</w:t>
      </w:r>
    </w:p>
    <w:p w:rsidR="0039701D" w:rsidRDefault="00A3456E">
      <w:pPr>
        <w:numPr>
          <w:ilvl w:val="3"/>
          <w:numId w:val="2"/>
        </w:numPr>
        <w:pBdr>
          <w:top w:val="nil"/>
          <w:left w:val="nil"/>
          <w:bottom w:val="nil"/>
          <w:right w:val="nil"/>
          <w:between w:val="nil"/>
        </w:pBdr>
        <w:spacing w:line="259" w:lineRule="auto"/>
        <w:rPr>
          <w:rFonts w:ascii="Arial" w:eastAsia="Arial" w:hAnsi="Arial" w:cs="Arial"/>
          <w:color w:val="000000"/>
          <w:sz w:val="16"/>
          <w:szCs w:val="16"/>
        </w:rPr>
      </w:pPr>
      <w:proofErr w:type="spellStart"/>
      <w:r>
        <w:rPr>
          <w:rFonts w:ascii="Arial" w:eastAsia="Arial" w:hAnsi="Arial" w:cs="Arial"/>
          <w:color w:val="000000"/>
          <w:sz w:val="16"/>
          <w:szCs w:val="16"/>
        </w:rPr>
        <w:t>MozillaFirefox</w:t>
      </w:r>
      <w:proofErr w:type="spellEnd"/>
      <w:r>
        <w:rPr>
          <w:rFonts w:ascii="Arial" w:eastAsia="Arial" w:hAnsi="Arial" w:cs="Arial"/>
          <w:color w:val="000000"/>
          <w:sz w:val="16"/>
          <w:szCs w:val="16"/>
        </w:rPr>
        <w:t xml:space="preserve"> (aktuální verze)</w:t>
      </w:r>
    </w:p>
    <w:p w:rsidR="0039701D" w:rsidRDefault="00A3456E">
      <w:pPr>
        <w:numPr>
          <w:ilvl w:val="3"/>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Google Chrome (aktuální verze)</w:t>
      </w:r>
    </w:p>
    <w:p w:rsidR="0039701D" w:rsidRDefault="00A3456E">
      <w:pPr>
        <w:numPr>
          <w:ilvl w:val="2"/>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Mobilní prohlížeče</w:t>
      </w:r>
    </w:p>
    <w:p w:rsidR="0039701D" w:rsidRDefault="00A3456E">
      <w:pPr>
        <w:numPr>
          <w:ilvl w:val="3"/>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Google Chrome</w:t>
      </w:r>
    </w:p>
    <w:p w:rsidR="0039701D" w:rsidRDefault="00A3456E">
      <w:pPr>
        <w:numPr>
          <w:ilvl w:val="3"/>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Apple Safari (iOS</w:t>
      </w:r>
      <w:r>
        <w:rPr>
          <w:rFonts w:ascii="Arial" w:eastAsia="Arial" w:hAnsi="Arial" w:cs="Arial"/>
          <w:sz w:val="16"/>
          <w:szCs w:val="16"/>
        </w:rPr>
        <w:t>11</w:t>
      </w:r>
      <w:r>
        <w:rPr>
          <w:rFonts w:ascii="Arial" w:eastAsia="Arial" w:hAnsi="Arial" w:cs="Arial"/>
          <w:color w:val="000000"/>
          <w:sz w:val="16"/>
          <w:szCs w:val="16"/>
        </w:rPr>
        <w:t>+)</w:t>
      </w:r>
    </w:p>
    <w:p w:rsidR="0039701D" w:rsidRDefault="00A3456E">
      <w:pPr>
        <w:numPr>
          <w:ilvl w:val="3"/>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Android browser (</w:t>
      </w:r>
      <w:proofErr w:type="spellStart"/>
      <w:r>
        <w:rPr>
          <w:rFonts w:ascii="Arial" w:eastAsia="Arial" w:hAnsi="Arial" w:cs="Arial"/>
          <w:color w:val="000000"/>
          <w:sz w:val="16"/>
          <w:szCs w:val="16"/>
        </w:rPr>
        <w:t>Andorid</w:t>
      </w:r>
      <w:proofErr w:type="spellEnd"/>
      <w:r>
        <w:rPr>
          <w:rFonts w:ascii="Arial" w:eastAsia="Arial" w:hAnsi="Arial" w:cs="Arial"/>
          <w:color w:val="000000"/>
          <w:sz w:val="16"/>
          <w:szCs w:val="16"/>
        </w:rPr>
        <w:t xml:space="preserve"> 5.0+)</w:t>
      </w:r>
    </w:p>
    <w:p w:rsidR="0039701D" w:rsidRDefault="00A3456E">
      <w:pPr>
        <w:numPr>
          <w:ilvl w:val="1"/>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Technologie implementace</w:t>
      </w:r>
    </w:p>
    <w:p w:rsidR="0039701D" w:rsidRDefault="00A3456E">
      <w:pPr>
        <w:numPr>
          <w:ilvl w:val="2"/>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HTML5</w:t>
      </w:r>
    </w:p>
    <w:p w:rsidR="0039701D" w:rsidRDefault="00A3456E">
      <w:pPr>
        <w:numPr>
          <w:ilvl w:val="2"/>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CSS3</w:t>
      </w:r>
    </w:p>
    <w:p w:rsidR="0039701D" w:rsidRDefault="00A3456E">
      <w:pPr>
        <w:numPr>
          <w:ilvl w:val="3"/>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 xml:space="preserve">Responsivní design pomocí Media </w:t>
      </w:r>
      <w:proofErr w:type="spellStart"/>
      <w:r>
        <w:rPr>
          <w:rFonts w:ascii="Arial" w:eastAsia="Arial" w:hAnsi="Arial" w:cs="Arial"/>
          <w:color w:val="000000"/>
          <w:sz w:val="16"/>
          <w:szCs w:val="16"/>
        </w:rPr>
        <w:t>Queries</w:t>
      </w:r>
      <w:proofErr w:type="spellEnd"/>
    </w:p>
    <w:p w:rsidR="0039701D" w:rsidRDefault="00A3456E">
      <w:pPr>
        <w:numPr>
          <w:ilvl w:val="2"/>
          <w:numId w:val="2"/>
        </w:numPr>
        <w:pBdr>
          <w:top w:val="nil"/>
          <w:left w:val="nil"/>
          <w:bottom w:val="nil"/>
          <w:right w:val="nil"/>
          <w:between w:val="nil"/>
        </w:pBdr>
        <w:spacing w:line="259" w:lineRule="auto"/>
        <w:rPr>
          <w:rFonts w:ascii="Arial" w:eastAsia="Arial" w:hAnsi="Arial" w:cs="Arial"/>
          <w:color w:val="000000"/>
          <w:sz w:val="16"/>
          <w:szCs w:val="16"/>
        </w:rPr>
      </w:pPr>
      <w:proofErr w:type="spellStart"/>
      <w:r>
        <w:rPr>
          <w:rFonts w:ascii="Arial" w:eastAsia="Arial" w:hAnsi="Arial" w:cs="Arial"/>
          <w:color w:val="000000"/>
          <w:sz w:val="16"/>
          <w:szCs w:val="16"/>
        </w:rPr>
        <w:t>JavaScript</w:t>
      </w:r>
      <w:proofErr w:type="spellEnd"/>
    </w:p>
    <w:p w:rsidR="0039701D" w:rsidRDefault="00A3456E">
      <w:pPr>
        <w:numPr>
          <w:ilvl w:val="3"/>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 xml:space="preserve">Framework </w:t>
      </w:r>
      <w:proofErr w:type="spellStart"/>
      <w:r>
        <w:rPr>
          <w:rFonts w:ascii="Arial" w:eastAsia="Arial" w:hAnsi="Arial" w:cs="Arial"/>
          <w:color w:val="000000"/>
          <w:sz w:val="16"/>
          <w:szCs w:val="16"/>
        </w:rPr>
        <w:t>jQuery</w:t>
      </w:r>
      <w:proofErr w:type="spellEnd"/>
    </w:p>
    <w:p w:rsidR="0039701D" w:rsidRDefault="00A3456E">
      <w:pPr>
        <w:numPr>
          <w:ilvl w:val="3"/>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 xml:space="preserve">Knihovny třetích stran dle volby a potřeby dodavatele </w:t>
      </w:r>
    </w:p>
    <w:p w:rsidR="0039701D" w:rsidRDefault="00A3456E">
      <w:pPr>
        <w:numPr>
          <w:ilvl w:val="1"/>
          <w:numId w:val="2"/>
        </w:numPr>
        <w:pBdr>
          <w:top w:val="nil"/>
          <w:left w:val="nil"/>
          <w:bottom w:val="nil"/>
          <w:right w:val="nil"/>
          <w:between w:val="nil"/>
        </w:pBdr>
        <w:spacing w:line="259" w:lineRule="auto"/>
        <w:rPr>
          <w:rFonts w:ascii="Arial" w:eastAsia="Arial" w:hAnsi="Arial" w:cs="Arial"/>
          <w:color w:val="000000"/>
          <w:sz w:val="16"/>
          <w:szCs w:val="16"/>
        </w:rPr>
      </w:pPr>
      <w:proofErr w:type="spellStart"/>
      <w:r>
        <w:rPr>
          <w:rFonts w:ascii="Arial" w:eastAsia="Arial" w:hAnsi="Arial" w:cs="Arial"/>
          <w:color w:val="000000"/>
          <w:sz w:val="16"/>
          <w:szCs w:val="16"/>
        </w:rPr>
        <w:t>Back</w:t>
      </w:r>
      <w:proofErr w:type="spellEnd"/>
      <w:r>
        <w:rPr>
          <w:rFonts w:ascii="Arial" w:eastAsia="Arial" w:hAnsi="Arial" w:cs="Arial"/>
          <w:color w:val="000000"/>
          <w:sz w:val="16"/>
          <w:szCs w:val="16"/>
        </w:rPr>
        <w:t>-end</w:t>
      </w:r>
    </w:p>
    <w:p w:rsidR="0039701D" w:rsidRDefault="00A3456E">
      <w:pPr>
        <w:numPr>
          <w:ilvl w:val="2"/>
          <w:numId w:val="2"/>
        </w:numPr>
        <w:pBdr>
          <w:top w:val="nil"/>
          <w:left w:val="nil"/>
          <w:bottom w:val="nil"/>
          <w:right w:val="nil"/>
          <w:between w:val="nil"/>
        </w:pBdr>
        <w:spacing w:line="259" w:lineRule="auto"/>
        <w:rPr>
          <w:rFonts w:ascii="Arial" w:eastAsia="Arial" w:hAnsi="Arial" w:cs="Arial"/>
          <w:color w:val="000000"/>
          <w:sz w:val="16"/>
          <w:szCs w:val="16"/>
        </w:rPr>
      </w:pPr>
      <w:proofErr w:type="spellStart"/>
      <w:r>
        <w:rPr>
          <w:rFonts w:ascii="Arial" w:eastAsia="Arial" w:hAnsi="Arial" w:cs="Arial"/>
          <w:sz w:val="16"/>
          <w:szCs w:val="16"/>
        </w:rPr>
        <w:t>WordPress</w:t>
      </w:r>
      <w:proofErr w:type="spellEnd"/>
    </w:p>
    <w:p w:rsidR="0039701D" w:rsidRDefault="00A3456E">
      <w:pPr>
        <w:numPr>
          <w:ilvl w:val="3"/>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Rozšíření a knihovny třetích stran dle volby a potřeby dodavatele v aktuální verzi</w:t>
      </w:r>
    </w:p>
    <w:p w:rsidR="0039701D" w:rsidRDefault="00A3456E">
      <w:pPr>
        <w:numPr>
          <w:ilvl w:val="2"/>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Technologie</w:t>
      </w:r>
    </w:p>
    <w:p w:rsidR="0039701D" w:rsidRDefault="00A3456E">
      <w:pPr>
        <w:numPr>
          <w:ilvl w:val="3"/>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color w:val="000000"/>
          <w:sz w:val="16"/>
          <w:szCs w:val="16"/>
        </w:rPr>
        <w:t>PHP (</w:t>
      </w:r>
      <w:r>
        <w:rPr>
          <w:rFonts w:ascii="Arial" w:eastAsia="Arial" w:hAnsi="Arial" w:cs="Arial"/>
          <w:sz w:val="16"/>
          <w:szCs w:val="16"/>
        </w:rPr>
        <w:t>7</w:t>
      </w:r>
      <w:r>
        <w:rPr>
          <w:rFonts w:ascii="Arial" w:eastAsia="Arial" w:hAnsi="Arial" w:cs="Arial"/>
          <w:color w:val="000000"/>
          <w:sz w:val="16"/>
          <w:szCs w:val="16"/>
        </w:rPr>
        <w:t>+)</w:t>
      </w:r>
    </w:p>
    <w:p w:rsidR="0039701D" w:rsidRDefault="00A3456E">
      <w:pPr>
        <w:numPr>
          <w:ilvl w:val="3"/>
          <w:numId w:val="2"/>
        </w:numPr>
        <w:pBdr>
          <w:top w:val="nil"/>
          <w:left w:val="nil"/>
          <w:bottom w:val="nil"/>
          <w:right w:val="nil"/>
          <w:between w:val="nil"/>
        </w:pBdr>
        <w:spacing w:line="259" w:lineRule="auto"/>
        <w:rPr>
          <w:rFonts w:ascii="Arial" w:eastAsia="Arial" w:hAnsi="Arial" w:cs="Arial"/>
          <w:color w:val="000000"/>
          <w:sz w:val="16"/>
          <w:szCs w:val="16"/>
        </w:rPr>
      </w:pPr>
      <w:proofErr w:type="spellStart"/>
      <w:r>
        <w:rPr>
          <w:rFonts w:ascii="Arial" w:eastAsia="Arial" w:hAnsi="Arial" w:cs="Arial"/>
          <w:color w:val="000000"/>
          <w:sz w:val="16"/>
          <w:szCs w:val="16"/>
        </w:rPr>
        <w:t>MySQL</w:t>
      </w:r>
      <w:proofErr w:type="spellEnd"/>
      <w:r>
        <w:rPr>
          <w:rFonts w:ascii="Arial" w:eastAsia="Arial" w:hAnsi="Arial" w:cs="Arial"/>
          <w:color w:val="000000"/>
          <w:sz w:val="16"/>
          <w:szCs w:val="16"/>
        </w:rPr>
        <w:t xml:space="preserve"> (5.</w:t>
      </w:r>
      <w:r>
        <w:rPr>
          <w:rFonts w:ascii="Arial" w:eastAsia="Arial" w:hAnsi="Arial" w:cs="Arial"/>
          <w:sz w:val="16"/>
          <w:szCs w:val="16"/>
        </w:rPr>
        <w:t>7</w:t>
      </w:r>
      <w:r>
        <w:rPr>
          <w:rFonts w:ascii="Arial" w:eastAsia="Arial" w:hAnsi="Arial" w:cs="Arial"/>
          <w:color w:val="000000"/>
          <w:sz w:val="16"/>
          <w:szCs w:val="16"/>
        </w:rPr>
        <w:t>+)</w:t>
      </w:r>
      <w:r>
        <w:rPr>
          <w:rFonts w:ascii="Arial" w:eastAsia="Arial" w:hAnsi="Arial" w:cs="Arial"/>
          <w:color w:val="000000"/>
          <w:sz w:val="16"/>
          <w:szCs w:val="16"/>
        </w:rPr>
        <w:br/>
      </w:r>
      <w:r>
        <w:rPr>
          <w:rFonts w:ascii="Arial" w:eastAsia="Arial" w:hAnsi="Arial" w:cs="Arial"/>
          <w:color w:val="000000"/>
          <w:sz w:val="16"/>
          <w:szCs w:val="16"/>
        </w:rPr>
        <w:br/>
      </w:r>
    </w:p>
    <w:p w:rsidR="0039701D" w:rsidRDefault="00A3456E">
      <w:pPr>
        <w:numPr>
          <w:ilvl w:val="0"/>
          <w:numId w:val="2"/>
        </w:numPr>
        <w:pBdr>
          <w:top w:val="nil"/>
          <w:left w:val="nil"/>
          <w:bottom w:val="nil"/>
          <w:right w:val="nil"/>
          <w:between w:val="nil"/>
        </w:pBdr>
        <w:spacing w:line="259" w:lineRule="auto"/>
        <w:rPr>
          <w:rFonts w:ascii="Arial" w:eastAsia="Arial" w:hAnsi="Arial" w:cs="Arial"/>
          <w:color w:val="000000"/>
          <w:sz w:val="16"/>
          <w:szCs w:val="16"/>
        </w:rPr>
      </w:pPr>
      <w:r>
        <w:rPr>
          <w:rFonts w:ascii="Arial" w:eastAsia="Arial" w:hAnsi="Arial" w:cs="Arial"/>
          <w:b/>
          <w:color w:val="000000"/>
          <w:sz w:val="16"/>
          <w:szCs w:val="16"/>
        </w:rPr>
        <w:t>Funkcionalita</w:t>
      </w:r>
    </w:p>
    <w:p w:rsidR="0039701D" w:rsidRDefault="0039701D">
      <w:pPr>
        <w:pBdr>
          <w:top w:val="nil"/>
          <w:left w:val="nil"/>
          <w:bottom w:val="nil"/>
          <w:right w:val="nil"/>
          <w:between w:val="nil"/>
        </w:pBdr>
        <w:jc w:val="center"/>
        <w:rPr>
          <w:rFonts w:ascii="Arial" w:eastAsia="Arial" w:hAnsi="Arial" w:cs="Arial"/>
          <w:b/>
          <w:sz w:val="16"/>
          <w:szCs w:val="16"/>
        </w:rPr>
      </w:pPr>
    </w:p>
    <w:p w:rsidR="0039701D" w:rsidRDefault="00A3456E">
      <w:pPr>
        <w:numPr>
          <w:ilvl w:val="0"/>
          <w:numId w:val="5"/>
        </w:numPr>
        <w:pBdr>
          <w:top w:val="nil"/>
          <w:left w:val="nil"/>
          <w:bottom w:val="nil"/>
          <w:right w:val="nil"/>
          <w:between w:val="nil"/>
        </w:pBdr>
        <w:rPr>
          <w:rFonts w:ascii="Arial" w:eastAsia="Arial" w:hAnsi="Arial" w:cs="Arial"/>
          <w:sz w:val="16"/>
          <w:szCs w:val="16"/>
        </w:rPr>
      </w:pPr>
      <w:r>
        <w:rPr>
          <w:rFonts w:ascii="Arial" w:eastAsia="Arial" w:hAnsi="Arial" w:cs="Arial"/>
          <w:sz w:val="16"/>
          <w:szCs w:val="16"/>
        </w:rPr>
        <w:t>CMS, kompletní administrační rozhraní, v češtině, uživatelsky snadná správa veškerého obsahu nebo uživatelů a jejich práv.</w:t>
      </w:r>
    </w:p>
    <w:p w:rsidR="0039701D" w:rsidRDefault="00A3456E">
      <w:pPr>
        <w:numPr>
          <w:ilvl w:val="0"/>
          <w:numId w:val="12"/>
        </w:numPr>
        <w:pBdr>
          <w:top w:val="nil"/>
          <w:left w:val="nil"/>
          <w:bottom w:val="nil"/>
          <w:right w:val="nil"/>
          <w:between w:val="nil"/>
        </w:pBdr>
        <w:rPr>
          <w:rFonts w:ascii="Arial" w:eastAsia="Arial" w:hAnsi="Arial" w:cs="Arial"/>
          <w:sz w:val="16"/>
          <w:szCs w:val="16"/>
        </w:rPr>
      </w:pPr>
      <w:r>
        <w:rPr>
          <w:rFonts w:ascii="Arial" w:eastAsia="Arial" w:hAnsi="Arial" w:cs="Arial"/>
          <w:sz w:val="16"/>
          <w:szCs w:val="16"/>
        </w:rPr>
        <w:t xml:space="preserve"> Administrace musí mimo jiné umožňovat uživatelsky snadnou práci s novým obsahem, jeho vytvářením, editováním a správou</w:t>
      </w:r>
    </w:p>
    <w:p w:rsidR="0039701D" w:rsidRDefault="00A3456E">
      <w:pPr>
        <w:numPr>
          <w:ilvl w:val="0"/>
          <w:numId w:val="12"/>
        </w:numPr>
        <w:pBdr>
          <w:top w:val="nil"/>
          <w:left w:val="nil"/>
          <w:bottom w:val="nil"/>
          <w:right w:val="nil"/>
          <w:between w:val="nil"/>
        </w:pBdr>
        <w:rPr>
          <w:rFonts w:ascii="Arial" w:eastAsia="Arial" w:hAnsi="Arial" w:cs="Arial"/>
          <w:sz w:val="16"/>
          <w:szCs w:val="16"/>
        </w:rPr>
      </w:pPr>
      <w:r>
        <w:rPr>
          <w:rFonts w:ascii="Arial" w:eastAsia="Arial" w:hAnsi="Arial" w:cs="Arial"/>
          <w:sz w:val="16"/>
          <w:szCs w:val="16"/>
        </w:rPr>
        <w:t>Práce s texty, fotografiemi, obrazovými přílohami, videem, soubory ke stažení.</w:t>
      </w:r>
    </w:p>
    <w:p w:rsidR="0039701D" w:rsidRDefault="00A3456E">
      <w:pPr>
        <w:numPr>
          <w:ilvl w:val="0"/>
          <w:numId w:val="12"/>
        </w:numPr>
        <w:pBdr>
          <w:top w:val="nil"/>
          <w:left w:val="nil"/>
          <w:bottom w:val="nil"/>
          <w:right w:val="nil"/>
          <w:between w:val="nil"/>
        </w:pBdr>
        <w:rPr>
          <w:rFonts w:ascii="Arial" w:eastAsia="Arial" w:hAnsi="Arial" w:cs="Arial"/>
          <w:sz w:val="16"/>
          <w:szCs w:val="16"/>
        </w:rPr>
      </w:pPr>
      <w:r>
        <w:rPr>
          <w:rFonts w:ascii="Arial" w:eastAsia="Arial" w:hAnsi="Arial" w:cs="Arial"/>
          <w:sz w:val="16"/>
          <w:szCs w:val="16"/>
        </w:rPr>
        <w:t>Plnohodnotná podpora SEO parametrů a jejich správy.</w:t>
      </w:r>
    </w:p>
    <w:p w:rsidR="0039701D" w:rsidRDefault="00A3456E">
      <w:pPr>
        <w:numPr>
          <w:ilvl w:val="0"/>
          <w:numId w:val="12"/>
        </w:numPr>
        <w:pBdr>
          <w:top w:val="nil"/>
          <w:left w:val="nil"/>
          <w:bottom w:val="nil"/>
          <w:right w:val="nil"/>
          <w:between w:val="nil"/>
        </w:pBdr>
        <w:rPr>
          <w:rFonts w:ascii="Arial" w:eastAsia="Arial" w:hAnsi="Arial" w:cs="Arial"/>
          <w:sz w:val="16"/>
          <w:szCs w:val="16"/>
        </w:rPr>
      </w:pPr>
      <w:r>
        <w:rPr>
          <w:rFonts w:ascii="Arial" w:eastAsia="Arial" w:hAnsi="Arial" w:cs="Arial"/>
          <w:sz w:val="16"/>
          <w:szCs w:val="16"/>
        </w:rPr>
        <w:t xml:space="preserve">Plnohodnotná podpora Universal </w:t>
      </w:r>
      <w:proofErr w:type="spellStart"/>
      <w:r>
        <w:rPr>
          <w:rFonts w:ascii="Arial" w:eastAsia="Arial" w:hAnsi="Arial" w:cs="Arial"/>
          <w:sz w:val="16"/>
          <w:szCs w:val="16"/>
        </w:rPr>
        <w:t>Analytics</w:t>
      </w:r>
      <w:proofErr w:type="spellEnd"/>
      <w:r>
        <w:rPr>
          <w:rFonts w:ascii="Arial" w:eastAsia="Arial" w:hAnsi="Arial" w:cs="Arial"/>
          <w:sz w:val="16"/>
          <w:szCs w:val="16"/>
        </w:rPr>
        <w:t xml:space="preserve"> a podobných nástrojů, možnost rozšíření o</w:t>
      </w:r>
    </w:p>
    <w:p w:rsidR="0039701D" w:rsidRDefault="00A3456E">
      <w:pPr>
        <w:numPr>
          <w:ilvl w:val="0"/>
          <w:numId w:val="12"/>
        </w:numPr>
        <w:pBdr>
          <w:top w:val="nil"/>
          <w:left w:val="nil"/>
          <w:bottom w:val="nil"/>
          <w:right w:val="nil"/>
          <w:between w:val="nil"/>
        </w:pBdr>
        <w:rPr>
          <w:rFonts w:ascii="Arial" w:eastAsia="Arial" w:hAnsi="Arial" w:cs="Arial"/>
          <w:sz w:val="16"/>
          <w:szCs w:val="16"/>
        </w:rPr>
      </w:pPr>
      <w:proofErr w:type="spellStart"/>
      <w:r>
        <w:rPr>
          <w:rFonts w:ascii="Arial" w:eastAsia="Arial" w:hAnsi="Arial" w:cs="Arial"/>
          <w:sz w:val="16"/>
          <w:szCs w:val="16"/>
        </w:rPr>
        <w:t>trackovací</w:t>
      </w:r>
      <w:proofErr w:type="spellEnd"/>
      <w:r>
        <w:rPr>
          <w:rFonts w:ascii="Arial" w:eastAsia="Arial" w:hAnsi="Arial" w:cs="Arial"/>
          <w:sz w:val="16"/>
          <w:szCs w:val="16"/>
        </w:rPr>
        <w:t xml:space="preserve"> marketingové nástroje Google </w:t>
      </w:r>
      <w:proofErr w:type="spellStart"/>
      <w:r>
        <w:rPr>
          <w:rFonts w:ascii="Arial" w:eastAsia="Arial" w:hAnsi="Arial" w:cs="Arial"/>
          <w:sz w:val="16"/>
          <w:szCs w:val="16"/>
        </w:rPr>
        <w:t>Ads</w:t>
      </w:r>
      <w:proofErr w:type="spellEnd"/>
      <w:r>
        <w:rPr>
          <w:rFonts w:ascii="Arial" w:eastAsia="Arial" w:hAnsi="Arial" w:cs="Arial"/>
          <w:sz w:val="16"/>
          <w:szCs w:val="16"/>
        </w:rPr>
        <w:t xml:space="preserve">, Hotjar.com, </w:t>
      </w:r>
      <w:proofErr w:type="spellStart"/>
      <w:r>
        <w:rPr>
          <w:rFonts w:ascii="Arial" w:eastAsia="Arial" w:hAnsi="Arial" w:cs="Arial"/>
          <w:sz w:val="16"/>
          <w:szCs w:val="16"/>
        </w:rPr>
        <w:t>Facebook</w:t>
      </w:r>
      <w:proofErr w:type="spellEnd"/>
      <w:r>
        <w:rPr>
          <w:rFonts w:ascii="Arial" w:eastAsia="Arial" w:hAnsi="Arial" w:cs="Arial"/>
          <w:sz w:val="16"/>
          <w:szCs w:val="16"/>
        </w:rPr>
        <w:t xml:space="preserve"> Pixel, Google</w:t>
      </w:r>
    </w:p>
    <w:p w:rsidR="0039701D" w:rsidRDefault="00A3456E">
      <w:pPr>
        <w:numPr>
          <w:ilvl w:val="0"/>
          <w:numId w:val="12"/>
        </w:numPr>
        <w:pBdr>
          <w:top w:val="nil"/>
          <w:left w:val="nil"/>
          <w:bottom w:val="nil"/>
          <w:right w:val="nil"/>
          <w:between w:val="nil"/>
        </w:pBdr>
        <w:rPr>
          <w:rFonts w:ascii="Arial" w:eastAsia="Arial" w:hAnsi="Arial" w:cs="Arial"/>
          <w:sz w:val="16"/>
          <w:szCs w:val="16"/>
        </w:rPr>
      </w:pPr>
      <w:proofErr w:type="spellStart"/>
      <w:r>
        <w:rPr>
          <w:rFonts w:ascii="Arial" w:eastAsia="Arial" w:hAnsi="Arial" w:cs="Arial"/>
          <w:sz w:val="16"/>
          <w:szCs w:val="16"/>
        </w:rPr>
        <w:t>TagManager</w:t>
      </w:r>
      <w:proofErr w:type="spellEnd"/>
      <w:r>
        <w:rPr>
          <w:rFonts w:ascii="Arial" w:eastAsia="Arial" w:hAnsi="Arial" w:cs="Arial"/>
          <w:sz w:val="16"/>
          <w:szCs w:val="16"/>
        </w:rPr>
        <w:t xml:space="preserve"> </w:t>
      </w:r>
      <w:proofErr w:type="gramStart"/>
      <w:r>
        <w:rPr>
          <w:rFonts w:ascii="Arial" w:eastAsia="Arial" w:hAnsi="Arial" w:cs="Arial"/>
          <w:sz w:val="16"/>
          <w:szCs w:val="16"/>
        </w:rPr>
        <w:t>apod..</w:t>
      </w:r>
      <w:proofErr w:type="gramEnd"/>
    </w:p>
    <w:p w:rsidR="0039701D" w:rsidRDefault="00A3456E">
      <w:pPr>
        <w:numPr>
          <w:ilvl w:val="0"/>
          <w:numId w:val="12"/>
        </w:numPr>
        <w:pBdr>
          <w:top w:val="nil"/>
          <w:left w:val="nil"/>
          <w:bottom w:val="nil"/>
          <w:right w:val="nil"/>
          <w:between w:val="nil"/>
        </w:pBdr>
        <w:rPr>
          <w:rFonts w:ascii="Arial" w:eastAsia="Arial" w:hAnsi="Arial" w:cs="Arial"/>
          <w:sz w:val="16"/>
          <w:szCs w:val="16"/>
        </w:rPr>
      </w:pPr>
      <w:r>
        <w:rPr>
          <w:rFonts w:ascii="Arial" w:eastAsia="Arial" w:hAnsi="Arial" w:cs="Arial"/>
          <w:sz w:val="16"/>
          <w:szCs w:val="16"/>
        </w:rPr>
        <w:t xml:space="preserve"> Řešení musí podporovat a splňovat standardy moderního zabezpečení (včetně</w:t>
      </w:r>
    </w:p>
    <w:p w:rsidR="0039701D" w:rsidRDefault="00A3456E">
      <w:pPr>
        <w:numPr>
          <w:ilvl w:val="0"/>
          <w:numId w:val="12"/>
        </w:numPr>
        <w:pBdr>
          <w:top w:val="nil"/>
          <w:left w:val="nil"/>
          <w:bottom w:val="nil"/>
          <w:right w:val="nil"/>
          <w:between w:val="nil"/>
        </w:pBdr>
        <w:rPr>
          <w:rFonts w:ascii="Arial" w:eastAsia="Arial" w:hAnsi="Arial" w:cs="Arial"/>
          <w:sz w:val="16"/>
          <w:szCs w:val="16"/>
        </w:rPr>
      </w:pPr>
      <w:r>
        <w:rPr>
          <w:rFonts w:ascii="Arial" w:eastAsia="Arial" w:hAnsi="Arial" w:cs="Arial"/>
          <w:sz w:val="16"/>
          <w:szCs w:val="16"/>
        </w:rPr>
        <w:t>pravidelných bezpečnostních aktualizací), součástí dodání bude i napojení SSL</w:t>
      </w:r>
    </w:p>
    <w:p w:rsidR="0039701D" w:rsidRDefault="00A3456E">
      <w:pPr>
        <w:numPr>
          <w:ilvl w:val="0"/>
          <w:numId w:val="12"/>
        </w:numPr>
        <w:pBdr>
          <w:top w:val="nil"/>
          <w:left w:val="nil"/>
          <w:bottom w:val="nil"/>
          <w:right w:val="nil"/>
          <w:between w:val="nil"/>
        </w:pBdr>
        <w:rPr>
          <w:rFonts w:ascii="Arial" w:eastAsia="Arial" w:hAnsi="Arial" w:cs="Arial"/>
          <w:sz w:val="16"/>
          <w:szCs w:val="16"/>
        </w:rPr>
      </w:pPr>
      <w:r>
        <w:rPr>
          <w:rFonts w:ascii="Arial" w:eastAsia="Arial" w:hAnsi="Arial" w:cs="Arial"/>
          <w:sz w:val="16"/>
          <w:szCs w:val="16"/>
        </w:rPr>
        <w:t>licence.</w:t>
      </w:r>
    </w:p>
    <w:p w:rsidR="0039701D" w:rsidRDefault="00A3456E">
      <w:pPr>
        <w:numPr>
          <w:ilvl w:val="0"/>
          <w:numId w:val="12"/>
        </w:numPr>
        <w:pBdr>
          <w:top w:val="nil"/>
          <w:left w:val="nil"/>
          <w:bottom w:val="nil"/>
          <w:right w:val="nil"/>
          <w:between w:val="nil"/>
        </w:pBdr>
        <w:rPr>
          <w:rFonts w:ascii="Arial" w:eastAsia="Arial" w:hAnsi="Arial" w:cs="Arial"/>
          <w:sz w:val="16"/>
          <w:szCs w:val="16"/>
        </w:rPr>
      </w:pPr>
      <w:r>
        <w:rPr>
          <w:rFonts w:ascii="Arial" w:eastAsia="Arial" w:hAnsi="Arial" w:cs="Arial"/>
          <w:sz w:val="16"/>
          <w:szCs w:val="16"/>
        </w:rPr>
        <w:t>Plnohodnotně responsivní verze pro zobrazení na mobilních zařízeních.</w:t>
      </w:r>
    </w:p>
    <w:p w:rsidR="0039701D" w:rsidRDefault="00A3456E">
      <w:pPr>
        <w:numPr>
          <w:ilvl w:val="0"/>
          <w:numId w:val="12"/>
        </w:numPr>
        <w:pBdr>
          <w:top w:val="nil"/>
          <w:left w:val="nil"/>
          <w:bottom w:val="nil"/>
          <w:right w:val="nil"/>
          <w:between w:val="nil"/>
        </w:pBdr>
        <w:rPr>
          <w:rFonts w:ascii="Arial" w:eastAsia="Arial" w:hAnsi="Arial" w:cs="Arial"/>
          <w:sz w:val="16"/>
          <w:szCs w:val="16"/>
        </w:rPr>
      </w:pPr>
      <w:r>
        <w:rPr>
          <w:rFonts w:ascii="Arial" w:eastAsia="Arial" w:hAnsi="Arial" w:cs="Arial"/>
          <w:sz w:val="16"/>
          <w:szCs w:val="16"/>
        </w:rPr>
        <w:t>Plná podpora jazykových verzí při spuštění webu: český, anglický a německý jazyk.</w:t>
      </w:r>
    </w:p>
    <w:p w:rsidR="0039701D" w:rsidRDefault="00A3456E">
      <w:pPr>
        <w:numPr>
          <w:ilvl w:val="0"/>
          <w:numId w:val="12"/>
        </w:numPr>
        <w:pBdr>
          <w:top w:val="nil"/>
          <w:left w:val="nil"/>
          <w:bottom w:val="nil"/>
          <w:right w:val="nil"/>
          <w:between w:val="nil"/>
        </w:pBdr>
        <w:rPr>
          <w:rFonts w:ascii="Arial" w:eastAsia="Arial" w:hAnsi="Arial" w:cs="Arial"/>
          <w:sz w:val="16"/>
          <w:szCs w:val="16"/>
        </w:rPr>
      </w:pPr>
      <w:r>
        <w:rPr>
          <w:rFonts w:ascii="Arial" w:eastAsia="Arial" w:hAnsi="Arial" w:cs="Arial"/>
          <w:sz w:val="16"/>
          <w:szCs w:val="16"/>
        </w:rPr>
        <w:t>Dodavatel zaručuje možné rozšíření do budoucna. Textové podklady v jazykových mutacích budou dodány zadavatelem VŘ.</w:t>
      </w:r>
    </w:p>
    <w:p w:rsidR="0039701D" w:rsidRDefault="00A3456E">
      <w:pPr>
        <w:numPr>
          <w:ilvl w:val="0"/>
          <w:numId w:val="12"/>
        </w:numPr>
        <w:pBdr>
          <w:top w:val="nil"/>
          <w:left w:val="nil"/>
          <w:bottom w:val="nil"/>
          <w:right w:val="nil"/>
          <w:between w:val="nil"/>
        </w:pBdr>
        <w:rPr>
          <w:rFonts w:ascii="Arial" w:eastAsia="Arial" w:hAnsi="Arial" w:cs="Arial"/>
          <w:sz w:val="16"/>
          <w:szCs w:val="16"/>
        </w:rPr>
      </w:pPr>
      <w:r>
        <w:rPr>
          <w:rFonts w:ascii="Arial" w:eastAsia="Arial" w:hAnsi="Arial" w:cs="Arial"/>
          <w:sz w:val="16"/>
          <w:szCs w:val="16"/>
        </w:rPr>
        <w:t xml:space="preserve"> Napojení na prodejní systém </w:t>
      </w:r>
      <w:proofErr w:type="spellStart"/>
      <w:r>
        <w:rPr>
          <w:rFonts w:ascii="Arial" w:eastAsia="Arial" w:hAnsi="Arial" w:cs="Arial"/>
          <w:sz w:val="16"/>
          <w:szCs w:val="16"/>
        </w:rPr>
        <w:t>ColosseumTicket</w:t>
      </w:r>
      <w:proofErr w:type="spellEnd"/>
      <w:r>
        <w:rPr>
          <w:rFonts w:ascii="Arial" w:eastAsia="Arial" w:hAnsi="Arial" w:cs="Arial"/>
          <w:sz w:val="16"/>
          <w:szCs w:val="16"/>
        </w:rPr>
        <w:t xml:space="preserve"> sloužící k prodeji vstupenek. API dokumentace bude dodána zadavatelem.</w:t>
      </w:r>
    </w:p>
    <w:p w:rsidR="0039701D" w:rsidRDefault="0039701D">
      <w:pPr>
        <w:pBdr>
          <w:top w:val="nil"/>
          <w:left w:val="nil"/>
          <w:bottom w:val="nil"/>
          <w:right w:val="nil"/>
          <w:between w:val="nil"/>
        </w:pBdr>
        <w:rPr>
          <w:rFonts w:ascii="Arial" w:eastAsia="Arial" w:hAnsi="Arial" w:cs="Arial"/>
          <w:b/>
          <w:sz w:val="16"/>
          <w:szCs w:val="16"/>
        </w:rPr>
      </w:pPr>
    </w:p>
    <w:p w:rsidR="0039701D" w:rsidRDefault="00A3456E">
      <w:pPr>
        <w:pBdr>
          <w:top w:val="nil"/>
          <w:left w:val="nil"/>
          <w:bottom w:val="nil"/>
          <w:right w:val="nil"/>
          <w:between w:val="nil"/>
        </w:pBdr>
        <w:rPr>
          <w:rFonts w:ascii="Arial" w:eastAsia="Arial" w:hAnsi="Arial" w:cs="Arial"/>
          <w:b/>
          <w:sz w:val="16"/>
          <w:szCs w:val="16"/>
        </w:rPr>
      </w:pPr>
      <w:r>
        <w:rPr>
          <w:rFonts w:ascii="Arial" w:eastAsia="Arial" w:hAnsi="Arial" w:cs="Arial"/>
          <w:b/>
          <w:sz w:val="16"/>
          <w:szCs w:val="16"/>
        </w:rPr>
        <w:t>.</w:t>
      </w:r>
    </w:p>
    <w:p w:rsidR="0039701D" w:rsidRDefault="0039701D">
      <w:pPr>
        <w:pBdr>
          <w:top w:val="nil"/>
          <w:left w:val="nil"/>
          <w:bottom w:val="nil"/>
          <w:right w:val="nil"/>
          <w:between w:val="nil"/>
        </w:pBdr>
        <w:rPr>
          <w:rFonts w:ascii="Arial" w:eastAsia="Arial" w:hAnsi="Arial" w:cs="Arial"/>
          <w:b/>
          <w:sz w:val="16"/>
          <w:szCs w:val="16"/>
        </w:rPr>
      </w:pPr>
    </w:p>
    <w:p w:rsidR="0039701D" w:rsidRDefault="0039701D">
      <w:pPr>
        <w:pBdr>
          <w:top w:val="nil"/>
          <w:left w:val="nil"/>
          <w:bottom w:val="nil"/>
          <w:right w:val="nil"/>
          <w:between w:val="nil"/>
        </w:pBdr>
        <w:tabs>
          <w:tab w:val="left" w:pos="1157"/>
          <w:tab w:val="center" w:pos="4819"/>
        </w:tabs>
        <w:jc w:val="both"/>
        <w:rPr>
          <w:rFonts w:ascii="Arial" w:eastAsia="Arial" w:hAnsi="Arial" w:cs="Arial"/>
          <w:color w:val="333333"/>
          <w:sz w:val="16"/>
          <w:szCs w:val="16"/>
        </w:rPr>
      </w:pPr>
      <w:bookmarkStart w:id="19" w:name="bookmark=id.z337ya" w:colFirst="0" w:colLast="0"/>
      <w:bookmarkEnd w:id="19"/>
    </w:p>
    <w:p w:rsidR="0039701D" w:rsidRDefault="00A3456E">
      <w:pPr>
        <w:widowControl w:val="0"/>
        <w:pBdr>
          <w:top w:val="nil"/>
          <w:left w:val="nil"/>
          <w:bottom w:val="nil"/>
          <w:right w:val="nil"/>
          <w:between w:val="nil"/>
        </w:pBdr>
        <w:spacing w:line="276" w:lineRule="auto"/>
        <w:rPr>
          <w:rFonts w:ascii="Arial" w:eastAsia="Arial" w:hAnsi="Arial" w:cs="Arial"/>
          <w:color w:val="333333"/>
          <w:sz w:val="16"/>
          <w:szCs w:val="16"/>
        </w:rPr>
        <w:sectPr w:rsidR="0039701D">
          <w:type w:val="continuous"/>
          <w:pgSz w:w="11906" w:h="16838"/>
          <w:pgMar w:top="1418" w:right="1418" w:bottom="1418" w:left="1418" w:header="0" w:footer="360" w:gutter="0"/>
          <w:cols w:space="708" w:equalWidth="0">
            <w:col w:w="9406"/>
          </w:cols>
        </w:sectPr>
      </w:pPr>
      <w:r>
        <w:br w:type="page"/>
      </w:r>
    </w:p>
    <w:p w:rsidR="0039701D" w:rsidRDefault="00A3456E">
      <w:pPr>
        <w:pBdr>
          <w:top w:val="nil"/>
          <w:left w:val="nil"/>
          <w:bottom w:val="nil"/>
          <w:right w:val="nil"/>
          <w:between w:val="nil"/>
        </w:pBdr>
        <w:jc w:val="center"/>
        <w:rPr>
          <w:rFonts w:ascii="Arial" w:eastAsia="Arial" w:hAnsi="Arial" w:cs="Arial"/>
          <w:b/>
          <w:color w:val="000000"/>
          <w:sz w:val="16"/>
          <w:szCs w:val="16"/>
        </w:rPr>
      </w:pPr>
      <w:r>
        <w:rPr>
          <w:rFonts w:ascii="Arial" w:eastAsia="Arial" w:hAnsi="Arial" w:cs="Arial"/>
          <w:b/>
          <w:color w:val="000000"/>
          <w:sz w:val="16"/>
          <w:szCs w:val="16"/>
        </w:rPr>
        <w:lastRenderedPageBreak/>
        <w:t>Příloha č. 2</w:t>
      </w:r>
    </w:p>
    <w:p w:rsidR="0039701D" w:rsidRDefault="00A3456E">
      <w:pPr>
        <w:pBdr>
          <w:top w:val="nil"/>
          <w:left w:val="nil"/>
          <w:bottom w:val="nil"/>
          <w:right w:val="nil"/>
          <w:between w:val="nil"/>
        </w:pBdr>
        <w:jc w:val="center"/>
        <w:rPr>
          <w:rFonts w:ascii="Arial" w:eastAsia="Arial" w:hAnsi="Arial" w:cs="Arial"/>
          <w:b/>
          <w:color w:val="000000"/>
          <w:sz w:val="16"/>
          <w:szCs w:val="16"/>
        </w:rPr>
      </w:pPr>
      <w:r>
        <w:rPr>
          <w:rFonts w:ascii="Arial" w:eastAsia="Arial" w:hAnsi="Arial" w:cs="Arial"/>
          <w:b/>
          <w:color w:val="000000"/>
          <w:sz w:val="16"/>
          <w:szCs w:val="16"/>
        </w:rPr>
        <w:t>Součinnost Objednatele</w:t>
      </w:r>
    </w:p>
    <w:p w:rsidR="0039701D" w:rsidRDefault="0039701D">
      <w:pPr>
        <w:pBdr>
          <w:top w:val="nil"/>
          <w:left w:val="nil"/>
          <w:bottom w:val="nil"/>
          <w:right w:val="nil"/>
          <w:between w:val="nil"/>
        </w:pBdr>
        <w:rPr>
          <w:rFonts w:ascii="Arial" w:eastAsia="Arial" w:hAnsi="Arial" w:cs="Arial"/>
          <w:color w:val="000000"/>
          <w:sz w:val="16"/>
          <w:szCs w:val="16"/>
        </w:rPr>
      </w:pPr>
    </w:p>
    <w:p w:rsidR="0039701D" w:rsidRDefault="00A3456E">
      <w:pPr>
        <w:numPr>
          <w:ilvl w:val="0"/>
          <w:numId w:val="10"/>
        </w:numPr>
        <w:pBdr>
          <w:top w:val="nil"/>
          <w:left w:val="nil"/>
          <w:bottom w:val="nil"/>
          <w:right w:val="nil"/>
          <w:between w:val="nil"/>
        </w:pBdr>
        <w:tabs>
          <w:tab w:val="left" w:pos="567"/>
        </w:tabs>
        <w:ind w:left="567" w:hanging="567"/>
        <w:jc w:val="both"/>
        <w:rPr>
          <w:rFonts w:ascii="Arial" w:eastAsia="Arial" w:hAnsi="Arial" w:cs="Arial"/>
          <w:color w:val="000000"/>
          <w:sz w:val="16"/>
          <w:szCs w:val="16"/>
        </w:rPr>
      </w:pPr>
      <w:r>
        <w:rPr>
          <w:rFonts w:ascii="Arial" w:eastAsia="Arial" w:hAnsi="Arial" w:cs="Arial"/>
          <w:color w:val="000000"/>
          <w:sz w:val="16"/>
          <w:szCs w:val="16"/>
        </w:rPr>
        <w:t>Objednatel poskytne na svůj náklad veškerou oprávněně požadovanou podporu Zhotoviteli při realizaci plnění, zejména plynulé předávání potřebných informací.</w:t>
      </w:r>
    </w:p>
    <w:p w:rsidR="0039701D" w:rsidRDefault="00A3456E">
      <w:pPr>
        <w:numPr>
          <w:ilvl w:val="0"/>
          <w:numId w:val="10"/>
        </w:numPr>
        <w:pBdr>
          <w:top w:val="nil"/>
          <w:left w:val="nil"/>
          <w:bottom w:val="nil"/>
          <w:right w:val="nil"/>
          <w:between w:val="nil"/>
        </w:pBdr>
        <w:tabs>
          <w:tab w:val="left" w:pos="567"/>
        </w:tabs>
        <w:ind w:left="567" w:hanging="567"/>
        <w:jc w:val="both"/>
        <w:rPr>
          <w:rFonts w:ascii="Arial" w:eastAsia="Arial" w:hAnsi="Arial" w:cs="Arial"/>
          <w:color w:val="000000"/>
          <w:sz w:val="16"/>
          <w:szCs w:val="16"/>
        </w:rPr>
      </w:pPr>
      <w:r>
        <w:rPr>
          <w:rFonts w:ascii="Arial" w:eastAsia="Arial" w:hAnsi="Arial" w:cs="Arial"/>
          <w:color w:val="000000"/>
          <w:sz w:val="16"/>
          <w:szCs w:val="16"/>
        </w:rPr>
        <w:t>Zejména se jedná o relevantní informace k realizaci projektu, vyžádané Zhotovitelem, o současných postupech, procesech a organizačních opatřeních Objednatele potřebných pro realizaci projektu. Objednatel se zavazuje poskytovat Zhotoviteli úplné, pravdivé a včasné informace potřebné k řádnému průběhu projektu a zavazuje se předávat Zhotoviteli potřebné podklady dohodnuté příslušnými orgány řízení projektu, a to v dohodnutých termínech.</w:t>
      </w:r>
    </w:p>
    <w:p w:rsidR="0039701D" w:rsidRDefault="00A3456E">
      <w:pPr>
        <w:numPr>
          <w:ilvl w:val="0"/>
          <w:numId w:val="10"/>
        </w:numPr>
        <w:pBdr>
          <w:top w:val="nil"/>
          <w:left w:val="nil"/>
          <w:bottom w:val="nil"/>
          <w:right w:val="nil"/>
          <w:between w:val="nil"/>
        </w:pBdr>
        <w:tabs>
          <w:tab w:val="left" w:pos="567"/>
        </w:tabs>
        <w:ind w:left="567" w:hanging="567"/>
        <w:jc w:val="both"/>
        <w:rPr>
          <w:rFonts w:ascii="Arial" w:eastAsia="Arial" w:hAnsi="Arial" w:cs="Arial"/>
          <w:color w:val="000000"/>
          <w:sz w:val="16"/>
          <w:szCs w:val="16"/>
        </w:rPr>
      </w:pPr>
      <w:r>
        <w:rPr>
          <w:rFonts w:ascii="Arial" w:eastAsia="Arial" w:hAnsi="Arial" w:cs="Arial"/>
          <w:color w:val="000000"/>
          <w:sz w:val="16"/>
          <w:szCs w:val="16"/>
        </w:rPr>
        <w:t>Objednatel se zavazuje informovat bez zbytečného odkladu Zhotovitele o veškerých skutečnostech, které jsou významné pro plnění závazků vyplývajících z uzavřených smluv, zejména o skutečnostech, které mohou být významné pro rozhodování Zhotovitele týkající se projektu.</w:t>
      </w:r>
    </w:p>
    <w:p w:rsidR="0039701D" w:rsidRDefault="00A3456E">
      <w:pPr>
        <w:numPr>
          <w:ilvl w:val="0"/>
          <w:numId w:val="10"/>
        </w:numPr>
        <w:pBdr>
          <w:top w:val="nil"/>
          <w:left w:val="nil"/>
          <w:bottom w:val="nil"/>
          <w:right w:val="nil"/>
          <w:between w:val="nil"/>
        </w:pBdr>
        <w:tabs>
          <w:tab w:val="left" w:pos="567"/>
        </w:tabs>
        <w:ind w:left="567" w:hanging="567"/>
        <w:jc w:val="both"/>
        <w:rPr>
          <w:rFonts w:ascii="Arial" w:eastAsia="Arial" w:hAnsi="Arial" w:cs="Arial"/>
          <w:color w:val="000000"/>
          <w:sz w:val="16"/>
          <w:szCs w:val="16"/>
        </w:rPr>
      </w:pPr>
      <w:r>
        <w:rPr>
          <w:rFonts w:ascii="Arial" w:eastAsia="Arial" w:hAnsi="Arial" w:cs="Arial"/>
          <w:color w:val="000000"/>
          <w:sz w:val="16"/>
          <w:szCs w:val="16"/>
        </w:rPr>
        <w:t>Objednatel zajistí odpovídající podporu projektu v rámci společnosti Objednatele. Nezbytnou součástí součinnosti je aktivní účast managementu společnosti Objednatele na realizaci projektu, zejména na kontrolních procedurách.</w:t>
      </w:r>
    </w:p>
    <w:p w:rsidR="0039701D" w:rsidRDefault="00A3456E">
      <w:pPr>
        <w:numPr>
          <w:ilvl w:val="0"/>
          <w:numId w:val="10"/>
        </w:numPr>
        <w:pBdr>
          <w:top w:val="nil"/>
          <w:left w:val="nil"/>
          <w:bottom w:val="nil"/>
          <w:right w:val="nil"/>
          <w:between w:val="nil"/>
        </w:pBdr>
        <w:tabs>
          <w:tab w:val="left" w:pos="567"/>
        </w:tabs>
        <w:ind w:left="567" w:hanging="567"/>
        <w:jc w:val="both"/>
        <w:rPr>
          <w:rFonts w:ascii="Arial" w:eastAsia="Arial" w:hAnsi="Arial" w:cs="Arial"/>
          <w:color w:val="000000"/>
          <w:sz w:val="16"/>
          <w:szCs w:val="16"/>
        </w:rPr>
      </w:pPr>
      <w:r>
        <w:rPr>
          <w:rFonts w:ascii="Arial" w:eastAsia="Arial" w:hAnsi="Arial" w:cs="Arial"/>
          <w:color w:val="000000"/>
          <w:sz w:val="16"/>
          <w:szCs w:val="16"/>
        </w:rPr>
        <w:t>Objednatel je povinen plnit řádně a včas úkoly, které pro něj vyplynou z jednání orgánů řízení projektu. Úkolem se pro účely této Smlouvy rozumí provedení nějaké činnosti nebo poskytnutí informace, kdy tento úkol bude vždy podrobněji specifikován v protokolu (zápisu) o jednání orgánů řízení projektu spolu se stanovením rozsahu úkolu, se závazným termínem splnění úkolu a zodpovědnou osobou.</w:t>
      </w:r>
    </w:p>
    <w:p w:rsidR="0039701D" w:rsidRDefault="00A3456E">
      <w:pPr>
        <w:numPr>
          <w:ilvl w:val="0"/>
          <w:numId w:val="10"/>
        </w:numPr>
        <w:pBdr>
          <w:top w:val="nil"/>
          <w:left w:val="nil"/>
          <w:bottom w:val="nil"/>
          <w:right w:val="nil"/>
          <w:between w:val="nil"/>
        </w:pBdr>
        <w:tabs>
          <w:tab w:val="left" w:pos="567"/>
        </w:tabs>
        <w:ind w:left="567" w:hanging="567"/>
        <w:jc w:val="both"/>
        <w:rPr>
          <w:rFonts w:ascii="Arial" w:eastAsia="Arial" w:hAnsi="Arial" w:cs="Arial"/>
          <w:color w:val="000000"/>
          <w:sz w:val="16"/>
          <w:szCs w:val="16"/>
        </w:rPr>
      </w:pPr>
      <w:r>
        <w:rPr>
          <w:rFonts w:ascii="Arial" w:eastAsia="Arial" w:hAnsi="Arial" w:cs="Arial"/>
          <w:color w:val="000000"/>
          <w:sz w:val="16"/>
          <w:szCs w:val="16"/>
        </w:rPr>
        <w:t>Pokud bude poskytování služeb prováděno v sídle Objednatele či v jiném objektu Objednatele, zajistí Objednatel na svůj náklad veškeré potřebné předpoklady pro řádné poskytování služeb Zhotovitelem.</w:t>
      </w:r>
    </w:p>
    <w:p w:rsidR="0039701D" w:rsidRDefault="00A3456E">
      <w:pPr>
        <w:numPr>
          <w:ilvl w:val="0"/>
          <w:numId w:val="10"/>
        </w:numPr>
        <w:pBdr>
          <w:top w:val="nil"/>
          <w:left w:val="nil"/>
          <w:bottom w:val="nil"/>
          <w:right w:val="nil"/>
          <w:between w:val="nil"/>
        </w:pBdr>
        <w:tabs>
          <w:tab w:val="left" w:pos="567"/>
        </w:tabs>
        <w:ind w:left="567" w:hanging="567"/>
        <w:jc w:val="both"/>
        <w:rPr>
          <w:rFonts w:ascii="Arial" w:eastAsia="Arial" w:hAnsi="Arial" w:cs="Arial"/>
          <w:color w:val="000000"/>
          <w:sz w:val="16"/>
          <w:szCs w:val="16"/>
        </w:rPr>
      </w:pPr>
      <w:r>
        <w:rPr>
          <w:rFonts w:ascii="Arial" w:eastAsia="Arial" w:hAnsi="Arial" w:cs="Arial"/>
          <w:color w:val="000000"/>
          <w:sz w:val="16"/>
          <w:szCs w:val="16"/>
        </w:rPr>
        <w:t>Nedohodnou-li se obě strany jinak, k zaškolení dojde v sídle Zhotovitele na prostředcích Zhotovitele (např. školicí místnost pro koncové uživatele, PC).</w:t>
      </w:r>
    </w:p>
    <w:p w:rsidR="0039701D" w:rsidRDefault="00A3456E">
      <w:pPr>
        <w:numPr>
          <w:ilvl w:val="0"/>
          <w:numId w:val="10"/>
        </w:numPr>
        <w:pBdr>
          <w:top w:val="nil"/>
          <w:left w:val="nil"/>
          <w:bottom w:val="nil"/>
          <w:right w:val="nil"/>
          <w:between w:val="nil"/>
        </w:pBdr>
        <w:tabs>
          <w:tab w:val="left" w:pos="567"/>
        </w:tabs>
        <w:ind w:left="567" w:hanging="567"/>
        <w:jc w:val="both"/>
        <w:rPr>
          <w:rFonts w:ascii="Arial" w:eastAsia="Arial" w:hAnsi="Arial" w:cs="Arial"/>
          <w:color w:val="000000"/>
          <w:sz w:val="16"/>
          <w:szCs w:val="16"/>
        </w:rPr>
      </w:pPr>
      <w:r>
        <w:rPr>
          <w:rFonts w:ascii="Arial" w:eastAsia="Arial" w:hAnsi="Arial" w:cs="Arial"/>
          <w:color w:val="000000"/>
          <w:sz w:val="16"/>
          <w:szCs w:val="16"/>
        </w:rPr>
        <w:t>Objednatel jmenuje z řad svých pracovníků dostatečný počet odborníků (pracovníků s odpovídající kvalifikací a zkušenostmi) do projektových týmů, dle potřeb je bude uvolňovat pro práci projektových týmů a zajistí dostatečné pravomoci vedoucímu projektu ze strany Objednatele. Objednatel zajistí potřebné složení týmů za Objednatele v průběhu celé realizace projektu.</w:t>
      </w:r>
    </w:p>
    <w:p w:rsidR="0039701D" w:rsidRDefault="00A3456E">
      <w:pPr>
        <w:numPr>
          <w:ilvl w:val="0"/>
          <w:numId w:val="10"/>
        </w:numPr>
        <w:pBdr>
          <w:top w:val="nil"/>
          <w:left w:val="nil"/>
          <w:bottom w:val="nil"/>
          <w:right w:val="nil"/>
          <w:between w:val="nil"/>
        </w:pBdr>
        <w:tabs>
          <w:tab w:val="left" w:pos="567"/>
        </w:tabs>
        <w:ind w:left="567" w:hanging="567"/>
        <w:jc w:val="both"/>
        <w:rPr>
          <w:rFonts w:ascii="Arial" w:eastAsia="Arial" w:hAnsi="Arial" w:cs="Arial"/>
          <w:color w:val="000000"/>
          <w:sz w:val="16"/>
          <w:szCs w:val="16"/>
        </w:rPr>
      </w:pPr>
      <w:r>
        <w:rPr>
          <w:rFonts w:ascii="Arial" w:eastAsia="Arial" w:hAnsi="Arial" w:cs="Arial"/>
          <w:color w:val="000000"/>
          <w:sz w:val="16"/>
          <w:szCs w:val="16"/>
        </w:rPr>
        <w:t>Pokud bude součástí plnění podle této Smlouvy také realizace vazeb na aplikace třetí strany nebo realizace vazeb na jiný informační systém, jehož dodávka není součástí plnění podle této Smlouvy, zajistí Objednatel na své náklady s dodavateli těchto systémů koordinaci potřebnou pro splnění dotyčné části plnění.</w:t>
      </w:r>
    </w:p>
    <w:p w:rsidR="0039701D" w:rsidRDefault="00A3456E">
      <w:pPr>
        <w:numPr>
          <w:ilvl w:val="0"/>
          <w:numId w:val="10"/>
        </w:numPr>
        <w:pBdr>
          <w:top w:val="nil"/>
          <w:left w:val="nil"/>
          <w:bottom w:val="nil"/>
          <w:right w:val="nil"/>
          <w:between w:val="nil"/>
        </w:pBdr>
        <w:tabs>
          <w:tab w:val="left" w:pos="567"/>
        </w:tabs>
        <w:ind w:left="567" w:hanging="567"/>
        <w:jc w:val="both"/>
        <w:rPr>
          <w:rFonts w:ascii="Arial" w:eastAsia="Arial" w:hAnsi="Arial" w:cs="Arial"/>
          <w:color w:val="000000"/>
          <w:sz w:val="16"/>
          <w:szCs w:val="16"/>
        </w:rPr>
      </w:pPr>
      <w:r>
        <w:rPr>
          <w:rFonts w:ascii="Arial" w:eastAsia="Arial" w:hAnsi="Arial" w:cs="Arial"/>
          <w:color w:val="000000"/>
          <w:sz w:val="16"/>
          <w:szCs w:val="16"/>
        </w:rPr>
        <w:t>Objednatel umožní Zhotoviteli a jeho pracovníkům plný přístup k vlastnímu programovému vybavení a k automatizovanému i neautomatizovanému informačnímu systému v rozsahu nezbytném pro řádný průběh projektu a pro plnění uzavřených smluv.</w:t>
      </w:r>
    </w:p>
    <w:p w:rsidR="0039701D" w:rsidRDefault="00A3456E">
      <w:pPr>
        <w:numPr>
          <w:ilvl w:val="0"/>
          <w:numId w:val="10"/>
        </w:numPr>
        <w:pBdr>
          <w:top w:val="nil"/>
          <w:left w:val="nil"/>
          <w:bottom w:val="nil"/>
          <w:right w:val="nil"/>
          <w:between w:val="nil"/>
        </w:pBdr>
        <w:tabs>
          <w:tab w:val="left" w:pos="567"/>
        </w:tabs>
        <w:ind w:left="567" w:hanging="567"/>
        <w:jc w:val="both"/>
        <w:rPr>
          <w:rFonts w:ascii="Arial" w:eastAsia="Arial" w:hAnsi="Arial" w:cs="Arial"/>
          <w:color w:val="000000"/>
          <w:sz w:val="16"/>
          <w:szCs w:val="16"/>
        </w:rPr>
      </w:pPr>
      <w:r>
        <w:rPr>
          <w:rFonts w:ascii="Arial" w:eastAsia="Arial" w:hAnsi="Arial" w:cs="Arial"/>
          <w:color w:val="000000"/>
          <w:sz w:val="16"/>
          <w:szCs w:val="16"/>
        </w:rPr>
        <w:t>Při provádění prací v sídle Objednatele jsou zaměstnanci Zhotovitele povinni dodržovat obecně platné předpisy pro bezpečnost a ochranu zdraví při práci, požární ochrany, hygieny práce a životního prostředí, a dále jsou povinni respektovat veškeré interní předpisy Objednatele, které budou Objednatelem předány příslušným kontaktním osobám Zhotovitele.</w:t>
      </w:r>
    </w:p>
    <w:p w:rsidR="0039701D" w:rsidRDefault="00A3456E">
      <w:pPr>
        <w:numPr>
          <w:ilvl w:val="0"/>
          <w:numId w:val="10"/>
        </w:numPr>
        <w:pBdr>
          <w:top w:val="nil"/>
          <w:left w:val="nil"/>
          <w:bottom w:val="nil"/>
          <w:right w:val="nil"/>
          <w:between w:val="nil"/>
        </w:pBdr>
        <w:tabs>
          <w:tab w:val="left" w:pos="567"/>
        </w:tabs>
        <w:ind w:left="567" w:hanging="567"/>
        <w:jc w:val="both"/>
        <w:rPr>
          <w:rFonts w:ascii="Arial" w:eastAsia="Arial" w:hAnsi="Arial" w:cs="Arial"/>
          <w:color w:val="000000"/>
          <w:sz w:val="16"/>
          <w:szCs w:val="16"/>
        </w:rPr>
      </w:pPr>
      <w:bookmarkStart w:id="20" w:name="_heading=h.lnxbz9" w:colFirst="0" w:colLast="0"/>
      <w:bookmarkEnd w:id="20"/>
      <w:r>
        <w:rPr>
          <w:rFonts w:ascii="Arial" w:eastAsia="Arial" w:hAnsi="Arial" w:cs="Arial"/>
          <w:color w:val="000000"/>
          <w:sz w:val="16"/>
          <w:szCs w:val="16"/>
        </w:rPr>
        <w:t>Objednatel je před započetím prací Zhotovitele povinen odevzdat Zhotoviteli veškeré podklady</w:t>
      </w:r>
      <w:r>
        <w:rPr>
          <w:rFonts w:ascii="Arial" w:eastAsia="Arial" w:hAnsi="Arial" w:cs="Arial"/>
          <w:sz w:val="16"/>
          <w:szCs w:val="16"/>
        </w:rPr>
        <w:t>, a to:</w:t>
      </w:r>
    </w:p>
    <w:p w:rsidR="0039701D" w:rsidRDefault="00A3456E">
      <w:pPr>
        <w:pBdr>
          <w:top w:val="nil"/>
          <w:left w:val="nil"/>
          <w:bottom w:val="nil"/>
          <w:right w:val="nil"/>
          <w:between w:val="nil"/>
        </w:pBdr>
        <w:tabs>
          <w:tab w:val="left" w:pos="567"/>
        </w:tabs>
        <w:ind w:left="567"/>
        <w:jc w:val="both"/>
        <w:rPr>
          <w:rFonts w:ascii="Arial" w:eastAsia="Arial" w:hAnsi="Arial" w:cs="Arial"/>
          <w:sz w:val="16"/>
          <w:szCs w:val="16"/>
        </w:rPr>
      </w:pPr>
      <w:r>
        <w:rPr>
          <w:rFonts w:ascii="Arial" w:eastAsia="Arial" w:hAnsi="Arial" w:cs="Arial"/>
          <w:sz w:val="16"/>
          <w:szCs w:val="16"/>
        </w:rPr>
        <w:t>a) dodání grafického zpracování</w:t>
      </w:r>
    </w:p>
    <w:p w:rsidR="0039701D" w:rsidRDefault="00A3456E">
      <w:pPr>
        <w:pBdr>
          <w:top w:val="nil"/>
          <w:left w:val="nil"/>
          <w:bottom w:val="nil"/>
          <w:right w:val="nil"/>
          <w:between w:val="nil"/>
        </w:pBdr>
        <w:tabs>
          <w:tab w:val="left" w:pos="567"/>
        </w:tabs>
        <w:ind w:left="567"/>
        <w:jc w:val="both"/>
        <w:rPr>
          <w:color w:val="FF0000"/>
          <w:sz w:val="16"/>
          <w:szCs w:val="16"/>
        </w:rPr>
      </w:pPr>
      <w:r>
        <w:rPr>
          <w:rFonts w:ascii="Arial" w:eastAsia="Arial" w:hAnsi="Arial" w:cs="Arial"/>
          <w:color w:val="000000"/>
          <w:sz w:val="16"/>
          <w:szCs w:val="16"/>
        </w:rPr>
        <w:t>b) dokumentace</w:t>
      </w:r>
      <w:r>
        <w:rPr>
          <w:rFonts w:ascii="Arial" w:eastAsia="Arial" w:hAnsi="Arial" w:cs="Arial"/>
          <w:sz w:val="16"/>
          <w:szCs w:val="16"/>
        </w:rPr>
        <w:t xml:space="preserve"> API k </w:t>
      </w:r>
      <w:proofErr w:type="spellStart"/>
      <w:r>
        <w:rPr>
          <w:rFonts w:ascii="Arial" w:eastAsia="Arial" w:hAnsi="Arial" w:cs="Arial"/>
          <w:sz w:val="16"/>
          <w:szCs w:val="16"/>
        </w:rPr>
        <w:t>imlementaci</w:t>
      </w:r>
      <w:proofErr w:type="spellEnd"/>
      <w:r>
        <w:rPr>
          <w:rFonts w:ascii="Arial" w:eastAsia="Arial" w:hAnsi="Arial" w:cs="Arial"/>
          <w:sz w:val="16"/>
          <w:szCs w:val="16"/>
        </w:rPr>
        <w:t xml:space="preserve"> </w:t>
      </w:r>
      <w:proofErr w:type="spellStart"/>
      <w:r>
        <w:rPr>
          <w:rFonts w:ascii="Arial" w:eastAsia="Arial" w:hAnsi="Arial" w:cs="Arial"/>
          <w:sz w:val="16"/>
          <w:szCs w:val="16"/>
        </w:rPr>
        <w:t>ColosseumTicket</w:t>
      </w:r>
      <w:proofErr w:type="spellEnd"/>
    </w:p>
    <w:p w:rsidR="0039701D" w:rsidRDefault="0039701D">
      <w:pPr>
        <w:pBdr>
          <w:top w:val="nil"/>
          <w:left w:val="nil"/>
          <w:bottom w:val="nil"/>
          <w:right w:val="nil"/>
          <w:between w:val="nil"/>
        </w:pBdr>
        <w:rPr>
          <w:rFonts w:ascii="Arial" w:eastAsia="Arial" w:hAnsi="Arial" w:cs="Arial"/>
          <w:b/>
          <w:color w:val="000000"/>
          <w:sz w:val="16"/>
          <w:szCs w:val="16"/>
        </w:rPr>
      </w:pPr>
    </w:p>
    <w:p w:rsidR="0039701D" w:rsidRDefault="0039701D">
      <w:pPr>
        <w:pBdr>
          <w:top w:val="nil"/>
          <w:left w:val="nil"/>
          <w:bottom w:val="nil"/>
          <w:right w:val="nil"/>
          <w:between w:val="nil"/>
        </w:pBdr>
        <w:rPr>
          <w:rFonts w:ascii="Arial" w:eastAsia="Arial" w:hAnsi="Arial" w:cs="Arial"/>
          <w:b/>
          <w:color w:val="000000"/>
          <w:sz w:val="16"/>
          <w:szCs w:val="16"/>
        </w:rPr>
      </w:pPr>
    </w:p>
    <w:p w:rsidR="0039701D" w:rsidRDefault="0039701D">
      <w:pPr>
        <w:pBdr>
          <w:top w:val="nil"/>
          <w:left w:val="nil"/>
          <w:bottom w:val="nil"/>
          <w:right w:val="nil"/>
          <w:between w:val="nil"/>
        </w:pBdr>
        <w:rPr>
          <w:rFonts w:ascii="Arial" w:eastAsia="Arial" w:hAnsi="Arial" w:cs="Arial"/>
          <w:b/>
          <w:color w:val="000000"/>
          <w:sz w:val="16"/>
          <w:szCs w:val="16"/>
        </w:rPr>
      </w:pPr>
      <w:bookmarkStart w:id="21" w:name="bookmark=id.3j2qqm3" w:colFirst="0" w:colLast="0"/>
      <w:bookmarkEnd w:id="21"/>
    </w:p>
    <w:p w:rsidR="0039701D" w:rsidRDefault="00A3456E">
      <w:pPr>
        <w:widowControl w:val="0"/>
        <w:pBdr>
          <w:top w:val="nil"/>
          <w:left w:val="nil"/>
          <w:bottom w:val="nil"/>
          <w:right w:val="nil"/>
          <w:between w:val="nil"/>
        </w:pBdr>
        <w:spacing w:line="276" w:lineRule="auto"/>
        <w:rPr>
          <w:rFonts w:ascii="Arial" w:eastAsia="Arial" w:hAnsi="Arial" w:cs="Arial"/>
          <w:b/>
          <w:color w:val="000000"/>
          <w:sz w:val="16"/>
          <w:szCs w:val="16"/>
        </w:rPr>
        <w:sectPr w:rsidR="0039701D">
          <w:type w:val="continuous"/>
          <w:pgSz w:w="11906" w:h="16838"/>
          <w:pgMar w:top="1418" w:right="1418" w:bottom="1418" w:left="1418" w:header="0" w:footer="360" w:gutter="0"/>
          <w:cols w:space="708" w:equalWidth="0">
            <w:col w:w="9406"/>
          </w:cols>
        </w:sectPr>
      </w:pPr>
      <w:bookmarkStart w:id="22" w:name="_heading=h.35nkun2" w:colFirst="0" w:colLast="0"/>
      <w:bookmarkEnd w:id="22"/>
      <w:r>
        <w:br w:type="page"/>
      </w:r>
    </w:p>
    <w:p w:rsidR="0039701D" w:rsidRDefault="00A3456E">
      <w:pPr>
        <w:pBdr>
          <w:top w:val="nil"/>
          <w:left w:val="nil"/>
          <w:bottom w:val="nil"/>
          <w:right w:val="nil"/>
          <w:between w:val="nil"/>
        </w:pBdr>
        <w:jc w:val="center"/>
        <w:rPr>
          <w:rFonts w:ascii="Arial" w:eastAsia="Arial" w:hAnsi="Arial" w:cs="Arial"/>
          <w:b/>
          <w:color w:val="000000"/>
          <w:sz w:val="16"/>
          <w:szCs w:val="16"/>
        </w:rPr>
      </w:pPr>
      <w:r>
        <w:rPr>
          <w:rFonts w:ascii="Arial" w:eastAsia="Arial" w:hAnsi="Arial" w:cs="Arial"/>
          <w:b/>
          <w:color w:val="000000"/>
          <w:sz w:val="16"/>
          <w:szCs w:val="16"/>
        </w:rPr>
        <w:lastRenderedPageBreak/>
        <w:t>Příloha č. 3</w:t>
      </w:r>
    </w:p>
    <w:p w:rsidR="0039701D" w:rsidRDefault="00A3456E">
      <w:pPr>
        <w:pBdr>
          <w:top w:val="nil"/>
          <w:left w:val="nil"/>
          <w:bottom w:val="nil"/>
          <w:right w:val="nil"/>
          <w:between w:val="nil"/>
        </w:pBdr>
        <w:jc w:val="center"/>
        <w:rPr>
          <w:rFonts w:ascii="Arial" w:eastAsia="Arial" w:hAnsi="Arial" w:cs="Arial"/>
          <w:b/>
          <w:color w:val="000000"/>
          <w:sz w:val="16"/>
          <w:szCs w:val="16"/>
        </w:rPr>
      </w:pPr>
      <w:r>
        <w:rPr>
          <w:rFonts w:ascii="Arial" w:eastAsia="Arial" w:hAnsi="Arial" w:cs="Arial"/>
          <w:b/>
          <w:color w:val="000000"/>
          <w:sz w:val="16"/>
          <w:szCs w:val="16"/>
        </w:rPr>
        <w:t xml:space="preserve">Harmonogram </w:t>
      </w:r>
      <w:r>
        <w:rPr>
          <w:rFonts w:ascii="Arial" w:eastAsia="Arial" w:hAnsi="Arial" w:cs="Arial"/>
          <w:b/>
          <w:sz w:val="16"/>
          <w:szCs w:val="16"/>
        </w:rPr>
        <w:t>zhotovení samostatných dílčích částí Díla</w:t>
      </w:r>
    </w:p>
    <w:p w:rsidR="0039701D" w:rsidRDefault="0039701D">
      <w:pPr>
        <w:pBdr>
          <w:top w:val="nil"/>
          <w:left w:val="nil"/>
          <w:bottom w:val="nil"/>
          <w:right w:val="nil"/>
          <w:between w:val="nil"/>
        </w:pBdr>
        <w:jc w:val="center"/>
        <w:rPr>
          <w:rFonts w:ascii="Arial" w:eastAsia="Arial" w:hAnsi="Arial" w:cs="Arial"/>
          <w:b/>
          <w:color w:val="000000"/>
          <w:sz w:val="16"/>
          <w:szCs w:val="16"/>
        </w:rPr>
      </w:pPr>
    </w:p>
    <w:p w:rsidR="0039701D" w:rsidRDefault="0039701D">
      <w:pPr>
        <w:pBdr>
          <w:top w:val="nil"/>
          <w:left w:val="nil"/>
          <w:bottom w:val="nil"/>
          <w:right w:val="nil"/>
          <w:between w:val="nil"/>
        </w:pBdr>
        <w:jc w:val="both"/>
        <w:rPr>
          <w:rFonts w:ascii="Arial" w:eastAsia="Arial" w:hAnsi="Arial" w:cs="Arial"/>
          <w:b/>
          <w:sz w:val="16"/>
          <w:szCs w:val="16"/>
        </w:rPr>
      </w:pPr>
    </w:p>
    <w:p w:rsidR="0039701D" w:rsidRDefault="00A3456E">
      <w:pPr>
        <w:numPr>
          <w:ilvl w:val="0"/>
          <w:numId w:val="9"/>
        </w:num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Příprava projektu webových stránek = do 15 pracovních dnů ode dne dodání posledního z podkladů specifikovaných v bodu 12 Přílohy č. 2 Smlouvy;</w:t>
      </w:r>
    </w:p>
    <w:p w:rsidR="0039701D" w:rsidRDefault="00A3456E">
      <w:pPr>
        <w:numPr>
          <w:ilvl w:val="0"/>
          <w:numId w:val="9"/>
        </w:num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 xml:space="preserve">Kódování, příprava první verze webové stránky programování = do 25 pracovních dnů ode dne protokolárního předání (podle článku 6 Smlouvy) samostatné části Díla specifikované pod </w:t>
      </w:r>
      <w:proofErr w:type="gramStart"/>
      <w:r>
        <w:rPr>
          <w:rFonts w:ascii="Arial" w:eastAsia="Arial" w:hAnsi="Arial" w:cs="Arial"/>
          <w:sz w:val="16"/>
          <w:szCs w:val="16"/>
        </w:rPr>
        <w:t>písmenem  1.b</w:t>
      </w:r>
      <w:proofErr w:type="gramEnd"/>
      <w:r>
        <w:rPr>
          <w:rFonts w:ascii="Arial" w:eastAsia="Arial" w:hAnsi="Arial" w:cs="Arial"/>
          <w:sz w:val="16"/>
          <w:szCs w:val="16"/>
        </w:rPr>
        <w:t>)Přílohy č. 1 Smlouvy.</w:t>
      </w:r>
    </w:p>
    <w:p w:rsidR="0039701D" w:rsidRDefault="00A3456E">
      <w:pPr>
        <w:numPr>
          <w:ilvl w:val="0"/>
          <w:numId w:val="9"/>
        </w:num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Dokončení Implementace webových stránek, testování a publikace webových stránek = do 50 pracovních dnů ode dne protokolárního předání (podle článku 6 Smlouvy) poslední samostatné části Díla specifikované pod písmenem 1.c) Přílohy č. 1 Smlouvy</w:t>
      </w:r>
    </w:p>
    <w:p w:rsidR="0039701D" w:rsidRDefault="0039701D">
      <w:pPr>
        <w:pBdr>
          <w:top w:val="nil"/>
          <w:left w:val="nil"/>
          <w:bottom w:val="nil"/>
          <w:right w:val="nil"/>
          <w:between w:val="nil"/>
        </w:pBdr>
        <w:jc w:val="both"/>
        <w:rPr>
          <w:rFonts w:ascii="Arial" w:eastAsia="Arial" w:hAnsi="Arial" w:cs="Arial"/>
          <w:b/>
          <w:sz w:val="16"/>
          <w:szCs w:val="16"/>
        </w:rPr>
      </w:pPr>
    </w:p>
    <w:p w:rsidR="0039701D" w:rsidRDefault="00A3456E">
      <w:pPr>
        <w:pBdr>
          <w:top w:val="nil"/>
          <w:left w:val="nil"/>
          <w:bottom w:val="nil"/>
          <w:right w:val="nil"/>
          <w:between w:val="nil"/>
        </w:pBdr>
        <w:jc w:val="both"/>
        <w:rPr>
          <w:rFonts w:ascii="Arial" w:eastAsia="Arial" w:hAnsi="Arial" w:cs="Arial"/>
          <w:sz w:val="16"/>
          <w:szCs w:val="16"/>
        </w:rPr>
      </w:pPr>
      <w:r>
        <w:rPr>
          <w:rFonts w:ascii="Arial" w:eastAsia="Arial" w:hAnsi="Arial" w:cs="Arial"/>
          <w:sz w:val="16"/>
          <w:szCs w:val="16"/>
        </w:rPr>
        <w:t>Výše uvedené termíny zhotovení jednotlivých samostatných dílčích částí Díla se prodlužují o dobu případného přerušení plnění, tak jak je definováno v článku 3.2 Smlouvy.</w:t>
      </w:r>
    </w:p>
    <w:p w:rsidR="0039701D" w:rsidRDefault="0039701D">
      <w:pPr>
        <w:pBdr>
          <w:top w:val="nil"/>
          <w:left w:val="nil"/>
          <w:bottom w:val="nil"/>
          <w:right w:val="nil"/>
          <w:between w:val="nil"/>
        </w:pBdr>
        <w:jc w:val="both"/>
        <w:rPr>
          <w:rFonts w:ascii="Arial" w:eastAsia="Arial" w:hAnsi="Arial" w:cs="Arial"/>
          <w:b/>
          <w:sz w:val="16"/>
          <w:szCs w:val="16"/>
        </w:rPr>
      </w:pPr>
    </w:p>
    <w:p w:rsidR="0039701D" w:rsidRDefault="0039701D">
      <w:pPr>
        <w:pBdr>
          <w:top w:val="nil"/>
          <w:left w:val="nil"/>
          <w:bottom w:val="nil"/>
          <w:right w:val="nil"/>
          <w:between w:val="nil"/>
        </w:pBdr>
        <w:jc w:val="both"/>
        <w:rPr>
          <w:rFonts w:ascii="Arial" w:eastAsia="Arial" w:hAnsi="Arial" w:cs="Arial"/>
          <w:b/>
          <w:sz w:val="16"/>
          <w:szCs w:val="16"/>
        </w:rPr>
      </w:pPr>
    </w:p>
    <w:p w:rsidR="0039701D" w:rsidRDefault="0039701D">
      <w:pPr>
        <w:pBdr>
          <w:top w:val="nil"/>
          <w:left w:val="nil"/>
          <w:bottom w:val="nil"/>
          <w:right w:val="nil"/>
          <w:between w:val="nil"/>
        </w:pBdr>
        <w:rPr>
          <w:rFonts w:ascii="Arial" w:eastAsia="Arial" w:hAnsi="Arial" w:cs="Arial"/>
          <w:color w:val="000000"/>
          <w:sz w:val="22"/>
          <w:szCs w:val="22"/>
        </w:rPr>
      </w:pPr>
    </w:p>
    <w:p w:rsidR="0039701D" w:rsidRDefault="0039701D">
      <w:pPr>
        <w:pBdr>
          <w:top w:val="nil"/>
          <w:left w:val="nil"/>
          <w:bottom w:val="nil"/>
          <w:right w:val="nil"/>
          <w:between w:val="nil"/>
        </w:pBdr>
        <w:rPr>
          <w:rFonts w:ascii="Arial" w:eastAsia="Arial" w:hAnsi="Arial" w:cs="Arial"/>
          <w:color w:val="000000"/>
          <w:sz w:val="16"/>
          <w:szCs w:val="16"/>
        </w:rPr>
      </w:pPr>
    </w:p>
    <w:p w:rsidR="0039701D" w:rsidRDefault="0039701D">
      <w:pPr>
        <w:pBdr>
          <w:top w:val="nil"/>
          <w:left w:val="nil"/>
          <w:bottom w:val="nil"/>
          <w:right w:val="nil"/>
          <w:between w:val="nil"/>
        </w:pBdr>
        <w:jc w:val="center"/>
        <w:rPr>
          <w:rFonts w:ascii="Arial" w:eastAsia="Arial" w:hAnsi="Arial" w:cs="Arial"/>
          <w:b/>
          <w:color w:val="000000"/>
          <w:sz w:val="16"/>
          <w:szCs w:val="16"/>
        </w:rPr>
      </w:pPr>
    </w:p>
    <w:p w:rsidR="0039701D" w:rsidRDefault="0039701D">
      <w:pPr>
        <w:pBdr>
          <w:top w:val="nil"/>
          <w:left w:val="nil"/>
          <w:bottom w:val="nil"/>
          <w:right w:val="nil"/>
          <w:between w:val="nil"/>
        </w:pBdr>
        <w:jc w:val="center"/>
        <w:rPr>
          <w:rFonts w:ascii="Arial" w:eastAsia="Arial" w:hAnsi="Arial" w:cs="Arial"/>
          <w:b/>
          <w:color w:val="000000"/>
          <w:sz w:val="16"/>
          <w:szCs w:val="16"/>
        </w:rPr>
      </w:pPr>
    </w:p>
    <w:p w:rsidR="0039701D" w:rsidRDefault="0039701D">
      <w:pPr>
        <w:pBdr>
          <w:top w:val="nil"/>
          <w:left w:val="nil"/>
          <w:bottom w:val="nil"/>
          <w:right w:val="nil"/>
          <w:between w:val="nil"/>
        </w:pBdr>
        <w:jc w:val="center"/>
        <w:rPr>
          <w:rFonts w:ascii="Arial" w:eastAsia="Arial" w:hAnsi="Arial" w:cs="Arial"/>
          <w:b/>
          <w:sz w:val="16"/>
          <w:szCs w:val="16"/>
        </w:rPr>
      </w:pPr>
    </w:p>
    <w:sectPr w:rsidR="0039701D">
      <w:type w:val="continuous"/>
      <w:pgSz w:w="11906" w:h="16838"/>
      <w:pgMar w:top="1418" w:right="1418" w:bottom="1418" w:left="1418" w:header="0" w:footer="360" w:gutter="0"/>
      <w:cols w:space="708" w:equalWidth="0">
        <w:col w:w="940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7994" w:rsidRDefault="00BF7994">
      <w:r>
        <w:separator/>
      </w:r>
    </w:p>
  </w:endnote>
  <w:endnote w:type="continuationSeparator" w:id="0">
    <w:p w:rsidR="00BF7994" w:rsidRDefault="00BF7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Cambria">
    <w:panose1 w:val="02040503050406030204"/>
    <w:charset w:val="EE"/>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701D" w:rsidRDefault="00A3456E">
    <w:pPr>
      <w:pBdr>
        <w:top w:val="dotted" w:sz="6" w:space="0" w:color="00000A"/>
        <w:left w:val="nil"/>
        <w:bottom w:val="nil"/>
        <w:right w:val="nil"/>
        <w:between w:val="nil"/>
      </w:pBdr>
      <w:tabs>
        <w:tab w:val="left" w:pos="7560"/>
      </w:tabs>
      <w:spacing w:after="665"/>
      <w:rPr>
        <w:rFonts w:ascii="Arial" w:eastAsia="Arial" w:hAnsi="Arial" w:cs="Arial"/>
        <w:color w:val="595959"/>
        <w:sz w:val="16"/>
        <w:szCs w:val="16"/>
      </w:rPr>
    </w:pPr>
    <w:r>
      <w:rPr>
        <w:rFonts w:ascii="Arial" w:eastAsia="Arial" w:hAnsi="Arial" w:cs="Arial"/>
        <w:i/>
        <w:color w:val="595959"/>
        <w:sz w:val="16"/>
        <w:szCs w:val="16"/>
      </w:rPr>
      <w:t>Předmět obchodního tajemství</w:t>
    </w:r>
    <w:r>
      <w:rPr>
        <w:rFonts w:ascii="Arial" w:eastAsia="Arial" w:hAnsi="Arial" w:cs="Arial"/>
        <w:color w:val="595959"/>
        <w:sz w:val="16"/>
        <w:szCs w:val="16"/>
      </w:rPr>
      <w:tab/>
    </w:r>
    <w:r>
      <w:rPr>
        <w:rFonts w:ascii="Arial" w:eastAsia="Arial" w:hAnsi="Arial" w:cs="Arial"/>
        <w:color w:val="595959"/>
        <w:sz w:val="16"/>
        <w:szCs w:val="16"/>
      </w:rPr>
      <w:tab/>
    </w:r>
    <w:r>
      <w:rPr>
        <w:rFonts w:ascii="Arial" w:eastAsia="Arial" w:hAnsi="Arial" w:cs="Arial"/>
        <w:i/>
        <w:color w:val="595959"/>
        <w:sz w:val="16"/>
        <w:szCs w:val="16"/>
      </w:rPr>
      <w:t xml:space="preserve">Strana </w:t>
    </w:r>
    <w:r>
      <w:rPr>
        <w:rFonts w:ascii="Arial" w:eastAsia="Arial" w:hAnsi="Arial" w:cs="Arial"/>
        <w:i/>
        <w:color w:val="595959"/>
        <w:sz w:val="16"/>
        <w:szCs w:val="16"/>
      </w:rPr>
      <w:fldChar w:fldCharType="begin"/>
    </w:r>
    <w:r>
      <w:rPr>
        <w:rFonts w:ascii="Arial" w:eastAsia="Arial" w:hAnsi="Arial" w:cs="Arial"/>
        <w:i/>
        <w:color w:val="595959"/>
        <w:sz w:val="16"/>
        <w:szCs w:val="16"/>
      </w:rPr>
      <w:instrText>PAGE</w:instrText>
    </w:r>
    <w:r>
      <w:rPr>
        <w:rFonts w:ascii="Arial" w:eastAsia="Arial" w:hAnsi="Arial" w:cs="Arial"/>
        <w:i/>
        <w:color w:val="595959"/>
        <w:sz w:val="16"/>
        <w:szCs w:val="16"/>
      </w:rPr>
      <w:fldChar w:fldCharType="separate"/>
    </w:r>
    <w:r w:rsidR="00567E07">
      <w:rPr>
        <w:rFonts w:ascii="Arial" w:eastAsia="Arial" w:hAnsi="Arial" w:cs="Arial"/>
        <w:i/>
        <w:noProof/>
        <w:color w:val="595959"/>
        <w:sz w:val="16"/>
        <w:szCs w:val="16"/>
      </w:rPr>
      <w:t>2</w:t>
    </w:r>
    <w:r>
      <w:rPr>
        <w:rFonts w:ascii="Arial" w:eastAsia="Arial" w:hAnsi="Arial" w:cs="Arial"/>
        <w:i/>
        <w:color w:val="595959"/>
        <w:sz w:val="16"/>
        <w:szCs w:val="16"/>
      </w:rPr>
      <w:fldChar w:fldCharType="end"/>
    </w:r>
    <w:r>
      <w:rPr>
        <w:rFonts w:ascii="Arial" w:eastAsia="Arial" w:hAnsi="Arial" w:cs="Arial"/>
        <w:i/>
        <w:color w:val="595959"/>
        <w:sz w:val="16"/>
        <w:szCs w:val="16"/>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7994" w:rsidRDefault="00BF7994">
      <w:r>
        <w:separator/>
      </w:r>
    </w:p>
  </w:footnote>
  <w:footnote w:type="continuationSeparator" w:id="0">
    <w:p w:rsidR="00BF7994" w:rsidRDefault="00BF7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701D" w:rsidRDefault="00A3456E">
    <w:pPr>
      <w:pBdr>
        <w:top w:val="nil"/>
        <w:left w:val="nil"/>
        <w:bottom w:val="single" w:sz="6" w:space="0" w:color="808080"/>
        <w:right w:val="nil"/>
        <w:between w:val="nil"/>
      </w:pBdr>
      <w:tabs>
        <w:tab w:val="left" w:pos="1455"/>
      </w:tabs>
      <w:spacing w:before="709"/>
      <w:rPr>
        <w:rFonts w:ascii="Arial" w:eastAsia="Arial" w:hAnsi="Arial" w:cs="Arial"/>
        <w:b/>
        <w:color w:val="000000"/>
        <w:sz w:val="16"/>
        <w:szCs w:val="16"/>
      </w:rPr>
    </w:pPr>
    <w:r>
      <w:rPr>
        <w:rFonts w:ascii="Arial" w:eastAsia="Arial" w:hAnsi="Arial" w:cs="Arial"/>
        <w:b/>
        <w:color w:val="000000"/>
        <w:sz w:val="16"/>
        <w:szCs w:val="16"/>
      </w:rPr>
      <w:t>Smlouva o dílo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E4AC9"/>
    <w:multiLevelType w:val="multilevel"/>
    <w:tmpl w:val="0E067A14"/>
    <w:lvl w:ilvl="0">
      <w:start w:val="12"/>
      <w:numFmt w:val="decimal"/>
      <w:lvlText w:val="%1"/>
      <w:lvlJc w:val="left"/>
      <w:pPr>
        <w:ind w:left="360" w:hanging="360"/>
      </w:pPr>
      <w:rPr>
        <w:color w:val="000000"/>
        <w:sz w:val="16"/>
        <w:szCs w:val="16"/>
      </w:rPr>
    </w:lvl>
    <w:lvl w:ilvl="1">
      <w:start w:val="1"/>
      <w:numFmt w:val="decimal"/>
      <w:lvlText w:val="%1.%2"/>
      <w:lvlJc w:val="left"/>
      <w:pPr>
        <w:ind w:left="1084" w:hanging="360"/>
      </w:pPr>
      <w:rPr>
        <w:b w:val="0"/>
        <w:bCs w:val="0"/>
        <w:i w:val="0"/>
        <w:iCs/>
        <w:color w:val="000000"/>
        <w:sz w:val="18"/>
        <w:szCs w:val="18"/>
      </w:rPr>
    </w:lvl>
    <w:lvl w:ilvl="2">
      <w:start w:val="1"/>
      <w:numFmt w:val="decimal"/>
      <w:lvlText w:val="%1.%2.%3"/>
      <w:lvlJc w:val="left"/>
      <w:pPr>
        <w:ind w:left="2168" w:hanging="720"/>
      </w:pPr>
      <w:rPr>
        <w:color w:val="000000"/>
        <w:sz w:val="16"/>
        <w:szCs w:val="16"/>
      </w:rPr>
    </w:lvl>
    <w:lvl w:ilvl="3">
      <w:start w:val="1"/>
      <w:numFmt w:val="decimal"/>
      <w:lvlText w:val="%1.%2.%3.%4"/>
      <w:lvlJc w:val="left"/>
      <w:pPr>
        <w:ind w:left="2892" w:hanging="720"/>
      </w:pPr>
      <w:rPr>
        <w:color w:val="000000"/>
        <w:sz w:val="16"/>
        <w:szCs w:val="16"/>
      </w:rPr>
    </w:lvl>
    <w:lvl w:ilvl="4">
      <w:start w:val="1"/>
      <w:numFmt w:val="decimal"/>
      <w:lvlText w:val="%1.%2.%3.%4.%5"/>
      <w:lvlJc w:val="left"/>
      <w:pPr>
        <w:ind w:left="3976" w:hanging="1080"/>
      </w:pPr>
      <w:rPr>
        <w:color w:val="000000"/>
        <w:sz w:val="16"/>
        <w:szCs w:val="16"/>
      </w:rPr>
    </w:lvl>
    <w:lvl w:ilvl="5">
      <w:start w:val="1"/>
      <w:numFmt w:val="decimal"/>
      <w:lvlText w:val="%1.%2.%3.%4.%5.%6"/>
      <w:lvlJc w:val="left"/>
      <w:pPr>
        <w:ind w:left="4700" w:hanging="1080"/>
      </w:pPr>
      <w:rPr>
        <w:color w:val="000000"/>
        <w:sz w:val="16"/>
        <w:szCs w:val="16"/>
      </w:rPr>
    </w:lvl>
    <w:lvl w:ilvl="6">
      <w:start w:val="1"/>
      <w:numFmt w:val="decimal"/>
      <w:lvlText w:val="%1.%2.%3.%4.%5.%6.%7"/>
      <w:lvlJc w:val="left"/>
      <w:pPr>
        <w:ind w:left="5784" w:hanging="1440"/>
      </w:pPr>
      <w:rPr>
        <w:color w:val="000000"/>
        <w:sz w:val="16"/>
        <w:szCs w:val="16"/>
      </w:rPr>
    </w:lvl>
    <w:lvl w:ilvl="7">
      <w:start w:val="1"/>
      <w:numFmt w:val="decimal"/>
      <w:lvlText w:val="%1.%2.%3.%4.%5.%6.%7.%8"/>
      <w:lvlJc w:val="left"/>
      <w:pPr>
        <w:ind w:left="6508" w:hanging="1440"/>
      </w:pPr>
      <w:rPr>
        <w:color w:val="000000"/>
        <w:sz w:val="16"/>
        <w:szCs w:val="16"/>
      </w:rPr>
    </w:lvl>
    <w:lvl w:ilvl="8">
      <w:start w:val="1"/>
      <w:numFmt w:val="decimal"/>
      <w:lvlText w:val="%1.%2.%3.%4.%5.%6.%7.%8.%9"/>
      <w:lvlJc w:val="left"/>
      <w:pPr>
        <w:ind w:left="7592" w:hanging="1800"/>
      </w:pPr>
      <w:rPr>
        <w:color w:val="000000"/>
        <w:sz w:val="16"/>
        <w:szCs w:val="16"/>
      </w:rPr>
    </w:lvl>
  </w:abstractNum>
  <w:abstractNum w:abstractNumId="1" w15:restartNumberingAfterBreak="0">
    <w:nsid w:val="071608FA"/>
    <w:multiLevelType w:val="multilevel"/>
    <w:tmpl w:val="2C04F416"/>
    <w:lvl w:ilvl="0">
      <w:start w:val="16"/>
      <w:numFmt w:val="decimal"/>
      <w:lvlText w:val="%1"/>
      <w:lvlJc w:val="left"/>
      <w:pPr>
        <w:ind w:left="360" w:hanging="360"/>
      </w:pPr>
      <w:rPr>
        <w:color w:val="000000"/>
        <w:sz w:val="16"/>
        <w:szCs w:val="16"/>
      </w:rPr>
    </w:lvl>
    <w:lvl w:ilvl="1">
      <w:start w:val="1"/>
      <w:numFmt w:val="decimal"/>
      <w:lvlText w:val="%1.%2"/>
      <w:lvlJc w:val="left"/>
      <w:pPr>
        <w:ind w:left="360" w:hanging="360"/>
      </w:pPr>
      <w:rPr>
        <w:color w:val="000000"/>
        <w:sz w:val="16"/>
        <w:szCs w:val="16"/>
      </w:rPr>
    </w:lvl>
    <w:lvl w:ilvl="2">
      <w:start w:val="1"/>
      <w:numFmt w:val="decimal"/>
      <w:lvlText w:val="%1.%2.%3"/>
      <w:lvlJc w:val="left"/>
      <w:pPr>
        <w:ind w:left="2168" w:hanging="720"/>
      </w:pPr>
      <w:rPr>
        <w:color w:val="000000"/>
        <w:sz w:val="16"/>
        <w:szCs w:val="16"/>
      </w:rPr>
    </w:lvl>
    <w:lvl w:ilvl="3">
      <w:start w:val="1"/>
      <w:numFmt w:val="decimal"/>
      <w:lvlText w:val="%1.%2.%3.%4"/>
      <w:lvlJc w:val="left"/>
      <w:pPr>
        <w:ind w:left="2892" w:hanging="720"/>
      </w:pPr>
      <w:rPr>
        <w:color w:val="000000"/>
        <w:sz w:val="16"/>
        <w:szCs w:val="16"/>
      </w:rPr>
    </w:lvl>
    <w:lvl w:ilvl="4">
      <w:start w:val="1"/>
      <w:numFmt w:val="decimal"/>
      <w:lvlText w:val="%1.%2.%3.%4.%5"/>
      <w:lvlJc w:val="left"/>
      <w:pPr>
        <w:ind w:left="3976" w:hanging="1080"/>
      </w:pPr>
      <w:rPr>
        <w:color w:val="000000"/>
        <w:sz w:val="16"/>
        <w:szCs w:val="16"/>
      </w:rPr>
    </w:lvl>
    <w:lvl w:ilvl="5">
      <w:start w:val="1"/>
      <w:numFmt w:val="decimal"/>
      <w:lvlText w:val="%1.%2.%3.%4.%5.%6"/>
      <w:lvlJc w:val="left"/>
      <w:pPr>
        <w:ind w:left="4700" w:hanging="1080"/>
      </w:pPr>
      <w:rPr>
        <w:color w:val="000000"/>
        <w:sz w:val="16"/>
        <w:szCs w:val="16"/>
      </w:rPr>
    </w:lvl>
    <w:lvl w:ilvl="6">
      <w:start w:val="1"/>
      <w:numFmt w:val="decimal"/>
      <w:lvlText w:val="%1.%2.%3.%4.%5.%6.%7"/>
      <w:lvlJc w:val="left"/>
      <w:pPr>
        <w:ind w:left="5784" w:hanging="1440"/>
      </w:pPr>
      <w:rPr>
        <w:color w:val="000000"/>
        <w:sz w:val="16"/>
        <w:szCs w:val="16"/>
      </w:rPr>
    </w:lvl>
    <w:lvl w:ilvl="7">
      <w:start w:val="1"/>
      <w:numFmt w:val="decimal"/>
      <w:lvlText w:val="%1.%2.%3.%4.%5.%6.%7.%8"/>
      <w:lvlJc w:val="left"/>
      <w:pPr>
        <w:ind w:left="6508" w:hanging="1440"/>
      </w:pPr>
      <w:rPr>
        <w:color w:val="000000"/>
        <w:sz w:val="16"/>
        <w:szCs w:val="16"/>
      </w:rPr>
    </w:lvl>
    <w:lvl w:ilvl="8">
      <w:start w:val="1"/>
      <w:numFmt w:val="decimal"/>
      <w:lvlText w:val="%1.%2.%3.%4.%5.%6.%7.%8.%9"/>
      <w:lvlJc w:val="left"/>
      <w:pPr>
        <w:ind w:left="7592" w:hanging="1800"/>
      </w:pPr>
      <w:rPr>
        <w:color w:val="000000"/>
        <w:sz w:val="16"/>
        <w:szCs w:val="16"/>
      </w:rPr>
    </w:lvl>
  </w:abstractNum>
  <w:abstractNum w:abstractNumId="2" w15:restartNumberingAfterBreak="0">
    <w:nsid w:val="0A436C34"/>
    <w:multiLevelType w:val="multilevel"/>
    <w:tmpl w:val="CFBCFA0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0CFC4A58"/>
    <w:multiLevelType w:val="multilevel"/>
    <w:tmpl w:val="9FC6FFB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3042371"/>
    <w:multiLevelType w:val="multilevel"/>
    <w:tmpl w:val="B6FC73EE"/>
    <w:lvl w:ilvl="0">
      <w:start w:val="1"/>
      <w:numFmt w:val="decimal"/>
      <w:pStyle w:val="Odstavec10"/>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020199B"/>
    <w:multiLevelType w:val="multilevel"/>
    <w:tmpl w:val="0A42FE0E"/>
    <w:lvl w:ilvl="0">
      <w:start w:val="15"/>
      <w:numFmt w:val="decimal"/>
      <w:lvlText w:val="%1"/>
      <w:lvlJc w:val="left"/>
      <w:pPr>
        <w:ind w:left="360" w:hanging="360"/>
      </w:pPr>
      <w:rPr>
        <w:color w:val="000000"/>
        <w:sz w:val="16"/>
        <w:szCs w:val="16"/>
      </w:rPr>
    </w:lvl>
    <w:lvl w:ilvl="1">
      <w:start w:val="1"/>
      <w:numFmt w:val="decimal"/>
      <w:lvlText w:val="%1.%2"/>
      <w:lvlJc w:val="left"/>
      <w:pPr>
        <w:ind w:left="1084" w:hanging="360"/>
      </w:pPr>
      <w:rPr>
        <w:color w:val="000000"/>
        <w:sz w:val="16"/>
        <w:szCs w:val="16"/>
      </w:rPr>
    </w:lvl>
    <w:lvl w:ilvl="2">
      <w:start w:val="1"/>
      <w:numFmt w:val="decimal"/>
      <w:lvlText w:val="%1.%2.%3"/>
      <w:lvlJc w:val="left"/>
      <w:pPr>
        <w:ind w:left="2168" w:hanging="720"/>
      </w:pPr>
      <w:rPr>
        <w:color w:val="000000"/>
        <w:sz w:val="16"/>
        <w:szCs w:val="16"/>
      </w:rPr>
    </w:lvl>
    <w:lvl w:ilvl="3">
      <w:start w:val="1"/>
      <w:numFmt w:val="decimal"/>
      <w:lvlText w:val="%1.%2.%3.%4"/>
      <w:lvlJc w:val="left"/>
      <w:pPr>
        <w:ind w:left="2892" w:hanging="720"/>
      </w:pPr>
      <w:rPr>
        <w:color w:val="000000"/>
        <w:sz w:val="16"/>
        <w:szCs w:val="16"/>
      </w:rPr>
    </w:lvl>
    <w:lvl w:ilvl="4">
      <w:start w:val="1"/>
      <w:numFmt w:val="decimal"/>
      <w:lvlText w:val="%1.%2.%3.%4.%5"/>
      <w:lvlJc w:val="left"/>
      <w:pPr>
        <w:ind w:left="3976" w:hanging="1080"/>
      </w:pPr>
      <w:rPr>
        <w:color w:val="000000"/>
        <w:sz w:val="16"/>
        <w:szCs w:val="16"/>
      </w:rPr>
    </w:lvl>
    <w:lvl w:ilvl="5">
      <w:start w:val="1"/>
      <w:numFmt w:val="decimal"/>
      <w:lvlText w:val="%1.%2.%3.%4.%5.%6"/>
      <w:lvlJc w:val="left"/>
      <w:pPr>
        <w:ind w:left="4700" w:hanging="1080"/>
      </w:pPr>
      <w:rPr>
        <w:color w:val="000000"/>
        <w:sz w:val="16"/>
        <w:szCs w:val="16"/>
      </w:rPr>
    </w:lvl>
    <w:lvl w:ilvl="6">
      <w:start w:val="1"/>
      <w:numFmt w:val="decimal"/>
      <w:lvlText w:val="%1.%2.%3.%4.%5.%6.%7"/>
      <w:lvlJc w:val="left"/>
      <w:pPr>
        <w:ind w:left="5784" w:hanging="1440"/>
      </w:pPr>
      <w:rPr>
        <w:color w:val="000000"/>
        <w:sz w:val="16"/>
        <w:szCs w:val="16"/>
      </w:rPr>
    </w:lvl>
    <w:lvl w:ilvl="7">
      <w:start w:val="1"/>
      <w:numFmt w:val="decimal"/>
      <w:lvlText w:val="%1.%2.%3.%4.%5.%6.%7.%8"/>
      <w:lvlJc w:val="left"/>
      <w:pPr>
        <w:ind w:left="6508" w:hanging="1440"/>
      </w:pPr>
      <w:rPr>
        <w:color w:val="000000"/>
        <w:sz w:val="16"/>
        <w:szCs w:val="16"/>
      </w:rPr>
    </w:lvl>
    <w:lvl w:ilvl="8">
      <w:start w:val="1"/>
      <w:numFmt w:val="decimal"/>
      <w:lvlText w:val="%1.%2.%3.%4.%5.%6.%7.%8.%9"/>
      <w:lvlJc w:val="left"/>
      <w:pPr>
        <w:ind w:left="7592" w:hanging="1800"/>
      </w:pPr>
      <w:rPr>
        <w:color w:val="000000"/>
        <w:sz w:val="16"/>
        <w:szCs w:val="16"/>
      </w:rPr>
    </w:lvl>
  </w:abstractNum>
  <w:abstractNum w:abstractNumId="6" w15:restartNumberingAfterBreak="0">
    <w:nsid w:val="23440D5B"/>
    <w:multiLevelType w:val="multilevel"/>
    <w:tmpl w:val="3C02A606"/>
    <w:lvl w:ilvl="0">
      <w:start w:val="13"/>
      <w:numFmt w:val="decimal"/>
      <w:lvlText w:val="%1"/>
      <w:lvlJc w:val="left"/>
      <w:pPr>
        <w:ind w:left="360" w:hanging="360"/>
      </w:pPr>
      <w:rPr>
        <w:color w:val="000000"/>
        <w:sz w:val="16"/>
        <w:szCs w:val="16"/>
      </w:rPr>
    </w:lvl>
    <w:lvl w:ilvl="1">
      <w:start w:val="1"/>
      <w:numFmt w:val="decimal"/>
      <w:lvlText w:val="%1.%2"/>
      <w:lvlJc w:val="left"/>
      <w:pPr>
        <w:ind w:left="1084" w:hanging="360"/>
      </w:pPr>
      <w:rPr>
        <w:color w:val="000000"/>
        <w:sz w:val="16"/>
        <w:szCs w:val="16"/>
      </w:rPr>
    </w:lvl>
    <w:lvl w:ilvl="2">
      <w:start w:val="1"/>
      <w:numFmt w:val="decimal"/>
      <w:lvlText w:val="%1.%2.%3"/>
      <w:lvlJc w:val="left"/>
      <w:pPr>
        <w:ind w:left="2168" w:hanging="720"/>
      </w:pPr>
      <w:rPr>
        <w:color w:val="000000"/>
        <w:sz w:val="16"/>
        <w:szCs w:val="16"/>
      </w:rPr>
    </w:lvl>
    <w:lvl w:ilvl="3">
      <w:start w:val="1"/>
      <w:numFmt w:val="decimal"/>
      <w:lvlText w:val="%1.%2.%3.%4"/>
      <w:lvlJc w:val="left"/>
      <w:pPr>
        <w:ind w:left="2892" w:hanging="720"/>
      </w:pPr>
      <w:rPr>
        <w:color w:val="000000"/>
        <w:sz w:val="16"/>
        <w:szCs w:val="16"/>
      </w:rPr>
    </w:lvl>
    <w:lvl w:ilvl="4">
      <w:start w:val="1"/>
      <w:numFmt w:val="decimal"/>
      <w:lvlText w:val="%1.%2.%3.%4.%5"/>
      <w:lvlJc w:val="left"/>
      <w:pPr>
        <w:ind w:left="3976" w:hanging="1080"/>
      </w:pPr>
      <w:rPr>
        <w:color w:val="000000"/>
        <w:sz w:val="16"/>
        <w:szCs w:val="16"/>
      </w:rPr>
    </w:lvl>
    <w:lvl w:ilvl="5">
      <w:start w:val="1"/>
      <w:numFmt w:val="decimal"/>
      <w:lvlText w:val="%1.%2.%3.%4.%5.%6"/>
      <w:lvlJc w:val="left"/>
      <w:pPr>
        <w:ind w:left="4700" w:hanging="1080"/>
      </w:pPr>
      <w:rPr>
        <w:color w:val="000000"/>
        <w:sz w:val="16"/>
        <w:szCs w:val="16"/>
      </w:rPr>
    </w:lvl>
    <w:lvl w:ilvl="6">
      <w:start w:val="1"/>
      <w:numFmt w:val="decimal"/>
      <w:lvlText w:val="%1.%2.%3.%4.%5.%6.%7"/>
      <w:lvlJc w:val="left"/>
      <w:pPr>
        <w:ind w:left="5784" w:hanging="1440"/>
      </w:pPr>
      <w:rPr>
        <w:color w:val="000000"/>
        <w:sz w:val="16"/>
        <w:szCs w:val="16"/>
      </w:rPr>
    </w:lvl>
    <w:lvl w:ilvl="7">
      <w:start w:val="1"/>
      <w:numFmt w:val="decimal"/>
      <w:lvlText w:val="%1.%2.%3.%4.%5.%6.%7.%8"/>
      <w:lvlJc w:val="left"/>
      <w:pPr>
        <w:ind w:left="6508" w:hanging="1440"/>
      </w:pPr>
      <w:rPr>
        <w:color w:val="000000"/>
        <w:sz w:val="16"/>
        <w:szCs w:val="16"/>
      </w:rPr>
    </w:lvl>
    <w:lvl w:ilvl="8">
      <w:start w:val="1"/>
      <w:numFmt w:val="decimal"/>
      <w:lvlText w:val="%1.%2.%3.%4.%5.%6.%7.%8.%9"/>
      <w:lvlJc w:val="left"/>
      <w:pPr>
        <w:ind w:left="7592" w:hanging="1800"/>
      </w:pPr>
      <w:rPr>
        <w:color w:val="000000"/>
        <w:sz w:val="16"/>
        <w:szCs w:val="16"/>
      </w:rPr>
    </w:lvl>
  </w:abstractNum>
  <w:abstractNum w:abstractNumId="7" w15:restartNumberingAfterBreak="0">
    <w:nsid w:val="296D7975"/>
    <w:multiLevelType w:val="hybridMultilevel"/>
    <w:tmpl w:val="88D48E7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84E45CE"/>
    <w:multiLevelType w:val="multilevel"/>
    <w:tmpl w:val="7702E876"/>
    <w:lvl w:ilvl="0">
      <w:start w:val="1"/>
      <w:numFmt w:val="decimal"/>
      <w:lvlText w:val="%1."/>
      <w:lvlJc w:val="left"/>
      <w:pPr>
        <w:ind w:left="360" w:hanging="360"/>
      </w:pPr>
      <w:rPr>
        <w:b w:val="0"/>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9F465A"/>
    <w:multiLevelType w:val="multilevel"/>
    <w:tmpl w:val="7D20BBBC"/>
    <w:lvl w:ilvl="0">
      <w:start w:val="17"/>
      <w:numFmt w:val="decimal"/>
      <w:lvlText w:val="%1"/>
      <w:lvlJc w:val="left"/>
      <w:pPr>
        <w:ind w:left="360" w:hanging="360"/>
      </w:pPr>
      <w:rPr>
        <w:color w:val="000000"/>
        <w:sz w:val="16"/>
        <w:szCs w:val="16"/>
      </w:rPr>
    </w:lvl>
    <w:lvl w:ilvl="1">
      <w:start w:val="1"/>
      <w:numFmt w:val="decimal"/>
      <w:lvlText w:val="%1.%2"/>
      <w:lvlJc w:val="left"/>
      <w:pPr>
        <w:ind w:left="1084" w:hanging="360"/>
      </w:pPr>
      <w:rPr>
        <w:color w:val="000000"/>
        <w:sz w:val="16"/>
        <w:szCs w:val="16"/>
      </w:rPr>
    </w:lvl>
    <w:lvl w:ilvl="2">
      <w:start w:val="1"/>
      <w:numFmt w:val="decimal"/>
      <w:lvlText w:val="%1.%2.%3"/>
      <w:lvlJc w:val="left"/>
      <w:pPr>
        <w:ind w:left="2168" w:hanging="720"/>
      </w:pPr>
      <w:rPr>
        <w:color w:val="000000"/>
        <w:sz w:val="16"/>
        <w:szCs w:val="16"/>
      </w:rPr>
    </w:lvl>
    <w:lvl w:ilvl="3">
      <w:start w:val="1"/>
      <w:numFmt w:val="decimal"/>
      <w:lvlText w:val="%1.%2.%3.%4"/>
      <w:lvlJc w:val="left"/>
      <w:pPr>
        <w:ind w:left="2892" w:hanging="720"/>
      </w:pPr>
      <w:rPr>
        <w:color w:val="000000"/>
        <w:sz w:val="16"/>
        <w:szCs w:val="16"/>
      </w:rPr>
    </w:lvl>
    <w:lvl w:ilvl="4">
      <w:start w:val="1"/>
      <w:numFmt w:val="decimal"/>
      <w:lvlText w:val="%1.%2.%3.%4.%5"/>
      <w:lvlJc w:val="left"/>
      <w:pPr>
        <w:ind w:left="3976" w:hanging="1080"/>
      </w:pPr>
      <w:rPr>
        <w:color w:val="000000"/>
        <w:sz w:val="16"/>
        <w:szCs w:val="16"/>
      </w:rPr>
    </w:lvl>
    <w:lvl w:ilvl="5">
      <w:start w:val="1"/>
      <w:numFmt w:val="decimal"/>
      <w:lvlText w:val="%1.%2.%3.%4.%5.%6"/>
      <w:lvlJc w:val="left"/>
      <w:pPr>
        <w:ind w:left="4700" w:hanging="1080"/>
      </w:pPr>
      <w:rPr>
        <w:color w:val="000000"/>
        <w:sz w:val="16"/>
        <w:szCs w:val="16"/>
      </w:rPr>
    </w:lvl>
    <w:lvl w:ilvl="6">
      <w:start w:val="1"/>
      <w:numFmt w:val="decimal"/>
      <w:lvlText w:val="%1.%2.%3.%4.%5.%6.%7"/>
      <w:lvlJc w:val="left"/>
      <w:pPr>
        <w:ind w:left="5784" w:hanging="1440"/>
      </w:pPr>
      <w:rPr>
        <w:color w:val="000000"/>
        <w:sz w:val="16"/>
        <w:szCs w:val="16"/>
      </w:rPr>
    </w:lvl>
    <w:lvl w:ilvl="7">
      <w:start w:val="1"/>
      <w:numFmt w:val="decimal"/>
      <w:lvlText w:val="%1.%2.%3.%4.%5.%6.%7.%8"/>
      <w:lvlJc w:val="left"/>
      <w:pPr>
        <w:ind w:left="6508" w:hanging="1440"/>
      </w:pPr>
      <w:rPr>
        <w:color w:val="000000"/>
        <w:sz w:val="16"/>
        <w:szCs w:val="16"/>
      </w:rPr>
    </w:lvl>
    <w:lvl w:ilvl="8">
      <w:start w:val="1"/>
      <w:numFmt w:val="decimal"/>
      <w:lvlText w:val="%1.%2.%3.%4.%5.%6.%7.%8.%9"/>
      <w:lvlJc w:val="left"/>
      <w:pPr>
        <w:ind w:left="7592" w:hanging="1800"/>
      </w:pPr>
      <w:rPr>
        <w:color w:val="000000"/>
        <w:sz w:val="16"/>
        <w:szCs w:val="16"/>
      </w:rPr>
    </w:lvl>
  </w:abstractNum>
  <w:abstractNum w:abstractNumId="10" w15:restartNumberingAfterBreak="0">
    <w:nsid w:val="435A0B96"/>
    <w:multiLevelType w:val="multilevel"/>
    <w:tmpl w:val="0E067A14"/>
    <w:lvl w:ilvl="0">
      <w:start w:val="12"/>
      <w:numFmt w:val="decimal"/>
      <w:lvlText w:val="%1"/>
      <w:lvlJc w:val="left"/>
      <w:pPr>
        <w:ind w:left="360" w:hanging="360"/>
      </w:pPr>
      <w:rPr>
        <w:color w:val="000000"/>
        <w:sz w:val="16"/>
        <w:szCs w:val="16"/>
      </w:rPr>
    </w:lvl>
    <w:lvl w:ilvl="1">
      <w:start w:val="1"/>
      <w:numFmt w:val="decimal"/>
      <w:lvlText w:val="%1.%2"/>
      <w:lvlJc w:val="left"/>
      <w:pPr>
        <w:ind w:left="1084" w:hanging="360"/>
      </w:pPr>
      <w:rPr>
        <w:b w:val="0"/>
        <w:bCs w:val="0"/>
        <w:i w:val="0"/>
        <w:iCs/>
        <w:color w:val="000000"/>
        <w:sz w:val="18"/>
        <w:szCs w:val="18"/>
      </w:rPr>
    </w:lvl>
    <w:lvl w:ilvl="2">
      <w:start w:val="1"/>
      <w:numFmt w:val="decimal"/>
      <w:lvlText w:val="%1.%2.%3"/>
      <w:lvlJc w:val="left"/>
      <w:pPr>
        <w:ind w:left="2168" w:hanging="720"/>
      </w:pPr>
      <w:rPr>
        <w:color w:val="000000"/>
        <w:sz w:val="16"/>
        <w:szCs w:val="16"/>
      </w:rPr>
    </w:lvl>
    <w:lvl w:ilvl="3">
      <w:start w:val="1"/>
      <w:numFmt w:val="decimal"/>
      <w:lvlText w:val="%1.%2.%3.%4"/>
      <w:lvlJc w:val="left"/>
      <w:pPr>
        <w:ind w:left="2892" w:hanging="720"/>
      </w:pPr>
      <w:rPr>
        <w:color w:val="000000"/>
        <w:sz w:val="16"/>
        <w:szCs w:val="16"/>
      </w:rPr>
    </w:lvl>
    <w:lvl w:ilvl="4">
      <w:start w:val="1"/>
      <w:numFmt w:val="decimal"/>
      <w:lvlText w:val="%1.%2.%3.%4.%5"/>
      <w:lvlJc w:val="left"/>
      <w:pPr>
        <w:ind w:left="3976" w:hanging="1080"/>
      </w:pPr>
      <w:rPr>
        <w:color w:val="000000"/>
        <w:sz w:val="16"/>
        <w:szCs w:val="16"/>
      </w:rPr>
    </w:lvl>
    <w:lvl w:ilvl="5">
      <w:start w:val="1"/>
      <w:numFmt w:val="decimal"/>
      <w:lvlText w:val="%1.%2.%3.%4.%5.%6"/>
      <w:lvlJc w:val="left"/>
      <w:pPr>
        <w:ind w:left="4700" w:hanging="1080"/>
      </w:pPr>
      <w:rPr>
        <w:color w:val="000000"/>
        <w:sz w:val="16"/>
        <w:szCs w:val="16"/>
      </w:rPr>
    </w:lvl>
    <w:lvl w:ilvl="6">
      <w:start w:val="1"/>
      <w:numFmt w:val="decimal"/>
      <w:lvlText w:val="%1.%2.%3.%4.%5.%6.%7"/>
      <w:lvlJc w:val="left"/>
      <w:pPr>
        <w:ind w:left="5784" w:hanging="1440"/>
      </w:pPr>
      <w:rPr>
        <w:color w:val="000000"/>
        <w:sz w:val="16"/>
        <w:szCs w:val="16"/>
      </w:rPr>
    </w:lvl>
    <w:lvl w:ilvl="7">
      <w:start w:val="1"/>
      <w:numFmt w:val="decimal"/>
      <w:lvlText w:val="%1.%2.%3.%4.%5.%6.%7.%8"/>
      <w:lvlJc w:val="left"/>
      <w:pPr>
        <w:ind w:left="6508" w:hanging="1440"/>
      </w:pPr>
      <w:rPr>
        <w:color w:val="000000"/>
        <w:sz w:val="16"/>
        <w:szCs w:val="16"/>
      </w:rPr>
    </w:lvl>
    <w:lvl w:ilvl="8">
      <w:start w:val="1"/>
      <w:numFmt w:val="decimal"/>
      <w:lvlText w:val="%1.%2.%3.%4.%5.%6.%7.%8.%9"/>
      <w:lvlJc w:val="left"/>
      <w:pPr>
        <w:ind w:left="7592" w:hanging="1800"/>
      </w:pPr>
      <w:rPr>
        <w:color w:val="000000"/>
        <w:sz w:val="16"/>
        <w:szCs w:val="16"/>
      </w:rPr>
    </w:lvl>
  </w:abstractNum>
  <w:abstractNum w:abstractNumId="11" w15:restartNumberingAfterBreak="0">
    <w:nsid w:val="4BE25873"/>
    <w:multiLevelType w:val="multilevel"/>
    <w:tmpl w:val="DB3E91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CAC3331"/>
    <w:multiLevelType w:val="multilevel"/>
    <w:tmpl w:val="047C5714"/>
    <w:lvl w:ilvl="0">
      <w:start w:val="1"/>
      <w:numFmt w:val="decimal"/>
      <w:lvlText w:val="%1."/>
      <w:lvlJc w:val="left"/>
      <w:pPr>
        <w:ind w:left="737" w:hanging="737"/>
      </w:pPr>
      <w:rPr>
        <w:b w:val="0"/>
        <w:bCs/>
        <w:i w:val="0"/>
        <w:smallCaps w:val="0"/>
        <w:strike w:val="0"/>
        <w:color w:val="000000"/>
        <w:sz w:val="18"/>
        <w:szCs w:val="18"/>
        <w:u w:val="none"/>
        <w:vertAlign w:val="baseline"/>
      </w:rPr>
    </w:lvl>
    <w:lvl w:ilvl="1">
      <w:start w:val="1"/>
      <w:numFmt w:val="decimal"/>
      <w:lvlText w:val="%1.%2"/>
      <w:lvlJc w:val="left"/>
      <w:pPr>
        <w:ind w:left="1304" w:hanging="737"/>
      </w:pPr>
      <w:rPr>
        <w:b w:val="0"/>
        <w:bCs w:val="0"/>
        <w:i w:val="0"/>
        <w:smallCaps w:val="0"/>
        <w:strike w:val="0"/>
        <w:color w:val="000000"/>
        <w:sz w:val="18"/>
        <w:szCs w:val="18"/>
        <w:u w:val="none"/>
        <w:vertAlign w:val="baseline"/>
      </w:rPr>
    </w:lvl>
    <w:lvl w:ilvl="2">
      <w:start w:val="1"/>
      <w:numFmt w:val="decimal"/>
      <w:lvlText w:val="%1.%2.%3"/>
      <w:lvlJc w:val="left"/>
      <w:pPr>
        <w:ind w:left="2211" w:hanging="737"/>
      </w:pPr>
      <w:rPr>
        <w:vertAlign w:val="baseline"/>
      </w:rPr>
    </w:lvl>
    <w:lvl w:ilvl="3">
      <w:start w:val="1"/>
      <w:numFmt w:val="decimal"/>
      <w:lvlText w:val="%1.%2.%3.%4"/>
      <w:lvlJc w:val="left"/>
      <w:pPr>
        <w:ind w:left="3062" w:hanging="851"/>
      </w:pPr>
      <w:rPr>
        <w:vertAlign w:val="baseline"/>
      </w:rPr>
    </w:lvl>
    <w:lvl w:ilvl="4">
      <w:start w:val="1"/>
      <w:numFmt w:val="decimal"/>
      <w:lvlText w:val="%1.%2.%3.%4.%5"/>
      <w:lvlJc w:val="left"/>
      <w:pPr>
        <w:ind w:left="3799" w:hanging="737"/>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3" w15:restartNumberingAfterBreak="0">
    <w:nsid w:val="4EAF512B"/>
    <w:multiLevelType w:val="multilevel"/>
    <w:tmpl w:val="476086A0"/>
    <w:lvl w:ilvl="0">
      <w:start w:val="14"/>
      <w:numFmt w:val="decimal"/>
      <w:lvlText w:val="%1"/>
      <w:lvlJc w:val="left"/>
      <w:pPr>
        <w:ind w:left="360" w:hanging="360"/>
      </w:pPr>
      <w:rPr>
        <w:color w:val="000000"/>
        <w:sz w:val="16"/>
        <w:szCs w:val="16"/>
      </w:rPr>
    </w:lvl>
    <w:lvl w:ilvl="1">
      <w:start w:val="1"/>
      <w:numFmt w:val="decimal"/>
      <w:lvlText w:val="%1.%2"/>
      <w:lvlJc w:val="left"/>
      <w:pPr>
        <w:ind w:left="1084" w:hanging="360"/>
      </w:pPr>
      <w:rPr>
        <w:color w:val="000000"/>
        <w:sz w:val="16"/>
        <w:szCs w:val="16"/>
      </w:rPr>
    </w:lvl>
    <w:lvl w:ilvl="2">
      <w:start w:val="1"/>
      <w:numFmt w:val="decimal"/>
      <w:lvlText w:val="%1.%2.%3"/>
      <w:lvlJc w:val="left"/>
      <w:pPr>
        <w:ind w:left="2168" w:hanging="720"/>
      </w:pPr>
      <w:rPr>
        <w:color w:val="000000"/>
        <w:sz w:val="16"/>
        <w:szCs w:val="16"/>
      </w:rPr>
    </w:lvl>
    <w:lvl w:ilvl="3">
      <w:start w:val="1"/>
      <w:numFmt w:val="decimal"/>
      <w:lvlText w:val="%1.%2.%3.%4"/>
      <w:lvlJc w:val="left"/>
      <w:pPr>
        <w:ind w:left="2892" w:hanging="720"/>
      </w:pPr>
      <w:rPr>
        <w:color w:val="000000"/>
        <w:sz w:val="16"/>
        <w:szCs w:val="16"/>
      </w:rPr>
    </w:lvl>
    <w:lvl w:ilvl="4">
      <w:start w:val="1"/>
      <w:numFmt w:val="decimal"/>
      <w:lvlText w:val="%1.%2.%3.%4.%5"/>
      <w:lvlJc w:val="left"/>
      <w:pPr>
        <w:ind w:left="3976" w:hanging="1080"/>
      </w:pPr>
      <w:rPr>
        <w:color w:val="000000"/>
        <w:sz w:val="16"/>
        <w:szCs w:val="16"/>
      </w:rPr>
    </w:lvl>
    <w:lvl w:ilvl="5">
      <w:start w:val="1"/>
      <w:numFmt w:val="decimal"/>
      <w:lvlText w:val="%1.%2.%3.%4.%5.%6"/>
      <w:lvlJc w:val="left"/>
      <w:pPr>
        <w:ind w:left="4700" w:hanging="1080"/>
      </w:pPr>
      <w:rPr>
        <w:color w:val="000000"/>
        <w:sz w:val="16"/>
        <w:szCs w:val="16"/>
      </w:rPr>
    </w:lvl>
    <w:lvl w:ilvl="6">
      <w:start w:val="1"/>
      <w:numFmt w:val="decimal"/>
      <w:lvlText w:val="%1.%2.%3.%4.%5.%6.%7"/>
      <w:lvlJc w:val="left"/>
      <w:pPr>
        <w:ind w:left="5784" w:hanging="1440"/>
      </w:pPr>
      <w:rPr>
        <w:color w:val="000000"/>
        <w:sz w:val="16"/>
        <w:szCs w:val="16"/>
      </w:rPr>
    </w:lvl>
    <w:lvl w:ilvl="7">
      <w:start w:val="1"/>
      <w:numFmt w:val="decimal"/>
      <w:lvlText w:val="%1.%2.%3.%4.%5.%6.%7.%8"/>
      <w:lvlJc w:val="left"/>
      <w:pPr>
        <w:ind w:left="6508" w:hanging="1440"/>
      </w:pPr>
      <w:rPr>
        <w:color w:val="000000"/>
        <w:sz w:val="16"/>
        <w:szCs w:val="16"/>
      </w:rPr>
    </w:lvl>
    <w:lvl w:ilvl="8">
      <w:start w:val="1"/>
      <w:numFmt w:val="decimal"/>
      <w:lvlText w:val="%1.%2.%3.%4.%5.%6.%7.%8.%9"/>
      <w:lvlJc w:val="left"/>
      <w:pPr>
        <w:ind w:left="7592" w:hanging="1800"/>
      </w:pPr>
      <w:rPr>
        <w:color w:val="000000"/>
        <w:sz w:val="16"/>
        <w:szCs w:val="16"/>
      </w:rPr>
    </w:lvl>
  </w:abstractNum>
  <w:abstractNum w:abstractNumId="14" w15:restartNumberingAfterBreak="0">
    <w:nsid w:val="4F564AB2"/>
    <w:multiLevelType w:val="hybridMultilevel"/>
    <w:tmpl w:val="C4AA2A48"/>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517F33EE"/>
    <w:multiLevelType w:val="multilevel"/>
    <w:tmpl w:val="0E067A14"/>
    <w:lvl w:ilvl="0">
      <w:start w:val="12"/>
      <w:numFmt w:val="decimal"/>
      <w:lvlText w:val="%1"/>
      <w:lvlJc w:val="left"/>
      <w:pPr>
        <w:ind w:left="360" w:hanging="360"/>
      </w:pPr>
      <w:rPr>
        <w:color w:val="000000"/>
        <w:sz w:val="16"/>
        <w:szCs w:val="16"/>
      </w:rPr>
    </w:lvl>
    <w:lvl w:ilvl="1">
      <w:start w:val="1"/>
      <w:numFmt w:val="decimal"/>
      <w:lvlText w:val="%1.%2"/>
      <w:lvlJc w:val="left"/>
      <w:pPr>
        <w:ind w:left="1084" w:hanging="360"/>
      </w:pPr>
      <w:rPr>
        <w:b w:val="0"/>
        <w:bCs w:val="0"/>
        <w:i w:val="0"/>
        <w:iCs/>
        <w:color w:val="000000"/>
        <w:sz w:val="18"/>
        <w:szCs w:val="18"/>
      </w:rPr>
    </w:lvl>
    <w:lvl w:ilvl="2">
      <w:start w:val="1"/>
      <w:numFmt w:val="decimal"/>
      <w:lvlText w:val="%1.%2.%3"/>
      <w:lvlJc w:val="left"/>
      <w:pPr>
        <w:ind w:left="2168" w:hanging="720"/>
      </w:pPr>
      <w:rPr>
        <w:color w:val="000000"/>
        <w:sz w:val="16"/>
        <w:szCs w:val="16"/>
      </w:rPr>
    </w:lvl>
    <w:lvl w:ilvl="3">
      <w:start w:val="1"/>
      <w:numFmt w:val="decimal"/>
      <w:lvlText w:val="%1.%2.%3.%4"/>
      <w:lvlJc w:val="left"/>
      <w:pPr>
        <w:ind w:left="2892" w:hanging="720"/>
      </w:pPr>
      <w:rPr>
        <w:color w:val="000000"/>
        <w:sz w:val="16"/>
        <w:szCs w:val="16"/>
      </w:rPr>
    </w:lvl>
    <w:lvl w:ilvl="4">
      <w:start w:val="1"/>
      <w:numFmt w:val="decimal"/>
      <w:lvlText w:val="%1.%2.%3.%4.%5"/>
      <w:lvlJc w:val="left"/>
      <w:pPr>
        <w:ind w:left="3976" w:hanging="1080"/>
      </w:pPr>
      <w:rPr>
        <w:color w:val="000000"/>
        <w:sz w:val="16"/>
        <w:szCs w:val="16"/>
      </w:rPr>
    </w:lvl>
    <w:lvl w:ilvl="5">
      <w:start w:val="1"/>
      <w:numFmt w:val="decimal"/>
      <w:lvlText w:val="%1.%2.%3.%4.%5.%6"/>
      <w:lvlJc w:val="left"/>
      <w:pPr>
        <w:ind w:left="4700" w:hanging="1080"/>
      </w:pPr>
      <w:rPr>
        <w:color w:val="000000"/>
        <w:sz w:val="16"/>
        <w:szCs w:val="16"/>
      </w:rPr>
    </w:lvl>
    <w:lvl w:ilvl="6">
      <w:start w:val="1"/>
      <w:numFmt w:val="decimal"/>
      <w:lvlText w:val="%1.%2.%3.%4.%5.%6.%7"/>
      <w:lvlJc w:val="left"/>
      <w:pPr>
        <w:ind w:left="5784" w:hanging="1440"/>
      </w:pPr>
      <w:rPr>
        <w:color w:val="000000"/>
        <w:sz w:val="16"/>
        <w:szCs w:val="16"/>
      </w:rPr>
    </w:lvl>
    <w:lvl w:ilvl="7">
      <w:start w:val="1"/>
      <w:numFmt w:val="decimal"/>
      <w:lvlText w:val="%1.%2.%3.%4.%5.%6.%7.%8"/>
      <w:lvlJc w:val="left"/>
      <w:pPr>
        <w:ind w:left="6508" w:hanging="1440"/>
      </w:pPr>
      <w:rPr>
        <w:color w:val="000000"/>
        <w:sz w:val="16"/>
        <w:szCs w:val="16"/>
      </w:rPr>
    </w:lvl>
    <w:lvl w:ilvl="8">
      <w:start w:val="1"/>
      <w:numFmt w:val="decimal"/>
      <w:lvlText w:val="%1.%2.%3.%4.%5.%6.%7.%8.%9"/>
      <w:lvlJc w:val="left"/>
      <w:pPr>
        <w:ind w:left="7592" w:hanging="1800"/>
      </w:pPr>
      <w:rPr>
        <w:color w:val="000000"/>
        <w:sz w:val="16"/>
        <w:szCs w:val="16"/>
      </w:rPr>
    </w:lvl>
  </w:abstractNum>
  <w:abstractNum w:abstractNumId="16" w15:restartNumberingAfterBreak="0">
    <w:nsid w:val="588813E7"/>
    <w:multiLevelType w:val="multilevel"/>
    <w:tmpl w:val="4F8AB3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1F842D7"/>
    <w:multiLevelType w:val="multilevel"/>
    <w:tmpl w:val="D1DA4F1A"/>
    <w:lvl w:ilvl="0">
      <w:start w:val="9"/>
      <w:numFmt w:val="decimal"/>
      <w:lvlText w:val="%1"/>
      <w:lvlJc w:val="left"/>
      <w:pPr>
        <w:ind w:left="360" w:hanging="360"/>
      </w:pPr>
    </w:lvl>
    <w:lvl w:ilvl="1">
      <w:start w:val="7"/>
      <w:numFmt w:val="decimal"/>
      <w:lvlText w:val="%1.%2"/>
      <w:lvlJc w:val="left"/>
      <w:pPr>
        <w:ind w:left="720" w:hanging="360"/>
      </w:pPr>
    </w:lvl>
    <w:lvl w:ilvl="2">
      <w:start w:val="1"/>
      <w:numFmt w:val="decimal"/>
      <w:lvlText w:val="%1.%2.%3"/>
      <w:lvlJc w:val="left"/>
      <w:pPr>
        <w:ind w:left="1080" w:hanging="360"/>
      </w:pPr>
    </w:lvl>
    <w:lvl w:ilvl="3">
      <w:start w:val="1"/>
      <w:numFmt w:val="decimal"/>
      <w:lvlText w:val="%1.%2.%3.%4"/>
      <w:lvlJc w:val="left"/>
      <w:pPr>
        <w:ind w:left="1800" w:hanging="720"/>
      </w:pPr>
    </w:lvl>
    <w:lvl w:ilvl="4">
      <w:start w:val="1"/>
      <w:numFmt w:val="decimal"/>
      <w:lvlText w:val="%1.%2.%3.%4.%5"/>
      <w:lvlJc w:val="left"/>
      <w:pPr>
        <w:ind w:left="2160" w:hanging="72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600" w:hanging="1080"/>
      </w:pPr>
    </w:lvl>
    <w:lvl w:ilvl="8">
      <w:start w:val="1"/>
      <w:numFmt w:val="decimal"/>
      <w:lvlText w:val="%1.%2.%3.%4.%5.%6.%7.%8.%9"/>
      <w:lvlJc w:val="left"/>
      <w:pPr>
        <w:ind w:left="4320" w:hanging="1440"/>
      </w:pPr>
    </w:lvl>
  </w:abstractNum>
  <w:abstractNum w:abstractNumId="18" w15:restartNumberingAfterBreak="0">
    <w:nsid w:val="6C68309E"/>
    <w:multiLevelType w:val="multilevel"/>
    <w:tmpl w:val="C21C5C3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4052AD8"/>
    <w:multiLevelType w:val="multilevel"/>
    <w:tmpl w:val="D9367AE4"/>
    <w:lvl w:ilvl="0">
      <w:start w:val="9"/>
      <w:numFmt w:val="decimal"/>
      <w:lvlText w:val="%1"/>
      <w:lvlJc w:val="left"/>
      <w:pPr>
        <w:ind w:left="360" w:hanging="360"/>
      </w:pPr>
    </w:lvl>
    <w:lvl w:ilvl="1">
      <w:start w:val="11"/>
      <w:numFmt w:val="decimal"/>
      <w:lvlText w:val="%1.%2"/>
      <w:lvlJc w:val="left"/>
      <w:pPr>
        <w:ind w:left="218" w:hanging="360"/>
      </w:pPr>
    </w:lvl>
    <w:lvl w:ilvl="2">
      <w:start w:val="1"/>
      <w:numFmt w:val="decimal"/>
      <w:lvlText w:val="%1.%2.%3"/>
      <w:lvlJc w:val="left"/>
      <w:pPr>
        <w:ind w:left="76" w:hanging="360"/>
      </w:pPr>
    </w:lvl>
    <w:lvl w:ilvl="3">
      <w:start w:val="1"/>
      <w:numFmt w:val="decimal"/>
      <w:lvlText w:val="%1.%2.%3.%4"/>
      <w:lvlJc w:val="left"/>
      <w:pPr>
        <w:ind w:left="294" w:hanging="720"/>
      </w:pPr>
    </w:lvl>
    <w:lvl w:ilvl="4">
      <w:start w:val="1"/>
      <w:numFmt w:val="decimal"/>
      <w:lvlText w:val="%1.%2.%3.%4.%5"/>
      <w:lvlJc w:val="left"/>
      <w:pPr>
        <w:ind w:left="152" w:hanging="720"/>
      </w:pPr>
    </w:lvl>
    <w:lvl w:ilvl="5">
      <w:start w:val="1"/>
      <w:numFmt w:val="decimal"/>
      <w:lvlText w:val="%1.%2.%3.%4.%5.%6"/>
      <w:lvlJc w:val="left"/>
      <w:pPr>
        <w:ind w:left="370" w:hanging="1080"/>
      </w:pPr>
    </w:lvl>
    <w:lvl w:ilvl="6">
      <w:start w:val="1"/>
      <w:numFmt w:val="decimal"/>
      <w:lvlText w:val="%1.%2.%3.%4.%5.%6.%7"/>
      <w:lvlJc w:val="left"/>
      <w:pPr>
        <w:ind w:left="228" w:hanging="1080"/>
      </w:pPr>
    </w:lvl>
    <w:lvl w:ilvl="7">
      <w:start w:val="1"/>
      <w:numFmt w:val="decimal"/>
      <w:lvlText w:val="%1.%2.%3.%4.%5.%6.%7.%8"/>
      <w:lvlJc w:val="left"/>
      <w:pPr>
        <w:ind w:left="86" w:hanging="1080"/>
      </w:pPr>
    </w:lvl>
    <w:lvl w:ilvl="8">
      <w:start w:val="1"/>
      <w:numFmt w:val="decimal"/>
      <w:lvlText w:val="%1.%2.%3.%4.%5.%6.%7.%8.%9"/>
      <w:lvlJc w:val="left"/>
      <w:pPr>
        <w:ind w:left="304" w:hanging="1440"/>
      </w:pPr>
    </w:lvl>
  </w:abstractNum>
  <w:abstractNum w:abstractNumId="20" w15:restartNumberingAfterBreak="0">
    <w:nsid w:val="751323D2"/>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5BB533B"/>
    <w:multiLevelType w:val="multilevel"/>
    <w:tmpl w:val="91B6617E"/>
    <w:lvl w:ilvl="0">
      <w:start w:val="2"/>
      <w:numFmt w:val="lowerLetter"/>
      <w:lvlText w:val="%1)"/>
      <w:lvlJc w:val="left"/>
      <w:pPr>
        <w:ind w:left="1428" w:hanging="360"/>
      </w:pPr>
      <w:rPr>
        <w:b/>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2" w15:restartNumberingAfterBreak="0">
    <w:nsid w:val="7A0D10FF"/>
    <w:multiLevelType w:val="multilevel"/>
    <w:tmpl w:val="4FF01EB2"/>
    <w:lvl w:ilvl="0">
      <w:start w:val="9"/>
      <w:numFmt w:val="decimal"/>
      <w:lvlText w:val="%1."/>
      <w:lvlJc w:val="left"/>
      <w:pPr>
        <w:ind w:left="360" w:hanging="360"/>
      </w:pPr>
      <w:rPr>
        <w:b w:val="0"/>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FCA3455"/>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9"/>
  </w:num>
  <w:num w:numId="2">
    <w:abstractNumId w:val="2"/>
  </w:num>
  <w:num w:numId="3">
    <w:abstractNumId w:val="18"/>
  </w:num>
  <w:num w:numId="4">
    <w:abstractNumId w:val="21"/>
  </w:num>
  <w:num w:numId="5">
    <w:abstractNumId w:val="16"/>
  </w:num>
  <w:num w:numId="6">
    <w:abstractNumId w:val="12"/>
  </w:num>
  <w:num w:numId="7">
    <w:abstractNumId w:val="17"/>
  </w:num>
  <w:num w:numId="8">
    <w:abstractNumId w:val="22"/>
  </w:num>
  <w:num w:numId="9">
    <w:abstractNumId w:val="3"/>
  </w:num>
  <w:num w:numId="10">
    <w:abstractNumId w:val="4"/>
  </w:num>
  <w:num w:numId="11">
    <w:abstractNumId w:val="1"/>
  </w:num>
  <w:num w:numId="12">
    <w:abstractNumId w:val="11"/>
  </w:num>
  <w:num w:numId="13">
    <w:abstractNumId w:val="8"/>
  </w:num>
  <w:num w:numId="14">
    <w:abstractNumId w:val="9"/>
  </w:num>
  <w:num w:numId="15">
    <w:abstractNumId w:val="15"/>
  </w:num>
  <w:num w:numId="16">
    <w:abstractNumId w:val="6"/>
  </w:num>
  <w:num w:numId="17">
    <w:abstractNumId w:val="13"/>
  </w:num>
  <w:num w:numId="18">
    <w:abstractNumId w:val="5"/>
  </w:num>
  <w:num w:numId="19">
    <w:abstractNumId w:val="23"/>
  </w:num>
  <w:num w:numId="20">
    <w:abstractNumId w:val="14"/>
  </w:num>
  <w:num w:numId="21">
    <w:abstractNumId w:val="7"/>
  </w:num>
  <w:num w:numId="22">
    <w:abstractNumId w:val="20"/>
  </w:num>
  <w:num w:numId="23">
    <w:abstractNumId w:val="0"/>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01D"/>
    <w:rsid w:val="000E3130"/>
    <w:rsid w:val="002560FE"/>
    <w:rsid w:val="00273B8B"/>
    <w:rsid w:val="003201A9"/>
    <w:rsid w:val="0039701D"/>
    <w:rsid w:val="0044748D"/>
    <w:rsid w:val="004A3B33"/>
    <w:rsid w:val="00567E07"/>
    <w:rsid w:val="006044C3"/>
    <w:rsid w:val="006B5586"/>
    <w:rsid w:val="006F64E0"/>
    <w:rsid w:val="007319C1"/>
    <w:rsid w:val="00765664"/>
    <w:rsid w:val="00795C62"/>
    <w:rsid w:val="007F547C"/>
    <w:rsid w:val="008D6886"/>
    <w:rsid w:val="00971DF6"/>
    <w:rsid w:val="00A3456E"/>
    <w:rsid w:val="00B70835"/>
    <w:rsid w:val="00B76826"/>
    <w:rsid w:val="00BE0EFD"/>
    <w:rsid w:val="00BF7994"/>
    <w:rsid w:val="00CD3F65"/>
    <w:rsid w:val="00D2470A"/>
    <w:rsid w:val="00D37445"/>
    <w:rsid w:val="00EF693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278CB"/>
  <w15:docId w15:val="{C2D8D8B4-2436-6B4E-A6EA-F0A67E716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67629D"/>
  </w:style>
  <w:style w:type="paragraph" w:styleId="Nadpis1">
    <w:name w:val="heading 1"/>
    <w:basedOn w:val="Normln"/>
    <w:next w:val="Normln"/>
    <w:rsid w:val="0067629D"/>
    <w:pPr>
      <w:keepNext/>
      <w:keepLines/>
      <w:spacing w:before="480" w:after="120"/>
      <w:outlineLvl w:val="0"/>
    </w:pPr>
    <w:rPr>
      <w:b/>
      <w:sz w:val="48"/>
      <w:szCs w:val="48"/>
    </w:rPr>
  </w:style>
  <w:style w:type="paragraph" w:styleId="Nadpis2">
    <w:name w:val="heading 2"/>
    <w:basedOn w:val="Normln"/>
    <w:next w:val="Normln"/>
    <w:rsid w:val="0067629D"/>
    <w:pPr>
      <w:keepNext/>
      <w:keepLines/>
      <w:spacing w:before="360" w:after="80"/>
      <w:outlineLvl w:val="1"/>
    </w:pPr>
    <w:rPr>
      <w:b/>
      <w:sz w:val="36"/>
      <w:szCs w:val="36"/>
    </w:rPr>
  </w:style>
  <w:style w:type="paragraph" w:styleId="Nadpis3">
    <w:name w:val="heading 3"/>
    <w:basedOn w:val="Normln"/>
    <w:next w:val="Normln"/>
    <w:rsid w:val="0067629D"/>
    <w:pPr>
      <w:keepNext/>
      <w:keepLines/>
      <w:spacing w:before="280" w:after="80"/>
      <w:outlineLvl w:val="2"/>
    </w:pPr>
    <w:rPr>
      <w:b/>
      <w:sz w:val="28"/>
      <w:szCs w:val="28"/>
    </w:rPr>
  </w:style>
  <w:style w:type="paragraph" w:styleId="Nadpis4">
    <w:name w:val="heading 4"/>
    <w:basedOn w:val="Normln"/>
    <w:next w:val="Normln"/>
    <w:rsid w:val="0067629D"/>
    <w:pPr>
      <w:keepNext/>
      <w:keepLines/>
      <w:spacing w:before="240" w:after="40"/>
      <w:outlineLvl w:val="3"/>
    </w:pPr>
    <w:rPr>
      <w:b/>
      <w:sz w:val="24"/>
      <w:szCs w:val="24"/>
    </w:rPr>
  </w:style>
  <w:style w:type="paragraph" w:styleId="Nadpis5">
    <w:name w:val="heading 5"/>
    <w:basedOn w:val="Normln"/>
    <w:next w:val="Normln"/>
    <w:rsid w:val="0067629D"/>
    <w:pPr>
      <w:keepNext/>
      <w:keepLines/>
      <w:spacing w:before="220" w:after="40"/>
      <w:outlineLvl w:val="4"/>
    </w:pPr>
    <w:rPr>
      <w:b/>
      <w:sz w:val="22"/>
      <w:szCs w:val="22"/>
    </w:rPr>
  </w:style>
  <w:style w:type="paragraph" w:styleId="Nadpis6">
    <w:name w:val="heading 6"/>
    <w:basedOn w:val="Normln"/>
    <w:next w:val="Normln"/>
    <w:rsid w:val="0067629D"/>
    <w:pPr>
      <w:keepNext/>
      <w:keepLines/>
      <w:spacing w:before="200" w:after="40"/>
      <w:outlineLvl w:val="5"/>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rsid w:val="0067629D"/>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rsid w:val="0067629D"/>
    <w:tblPr>
      <w:tblCellMar>
        <w:top w:w="0" w:type="dxa"/>
        <w:left w:w="0" w:type="dxa"/>
        <w:bottom w:w="0" w:type="dxa"/>
        <w:right w:w="0" w:type="dxa"/>
      </w:tblCellMar>
    </w:tblPr>
  </w:style>
  <w:style w:type="paragraph" w:styleId="Podnadpis">
    <w:name w:val="Subtitle"/>
    <w:basedOn w:val="Normln"/>
    <w:next w:val="Normln"/>
    <w:pPr>
      <w:keepNext/>
      <w:keepLines/>
      <w:spacing w:before="360" w:after="80"/>
    </w:pPr>
    <w:rPr>
      <w:rFonts w:ascii="Georgia" w:eastAsia="Georgia" w:hAnsi="Georgia" w:cs="Georgia"/>
      <w:i/>
      <w:color w:val="666666"/>
      <w:sz w:val="48"/>
      <w:szCs w:val="48"/>
    </w:rPr>
  </w:style>
  <w:style w:type="table" w:customStyle="1" w:styleId="a">
    <w:basedOn w:val="TableNormal2"/>
    <w:rsid w:val="0067629D"/>
    <w:tblPr>
      <w:tblStyleRowBandSize w:val="1"/>
      <w:tblStyleColBandSize w:val="1"/>
      <w:tblCellMar>
        <w:left w:w="108" w:type="dxa"/>
        <w:right w:w="108" w:type="dxa"/>
      </w:tblCellMar>
    </w:tblPr>
  </w:style>
  <w:style w:type="table" w:customStyle="1" w:styleId="a0">
    <w:basedOn w:val="TableNormal2"/>
    <w:rsid w:val="0067629D"/>
    <w:tblPr>
      <w:tblStyleRowBandSize w:val="1"/>
      <w:tblStyleColBandSize w:val="1"/>
      <w:tblCellMar>
        <w:left w:w="108" w:type="dxa"/>
        <w:right w:w="108" w:type="dxa"/>
      </w:tblCellMar>
    </w:tblPr>
  </w:style>
  <w:style w:type="paragraph" w:styleId="Textkomente">
    <w:name w:val="annotation text"/>
    <w:basedOn w:val="Normln"/>
    <w:link w:val="TextkomenteChar"/>
    <w:uiPriority w:val="99"/>
    <w:semiHidden/>
    <w:unhideWhenUsed/>
    <w:rsid w:val="0067629D"/>
  </w:style>
  <w:style w:type="character" w:customStyle="1" w:styleId="TextkomenteChar">
    <w:name w:val="Text komentáře Char"/>
    <w:basedOn w:val="Standardnpsmoodstavce"/>
    <w:link w:val="Textkomente"/>
    <w:uiPriority w:val="99"/>
    <w:semiHidden/>
    <w:rsid w:val="0067629D"/>
  </w:style>
  <w:style w:type="character" w:styleId="Odkaznakoment">
    <w:name w:val="annotation reference"/>
    <w:basedOn w:val="Standardnpsmoodstavce"/>
    <w:uiPriority w:val="99"/>
    <w:semiHidden/>
    <w:unhideWhenUsed/>
    <w:rsid w:val="0067629D"/>
    <w:rPr>
      <w:sz w:val="16"/>
      <w:szCs w:val="16"/>
    </w:rPr>
  </w:style>
  <w:style w:type="paragraph" w:styleId="Textbubliny">
    <w:name w:val="Balloon Text"/>
    <w:basedOn w:val="Normln"/>
    <w:link w:val="TextbublinyChar"/>
    <w:uiPriority w:val="99"/>
    <w:semiHidden/>
    <w:unhideWhenUsed/>
    <w:rsid w:val="00CC6FBB"/>
    <w:rPr>
      <w:rFonts w:ascii="Tahoma" w:hAnsi="Tahoma" w:cs="Tahoma"/>
      <w:sz w:val="16"/>
      <w:szCs w:val="16"/>
    </w:rPr>
  </w:style>
  <w:style w:type="character" w:customStyle="1" w:styleId="TextbublinyChar">
    <w:name w:val="Text bubliny Char"/>
    <w:basedOn w:val="Standardnpsmoodstavce"/>
    <w:link w:val="Textbubliny"/>
    <w:uiPriority w:val="99"/>
    <w:semiHidden/>
    <w:rsid w:val="00CC6FBB"/>
    <w:rPr>
      <w:rFonts w:ascii="Tahoma" w:hAnsi="Tahoma" w:cs="Tahoma"/>
      <w:sz w:val="16"/>
      <w:szCs w:val="16"/>
    </w:rPr>
  </w:style>
  <w:style w:type="character" w:styleId="Hypertextovodkaz">
    <w:name w:val="Hyperlink"/>
    <w:basedOn w:val="Standardnpsmoodstavce"/>
    <w:uiPriority w:val="99"/>
    <w:unhideWhenUsed/>
    <w:rsid w:val="00CC6FBB"/>
    <w:rPr>
      <w:color w:val="0000FF" w:themeColor="hyperlink"/>
      <w:u w:val="single"/>
    </w:rPr>
  </w:style>
  <w:style w:type="paragraph" w:styleId="Pedmtkomente">
    <w:name w:val="annotation subject"/>
    <w:basedOn w:val="Textkomente"/>
    <w:next w:val="Textkomente"/>
    <w:link w:val="PedmtkomenteChar"/>
    <w:uiPriority w:val="99"/>
    <w:semiHidden/>
    <w:unhideWhenUsed/>
    <w:rsid w:val="00B660BA"/>
    <w:rPr>
      <w:b/>
      <w:bCs/>
    </w:rPr>
  </w:style>
  <w:style w:type="character" w:customStyle="1" w:styleId="PedmtkomenteChar">
    <w:name w:val="Předmět komentáře Char"/>
    <w:basedOn w:val="TextkomenteChar"/>
    <w:link w:val="Pedmtkomente"/>
    <w:uiPriority w:val="99"/>
    <w:semiHidden/>
    <w:rsid w:val="00B660BA"/>
    <w:rPr>
      <w:b/>
      <w:bCs/>
    </w:rPr>
  </w:style>
  <w:style w:type="paragraph" w:styleId="Odstavecseseznamem">
    <w:name w:val="List Paragraph"/>
    <w:basedOn w:val="Normln"/>
    <w:uiPriority w:val="34"/>
    <w:qFormat/>
    <w:rsid w:val="00D85D05"/>
    <w:pPr>
      <w:ind w:left="720"/>
      <w:contextualSpacing/>
    </w:pPr>
  </w:style>
  <w:style w:type="paragraph" w:styleId="Zkladntextodsazen">
    <w:name w:val="Body Text Indent"/>
    <w:basedOn w:val="Normln"/>
    <w:link w:val="ZkladntextodsazenChar"/>
    <w:uiPriority w:val="99"/>
    <w:rsid w:val="004E621B"/>
    <w:pPr>
      <w:spacing w:after="120"/>
      <w:ind w:left="283"/>
    </w:pPr>
    <w:rPr>
      <w:rFonts w:ascii="Times New Roman" w:eastAsia="Times New Roman" w:hAnsi="Times New Roman" w:cs="Times New Roman"/>
      <w:sz w:val="24"/>
      <w:szCs w:val="24"/>
    </w:rPr>
  </w:style>
  <w:style w:type="character" w:customStyle="1" w:styleId="ZkladntextodsazenChar">
    <w:name w:val="Základní text odsazený Char"/>
    <w:basedOn w:val="Standardnpsmoodstavce"/>
    <w:link w:val="Zkladntextodsazen"/>
    <w:uiPriority w:val="99"/>
    <w:rsid w:val="004E621B"/>
    <w:rPr>
      <w:rFonts w:ascii="Times New Roman" w:eastAsia="Times New Roman" w:hAnsi="Times New Roman" w:cs="Times New Roman"/>
      <w:sz w:val="24"/>
      <w:szCs w:val="24"/>
    </w:rPr>
  </w:style>
  <w:style w:type="paragraph" w:customStyle="1" w:styleId="Odstavec10">
    <w:name w:val="Odstavec 10"/>
    <w:basedOn w:val="Normln"/>
    <w:autoRedefine/>
    <w:uiPriority w:val="99"/>
    <w:rsid w:val="00BD2BBE"/>
    <w:pPr>
      <w:numPr>
        <w:numId w:val="10"/>
      </w:numPr>
      <w:tabs>
        <w:tab w:val="right" w:leader="dot" w:pos="9356"/>
      </w:tabs>
      <w:overflowPunct w:val="0"/>
      <w:autoSpaceDE w:val="0"/>
      <w:autoSpaceDN w:val="0"/>
      <w:adjustRightInd w:val="0"/>
      <w:spacing w:before="120"/>
      <w:jc w:val="both"/>
      <w:textAlignment w:val="baseline"/>
      <w:outlineLvl w:val="1"/>
    </w:pPr>
    <w:rPr>
      <w:rFonts w:ascii="Arial" w:eastAsia="Arial" w:hAnsi="Arial" w:cs="Arial"/>
      <w:b/>
      <w:color w:val="000000"/>
    </w:rPr>
  </w:style>
  <w:style w:type="table" w:customStyle="1" w:styleId="a1">
    <w:basedOn w:val="TableNormal2"/>
    <w:tblPr>
      <w:tblStyleRowBandSize w:val="1"/>
      <w:tblStyleColBandSize w:val="1"/>
      <w:tblCellMar>
        <w:left w:w="108" w:type="dxa"/>
        <w:right w:w="108" w:type="dxa"/>
      </w:tblCellMar>
    </w:tblPr>
  </w:style>
  <w:style w:type="table" w:customStyle="1" w:styleId="a2">
    <w:basedOn w:val="TableNormal2"/>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dbrno.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chyly@ndbrno.cz"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6ugBPSpUN7ViBzHuguvlX89QqmQ==">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4647</Words>
  <Characters>27421</Characters>
  <Application>Microsoft Office Word</Application>
  <DocSecurity>0</DocSecurity>
  <Lines>228</Lines>
  <Paragraphs>64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grtzLo</dc:creator>
  <cp:lastModifiedBy>Jan Pochylý</cp:lastModifiedBy>
  <cp:revision>3</cp:revision>
  <dcterms:created xsi:type="dcterms:W3CDTF">2019-11-29T12:50:00Z</dcterms:created>
  <dcterms:modified xsi:type="dcterms:W3CDTF">2019-11-29T12:58:00Z</dcterms:modified>
</cp:coreProperties>
</file>