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F9E" w:rsidRDefault="00AF5C01" w:rsidP="00AF5C01">
      <w:pPr>
        <w:pStyle w:val="Nzev"/>
        <w:jc w:val="right"/>
        <w:rPr>
          <w:rFonts w:eastAsia="Times New Roman" w:cs="Arial"/>
          <w:b/>
          <w:bdr w:val="none" w:sz="0" w:space="0" w:color="auto"/>
          <w:lang w:eastAsia="ar-SA"/>
        </w:rPr>
      </w:pPr>
      <w:r>
        <w:rPr>
          <w:rFonts w:eastAsia="Times New Roman" w:cs="Arial"/>
          <w:b/>
          <w:bdr w:val="none" w:sz="0" w:space="0" w:color="auto"/>
          <w:lang w:eastAsia="ar-SA"/>
        </w:rPr>
        <w:t>SP</w:t>
      </w:r>
      <w:r w:rsidRPr="00AF5C01">
        <w:rPr>
          <w:rFonts w:eastAsia="Times New Roman" w:cs="Arial"/>
          <w:b/>
          <w:bdr w:val="none" w:sz="0" w:space="0" w:color="auto"/>
          <w:lang w:eastAsia="ar-SA"/>
        </w:rPr>
        <w:t>U 279047/2019/141/Daňo</w:t>
      </w:r>
    </w:p>
    <w:p w:rsidR="00626656" w:rsidRPr="006339D5" w:rsidRDefault="00F940CB" w:rsidP="006339D5">
      <w:pPr>
        <w:jc w:val="right"/>
        <w:rPr>
          <w:rFonts w:ascii="Arial" w:hAnsi="Arial" w:cs="Arial"/>
          <w:color w:val="auto"/>
          <w:sz w:val="20"/>
          <w:szCs w:val="20"/>
          <w:lang w:eastAsia="ar-SA"/>
        </w:rPr>
      </w:pPr>
      <w:r w:rsidRPr="006339D5">
        <w:rPr>
          <w:rFonts w:ascii="Arial" w:hAnsi="Arial" w:cs="Arial"/>
          <w:color w:val="auto"/>
          <w:sz w:val="20"/>
          <w:szCs w:val="20"/>
          <w:lang w:eastAsia="ar-SA"/>
        </w:rPr>
        <w:t xml:space="preserve">                                                              </w:t>
      </w:r>
      <w:r w:rsidR="006339D5" w:rsidRPr="006339D5">
        <w:rPr>
          <w:rFonts w:ascii="Arial" w:hAnsi="Arial" w:cs="Arial"/>
          <w:color w:val="auto"/>
          <w:sz w:val="20"/>
          <w:szCs w:val="20"/>
          <w:lang w:eastAsia="ar-SA"/>
        </w:rPr>
        <w:t xml:space="preserve">                        </w:t>
      </w:r>
      <w:r w:rsidRPr="006339D5">
        <w:rPr>
          <w:rFonts w:ascii="Arial" w:hAnsi="Arial" w:cs="Arial"/>
          <w:color w:val="auto"/>
          <w:sz w:val="20"/>
          <w:szCs w:val="20"/>
          <w:lang w:eastAsia="ar-SA"/>
        </w:rPr>
        <w:t xml:space="preserve">                    </w:t>
      </w:r>
      <w:r w:rsidR="006339D5" w:rsidRPr="006339D5">
        <w:rPr>
          <w:rFonts w:ascii="Arial" w:hAnsi="Arial" w:cs="Arial"/>
          <w:color w:val="auto"/>
          <w:sz w:val="20"/>
          <w:szCs w:val="20"/>
          <w:lang w:eastAsia="ar-SA"/>
        </w:rPr>
        <w:t>S026025/2015-SŽDC-031</w:t>
      </w:r>
    </w:p>
    <w:p w:rsidR="008B2220" w:rsidRPr="008B2220" w:rsidRDefault="008B2220" w:rsidP="008B2220">
      <w:pPr>
        <w:pStyle w:val="Nzev"/>
        <w:rPr>
          <w:rFonts w:eastAsia="Times New Roman" w:cs="Arial"/>
          <w:b/>
          <w:bdr w:val="none" w:sz="0" w:space="0" w:color="auto"/>
          <w:lang w:eastAsia="ar-SA"/>
        </w:rPr>
      </w:pPr>
      <w:r w:rsidRPr="008B2220">
        <w:rPr>
          <w:rFonts w:eastAsia="Times New Roman" w:cs="Arial"/>
          <w:b/>
          <w:bdr w:val="none" w:sz="0" w:space="0" w:color="auto"/>
          <w:lang w:eastAsia="ar-SA"/>
        </w:rPr>
        <w:t xml:space="preserve">Česká republika - Státní pozemkový úřad 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Sídlo: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Praha 3 - Žižkov, Husinecká 1024/11a, PSČ 130 00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IČO: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01312774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DIČ: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CZ01312774</w:t>
      </w:r>
    </w:p>
    <w:p w:rsidR="008B2220" w:rsidRPr="008B2220" w:rsidRDefault="00A55827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Za kter</w:t>
      </w:r>
      <w:r w:rsid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ý</w:t>
      </w:r>
      <w:r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právně jedná</w:t>
      </w:r>
      <w:r w:rsidR="008B2220"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: Ing. Bohuslav Kabátek</w:t>
      </w:r>
      <w:r w:rsidR="008B2220" w:rsidRPr="00652C4F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, </w:t>
      </w:r>
      <w:r w:rsidR="008B2220"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ředitel Krajského pozemkového úřadu pro </w:t>
      </w:r>
      <w:r w:rsid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Liberecký kraj, adr</w:t>
      </w:r>
      <w:r w:rsidR="00950A2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esa U Nisy 6a, 460 57 Liberec 3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na základě oprávnění vyplývajícího z platného Podpisového řádu Státního pozemkového úřadu ú</w:t>
      </w:r>
      <w:r w:rsidR="00950A2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činného ke dni právního jednání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(dále jen "předávající")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a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80" w:lineRule="atLeast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Správa železniční dopravní cesty, státní organizace</w:t>
      </w:r>
    </w:p>
    <w:p w:rsidR="008B2220" w:rsidRPr="008B2220" w:rsidRDefault="008B2220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Sídlo: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Praha 1 – Nové Město, Dlážděná 1003/7, PSČ 11000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</w:p>
    <w:p w:rsidR="00A30113" w:rsidRPr="003355C5" w:rsidRDefault="00285817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Z</w:t>
      </w:r>
      <w:r w:rsidR="00A30113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astoupená Bc. Jiřím Svobodou, MBA, generálním ředitelem</w:t>
      </w:r>
    </w:p>
    <w:p w:rsidR="008B2220" w:rsidRPr="008B2220" w:rsidRDefault="008B2220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IČO: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70994234</w:t>
      </w:r>
    </w:p>
    <w:p w:rsidR="008B2220" w:rsidRDefault="008B2220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DIČ: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CZ70994234</w:t>
      </w:r>
    </w:p>
    <w:p w:rsidR="000934E9" w:rsidRPr="008B2220" w:rsidRDefault="000934E9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Zapsána v obchodním rejstříku vedeném u Městského soudu v Praze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, </w:t>
      </w:r>
      <w:r w:rsidR="00285817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oddíl 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A</w:t>
      </w:r>
      <w:r w:rsidR="00285817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, vložka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48384</w:t>
      </w: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(dále jen "přejímající")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6D2B00" w:rsidRPr="00216075" w:rsidRDefault="005D75C5" w:rsidP="006D2B00">
      <w:pPr>
        <w:jc w:val="both"/>
        <w:rPr>
          <w:rFonts w:ascii="Arial" w:hAnsi="Arial" w:cs="Arial"/>
          <w:sz w:val="20"/>
          <w:szCs w:val="20"/>
        </w:rPr>
      </w:pPr>
      <w:r w:rsidRPr="003355C5">
        <w:rPr>
          <w:rFonts w:ascii="Arial" w:hAnsi="Arial" w:cs="Arial"/>
          <w:color w:val="auto"/>
          <w:sz w:val="20"/>
          <w:szCs w:val="20"/>
        </w:rPr>
        <w:t xml:space="preserve">uzavírají podle § 1746 odst. 2 zákona č. 89/2012 Sb., občanský zákoník, a to předávající na základě </w:t>
      </w:r>
      <w:proofErr w:type="spellStart"/>
      <w:r w:rsidRPr="003355C5">
        <w:rPr>
          <w:rFonts w:ascii="Arial" w:hAnsi="Arial" w:cs="Arial"/>
          <w:color w:val="auto"/>
          <w:sz w:val="20"/>
          <w:szCs w:val="20"/>
        </w:rPr>
        <w:t>ust</w:t>
      </w:r>
      <w:proofErr w:type="spellEnd"/>
      <w:r w:rsidRPr="003355C5">
        <w:rPr>
          <w:rFonts w:ascii="Arial" w:hAnsi="Arial" w:cs="Arial"/>
          <w:color w:val="auto"/>
          <w:sz w:val="20"/>
          <w:szCs w:val="20"/>
        </w:rPr>
        <w:t xml:space="preserve">. § 55 odst. 3 zákona </w:t>
      </w:r>
      <w:r w:rsidR="008B2220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č. 219/2000 Sb., o majetku České republiky a jejím vystupování v právních 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vztazích, ve znění pozdějších předpisů, a podle § 14 a </w:t>
      </w:r>
      <w:r w:rsidR="008B2220"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následující</w:t>
      </w:r>
      <w:r w:rsidR="00A55827"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ch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v</w:t>
      </w:r>
      <w:r w:rsid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yhlášky Ministerstva financí č. 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62/2001 Sb., </w:t>
      </w:r>
      <w:r w:rsidR="008B2220" w:rsidRPr="008B222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</w:rPr>
        <w:t>o hospodaření organizačních složek státu a státních organizací s majetkem státu,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ve </w:t>
      </w:r>
      <w:r w:rsidR="008B2220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znění pozdějších předpisů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="006D2B00" w:rsidRPr="003355C5">
        <w:rPr>
          <w:rFonts w:ascii="Arial" w:hAnsi="Arial" w:cs="Arial"/>
          <w:color w:val="auto"/>
          <w:sz w:val="20"/>
          <w:szCs w:val="20"/>
        </w:rPr>
        <w:t xml:space="preserve">a přejímající podle zákona č. 77/2002 Sb., o akciové společnosti České dráhy, státní organizaci Správa železniční dopravní cesty a o změně zákona č. 266/1994 Sb., o dráhách, ve znění pozdějších předpisů a zákona č. 77/1997 Sb., o státním podniku, ve znění pozdějších předpisů, </w:t>
      </w:r>
      <w:r w:rsidR="006D2B00" w:rsidRPr="00216075">
        <w:rPr>
          <w:rFonts w:ascii="Arial" w:hAnsi="Arial" w:cs="Arial"/>
          <w:bCs/>
          <w:sz w:val="20"/>
          <w:szCs w:val="20"/>
        </w:rPr>
        <w:t>tuto</w:t>
      </w:r>
      <w:r w:rsidR="006D2B00" w:rsidRPr="00216075">
        <w:rPr>
          <w:rFonts w:ascii="Arial" w:hAnsi="Arial" w:cs="Arial"/>
          <w:sz w:val="20"/>
          <w:szCs w:val="20"/>
        </w:rPr>
        <w:t xml:space="preserve"> </w:t>
      </w:r>
    </w:p>
    <w:p w:rsidR="006D2B00" w:rsidRPr="00216075" w:rsidRDefault="006D2B00" w:rsidP="006D2B00">
      <w:pPr>
        <w:jc w:val="both"/>
        <w:rPr>
          <w:rFonts w:ascii="Arial" w:hAnsi="Arial" w:cs="Arial"/>
          <w:sz w:val="20"/>
          <w:szCs w:val="20"/>
        </w:rPr>
      </w:pPr>
    </w:p>
    <w:p w:rsidR="008B2220" w:rsidRPr="008B2220" w:rsidRDefault="008B2220" w:rsidP="003355C5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8B2220">
        <w:rPr>
          <w:rFonts w:eastAsia="Times New Roman" w:cs="Arial"/>
          <w:b/>
          <w:sz w:val="28"/>
          <w:szCs w:val="28"/>
          <w:bdr w:val="none" w:sz="0" w:space="0" w:color="auto"/>
        </w:rPr>
        <w:t xml:space="preserve">Smlouvu o </w:t>
      </w:r>
      <w:r w:rsidR="003355C5">
        <w:rPr>
          <w:rFonts w:eastAsia="Times New Roman" w:cs="Arial"/>
          <w:b/>
          <w:sz w:val="28"/>
          <w:szCs w:val="28"/>
          <w:bdr w:val="none" w:sz="0" w:space="0" w:color="auto"/>
        </w:rPr>
        <w:t>převodu</w:t>
      </w:r>
      <w:r w:rsidRPr="008B2220">
        <w:rPr>
          <w:rFonts w:eastAsia="Times New Roman" w:cs="Arial"/>
          <w:b/>
          <w:sz w:val="28"/>
          <w:szCs w:val="28"/>
          <w:bdr w:val="none" w:sz="0" w:space="0" w:color="auto"/>
        </w:rPr>
        <w:t xml:space="preserve"> majetku </w:t>
      </w:r>
      <w:r w:rsidR="003355C5">
        <w:rPr>
          <w:rFonts w:eastAsia="Times New Roman" w:cs="Arial"/>
          <w:b/>
          <w:sz w:val="28"/>
          <w:szCs w:val="28"/>
          <w:bdr w:val="none" w:sz="0" w:space="0" w:color="auto"/>
        </w:rPr>
        <w:t>do práva hospodařit s majetkem státu</w:t>
      </w:r>
    </w:p>
    <w:p w:rsidR="008B2220" w:rsidRPr="008B2220" w:rsidRDefault="008B2220" w:rsidP="008B2220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8B2220">
        <w:rPr>
          <w:rFonts w:eastAsia="Times New Roman" w:cs="Arial"/>
          <w:b/>
          <w:sz w:val="28"/>
          <w:szCs w:val="28"/>
          <w:bdr w:val="none" w:sz="0" w:space="0" w:color="auto"/>
        </w:rPr>
        <w:t xml:space="preserve">č. </w:t>
      </w:r>
      <w:r>
        <w:rPr>
          <w:rFonts w:eastAsia="Times New Roman" w:cs="Arial"/>
          <w:b/>
          <w:sz w:val="28"/>
          <w:szCs w:val="28"/>
          <w:bdr w:val="none" w:sz="0" w:space="0" w:color="auto"/>
        </w:rPr>
        <w:t>100</w:t>
      </w:r>
      <w:r w:rsidR="00BB2952">
        <w:rPr>
          <w:rFonts w:eastAsia="Times New Roman" w:cs="Arial"/>
          <w:b/>
          <w:sz w:val="28"/>
          <w:szCs w:val="28"/>
          <w:bdr w:val="none" w:sz="0" w:space="0" w:color="auto"/>
        </w:rPr>
        <w:t>1</w:t>
      </w:r>
      <w:r>
        <w:rPr>
          <w:rFonts w:eastAsia="Times New Roman" w:cs="Arial"/>
          <w:b/>
          <w:sz w:val="28"/>
          <w:szCs w:val="28"/>
          <w:bdr w:val="none" w:sz="0" w:space="0" w:color="auto"/>
        </w:rPr>
        <w:t>H1</w:t>
      </w:r>
      <w:r w:rsidR="00626656">
        <w:rPr>
          <w:rFonts w:eastAsia="Times New Roman" w:cs="Arial"/>
          <w:b/>
          <w:sz w:val="28"/>
          <w:szCs w:val="28"/>
          <w:bdr w:val="none" w:sz="0" w:space="0" w:color="auto"/>
        </w:rPr>
        <w:t>9/4</w:t>
      </w:r>
      <w:r w:rsidR="00BB2952">
        <w:rPr>
          <w:rFonts w:eastAsia="Times New Roman" w:cs="Arial"/>
          <w:b/>
          <w:sz w:val="28"/>
          <w:szCs w:val="28"/>
          <w:bdr w:val="none" w:sz="0" w:space="0" w:color="auto"/>
        </w:rPr>
        <w:t>1</w:t>
      </w:r>
    </w:p>
    <w:p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F21BBD" w:rsidRPr="008B2220" w:rsidRDefault="00F21BBD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 pozemkem ve vlastnictví státu: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  <w:t>Pozemek</w:t>
      </w:r>
    </w:p>
    <w:p w:rsidR="008B2220" w:rsidRPr="008B2220" w:rsidRDefault="008B2220" w:rsidP="008B2220">
      <w:pPr>
        <w:pStyle w:val="cary"/>
        <w:rPr>
          <w:rFonts w:cs="Arial"/>
        </w:rPr>
      </w:pPr>
      <w:r w:rsidRPr="008B2220">
        <w:rPr>
          <w:rFonts w:cs="Arial"/>
        </w:rPr>
        <w:t>------------------------------------------------------------------------------------------------</w:t>
      </w:r>
      <w:r>
        <w:rPr>
          <w:rFonts w:cs="Arial"/>
        </w:rPr>
        <w:t>----------------------------</w:t>
      </w:r>
    </w:p>
    <w:p w:rsidR="008B2220" w:rsidRPr="008B2220" w:rsidRDefault="008B2220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</w:rPr>
      </w:pPr>
      <w:r w:rsidRPr="008B2220">
        <w:rPr>
          <w:rStyle w:val="Styl11b"/>
          <w:rFonts w:cs="Arial"/>
        </w:rPr>
        <w:t>Obec</w:t>
      </w:r>
      <w:r w:rsidRPr="008B2220">
        <w:rPr>
          <w:rStyle w:val="Styl11b"/>
          <w:rFonts w:cs="Arial"/>
        </w:rPr>
        <w:tab/>
        <w:t xml:space="preserve">Katastrální území </w:t>
      </w:r>
      <w:r w:rsidRPr="008B2220">
        <w:rPr>
          <w:rStyle w:val="Styl11b"/>
          <w:rFonts w:cs="Arial"/>
        </w:rPr>
        <w:tab/>
        <w:t>Parcelní číslo</w:t>
      </w:r>
      <w:r w:rsidRPr="008B2220">
        <w:rPr>
          <w:rStyle w:val="Styl11b"/>
          <w:rFonts w:cs="Arial"/>
        </w:rPr>
        <w:tab/>
        <w:t>Druh pozemku</w:t>
      </w:r>
      <w:r w:rsidR="00936742">
        <w:rPr>
          <w:rStyle w:val="Styl11b"/>
          <w:rFonts w:cs="Arial"/>
        </w:rPr>
        <w:t xml:space="preserve">             </w:t>
      </w:r>
      <w:r w:rsidRPr="008B2220">
        <w:rPr>
          <w:rStyle w:val="Styl11b"/>
          <w:rFonts w:cs="Arial"/>
        </w:rPr>
        <w:t>LV</w:t>
      </w:r>
    </w:p>
    <w:p w:rsidR="008B2220" w:rsidRPr="008B2220" w:rsidRDefault="008B2220" w:rsidP="008B2220">
      <w:pPr>
        <w:pStyle w:val="cary"/>
        <w:rPr>
          <w:rFonts w:cs="Arial"/>
        </w:rPr>
      </w:pPr>
      <w:r w:rsidRPr="008B2220">
        <w:rPr>
          <w:rFonts w:cs="Arial"/>
        </w:rPr>
        <w:t>---------------------------------------------------------------------------------------------------</w:t>
      </w:r>
      <w:r>
        <w:rPr>
          <w:rFonts w:cs="Arial"/>
        </w:rPr>
        <w:t>------------------------</w:t>
      </w:r>
      <w:r w:rsidRPr="008B2220">
        <w:rPr>
          <w:rFonts w:cs="Arial"/>
        </w:rPr>
        <w:t>--</w:t>
      </w:r>
    </w:p>
    <w:p w:rsidR="008B2220" w:rsidRPr="008B2220" w:rsidRDefault="008B2220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 w:rsidRPr="008B2220">
        <w:rPr>
          <w:rStyle w:val="tabulkyNemovitosti"/>
          <w:rFonts w:cs="Arial"/>
          <w:sz w:val="20"/>
          <w:szCs w:val="20"/>
        </w:rPr>
        <w:t>Katastr nemovitostí - pozemkové</w:t>
      </w:r>
    </w:p>
    <w:p w:rsidR="008B2220" w:rsidRPr="008B2220" w:rsidRDefault="00BB2952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>
        <w:rPr>
          <w:rStyle w:val="tabulkyNemovitosti"/>
          <w:rFonts w:cs="Arial"/>
          <w:sz w:val="20"/>
          <w:szCs w:val="20"/>
        </w:rPr>
        <w:t>Liberec</w:t>
      </w:r>
      <w:r w:rsidR="008B2220" w:rsidRPr="008B2220">
        <w:rPr>
          <w:rStyle w:val="tabulkyNemovitosti"/>
          <w:rFonts w:cs="Arial"/>
          <w:sz w:val="20"/>
          <w:szCs w:val="20"/>
        </w:rPr>
        <w:tab/>
      </w:r>
      <w:r>
        <w:rPr>
          <w:rStyle w:val="tabulkyNemovitosti"/>
          <w:rFonts w:cs="Arial"/>
          <w:sz w:val="20"/>
          <w:szCs w:val="20"/>
        </w:rPr>
        <w:t>Krásná Studánka</w:t>
      </w:r>
      <w:r w:rsidR="008B2220" w:rsidRPr="008B2220">
        <w:rPr>
          <w:rStyle w:val="tabulkyNemovitosti"/>
          <w:rFonts w:cs="Arial"/>
          <w:sz w:val="20"/>
          <w:szCs w:val="20"/>
        </w:rPr>
        <w:tab/>
      </w:r>
      <w:r>
        <w:rPr>
          <w:rStyle w:val="tabulkyNemovitosti"/>
          <w:rFonts w:cs="Arial"/>
          <w:sz w:val="20"/>
          <w:szCs w:val="20"/>
        </w:rPr>
        <w:t>1218/35</w:t>
      </w:r>
      <w:r w:rsidR="008B2220" w:rsidRPr="008B2220">
        <w:rPr>
          <w:rStyle w:val="tabulkyNemovitosti"/>
          <w:rFonts w:cs="Arial"/>
          <w:sz w:val="20"/>
          <w:szCs w:val="20"/>
        </w:rPr>
        <w:tab/>
      </w:r>
      <w:r>
        <w:rPr>
          <w:rStyle w:val="tabulkyNemovitosti"/>
          <w:rFonts w:cs="Arial"/>
          <w:sz w:val="20"/>
          <w:szCs w:val="20"/>
        </w:rPr>
        <w:t>trvalý travní porost</w:t>
      </w:r>
      <w:r w:rsidR="00936742">
        <w:rPr>
          <w:rStyle w:val="tabulkyNemovitosti"/>
          <w:rFonts w:cs="Arial"/>
          <w:sz w:val="20"/>
          <w:szCs w:val="20"/>
        </w:rPr>
        <w:t xml:space="preserve">          </w:t>
      </w:r>
      <w:r w:rsidR="008B2220" w:rsidRPr="008B2220">
        <w:rPr>
          <w:rStyle w:val="tabulkyNemovitosti"/>
          <w:rFonts w:cs="Arial"/>
          <w:sz w:val="20"/>
          <w:szCs w:val="20"/>
        </w:rPr>
        <w:t>10002</w:t>
      </w:r>
    </w:p>
    <w:p w:rsidR="008B2220" w:rsidRPr="008B2220" w:rsidRDefault="008B2220" w:rsidP="008B2220">
      <w:pPr>
        <w:pStyle w:val="cary"/>
        <w:rPr>
          <w:rFonts w:cs="Arial"/>
        </w:rPr>
      </w:pPr>
      <w:r w:rsidRPr="008B2220">
        <w:rPr>
          <w:rFonts w:cs="Arial"/>
        </w:rPr>
        <w:t>-----------------------------------------------------------------------------------------------------------------------------</w:t>
      </w:r>
    </w:p>
    <w:p w:rsidR="008B2220" w:rsidRPr="008B2220" w:rsidRDefault="008D0AD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který vznikl z p. č. 1218/21 na základ</w:t>
      </w:r>
      <w:r w:rsidR="00455A3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ě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geometrického plánu č. 938-257/2015 potvrzeného Katastrálním úřadem pro Liberecký kraj, Katastrální pracoviště Liberec, dne 6. 11. 2015.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</w:rPr>
        <w:t>(dále jen ”pozemek”)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F21BBD" w:rsidRDefault="00F21BBD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>II.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Přejímající prohlašuje:</w:t>
      </w:r>
    </w:p>
    <w:p w:rsidR="003A4F47" w:rsidRPr="003355C5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trike/>
          <w:color w:val="auto"/>
          <w:sz w:val="20"/>
          <w:szCs w:val="20"/>
          <w:bdr w:val="none" w:sz="0" w:space="0" w:color="auto"/>
          <w:lang w:eastAsia="ar-SA"/>
        </w:rPr>
      </w:pP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1) </w:t>
      </w:r>
      <w:r w:rsidR="003A4F47" w:rsidRPr="003355C5">
        <w:rPr>
          <w:rFonts w:ascii="Arial" w:hAnsi="Arial" w:cs="Arial"/>
          <w:color w:val="auto"/>
          <w:sz w:val="20"/>
          <w:szCs w:val="20"/>
        </w:rPr>
        <w:t xml:space="preserve">že je předání předmětného pozemku uvedeného v čl. I. této smlouvy prováděno v souladu s § 17a zákona č. 77/1997 Sb., o státním podniku, ve znění pozdějších předpisů,  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2) že pozemek uvedený v čl. I. této smlouvy potřebuje pro zabezpečení </w:t>
      </w: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ýkonu své působnosti a činnosti,</w:t>
      </w:r>
    </w:p>
    <w:p w:rsidR="008B2220" w:rsidRDefault="008B2220" w:rsidP="008B2220">
      <w:pPr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3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) že pozemek uvedený v čl. I. této smlouvy je součástí železniční dopravní cesty</w:t>
      </w:r>
      <w:r w:rsidR="000F6A9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provozované ve veřejném zájmu.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III.</w:t>
      </w:r>
    </w:p>
    <w:p w:rsidR="008B2220" w:rsidRDefault="008B2220" w:rsidP="000F6A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Předávající se s přejímajícím dohodl</w:t>
      </w:r>
      <w:r w:rsidR="006339D5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na předání majetku uvedeného v čl. I. této smlouvy. Předáním majetku uvedeného v čl. I. této smlouvy se současně mění příslušnost hospodařit s majetkem uvedeným v čl. I. této smlouvy a </w:t>
      </w:r>
      <w:r w:rsidR="007F0DF9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právo</w:t>
      </w: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hospodařit s tímto majetkem </w:t>
      </w:r>
      <w:r w:rsidR="007F0DF9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má </w:t>
      </w: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přejímající. </w:t>
      </w:r>
    </w:p>
    <w:p w:rsidR="00A11496" w:rsidRDefault="00A11496" w:rsidP="000F6A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F21BBD" w:rsidRPr="008B2220" w:rsidRDefault="00F21BBD" w:rsidP="000F6A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IV.</w:t>
      </w:r>
    </w:p>
    <w:p w:rsidR="00416E82" w:rsidRPr="00416E82" w:rsidRDefault="008B2220" w:rsidP="003355C5">
      <w:pPr>
        <w:pStyle w:val="VnitrniText"/>
        <w:ind w:firstLine="0"/>
        <w:rPr>
          <w:color w:val="FF0000"/>
          <w:lang w:val="en-US"/>
        </w:rPr>
      </w:pPr>
      <w:r w:rsidRPr="008B2220">
        <w:t xml:space="preserve">Příslušnost hospodařit k pozemku uvedenému v čl. I. předávajícímu zanikne a přejímajícímu vznikne k pozemku </w:t>
      </w:r>
      <w:r w:rsidR="00A11496" w:rsidRPr="003355C5">
        <w:t xml:space="preserve">právo </w:t>
      </w:r>
      <w:r w:rsidRPr="003355C5">
        <w:t xml:space="preserve">hospodařit dnem </w:t>
      </w:r>
      <w:r w:rsidR="00416E82" w:rsidRPr="003355C5">
        <w:t>uveřejnění  této smlouvy v</w:t>
      </w:r>
      <w:r w:rsidR="003355C5">
        <w:t xml:space="preserve"> registru smluv dle zákona č. </w:t>
      </w:r>
      <w:r w:rsidR="00416E82" w:rsidRPr="003355C5">
        <w:t>340/2015 Sb., o zvláštních podmínkách účinnosti některých smluv, uveřejňování těchto smluv a o registru smluv.</w:t>
      </w:r>
      <w:r w:rsidR="00416E82" w:rsidRPr="003355C5">
        <w:rPr>
          <w:lang w:val="en-US"/>
        </w:rPr>
        <w:t xml:space="preserve"> 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  <w:r w:rsidRPr="00416E82"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  <w:t xml:space="preserve">. </w:t>
      </w:r>
    </w:p>
    <w:p w:rsidR="00F21BBD" w:rsidRPr="00416E82" w:rsidRDefault="00F21BBD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</w:rPr>
        <w:t>V.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1) 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</w:rPr>
        <w:tab/>
        <w:t xml:space="preserve">Předávající a přejímající se dohodli, že za předávaný majetek přejímající neposkytne předávajícímu žádné peněžité plnění ani jiné plnění, a to v návaznosti na ustanovení vyhlášky č. 62/2001Sb. </w:t>
      </w:r>
    </w:p>
    <w:p w:rsidR="008B2220" w:rsidRDefault="008B2220" w:rsidP="008B2220">
      <w:pP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2) </w:t>
      </w:r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ab/>
        <w:t xml:space="preserve">Účetní ocenění předávaného majetku z účetnictví předávajícího ve smyslu </w:t>
      </w:r>
      <w:proofErr w:type="spellStart"/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ust</w:t>
      </w:r>
      <w:proofErr w:type="spellEnd"/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 § 25 odst. 6 zákona č. 563/1991 Sb., o účetnictví, ve znění pozdějších předpisů, činí:</w:t>
      </w:r>
    </w:p>
    <w:p w:rsidR="003355C5" w:rsidRPr="000F6A9D" w:rsidRDefault="003355C5" w:rsidP="008B2220">
      <w:pP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</w:p>
    <w:p w:rsidR="008B2220" w:rsidRPr="000F6A9D" w:rsidRDefault="003800E1" w:rsidP="008B2220">
      <w:pP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  <w:t>Pozemek</w:t>
      </w:r>
      <w:r w:rsidR="008B2220" w:rsidRPr="000F6A9D"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  <w:t xml:space="preserve"> </w:t>
      </w:r>
    </w:p>
    <w:p w:rsidR="008B2220" w:rsidRPr="000F6A9D" w:rsidRDefault="008B2220" w:rsidP="008B2220">
      <w:pPr>
        <w:pStyle w:val="cary"/>
        <w:rPr>
          <w:rFonts w:cs="Arial"/>
        </w:rPr>
      </w:pPr>
      <w:r w:rsidRPr="000F6A9D">
        <w:rPr>
          <w:rFonts w:cs="Arial"/>
        </w:rPr>
        <w:t>-----------------------------------------------------------------------------------------------------</w:t>
      </w:r>
      <w:r w:rsidR="003800E1">
        <w:rPr>
          <w:rFonts w:cs="Arial"/>
        </w:rPr>
        <w:t>------------------------</w:t>
      </w:r>
    </w:p>
    <w:p w:rsidR="008B2220" w:rsidRDefault="008B2220" w:rsidP="00BB0697">
      <w:pPr>
        <w:tabs>
          <w:tab w:val="left" w:pos="2977"/>
          <w:tab w:val="left" w:pos="4962"/>
          <w:tab w:val="right" w:pos="9639"/>
        </w:tabs>
        <w:rPr>
          <w:rStyle w:val="Styl11b"/>
          <w:rFonts w:cs="Arial"/>
        </w:rPr>
      </w:pPr>
      <w:r w:rsidRPr="000F6A9D">
        <w:rPr>
          <w:rStyle w:val="Styl11b"/>
          <w:rFonts w:cs="Arial"/>
        </w:rPr>
        <w:t xml:space="preserve">Katastrální území </w:t>
      </w:r>
      <w:r w:rsidRPr="000F6A9D">
        <w:rPr>
          <w:rStyle w:val="Styl11b"/>
          <w:rFonts w:cs="Arial"/>
        </w:rPr>
        <w:tab/>
        <w:t>Parcelní číslo</w:t>
      </w:r>
      <w:r w:rsidRPr="000F6A9D">
        <w:rPr>
          <w:rStyle w:val="Styl11b"/>
          <w:rFonts w:cs="Arial"/>
        </w:rPr>
        <w:tab/>
        <w:t>Účetní hodnota</w:t>
      </w:r>
    </w:p>
    <w:p w:rsidR="003800E1" w:rsidRPr="000F6A9D" w:rsidRDefault="00545698" w:rsidP="00BB0697">
      <w:pPr>
        <w:tabs>
          <w:tab w:val="left" w:pos="2977"/>
          <w:tab w:val="left" w:pos="4962"/>
          <w:tab w:val="right" w:pos="9639"/>
        </w:tabs>
        <w:rPr>
          <w:rStyle w:val="Styl11b"/>
          <w:rFonts w:cs="Arial"/>
        </w:rPr>
      </w:pPr>
      <w:r>
        <w:rPr>
          <w:rStyle w:val="Styl11b"/>
          <w:rFonts w:cs="Arial"/>
        </w:rPr>
        <w:t>Krásná Studánka</w:t>
      </w:r>
      <w:r w:rsidR="003800E1">
        <w:rPr>
          <w:rStyle w:val="Styl11b"/>
          <w:rFonts w:cs="Arial"/>
        </w:rPr>
        <w:tab/>
      </w:r>
      <w:r w:rsidR="00BB0697">
        <w:rPr>
          <w:rStyle w:val="Styl11b"/>
          <w:rFonts w:cs="Arial"/>
        </w:rPr>
        <w:t>1218/35</w:t>
      </w:r>
      <w:r w:rsidR="00626656">
        <w:rPr>
          <w:rStyle w:val="Styl11b"/>
          <w:rFonts w:cs="Arial"/>
        </w:rPr>
        <w:tab/>
      </w:r>
      <w:r w:rsidR="00BB0697">
        <w:rPr>
          <w:rStyle w:val="Styl11b"/>
          <w:rFonts w:cs="Arial"/>
        </w:rPr>
        <w:t>153,75</w:t>
      </w:r>
      <w:r w:rsidR="003800E1">
        <w:rPr>
          <w:rStyle w:val="Styl11b"/>
          <w:rFonts w:cs="Arial"/>
        </w:rPr>
        <w:t xml:space="preserve"> Kč</w:t>
      </w:r>
    </w:p>
    <w:p w:rsidR="008B2220" w:rsidRPr="000F6A9D" w:rsidRDefault="008B2220" w:rsidP="008B2220">
      <w:pPr>
        <w:pStyle w:val="cary"/>
        <w:rPr>
          <w:rFonts w:eastAsia="Arial Unicode MS" w:cs="Arial"/>
        </w:rPr>
      </w:pPr>
      <w:r w:rsidRPr="000F6A9D">
        <w:rPr>
          <w:rFonts w:cs="Arial"/>
        </w:rPr>
        <w:t>-----------------------------------------------------------------------------------------------------</w:t>
      </w:r>
      <w:r w:rsidR="003800E1">
        <w:rPr>
          <w:rFonts w:cs="Arial"/>
        </w:rPr>
        <w:t>------------------------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F21BBD" w:rsidRPr="008B2220" w:rsidRDefault="00F21BBD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VI.</w:t>
      </w:r>
    </w:p>
    <w:p w:rsidR="008B2220" w:rsidRPr="008B2220" w:rsidRDefault="00DB2687" w:rsidP="00DB2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1) 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shodně prohlašují, že jim nejsou známy žádné skutečnosti, které by uzavření smlouvy bránily. Přejímající bere na vědomí skutečnost, že předávající nezajišťuje zpřístupn</w:t>
      </w:r>
      <w:r w:rsidR="003800E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ění a vytyčování hranic pozemku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2) Předávaný pozemek </w:t>
      </w:r>
      <w:r w:rsidR="003800E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není zatížen 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užívacími právy třetích osob.</w:t>
      </w:r>
    </w:p>
    <w:p w:rsidR="008B2220" w:rsidRPr="008B2220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3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) Předávající upozorňuje přejímajícího, že n</w:t>
      </w: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a pozemku</w:t>
      </w:r>
      <w:r w:rsidR="008B2220" w:rsidRPr="008B222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může být umístěno vedení a/nebo zařízení veřejné technické infrastruktury, k nimž existují oprávnění, jakož i </w:t>
      </w: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omezení užívání pozemku</w:t>
      </w:r>
      <w:r w:rsidR="008B2220" w:rsidRPr="008B222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vzniklá podle předchozích právních úprav, která se nezapisovala do pozemkových knih, evidence nemovitostí ani katastru nemovitostí. Tato omezení a oprávnění přecházejí na přejímajícího.</w:t>
      </w:r>
    </w:p>
    <w:p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F21BBD" w:rsidRPr="008B2220" w:rsidRDefault="00F21BBD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VII.</w:t>
      </w:r>
    </w:p>
    <w:p w:rsidR="008B2220" w:rsidRPr="0091425B" w:rsidRDefault="008B2220" w:rsidP="008B2220">
      <w:pPr>
        <w:jc w:val="both"/>
        <w:rPr>
          <w:rFonts w:ascii="Arial" w:hAnsi="Arial" w:cs="Arial"/>
          <w:sz w:val="20"/>
          <w:szCs w:val="20"/>
        </w:rPr>
      </w:pPr>
      <w:r w:rsidRPr="0091425B">
        <w:rPr>
          <w:rFonts w:ascii="Arial" w:hAnsi="Arial" w:cs="Arial"/>
          <w:sz w:val="20"/>
          <w:szCs w:val="2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uveřejnění této smlouvy </w:t>
      </w:r>
      <w:r w:rsidRPr="0091425B">
        <w:rPr>
          <w:rFonts w:ascii="Arial" w:hAnsi="Arial" w:cs="Arial"/>
          <w:sz w:val="20"/>
        </w:rPr>
        <w:t>v registru smluv dle zákona č. 340/2015 Sb., o zvláštních podmínkách účinnosti některých smluv, uveřejňování těchto smluv a o registru smluv.</w:t>
      </w:r>
    </w:p>
    <w:p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F21BBD" w:rsidRPr="008B2220" w:rsidRDefault="00F21BBD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VIII.</w:t>
      </w:r>
    </w:p>
    <w:p w:rsidR="008B2220" w:rsidRPr="008B2220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1) Smluvní strany se dohodly, že jakékoliv změny a doplňky této smlouvy jsou možné pouze písemnou formou na základě dohody smluvních stran.</w:t>
      </w:r>
    </w:p>
    <w:p w:rsidR="008B2220" w:rsidRPr="0091425B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2)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Tato smlouva je vyhotovena ve </w:t>
      </w:r>
      <w:r w:rsidR="006339D5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třech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stejnopisech, z nichž </w:t>
      </w:r>
      <w:r w:rsidR="006339D5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jeden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j</w:t>
      </w:r>
      <w:r w:rsidR="006339D5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e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určen pro předávajícího, jeden pro přejímajícího a jeden pro příslušný katastrální úřad.</w:t>
      </w:r>
    </w:p>
    <w:p w:rsidR="008B2220" w:rsidRPr="0091425B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3) 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Předávající zašle tuto smlouvu správci registru smluv k uveřejnění bez zbytečného odkladu, nejpozději však do 30 dnů od uzavření smlouvy. Předávající poskytne přejímajícímu doklad o uveřejnění smlouvy v registru smluv podle § 5 odst. 4 zákona o registru smluv, jako potvrzení skutečnosti, že smlouva byla zveřejněna.</w:t>
      </w:r>
    </w:p>
    <w:p w:rsidR="008B2220" w:rsidRPr="0091425B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Pro účely uveřejnění v registru smluv smluvní strany navzájem prohlašují, že smlouva neobsahuje žádné obchodní tajemství.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IX.</w:t>
      </w:r>
    </w:p>
    <w:p w:rsidR="008B2220" w:rsidRPr="008B2220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D61DE2" w:rsidRDefault="00D61DE2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D61DE2" w:rsidRPr="008B2220" w:rsidRDefault="00D61DE2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91425B" w:rsidP="002C3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4962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V Liberci dne </w:t>
      </w:r>
      <w:r w:rsidR="004340A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4. 12. 2019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 xml:space="preserve">                         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V Praze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dne </w:t>
      </w:r>
      <w:r w:rsidR="004340A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22. 11. 2019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1549E9" w:rsidRDefault="001549E9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bookmarkStart w:id="0" w:name="_GoBack"/>
      <w:bookmarkEnd w:id="0"/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AB2E8B" w:rsidRPr="008B2220" w:rsidRDefault="00AB2E8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….…………................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..........................................................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Státní pozemkový úřad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Správa železniční dopravní cesty, státní organizace</w:t>
      </w:r>
    </w:p>
    <w:p w:rsidR="0091425B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 xml:space="preserve">ředitel Krajského pozemkového úřadu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generální ředitel</w:t>
      </w:r>
    </w:p>
    <w:p w:rsidR="008B2220" w:rsidRPr="008B2220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pro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Liberecký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kraj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Pr="0091425B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Bc. Jiří Svoboda, MBA</w:t>
      </w:r>
    </w:p>
    <w:p w:rsidR="008B2220" w:rsidRPr="0091425B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ab/>
        <w:t>Ing. Bohuslav Kabátek</w:t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ab/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eastAsia="ar-SA"/>
        </w:rPr>
        <w:t>přejímající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91425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předávající</w:t>
      </w:r>
    </w:p>
    <w:p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8B2220" w:rsidP="002C3B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1425B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3355C5" w:rsidRDefault="003355C5" w:rsidP="002C3B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registrace ………………………</w:t>
      </w:r>
    </w:p>
    <w:p w:rsid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smlouvy ……………………………..</w:t>
      </w:r>
    </w:p>
    <w:p w:rsid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8B2220" w:rsidP="003355C5">
      <w:pPr>
        <w:jc w:val="both"/>
        <w:rPr>
          <w:rFonts w:ascii="Arial" w:hAnsi="Arial" w:cs="Arial"/>
          <w:sz w:val="20"/>
          <w:szCs w:val="20"/>
        </w:rPr>
      </w:pPr>
      <w:r w:rsidRPr="0091425B">
        <w:rPr>
          <w:rFonts w:ascii="Arial" w:hAnsi="Arial" w:cs="Arial"/>
          <w:sz w:val="20"/>
          <w:szCs w:val="20"/>
        </w:rPr>
        <w:t>ID verze ………………………………..</w:t>
      </w:r>
    </w:p>
    <w:p w:rsid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8B2220" w:rsidRDefault="0091425B" w:rsidP="003355C5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Registraci provedl ……………………</w:t>
      </w:r>
      <w:r>
        <w:rPr>
          <w:rFonts w:ascii="Arial" w:hAnsi="Arial" w:cs="Arial"/>
          <w:iCs/>
          <w:sz w:val="20"/>
          <w:szCs w:val="20"/>
        </w:rPr>
        <w:t>.</w:t>
      </w:r>
    </w:p>
    <w:p w:rsidR="008B2220" w:rsidRPr="008B2220" w:rsidRDefault="008B2220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8B2220" w:rsidRDefault="003355C5" w:rsidP="00335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Liberci dne ……………............</w:t>
      </w:r>
      <w:r w:rsidR="0091425B">
        <w:rPr>
          <w:rFonts w:ascii="Arial" w:hAnsi="Arial" w:cs="Arial"/>
          <w:sz w:val="20"/>
          <w:szCs w:val="20"/>
        </w:rPr>
        <w:tab/>
      </w:r>
      <w:r w:rsidR="0091425B">
        <w:rPr>
          <w:rFonts w:ascii="Arial" w:hAnsi="Arial" w:cs="Arial"/>
          <w:sz w:val="20"/>
          <w:szCs w:val="20"/>
        </w:rPr>
        <w:tab/>
      </w:r>
      <w:r w:rsidR="0091425B">
        <w:rPr>
          <w:rFonts w:ascii="Arial" w:hAnsi="Arial" w:cs="Arial"/>
          <w:sz w:val="20"/>
          <w:szCs w:val="20"/>
        </w:rPr>
        <w:tab/>
      </w:r>
      <w:r w:rsidR="0091425B">
        <w:rPr>
          <w:rFonts w:ascii="Arial" w:hAnsi="Arial" w:cs="Arial"/>
          <w:sz w:val="20"/>
          <w:szCs w:val="20"/>
        </w:rPr>
        <w:tab/>
        <w:t>……………………….......</w:t>
      </w:r>
    </w:p>
    <w:p w:rsidR="008B2220" w:rsidRPr="008B2220" w:rsidRDefault="008B2220" w:rsidP="008B2220">
      <w:pPr>
        <w:spacing w:before="12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B2220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 věcnou a formální správnost odpovídá vedoucí oddělení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správy majetku státu Krajského pozemkového úřadu pro Liberecký kraj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: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Bc. Miloš Šolc, DiS.</w:t>
      </w:r>
    </w:p>
    <w:p w:rsidR="0091425B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....................................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podpis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2C3BFC" w:rsidRPr="008B2220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 správnost KPÚ: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Bc. Vladislav Daňo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</w:p>
    <w:p w:rsidR="0091425B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……………………</w:t>
      </w:r>
    </w:p>
    <w:p w:rsidR="00C57F07" w:rsidRPr="00626656" w:rsidRDefault="008B2220" w:rsidP="006266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podpis</w:t>
      </w:r>
    </w:p>
    <w:sectPr w:rsidR="00C57F07" w:rsidRPr="00626656" w:rsidSect="002C3BFC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10171"/>
    <w:multiLevelType w:val="hybridMultilevel"/>
    <w:tmpl w:val="D3DE83AC"/>
    <w:lvl w:ilvl="0" w:tplc="9D08E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2B64C3"/>
    <w:multiLevelType w:val="hybridMultilevel"/>
    <w:tmpl w:val="EC2857D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47A58"/>
    <w:multiLevelType w:val="hybridMultilevel"/>
    <w:tmpl w:val="04965D0A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56234"/>
    <w:multiLevelType w:val="multilevel"/>
    <w:tmpl w:val="99B06BB6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4" w:hanging="794"/>
      </w:pPr>
      <w:rPr>
        <w:rFonts w:ascii="Arial" w:hAnsi="Arial" w:hint="default"/>
        <w:color w:val="auto"/>
      </w:rPr>
    </w:lvl>
    <w:lvl w:ilvl="2">
      <w:start w:val="1"/>
      <w:numFmt w:val="decimal"/>
      <w:pStyle w:val="Podnadpis"/>
      <w:lvlText w:val="%1.%2.%3."/>
      <w:lvlJc w:val="left"/>
      <w:pPr>
        <w:ind w:left="2041" w:hanging="127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68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5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2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9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3" w:hanging="340"/>
      </w:pPr>
      <w:rPr>
        <w:rFonts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26"/>
    <w:rsid w:val="000934E9"/>
    <w:rsid w:val="000F6A9D"/>
    <w:rsid w:val="001549E9"/>
    <w:rsid w:val="001F2664"/>
    <w:rsid w:val="00285817"/>
    <w:rsid w:val="002C3BFC"/>
    <w:rsid w:val="003355C5"/>
    <w:rsid w:val="003800E1"/>
    <w:rsid w:val="003A4F47"/>
    <w:rsid w:val="003C3B0D"/>
    <w:rsid w:val="003C4BF6"/>
    <w:rsid w:val="00416E82"/>
    <w:rsid w:val="004340A1"/>
    <w:rsid w:val="00455A3D"/>
    <w:rsid w:val="00545698"/>
    <w:rsid w:val="005D75C5"/>
    <w:rsid w:val="00626656"/>
    <w:rsid w:val="006339D5"/>
    <w:rsid w:val="00652C4F"/>
    <w:rsid w:val="006D2B00"/>
    <w:rsid w:val="007F0DF9"/>
    <w:rsid w:val="008B2220"/>
    <w:rsid w:val="008D0AD0"/>
    <w:rsid w:val="0091425B"/>
    <w:rsid w:val="00936742"/>
    <w:rsid w:val="00950A22"/>
    <w:rsid w:val="00A11496"/>
    <w:rsid w:val="00A30113"/>
    <w:rsid w:val="00A55827"/>
    <w:rsid w:val="00A921F6"/>
    <w:rsid w:val="00AB2E8B"/>
    <w:rsid w:val="00AF5C01"/>
    <w:rsid w:val="00BB0697"/>
    <w:rsid w:val="00BB2952"/>
    <w:rsid w:val="00C56A26"/>
    <w:rsid w:val="00C57F07"/>
    <w:rsid w:val="00D61DE2"/>
    <w:rsid w:val="00DB2687"/>
    <w:rsid w:val="00F21BBD"/>
    <w:rsid w:val="00F84F9E"/>
    <w:rsid w:val="00F940CB"/>
    <w:rsid w:val="00F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969F"/>
  <w15:docId w15:val="{2C6D8EF9-0CE5-400E-8986-633B89FD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B22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8B2220"/>
    <w:pPr>
      <w:keepNext/>
      <w:keepLines/>
      <w:numPr>
        <w:numId w:val="1"/>
      </w:numPr>
      <w:spacing w:before="480" w:after="240"/>
      <w:outlineLvl w:val="0"/>
    </w:pPr>
    <w:rPr>
      <w:rFonts w:ascii="Arial" w:eastAsiaTheme="majorEastAsia" w:hAnsi="Arial" w:cstheme="majorBidi"/>
      <w:b/>
      <w:color w:val="00B0F0"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8B2220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pacing w:before="360" w:after="120"/>
      <w:ind w:left="567" w:hanging="567"/>
      <w:outlineLvl w:val="1"/>
    </w:pPr>
    <w:rPr>
      <w:rFonts w:ascii="Arial" w:eastAsia="Times New Roman Bold" w:hAnsi="Arial" w:cs="Times New Roman"/>
      <w:b/>
      <w:color w:val="auto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220"/>
    <w:rPr>
      <w:rFonts w:ascii="Arial" w:eastAsiaTheme="majorEastAsia" w:hAnsi="Arial" w:cstheme="majorBidi"/>
      <w:b/>
      <w:color w:val="00B0F0"/>
      <w:sz w:val="28"/>
      <w:szCs w:val="32"/>
      <w:u w:color="000000"/>
      <w:bdr w:val="nil"/>
      <w:lang w:eastAsia="cs-CZ"/>
    </w:rPr>
  </w:style>
  <w:style w:type="character" w:customStyle="1" w:styleId="Nadpis2Char">
    <w:name w:val="Nadpis 2 Char"/>
    <w:basedOn w:val="Standardnpsmoodstavce"/>
    <w:link w:val="Nadpis2"/>
    <w:rsid w:val="008B2220"/>
    <w:rPr>
      <w:rFonts w:ascii="Arial" w:eastAsia="Times New Roman Bold" w:hAnsi="Arial" w:cs="Times New Roman"/>
      <w:b/>
      <w:sz w:val="24"/>
      <w:szCs w:val="24"/>
      <w:u w:color="000000"/>
      <w:lang w:eastAsia="cs-CZ"/>
    </w:rPr>
  </w:style>
  <w:style w:type="paragraph" w:styleId="Odstavecseseznamem">
    <w:name w:val="List Paragraph"/>
    <w:basedOn w:val="Normln"/>
    <w:uiPriority w:val="34"/>
    <w:qFormat/>
    <w:rsid w:val="008B2220"/>
    <w:pPr>
      <w:ind w:left="720"/>
      <w:contextualSpacing/>
    </w:pPr>
  </w:style>
  <w:style w:type="paragraph" w:styleId="Nzev">
    <w:name w:val="Title"/>
    <w:aliases w:val="text"/>
    <w:basedOn w:val="Normln"/>
    <w:next w:val="Normln"/>
    <w:link w:val="NzevChar"/>
    <w:qFormat/>
    <w:rsid w:val="008B2220"/>
    <w:pPr>
      <w:contextualSpacing/>
      <w:jc w:val="both"/>
    </w:pPr>
    <w:rPr>
      <w:rFonts w:ascii="Arial" w:eastAsiaTheme="majorEastAsia" w:hAnsi="Arial" w:cstheme="majorBidi"/>
      <w:color w:val="auto"/>
      <w:kern w:val="28"/>
      <w:sz w:val="20"/>
      <w:szCs w:val="56"/>
    </w:rPr>
  </w:style>
  <w:style w:type="character" w:customStyle="1" w:styleId="NzevChar">
    <w:name w:val="Název Char"/>
    <w:aliases w:val="text Char"/>
    <w:basedOn w:val="Standardnpsmoodstavce"/>
    <w:link w:val="Nzev"/>
    <w:rsid w:val="008B2220"/>
    <w:rPr>
      <w:rFonts w:ascii="Arial" w:eastAsiaTheme="majorEastAsia" w:hAnsi="Arial" w:cstheme="majorBidi"/>
      <w:kern w:val="28"/>
      <w:sz w:val="20"/>
      <w:szCs w:val="56"/>
      <w:u w:color="000000"/>
      <w:bdr w:val="nil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8B2220"/>
    <w:pPr>
      <w:numPr>
        <w:ilvl w:val="2"/>
        <w:numId w:val="1"/>
      </w:numPr>
      <w:spacing w:before="240" w:after="120"/>
      <w:ind w:left="737" w:hanging="737"/>
      <w:outlineLvl w:val="2"/>
    </w:pPr>
    <w:rPr>
      <w:rFonts w:ascii="Arial" w:eastAsiaTheme="minorEastAsia" w:hAnsi="Arial" w:cstheme="minorBidi"/>
      <w:b/>
      <w:color w:val="000000" w:themeColor="text1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8B2220"/>
    <w:rPr>
      <w:rFonts w:ascii="Arial" w:eastAsiaTheme="minorEastAsia" w:hAnsi="Arial"/>
      <w:b/>
      <w:color w:val="000000" w:themeColor="text1"/>
      <w:u w:color="000000"/>
      <w:bdr w:val="nil"/>
      <w:lang w:eastAsia="cs-CZ"/>
    </w:rPr>
  </w:style>
  <w:style w:type="paragraph" w:customStyle="1" w:styleId="vnintext">
    <w:name w:val="vniønítext"/>
    <w:basedOn w:val="Normln"/>
    <w:rsid w:val="008B22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ind w:firstLine="426"/>
      <w:jc w:val="both"/>
    </w:pPr>
    <w:rPr>
      <w:rFonts w:eastAsia="Times New Roman" w:hAnsi="Times New Roman" w:cs="Times New Roman"/>
      <w:color w:val="auto"/>
      <w:szCs w:val="20"/>
      <w:bdr w:val="none" w:sz="0" w:space="0" w:color="auto"/>
      <w:lang w:eastAsia="ar-SA"/>
    </w:rPr>
  </w:style>
  <w:style w:type="paragraph" w:customStyle="1" w:styleId="cary">
    <w:name w:val="cary"/>
    <w:basedOn w:val="Normln"/>
    <w:rsid w:val="008B22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right="-144"/>
    </w:pPr>
    <w:rPr>
      <w:rFonts w:ascii="Arial" w:eastAsia="Times New Roman" w:hAnsi="Arial" w:cs="Times New Roman"/>
      <w:color w:val="auto"/>
      <w:sz w:val="22"/>
      <w:szCs w:val="22"/>
      <w:bdr w:val="none" w:sz="0" w:space="0" w:color="auto"/>
      <w:lang w:eastAsia="ar-SA"/>
    </w:rPr>
  </w:style>
  <w:style w:type="character" w:customStyle="1" w:styleId="tabulkyNemovitosti">
    <w:name w:val="tabulkyNemovitosti"/>
    <w:rsid w:val="008B2220"/>
    <w:rPr>
      <w:rFonts w:ascii="Arial" w:hAnsi="Arial" w:cs="Times New Roman"/>
      <w:sz w:val="16"/>
    </w:rPr>
  </w:style>
  <w:style w:type="character" w:customStyle="1" w:styleId="Styl11b">
    <w:name w:val="Styl 11 b."/>
    <w:rsid w:val="008B2220"/>
    <w:rPr>
      <w:rFonts w:ascii="Arial" w:hAnsi="Arial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3B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BFC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cs-CZ"/>
    </w:rPr>
  </w:style>
  <w:style w:type="paragraph" w:customStyle="1" w:styleId="VnitrniText">
    <w:name w:val="VnitrniText"/>
    <w:basedOn w:val="Normln"/>
    <w:rsid w:val="00416E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426"/>
      <w:jc w:val="both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364D9-04E9-418E-9295-41937E6B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1102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Daňo Vladislav</dc:creator>
  <cp:keywords/>
  <dc:description/>
  <cp:lastModifiedBy>Daňo Vladislav Bc.</cp:lastModifiedBy>
  <cp:revision>12</cp:revision>
  <cp:lastPrinted>2019-11-05T08:00:00Z</cp:lastPrinted>
  <dcterms:created xsi:type="dcterms:W3CDTF">2019-04-09T08:37:00Z</dcterms:created>
  <dcterms:modified xsi:type="dcterms:W3CDTF">2019-12-03T14:20:00Z</dcterms:modified>
</cp:coreProperties>
</file>