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1E" w:rsidRDefault="00D94B2F">
      <w:pPr>
        <w:pStyle w:val="Nadpis1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proofErr w:type="gramStart"/>
      <w:r>
        <w:rPr>
          <w:rFonts w:ascii="Calibri" w:hAnsi="Calibri" w:cs="Calibri"/>
          <w:sz w:val="28"/>
          <w:szCs w:val="28"/>
        </w:rPr>
        <w:t>SMLOUVA  O</w:t>
      </w:r>
      <w:proofErr w:type="gramEnd"/>
      <w:r>
        <w:rPr>
          <w:rFonts w:ascii="Calibri" w:hAnsi="Calibri" w:cs="Calibri"/>
          <w:sz w:val="28"/>
          <w:szCs w:val="28"/>
        </w:rPr>
        <w:t xml:space="preserve">  DÍLO</w:t>
      </w:r>
    </w:p>
    <w:p w:rsidR="00DF7E1E" w:rsidRDefault="00D94B2F">
      <w:pPr>
        <w:pStyle w:val="Textbody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č. 2019/482</w:t>
      </w:r>
    </w:p>
    <w:p w:rsidR="00DF7E1E" w:rsidRDefault="00D94B2F">
      <w:pPr>
        <w:pStyle w:val="Textbody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uzavřená </w:t>
      </w:r>
      <w:proofErr w:type="gramStart"/>
      <w:r>
        <w:rPr>
          <w:rFonts w:ascii="Calibri" w:hAnsi="Calibri" w:cs="Calibri"/>
          <w:b w:val="0"/>
          <w:sz w:val="22"/>
          <w:szCs w:val="22"/>
        </w:rPr>
        <w:t>podle  §</w:t>
      </w:r>
      <w:proofErr w:type="gramEnd"/>
      <w:r>
        <w:rPr>
          <w:rFonts w:ascii="Calibri" w:hAnsi="Calibri" w:cs="Calibri"/>
          <w:b w:val="0"/>
          <w:sz w:val="22"/>
          <w:szCs w:val="22"/>
        </w:rPr>
        <w:t xml:space="preserve"> 2586 a násl.  Zákona č.89/2012 Sb., občanský zákoník, ve znění pozdějších předpisů mezi</w:t>
      </w:r>
    </w:p>
    <w:p w:rsidR="00DF7E1E" w:rsidRDefault="00DF7E1E">
      <w:pPr>
        <w:pStyle w:val="Textbody"/>
        <w:jc w:val="center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Textbody"/>
        <w:jc w:val="center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Smluvní strany: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Standard"/>
        <w:tabs>
          <w:tab w:val="left" w:pos="2410"/>
        </w:tabs>
        <w:autoSpaceDE w:val="0"/>
        <w:jc w:val="both"/>
      </w:pPr>
      <w:r>
        <w:rPr>
          <w:rFonts w:ascii="Calibri" w:hAnsi="Calibri" w:cs="Calibri"/>
          <w:sz w:val="22"/>
          <w:szCs w:val="22"/>
        </w:rPr>
        <w:t>Objednatel: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Statutární město Pardubice – Městský obvod Pardubice IV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  <w:t>530 03 Pardubice, Bílé Předměstí, Bokova 315,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ab/>
        <w:t>00 27 40 46</w:t>
      </w:r>
    </w:p>
    <w:p w:rsidR="00DF7E1E" w:rsidRDefault="00D94B2F">
      <w:pPr>
        <w:pStyle w:val="Standard"/>
        <w:tabs>
          <w:tab w:val="left" w:pos="2410"/>
          <w:tab w:val="left" w:pos="3994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  <w:t>CZ00274046</w:t>
      </w:r>
      <w:r>
        <w:rPr>
          <w:rFonts w:ascii="Calibri" w:hAnsi="Calibri" w:cs="Calibri"/>
          <w:sz w:val="22"/>
          <w:szCs w:val="22"/>
        </w:rPr>
        <w:tab/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smluvních:</w:t>
      </w:r>
      <w:r>
        <w:rPr>
          <w:rFonts w:ascii="Calibri" w:hAnsi="Calibri" w:cs="Calibri"/>
          <w:sz w:val="22"/>
          <w:szCs w:val="22"/>
        </w:rPr>
        <w:tab/>
        <w:t>Ing. Petrem Heřmanským, starostou Městského obvodu Pardubice IV,</w:t>
      </w:r>
    </w:p>
    <w:p w:rsidR="00DF7E1E" w:rsidRDefault="00D94B2F" w:rsidP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technických:</w:t>
      </w:r>
      <w:r>
        <w:rPr>
          <w:rFonts w:ascii="Calibri" w:hAnsi="Calibri" w:cs="Calibri"/>
          <w:sz w:val="22"/>
          <w:szCs w:val="22"/>
        </w:rPr>
        <w:tab/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na straně jedné, dále jen 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„ objednatel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“,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a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Standard"/>
        <w:tabs>
          <w:tab w:val="left" w:pos="2410"/>
        </w:tabs>
        <w:autoSpaceDE w:val="0"/>
        <w:jc w:val="both"/>
      </w:pPr>
      <w:r>
        <w:rPr>
          <w:rFonts w:ascii="Calibri" w:hAnsi="Calibri" w:cs="Calibri"/>
          <w:b/>
          <w:sz w:val="22"/>
          <w:szCs w:val="22"/>
        </w:rPr>
        <w:t>Zhotovitel: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David Hurt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  <w:t>Jiránkova 2294, 530 02 Pardubice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ab/>
        <w:t>691 26 216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  <w:t>CZ 7610283318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zastoupené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smluvních:</w:t>
      </w:r>
      <w:r>
        <w:rPr>
          <w:rFonts w:ascii="Calibri" w:hAnsi="Calibri" w:cs="Calibri"/>
          <w:sz w:val="22"/>
          <w:szCs w:val="22"/>
        </w:rPr>
        <w:tab/>
        <w:t>Davidem Hurtem</w:t>
      </w:r>
    </w:p>
    <w:p w:rsidR="00DF7E1E" w:rsidRDefault="00D94B2F">
      <w:pPr>
        <w:pStyle w:val="Standard"/>
        <w:tabs>
          <w:tab w:val="left" w:pos="2410"/>
        </w:tabs>
        <w:autoSpaceDE w:val="0"/>
        <w:jc w:val="both"/>
      </w:pPr>
      <w:r>
        <w:rPr>
          <w:rFonts w:ascii="Calibri" w:hAnsi="Calibri" w:cs="Calibri"/>
          <w:sz w:val="22"/>
          <w:szCs w:val="22"/>
        </w:rPr>
        <w:t>ve věcech technických: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Davidem Hurtem</w:t>
      </w:r>
    </w:p>
    <w:p w:rsidR="00DF7E1E" w:rsidRDefault="00D94B2F" w:rsidP="00D94B2F">
      <w:pPr>
        <w:pStyle w:val="Standard"/>
        <w:tabs>
          <w:tab w:val="left" w:pos="2410"/>
        </w:tabs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</w:p>
    <w:p w:rsidR="00DF7E1E" w:rsidRDefault="00D94B2F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na straně druhé, dále jen 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„ zhotovitel</w:t>
      </w:r>
      <w:proofErr w:type="gramEnd"/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níže uvedeného dne, měsíce a roku tuto smlouvu o dílo.</w:t>
      </w:r>
    </w:p>
    <w:p w:rsidR="00DF7E1E" w:rsidRDefault="00DF7E1E">
      <w:pPr>
        <w:pStyle w:val="Textbody"/>
        <w:jc w:val="both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 Předmět smlouvy</w:t>
      </w:r>
    </w:p>
    <w:p w:rsidR="00DF7E1E" w:rsidRDefault="00DF7E1E">
      <w:pPr>
        <w:pStyle w:val="Textbody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26"/>
        </w:numPr>
        <w:ind w:left="360"/>
        <w:jc w:val="both"/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Zhotovitel se zavazuje na svůj náklad a nebezpečí pro objednatele za níže uvedených podmínek zhotoví dílo: </w:t>
      </w:r>
      <w:r>
        <w:rPr>
          <w:rFonts w:ascii="Calibri" w:hAnsi="Calibri" w:cs="Calibri"/>
          <w:bCs w:val="0"/>
          <w:sz w:val="22"/>
          <w:szCs w:val="22"/>
        </w:rPr>
        <w:t xml:space="preserve">Celoroční základní údržba zeleně v parku „Na Vinici“ v Pardubičkách, podél toku Chrudimky </w:t>
      </w:r>
      <w:r>
        <w:rPr>
          <w:rFonts w:ascii="Calibri" w:hAnsi="Calibri" w:cs="Calibri"/>
          <w:b w:val="0"/>
          <w:bCs w:val="0"/>
          <w:sz w:val="22"/>
          <w:szCs w:val="22"/>
        </w:rPr>
        <w:t>(dále jen „dílo“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 xml:space="preserve">),   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>a to  v době od  března  2019  do listopadu 2019.</w:t>
      </w:r>
    </w:p>
    <w:p w:rsidR="00DF7E1E" w:rsidRDefault="00DF7E1E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Místo plnění:  </w:t>
      </w:r>
    </w:p>
    <w:p w:rsidR="00DF7E1E" w:rsidRDefault="00D94B2F">
      <w:pPr>
        <w:pStyle w:val="Standard"/>
        <w:numPr>
          <w:ilvl w:val="0"/>
          <w:numId w:val="27"/>
        </w:numPr>
        <w:jc w:val="both"/>
      </w:pP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ark „Na Vinici“, v Pardubicích – Pardubičkách</w:t>
      </w:r>
    </w:p>
    <w:p w:rsidR="00DF7E1E" w:rsidRDefault="00DF7E1E">
      <w:pPr>
        <w:pStyle w:val="Standard"/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:rsidR="00DF7E1E" w:rsidRDefault="00DF7E1E">
      <w:pPr>
        <w:pStyle w:val="Standard"/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15"/>
        </w:numPr>
        <w:ind w:left="3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Přesné vymezení rozsahu prací a termín provedení jednotlivých sečí:</w:t>
      </w:r>
    </w:p>
    <w:p w:rsidR="00DF7E1E" w:rsidRDefault="00D94B2F">
      <w:pPr>
        <w:pStyle w:val="Standard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Seč trávníků 5 x se sběrem trávy, </w:t>
      </w:r>
      <w:proofErr w:type="gramStart"/>
      <w:r>
        <w:rPr>
          <w:rFonts w:ascii="Calibri" w:hAnsi="Calibri" w:cs="Calibri"/>
        </w:rPr>
        <w:t>poslední</w:t>
      </w:r>
      <w:proofErr w:type="gramEnd"/>
      <w:r>
        <w:rPr>
          <w:rFonts w:ascii="Calibri" w:hAnsi="Calibri" w:cs="Calibri"/>
        </w:rPr>
        <w:t xml:space="preserve"> seč se sběrem listí. Jedná se o centrální</w:t>
      </w:r>
    </w:p>
    <w:p w:rsidR="00DF7E1E" w:rsidRDefault="00D94B2F">
      <w:pPr>
        <w:pStyle w:val="Standard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část  parku</w:t>
      </w:r>
      <w:proofErr w:type="gramEnd"/>
      <w:r>
        <w:rPr>
          <w:rFonts w:ascii="Calibri" w:hAnsi="Calibri" w:cs="Calibri"/>
        </w:rPr>
        <w:t>,  svah železniční trať – lávka a rovina od trafostanice po hřbitov,</w:t>
      </w:r>
    </w:p>
    <w:p w:rsidR="00DF7E1E" w:rsidRDefault="00D94B2F">
      <w:pPr>
        <w:pStyle w:val="Standard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(v situaci   plocha označena zeleně). </w:t>
      </w:r>
    </w:p>
    <w:p w:rsidR="00DF7E1E" w:rsidRDefault="00DF7E1E">
      <w:pPr>
        <w:pStyle w:val="Zkladntext"/>
        <w:jc w:val="both"/>
      </w:pPr>
    </w:p>
    <w:p w:rsidR="00DF7E1E" w:rsidRDefault="00D94B2F">
      <w:pPr>
        <w:pStyle w:val="Zkladntext"/>
        <w:jc w:val="both"/>
      </w:pPr>
      <w:r>
        <w:t>             </w:t>
      </w:r>
    </w:p>
    <w:p w:rsidR="00DF7E1E" w:rsidRDefault="00D94B2F">
      <w:pPr>
        <w:ind w:left="540"/>
        <w:jc w:val="both"/>
      </w:pPr>
      <w:r>
        <w:rPr>
          <w:b/>
          <w:bCs/>
        </w:rPr>
        <w:lastRenderedPageBreak/>
        <w:t xml:space="preserve">      </w:t>
      </w:r>
    </w:p>
    <w:p w:rsidR="00DF7E1E" w:rsidRDefault="00D94B2F">
      <w:pPr>
        <w:pStyle w:val="Zkladntext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 1. seč do 15. května – pokud nebudou vhodné klimatické podmínky pro zahájení první seče,  </w:t>
      </w:r>
    </w:p>
    <w:p w:rsidR="00DF7E1E" w:rsidRDefault="00D94B2F">
      <w:pPr>
        <w:pStyle w:val="Zkladntext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      </w:t>
      </w:r>
      <w:proofErr w:type="gramStart"/>
      <w:r>
        <w:rPr>
          <w:rFonts w:ascii="Calibri" w:hAnsi="Calibri"/>
          <w:b w:val="0"/>
          <w:bCs w:val="0"/>
        </w:rPr>
        <w:t>bude  termín</w:t>
      </w:r>
      <w:proofErr w:type="gramEnd"/>
      <w:r>
        <w:rPr>
          <w:rFonts w:ascii="Calibri" w:hAnsi="Calibri"/>
          <w:b w:val="0"/>
          <w:bCs w:val="0"/>
        </w:rPr>
        <w:t xml:space="preserve"> zahájení seče určen objednatelem a zahájen do 5 dní od data doručení  výzvy.     </w:t>
      </w:r>
    </w:p>
    <w:p w:rsidR="00DF7E1E" w:rsidRDefault="00D94B2F">
      <w:pPr>
        <w:pStyle w:val="Zkladntext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 2. seč do 25. června</w:t>
      </w:r>
    </w:p>
    <w:p w:rsidR="00DF7E1E" w:rsidRDefault="00D94B2F">
      <w:pPr>
        <w:pStyle w:val="Zkladntext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 3.  seč do 25. července</w:t>
      </w:r>
    </w:p>
    <w:p w:rsidR="00DF7E1E" w:rsidRDefault="00D94B2F">
      <w:pPr>
        <w:pStyle w:val="Zkladntex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 4.  seč do 25. září</w:t>
      </w:r>
    </w:p>
    <w:p w:rsidR="00DF7E1E" w:rsidRDefault="00D94B2F">
      <w:pPr>
        <w:pStyle w:val="Zkladntext"/>
      </w:pPr>
      <w:r>
        <w:rPr>
          <w:rFonts w:ascii="Calibri" w:hAnsi="Calibri"/>
          <w:b w:val="0"/>
          <w:bCs w:val="0"/>
        </w:rPr>
        <w:t xml:space="preserve">  </w:t>
      </w:r>
      <w:r>
        <w:rPr>
          <w:rFonts w:ascii="Calibri" w:hAnsi="Calibri"/>
          <w:b w:val="0"/>
        </w:rPr>
        <w:t xml:space="preserve">5.  seč do 30. </w:t>
      </w:r>
      <w:proofErr w:type="gramStart"/>
      <w:r>
        <w:rPr>
          <w:rFonts w:ascii="Calibri" w:hAnsi="Calibri"/>
          <w:b w:val="0"/>
        </w:rPr>
        <w:t>listopadu - pokud</w:t>
      </w:r>
      <w:proofErr w:type="gramEnd"/>
      <w:r>
        <w:rPr>
          <w:rFonts w:ascii="Calibri" w:hAnsi="Calibri"/>
          <w:b w:val="0"/>
        </w:rPr>
        <w:t xml:space="preserve"> klimatické podmínky nebudou vhodné pro provedení páté </w:t>
      </w:r>
    </w:p>
    <w:p w:rsidR="00DF7E1E" w:rsidRDefault="00D94B2F">
      <w:pPr>
        <w:pStyle w:val="Zkladntext"/>
      </w:pPr>
      <w:r>
        <w:rPr>
          <w:rFonts w:ascii="Calibri" w:hAnsi="Calibri"/>
          <w:b w:val="0"/>
        </w:rPr>
        <w:t xml:space="preserve">      seče, termín bude určen objednatelem.</w:t>
      </w:r>
    </w:p>
    <w:p w:rsidR="00DF7E1E" w:rsidRDefault="00DF7E1E">
      <w:pPr>
        <w:pStyle w:val="Standard"/>
        <w:ind w:left="540"/>
        <w:jc w:val="both"/>
        <w:rPr>
          <w:rFonts w:ascii="Calibri" w:hAnsi="Calibri" w:cs="Calibri"/>
        </w:rPr>
      </w:pP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b) Údržba pěstebních záhonů v centrální části parku, v horní hraně svahu od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trafostanice po hřbitov, pás </w:t>
      </w:r>
      <w:proofErr w:type="gramStart"/>
      <w:r>
        <w:rPr>
          <w:rFonts w:ascii="Calibri" w:hAnsi="Calibri" w:cs="Calibri"/>
        </w:rPr>
        <w:t>ve  svahu</w:t>
      </w:r>
      <w:proofErr w:type="gramEnd"/>
      <w:r>
        <w:rPr>
          <w:rFonts w:ascii="Calibri" w:hAnsi="Calibri" w:cs="Calibri"/>
        </w:rPr>
        <w:t xml:space="preserve"> nad bermou (celková plocha výsadeb je 16 840  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m2).  2x pletí záhonů včetně odstranění - </w:t>
      </w:r>
      <w:proofErr w:type="gramStart"/>
      <w:r>
        <w:rPr>
          <w:rFonts w:ascii="Calibri" w:hAnsi="Calibri" w:cs="Calibri"/>
        </w:rPr>
        <w:t>vyřezání  vysemeněných</w:t>
      </w:r>
      <w:proofErr w:type="gramEnd"/>
      <w:r>
        <w:rPr>
          <w:rFonts w:ascii="Calibri" w:hAnsi="Calibri" w:cs="Calibri"/>
        </w:rPr>
        <w:t xml:space="preserve">  dřevin (v situaci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vyznačeno hnědě).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c)  Odstranění podrostů ve svazích </w:t>
      </w:r>
      <w:proofErr w:type="gramStart"/>
      <w:r>
        <w:rPr>
          <w:rFonts w:ascii="Calibri" w:hAnsi="Calibri" w:cs="Calibri"/>
        </w:rPr>
        <w:t>parku,(</w:t>
      </w:r>
      <w:proofErr w:type="gramEnd"/>
      <w:r>
        <w:rPr>
          <w:rFonts w:ascii="Calibri" w:hAnsi="Calibri" w:cs="Calibri"/>
        </w:rPr>
        <w:t>seč křovinořezem) v centrální části. Seč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2x za vegetační období. Tyto svahy nebudou hrabány, listí i odpad ze seče zůstane  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ležet.  Úzký pruh po jedné straně cyklistické cesty, o šířce cca 3</w:t>
      </w:r>
      <w:proofErr w:type="gramStart"/>
      <w:r>
        <w:rPr>
          <w:rFonts w:ascii="Calibri" w:hAnsi="Calibri" w:cs="Calibri"/>
        </w:rPr>
        <w:t>m ,</w:t>
      </w:r>
      <w:proofErr w:type="gramEnd"/>
      <w:r>
        <w:rPr>
          <w:rFonts w:ascii="Calibri" w:hAnsi="Calibri" w:cs="Calibri"/>
        </w:rPr>
        <w:t xml:space="preserve"> sečení  4x za  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vegetační </w:t>
      </w:r>
      <w:proofErr w:type="gramStart"/>
      <w:r>
        <w:rPr>
          <w:rFonts w:ascii="Calibri" w:hAnsi="Calibri" w:cs="Calibri"/>
        </w:rPr>
        <w:t>období  včetně</w:t>
      </w:r>
      <w:proofErr w:type="gramEnd"/>
      <w:r>
        <w:rPr>
          <w:rFonts w:ascii="Calibri" w:hAnsi="Calibri" w:cs="Calibri"/>
        </w:rPr>
        <w:t xml:space="preserve"> sběru trávy (v situaci plocha vyznačena červeně).   </w:t>
      </w:r>
    </w:p>
    <w:p w:rsidR="00DF7E1E" w:rsidRDefault="00D94B2F">
      <w:pPr>
        <w:pStyle w:val="Standard"/>
        <w:ind w:left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2 x ročně lokální chemické ošetření mlatových cest v </w:t>
      </w:r>
      <w:proofErr w:type="gramStart"/>
      <w:r>
        <w:rPr>
          <w:rFonts w:ascii="Calibri" w:hAnsi="Calibri" w:cs="Calibri"/>
        </w:rPr>
        <w:t>parku  (</w:t>
      </w:r>
      <w:proofErr w:type="gramEnd"/>
      <w:r>
        <w:rPr>
          <w:rFonts w:ascii="Calibri" w:hAnsi="Calibri" w:cs="Calibri"/>
        </w:rPr>
        <w:t>cca 2 120 m²).</w:t>
      </w:r>
    </w:p>
    <w:p w:rsidR="00DF7E1E" w:rsidRDefault="00D94B2F">
      <w:pPr>
        <w:pStyle w:val="Standard"/>
        <w:ind w:left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 2 x ročně Stříhání živého plotu    cca 90 m (v situaci modře).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f)  Likvidaci </w:t>
      </w:r>
      <w:proofErr w:type="gramStart"/>
      <w:r>
        <w:rPr>
          <w:rFonts w:ascii="Calibri" w:hAnsi="Calibri" w:cs="Calibri"/>
        </w:rPr>
        <w:t>veškerého  vzniklého</w:t>
      </w:r>
      <w:proofErr w:type="gramEnd"/>
      <w:r>
        <w:rPr>
          <w:rFonts w:ascii="Calibri" w:hAnsi="Calibri" w:cs="Calibri"/>
        </w:rPr>
        <w:t xml:space="preserve"> odpadu z výše uvedené údržby zeleně bude provádět</w:t>
      </w:r>
    </w:p>
    <w:p w:rsidR="00DF7E1E" w:rsidRDefault="00D94B2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dodavatel prací. Přehled o množství a způsobu likvidace odpadu z údržby zeleně bude   </w:t>
      </w:r>
    </w:p>
    <w:p w:rsidR="00DF7E1E" w:rsidRDefault="00D94B2F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předáván objednateli.</w:t>
      </w:r>
    </w:p>
    <w:p w:rsidR="00DF7E1E" w:rsidRDefault="00D94B2F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g) </w:t>
      </w:r>
      <w:proofErr w:type="gramStart"/>
      <w:r>
        <w:rPr>
          <w:rFonts w:ascii="Calibri" w:hAnsi="Calibri" w:cs="Calibri"/>
          <w:bCs/>
          <w:sz w:val="22"/>
          <w:szCs w:val="22"/>
        </w:rPr>
        <w:t>grafické  označení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ošetřovaných ploch – viz příloha č. 1 situace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 Termín plnění a doba trvání smlouvy</w:t>
      </w:r>
    </w:p>
    <w:p w:rsidR="00DF7E1E" w:rsidRDefault="00DF7E1E">
      <w:pPr>
        <w:pStyle w:val="Textbody"/>
        <w:jc w:val="center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28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Zhotovitel se zavazuje provádět dílo sjednané v </w:t>
      </w:r>
      <w:proofErr w:type="spellStart"/>
      <w:r>
        <w:rPr>
          <w:rFonts w:ascii="Calibri" w:hAnsi="Calibri" w:cs="Calibri"/>
          <w:b w:val="0"/>
          <w:bCs w:val="0"/>
          <w:sz w:val="22"/>
          <w:szCs w:val="22"/>
        </w:rPr>
        <w:t>čl.II</w:t>
      </w:r>
      <w:proofErr w:type="spellEnd"/>
      <w:r>
        <w:rPr>
          <w:rFonts w:ascii="Calibri" w:hAnsi="Calibri" w:cs="Calibri"/>
          <w:b w:val="0"/>
          <w:bCs w:val="0"/>
          <w:sz w:val="22"/>
          <w:szCs w:val="22"/>
        </w:rPr>
        <w:t xml:space="preserve">. této smlouvy v době 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od  15.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března 2019  do 30. listopadu 2019.</w:t>
      </w:r>
    </w:p>
    <w:p w:rsidR="00DF7E1E" w:rsidRDefault="00D94B2F">
      <w:pPr>
        <w:pStyle w:val="Textbody"/>
        <w:numPr>
          <w:ilvl w:val="0"/>
          <w:numId w:val="24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Tato  smlouva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se uzavírá na dobu určitou, od 15. března 2019 do 30. listopadu 2019, v platnost vstupuje podpisem smlouvy oběma smluvními stranami.</w:t>
      </w:r>
    </w:p>
    <w:p w:rsidR="00DF7E1E" w:rsidRDefault="00D94B2F">
      <w:pPr>
        <w:pStyle w:val="Textbody"/>
        <w:numPr>
          <w:ilvl w:val="0"/>
          <w:numId w:val="24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Smluvní  vztah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 lze  ukončit  i  dříve  a  to  písemnou  dohodou  smluvních  stran,  případně výpovědí učiněnou písemně s dvouměsíční výpovědní lhůtou, která započne běžet prvního dne měsíce, následujícího po doručení výpovědi.</w:t>
      </w:r>
    </w:p>
    <w:p w:rsidR="00DF7E1E" w:rsidRDefault="00D94B2F">
      <w:pPr>
        <w:pStyle w:val="Textbody"/>
        <w:numPr>
          <w:ilvl w:val="0"/>
          <w:numId w:val="24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Smluvní vztah lze písemnou dohodou smluvních stran prodloužit vždy o jeden rok.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F7E1E">
      <w:pPr>
        <w:pStyle w:val="Textbody"/>
        <w:jc w:val="center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IV. Cena díla a platební podmínky</w:t>
      </w:r>
    </w:p>
    <w:p w:rsidR="00DF7E1E" w:rsidRDefault="00DF7E1E">
      <w:pPr>
        <w:pStyle w:val="Textbody"/>
        <w:jc w:val="center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29"/>
        </w:numPr>
        <w:ind w:left="36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Cena za dílo se sjednává dohodou na rozsah prací dle článku II. Předmět smlouvy této SOD:</w:t>
      </w:r>
    </w:p>
    <w:p w:rsidR="00DF7E1E" w:rsidRDefault="00DF7E1E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celkem </w:t>
      </w:r>
      <w:proofErr w:type="gramStart"/>
      <w:r>
        <w:rPr>
          <w:rFonts w:ascii="Calibri" w:hAnsi="Calibri" w:cs="Calibri"/>
          <w:sz w:val="22"/>
          <w:szCs w:val="22"/>
        </w:rPr>
        <w:t>bez  DPH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                     108.600,-    Kč</w:t>
      </w:r>
    </w:p>
    <w:p w:rsidR="00DF7E1E" w:rsidRDefault="00D94B2F">
      <w:pPr>
        <w:pStyle w:val="Textbody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DPH  21 %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22.806,-</w:t>
      </w:r>
      <w:proofErr w:type="gramEnd"/>
      <w:r>
        <w:rPr>
          <w:rFonts w:ascii="Calibri" w:hAnsi="Calibri" w:cs="Calibri"/>
          <w:sz w:val="22"/>
          <w:szCs w:val="22"/>
        </w:rPr>
        <w:t xml:space="preserve">    Kč</w:t>
      </w:r>
    </w:p>
    <w:p w:rsidR="00DF7E1E" w:rsidRDefault="00D94B2F">
      <w:pPr>
        <w:pStyle w:val="Textbody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celkem včetně   DPH                                      131. 406,-    Kč</w:t>
      </w:r>
    </w:p>
    <w:p w:rsidR="00DF7E1E" w:rsidRDefault="00DF7E1E">
      <w:pPr>
        <w:pStyle w:val="Textbody"/>
        <w:ind w:left="660"/>
        <w:rPr>
          <w:rFonts w:ascii="Calibri" w:hAnsi="Calibri" w:cs="Calibri"/>
          <w:b w:val="0"/>
          <w:sz w:val="22"/>
          <w:szCs w:val="22"/>
        </w:rPr>
      </w:pPr>
    </w:p>
    <w:p w:rsidR="00DF7E1E" w:rsidRDefault="00D94B2F">
      <w:pPr>
        <w:pStyle w:val="Textbody"/>
        <w:ind w:left="360"/>
        <w:rPr>
          <w:rFonts w:ascii="Calibri" w:hAnsi="Calibri" w:cs="Calibri"/>
          <w:b w:val="0"/>
          <w:bCs w:val="0"/>
          <w:sz w:val="22"/>
          <w:szCs w:val="22"/>
        </w:rPr>
      </w:pP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 xml:space="preserve">Slovy  </w:t>
      </w:r>
      <w:proofErr w:type="spellStart"/>
      <w:r>
        <w:rPr>
          <w:rFonts w:ascii="Calibri" w:hAnsi="Calibri" w:cs="Calibri"/>
          <w:b w:val="0"/>
          <w:bCs w:val="0"/>
          <w:sz w:val="22"/>
          <w:szCs w:val="22"/>
        </w:rPr>
        <w:t>stotřicetjednatisícčtyřistašestkorun</w:t>
      </w:r>
      <w:proofErr w:type="spellEnd"/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českých.</w:t>
      </w:r>
    </w:p>
    <w:p w:rsidR="00DF7E1E" w:rsidRDefault="00DF7E1E">
      <w:pPr>
        <w:pStyle w:val="Standard"/>
        <w:autoSpaceDE w:val="0"/>
        <w:jc w:val="both"/>
        <w:rPr>
          <w:rFonts w:ascii="Calibri" w:hAnsi="Calibri" w:cs="Calibri"/>
          <w:bCs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8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za dílo, vzhledem k tomu, že je dílo realizováno po částech, je pro jednotlivá plnění díla dle čl. II., odst. 3., písm. a), b), c), d), e) této smlouvy dána rozsahem konkrétně provedených prací a násobkem </w:t>
      </w:r>
      <w:proofErr w:type="gramStart"/>
      <w:r>
        <w:rPr>
          <w:rFonts w:ascii="Calibri" w:hAnsi="Calibri" w:cs="Calibri"/>
          <w:sz w:val="22"/>
          <w:szCs w:val="22"/>
        </w:rPr>
        <w:t>jednotkových  sjednaných</w:t>
      </w:r>
      <w:proofErr w:type="gramEnd"/>
      <w:r>
        <w:rPr>
          <w:rFonts w:ascii="Calibri" w:hAnsi="Calibri" w:cs="Calibri"/>
          <w:sz w:val="22"/>
          <w:szCs w:val="22"/>
        </w:rPr>
        <w:t xml:space="preserve"> cen  - příloha č. 2 této smlouvy - jednotkové ceny</w:t>
      </w:r>
    </w:p>
    <w:p w:rsidR="00DF7E1E" w:rsidRDefault="00DF7E1E">
      <w:pPr>
        <w:pStyle w:val="Standard"/>
        <w:autoSpaceDE w:val="0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8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Úhrada za provedené práce bude hrazena po </w:t>
      </w:r>
      <w:proofErr w:type="gramStart"/>
      <w:r>
        <w:rPr>
          <w:rFonts w:ascii="Calibri" w:hAnsi="Calibri" w:cs="Calibri"/>
          <w:sz w:val="22"/>
          <w:szCs w:val="22"/>
        </w:rPr>
        <w:t>ukončení  jednotlivých</w:t>
      </w:r>
      <w:proofErr w:type="gramEnd"/>
      <w:r>
        <w:rPr>
          <w:rFonts w:ascii="Calibri" w:hAnsi="Calibri" w:cs="Calibri"/>
          <w:sz w:val="22"/>
          <w:szCs w:val="22"/>
        </w:rPr>
        <w:t xml:space="preserve"> činností na základě faktury a odsouhlasena zástupcem objednatele. Splatnost faktury je do 14 dnů ode dne jejího doručení objednateli.</w:t>
      </w:r>
    </w:p>
    <w:p w:rsidR="00DF7E1E" w:rsidRDefault="00DF7E1E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F7E1E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V. Ostatní vzájemná ujednání</w:t>
      </w:r>
    </w:p>
    <w:p w:rsidR="00DF7E1E" w:rsidRDefault="00DF7E1E">
      <w:pPr>
        <w:pStyle w:val="Textbody"/>
        <w:jc w:val="center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3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Objednatel má právo vyzvat zhotovitele k provedení kontroly díla při zjištění zjevných nedostatků neprodleně.  Za tímto účelem vyrozumí zhotovitele.</w:t>
      </w:r>
    </w:p>
    <w:p w:rsidR="00DF7E1E" w:rsidRDefault="00DF7E1E">
      <w:pPr>
        <w:pStyle w:val="Textbody"/>
        <w:ind w:left="-360" w:firstLine="18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Účastníci této smlouvy se zavazují případné nejasnosti nebo spory řešit především dohodou.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VI. Závěrečná ustanovení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3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Změny této smlouvy nebo jejich příloh jsou možné pouze písemnými dodatky podepsanými zástupci ve věcech smluvních.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14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Pokud v této smlouvě není uvedeno jinak, řídí se vzájemné vztahy touto smlouvou založené, ale jí výslovně neupravené, ustanoveními Občanského zákoníku a předpisy souvisejícími.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14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Tato smlouva je vyhotovena ve čtyřech stejnopisech s platností originálu, z nichž každá strana obdrží 2 výtisky.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14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Smluvní strany prohlašují, že je jim obsah této smlouvy znám, že byla uzavřena po vzájemném odsouhlasení, podle jejich pravé a svobodné vůle. Na znamení toho připojují své podpisy.</w:t>
      </w:r>
    </w:p>
    <w:p w:rsidR="00DF7E1E" w:rsidRDefault="00DF7E1E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14"/>
        </w:numPr>
        <w:autoSpaceDE w:val="0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Smluvní strany   se   </w:t>
      </w:r>
      <w:proofErr w:type="gramStart"/>
      <w:r>
        <w:rPr>
          <w:rFonts w:ascii="Calibri" w:hAnsi="Calibri" w:cs="Calibri"/>
          <w:sz w:val="22"/>
          <w:szCs w:val="22"/>
        </w:rPr>
        <w:t>dohodly,  že</w:t>
      </w:r>
      <w:proofErr w:type="gramEnd"/>
      <w:r>
        <w:rPr>
          <w:rFonts w:ascii="Calibri" w:hAnsi="Calibri" w:cs="Calibri"/>
          <w:sz w:val="22"/>
          <w:szCs w:val="22"/>
        </w:rPr>
        <w:t xml:space="preserve">  objednatel  bezodkladně  po  uzavření smlouvy odešle  smlouvu k řádnému  uveřejnění do registru smluv vedeného  Ministerstvem vnitra České republiky </w:t>
      </w:r>
      <w:r>
        <w:rPr>
          <w:rFonts w:ascii="Calibri" w:hAnsi="Calibri" w:cs="Calibri"/>
          <w:b/>
          <w:sz w:val="22"/>
          <w:szCs w:val="22"/>
        </w:rPr>
        <w:t>vyjma obchodního tajemství</w:t>
      </w:r>
      <w:r>
        <w:rPr>
          <w:rFonts w:ascii="Calibri" w:hAnsi="Calibri" w:cs="Calibri"/>
          <w:sz w:val="22"/>
          <w:szCs w:val="22"/>
        </w:rPr>
        <w:t xml:space="preserve"> dle článku VI., odstavce 6. této smlouvy. Dále se smluvní strany dohodly, že smlouva bude uveřejněna bez podpisů.</w:t>
      </w:r>
    </w:p>
    <w:p w:rsidR="00DF7E1E" w:rsidRDefault="00DF7E1E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14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prohlašuje, </w:t>
      </w:r>
      <w:proofErr w:type="gramStart"/>
      <w:r>
        <w:rPr>
          <w:rFonts w:ascii="Calibri" w:hAnsi="Calibri" w:cs="Calibri"/>
          <w:sz w:val="22"/>
          <w:szCs w:val="22"/>
        </w:rPr>
        <w:t>že  veškeré</w:t>
      </w:r>
      <w:proofErr w:type="gramEnd"/>
      <w:r>
        <w:rPr>
          <w:rFonts w:ascii="Calibri" w:hAnsi="Calibri" w:cs="Calibri"/>
          <w:sz w:val="22"/>
          <w:szCs w:val="22"/>
        </w:rPr>
        <w:t xml:space="preserve">  informace,  které  tvoří  jednotkové ceny zhotovitele,  uvedené v  článku  IV.,  odstavci 1. této  smlouvy  naplňují  znaky  obchodního  tajemství podle   § 504  občanského  zákoníku.  </w:t>
      </w:r>
      <w:proofErr w:type="gramStart"/>
      <w:r>
        <w:rPr>
          <w:rFonts w:ascii="Calibri" w:hAnsi="Calibri" w:cs="Calibri"/>
          <w:sz w:val="22"/>
          <w:szCs w:val="22"/>
        </w:rPr>
        <w:t>Smluvní  strany</w:t>
      </w:r>
      <w:proofErr w:type="gramEnd"/>
      <w:r>
        <w:rPr>
          <w:rFonts w:ascii="Calibri" w:hAnsi="Calibri" w:cs="Calibri"/>
          <w:sz w:val="22"/>
          <w:szCs w:val="22"/>
        </w:rPr>
        <w:t xml:space="preserve">  se  z  tohoto  důvodu  dohodly, že veškeré informace uvedené v článku  IV., odstavci 1. této smlouvy považují za obchodní tajemství zhotovitele.</w:t>
      </w:r>
    </w:p>
    <w:p w:rsidR="00DF7E1E" w:rsidRDefault="00DF7E1E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numPr>
          <w:ilvl w:val="0"/>
          <w:numId w:val="14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poskytuje souhlas </w:t>
      </w:r>
      <w:proofErr w:type="gramStart"/>
      <w:r>
        <w:rPr>
          <w:rFonts w:ascii="Calibri" w:hAnsi="Calibri" w:cs="Calibri"/>
          <w:sz w:val="22"/>
          <w:szCs w:val="22"/>
        </w:rPr>
        <w:t>se  zpracováním</w:t>
      </w:r>
      <w:proofErr w:type="gramEnd"/>
      <w:r>
        <w:rPr>
          <w:rFonts w:ascii="Calibri" w:hAnsi="Calibri" w:cs="Calibri"/>
          <w:sz w:val="22"/>
          <w:szCs w:val="22"/>
        </w:rPr>
        <w:t xml:space="preserve"> údajů uvedených ve Smlouvě, konkrétně s jejich zveřejněním v registru smluv ve smyslu zákona č. 340/2015 Sb. objednatelem. Souhlas se uděluje na dobu neurčitou a je poskytnut dobrovolně.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F7E1E" w:rsidRDefault="00D94B2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94B2F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příloha č. 1 </w:t>
      </w:r>
      <w:proofErr w:type="gramStart"/>
      <w:r>
        <w:rPr>
          <w:rFonts w:ascii="Calibri" w:hAnsi="Calibri" w:cs="Calibri"/>
          <w:b w:val="0"/>
          <w:sz w:val="22"/>
          <w:szCs w:val="22"/>
        </w:rPr>
        <w:t>grafické  označení</w:t>
      </w:r>
      <w:proofErr w:type="gramEnd"/>
      <w:r>
        <w:rPr>
          <w:rFonts w:ascii="Calibri" w:hAnsi="Calibri" w:cs="Calibri"/>
          <w:b w:val="0"/>
          <w:sz w:val="22"/>
          <w:szCs w:val="22"/>
        </w:rPr>
        <w:t xml:space="preserve"> ošetřovaných ploch –  situace</w:t>
      </w:r>
    </w:p>
    <w:p w:rsidR="00DF7E1E" w:rsidRDefault="00D94B2F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příloha č. 2 sjednané jednotkové ceny</w:t>
      </w:r>
    </w:p>
    <w:p w:rsidR="00DF7E1E" w:rsidRDefault="00DF7E1E">
      <w:pPr>
        <w:pStyle w:val="Textbody"/>
        <w:ind w:left="720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94B2F">
      <w:pPr>
        <w:pStyle w:val="Standard"/>
        <w:tabs>
          <w:tab w:val="left" w:pos="4706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Pardubicích, dne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Pardubicích, dne</w:t>
      </w:r>
    </w:p>
    <w:p w:rsidR="00DF7E1E" w:rsidRDefault="00DF7E1E">
      <w:pPr>
        <w:pStyle w:val="Standard"/>
        <w:tabs>
          <w:tab w:val="left" w:pos="4706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Standard"/>
        <w:tabs>
          <w:tab w:val="left" w:pos="4706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tabs>
          <w:tab w:val="left" w:pos="4706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 Zhotovitele: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Objednatele:</w:t>
      </w:r>
    </w:p>
    <w:p w:rsidR="00DF7E1E" w:rsidRDefault="00DF7E1E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</w:t>
      </w:r>
    </w:p>
    <w:p w:rsidR="00DF7E1E" w:rsidRDefault="00D94B2F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David </w:t>
      </w:r>
      <w:proofErr w:type="gramStart"/>
      <w:r>
        <w:rPr>
          <w:rFonts w:ascii="Calibri" w:hAnsi="Calibri" w:cs="Calibri"/>
          <w:sz w:val="22"/>
          <w:szCs w:val="22"/>
        </w:rPr>
        <w:t>Hurt  Údržba</w:t>
      </w:r>
      <w:proofErr w:type="gramEnd"/>
      <w:r>
        <w:rPr>
          <w:rFonts w:ascii="Calibri" w:hAnsi="Calibri" w:cs="Calibri"/>
          <w:sz w:val="22"/>
          <w:szCs w:val="22"/>
        </w:rPr>
        <w:t xml:space="preserve"> zeleně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Ing. Petr Heřmanský</w:t>
      </w:r>
    </w:p>
    <w:p w:rsidR="00DF7E1E" w:rsidRDefault="00D94B2F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starosta městského obvodu</w:t>
      </w:r>
    </w:p>
    <w:p w:rsidR="00DF7E1E" w:rsidRDefault="00D94B2F">
      <w:pPr>
        <w:pStyle w:val="Standard"/>
        <w:tabs>
          <w:tab w:val="left" w:pos="4706"/>
        </w:tabs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Pardubice IV</w:t>
      </w:r>
    </w:p>
    <w:p w:rsidR="00DF7E1E" w:rsidRDefault="00DF7E1E">
      <w:pPr>
        <w:pStyle w:val="Textbody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sz w:val="22"/>
          <w:szCs w:val="22"/>
        </w:rPr>
      </w:pPr>
    </w:p>
    <w:p w:rsidR="00DF7E1E" w:rsidRDefault="00D94B2F">
      <w:pPr>
        <w:pStyle w:val="Standard"/>
        <w:tabs>
          <w:tab w:val="left" w:pos="0"/>
        </w:tabs>
        <w:spacing w:after="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DOLOŽKA</w:t>
      </w:r>
    </w:p>
    <w:p w:rsidR="00DF7E1E" w:rsidRDefault="00D94B2F">
      <w:pPr>
        <w:pStyle w:val="Standard"/>
        <w:tabs>
          <w:tab w:val="left" w:pos="0"/>
        </w:tabs>
        <w:spacing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Uzavření této smlouvy bylo schváleno usnesením Rady městského obvodu Pardubice IV</w:t>
      </w:r>
    </w:p>
    <w:p w:rsidR="00DF7E1E" w:rsidRDefault="00DF7E1E">
      <w:pPr>
        <w:pStyle w:val="Standard"/>
        <w:tabs>
          <w:tab w:val="left" w:pos="0"/>
        </w:tabs>
        <w:spacing w:after="40"/>
        <w:rPr>
          <w:rFonts w:ascii="Calibri" w:hAnsi="Calibri" w:cs="Calibri"/>
          <w:sz w:val="22"/>
          <w:szCs w:val="22"/>
        </w:rPr>
      </w:pPr>
    </w:p>
    <w:p w:rsidR="00DF7E1E" w:rsidRDefault="00D94B2F">
      <w:pPr>
        <w:pStyle w:val="Standard"/>
        <w:tabs>
          <w:tab w:val="left" w:pos="0"/>
        </w:tabs>
        <w:spacing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č.  44/5 – II/2019 ze dne 11. února 2019</w:t>
      </w:r>
    </w:p>
    <w:p w:rsidR="00DF7E1E" w:rsidRDefault="00DF7E1E">
      <w:pPr>
        <w:pStyle w:val="Standard"/>
        <w:tabs>
          <w:tab w:val="left" w:pos="0"/>
        </w:tabs>
        <w:spacing w:after="40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Standard"/>
        <w:tabs>
          <w:tab w:val="left" w:pos="0"/>
        </w:tabs>
        <w:spacing w:after="40"/>
        <w:rPr>
          <w:rFonts w:ascii="Calibri" w:hAnsi="Calibri" w:cs="Calibri"/>
          <w:sz w:val="22"/>
          <w:szCs w:val="22"/>
        </w:rPr>
      </w:pPr>
    </w:p>
    <w:p w:rsidR="00DF7E1E" w:rsidRDefault="00DF7E1E">
      <w:pPr>
        <w:pStyle w:val="Textbod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sectPr w:rsidR="00DF7E1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B04" w:rsidRDefault="00377B04">
      <w:r>
        <w:separator/>
      </w:r>
    </w:p>
  </w:endnote>
  <w:endnote w:type="continuationSeparator" w:id="0">
    <w:p w:rsidR="00377B04" w:rsidRDefault="0037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B7" w:rsidRDefault="00D94B2F">
    <w:pPr>
      <w:pStyle w:val="Zpat"/>
      <w:jc w:val="center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3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>. strana</w:t>
    </w:r>
  </w:p>
  <w:p w:rsidR="007E58B7" w:rsidRDefault="00377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B04" w:rsidRDefault="00377B04">
      <w:r>
        <w:rPr>
          <w:color w:val="000000"/>
        </w:rPr>
        <w:separator/>
      </w:r>
    </w:p>
  </w:footnote>
  <w:footnote w:type="continuationSeparator" w:id="0">
    <w:p w:rsidR="00377B04" w:rsidRDefault="0037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E9F"/>
    <w:multiLevelType w:val="multilevel"/>
    <w:tmpl w:val="7B98EF1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3A5"/>
    <w:multiLevelType w:val="multilevel"/>
    <w:tmpl w:val="88B03C8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5BD"/>
    <w:multiLevelType w:val="multilevel"/>
    <w:tmpl w:val="A9DCC78A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50"/>
      <w:numFmt w:val="decimal"/>
      <w:lvlText w:val="%1.%2"/>
      <w:lvlJc w:val="left"/>
      <w:pPr>
        <w:ind w:left="1635" w:hanging="540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285" w:hanging="720"/>
      </w:pPr>
    </w:lvl>
    <w:lvl w:ilvl="4">
      <w:start w:val="1"/>
      <w:numFmt w:val="decimal"/>
      <w:lvlText w:val="%1.%2.%3.%4.%5"/>
      <w:lvlJc w:val="left"/>
      <w:pPr>
        <w:ind w:left="4380" w:hanging="1080"/>
      </w:pPr>
    </w:lvl>
    <w:lvl w:ilvl="5">
      <w:start w:val="1"/>
      <w:numFmt w:val="decimal"/>
      <w:lvlText w:val="%1.%2.%3.%4.%5.%6"/>
      <w:lvlJc w:val="left"/>
      <w:pPr>
        <w:ind w:left="5115" w:hanging="1080"/>
      </w:pPr>
    </w:lvl>
    <w:lvl w:ilvl="6">
      <w:start w:val="1"/>
      <w:numFmt w:val="decimal"/>
      <w:lvlText w:val="%1.%2.%3.%4.%5.%6.%7"/>
      <w:lvlJc w:val="left"/>
      <w:pPr>
        <w:ind w:left="6210" w:hanging="1440"/>
      </w:pPr>
    </w:lvl>
    <w:lvl w:ilvl="7">
      <w:start w:val="1"/>
      <w:numFmt w:val="decimal"/>
      <w:lvlText w:val="%1.%2.%3.%4.%5.%6.%7.%8"/>
      <w:lvlJc w:val="left"/>
      <w:pPr>
        <w:ind w:left="6945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3" w15:restartNumberingAfterBreak="0">
    <w:nsid w:val="1159408B"/>
    <w:multiLevelType w:val="multilevel"/>
    <w:tmpl w:val="8CEA5CE0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8E5"/>
    <w:multiLevelType w:val="multilevel"/>
    <w:tmpl w:val="499C675A"/>
    <w:styleLink w:val="WW8Num18"/>
    <w:lvl w:ilvl="0">
      <w:start w:val="1"/>
      <w:numFmt w:val="lowerLetter"/>
      <w:lvlText w:val="%1)"/>
      <w:lvlJc w:val="left"/>
      <w:pPr>
        <w:ind w:left="1065" w:hanging="465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0867C34"/>
    <w:multiLevelType w:val="multilevel"/>
    <w:tmpl w:val="67F0E9A4"/>
    <w:styleLink w:val="WW8Num5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3175721"/>
    <w:multiLevelType w:val="multilevel"/>
    <w:tmpl w:val="C6124F80"/>
    <w:styleLink w:val="WW8Num19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6F66DD6"/>
    <w:multiLevelType w:val="multilevel"/>
    <w:tmpl w:val="E8442C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D543410"/>
    <w:multiLevelType w:val="multilevel"/>
    <w:tmpl w:val="056A2E6A"/>
    <w:styleLink w:val="WW8Num20"/>
    <w:lvl w:ilvl="0">
      <w:start w:val="1"/>
      <w:numFmt w:val="decimal"/>
      <w:lvlText w:val="%1."/>
      <w:lvlJc w:val="left"/>
      <w:pPr>
        <w:ind w:left="300" w:hanging="3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29243B4"/>
    <w:multiLevelType w:val="multilevel"/>
    <w:tmpl w:val="47760146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E74B9"/>
    <w:multiLevelType w:val="multilevel"/>
    <w:tmpl w:val="7A56A558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AF7"/>
    <w:multiLevelType w:val="multilevel"/>
    <w:tmpl w:val="92CC1226"/>
    <w:styleLink w:val="WW8Num23"/>
    <w:lvl w:ilvl="0">
      <w:start w:val="1"/>
      <w:numFmt w:val="decimal"/>
      <w:lvlText w:val="%1."/>
      <w:lvlJc w:val="left"/>
      <w:pPr>
        <w:ind w:left="300" w:hanging="3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DA52E60"/>
    <w:multiLevelType w:val="multilevel"/>
    <w:tmpl w:val="B44E947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B095A"/>
    <w:multiLevelType w:val="multilevel"/>
    <w:tmpl w:val="D3FADFD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2B1B"/>
    <w:multiLevelType w:val="multilevel"/>
    <w:tmpl w:val="C98460FC"/>
    <w:styleLink w:val="WW8Num7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2002D14"/>
    <w:multiLevelType w:val="multilevel"/>
    <w:tmpl w:val="121AE1FA"/>
    <w:styleLink w:val="WW8Num1"/>
    <w:lvl w:ilvl="0">
      <w:start w:val="1"/>
      <w:numFmt w:val="lowerLetter"/>
      <w:lvlText w:val="%1)"/>
      <w:lvlJc w:val="left"/>
      <w:pPr>
        <w:ind w:left="106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Calibri" w:hAnsi="Calibri" w:cs="Times New Roman"/>
      </w:rPr>
    </w:lvl>
  </w:abstractNum>
  <w:abstractNum w:abstractNumId="16" w15:restartNumberingAfterBreak="0">
    <w:nsid w:val="429756ED"/>
    <w:multiLevelType w:val="multilevel"/>
    <w:tmpl w:val="326A64EC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4574"/>
    <w:multiLevelType w:val="multilevel"/>
    <w:tmpl w:val="773E1BAE"/>
    <w:styleLink w:val="WW8Num16"/>
    <w:lvl w:ilvl="0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3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7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5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940" w:hanging="360"/>
      </w:pPr>
      <w:rPr>
        <w:rFonts w:ascii="Wingdings" w:hAnsi="Wingdings" w:cs="Wingdings"/>
      </w:rPr>
    </w:lvl>
  </w:abstractNum>
  <w:abstractNum w:abstractNumId="18" w15:restartNumberingAfterBreak="0">
    <w:nsid w:val="457F541B"/>
    <w:multiLevelType w:val="multilevel"/>
    <w:tmpl w:val="955C6948"/>
    <w:styleLink w:val="WW8Num22"/>
    <w:lvl w:ilvl="0">
      <w:start w:val="1050"/>
      <w:numFmt w:val="decimal"/>
      <w:lvlText w:val="%1"/>
      <w:lvlJc w:val="left"/>
      <w:pPr>
        <w:ind w:left="1575" w:hanging="48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4A4A4A19"/>
    <w:multiLevelType w:val="multilevel"/>
    <w:tmpl w:val="E82A2E96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07DB5"/>
    <w:multiLevelType w:val="multilevel"/>
    <w:tmpl w:val="CBA6243A"/>
    <w:styleLink w:val="WW8Num25"/>
    <w:lvl w:ilvl="0">
      <w:start w:val="5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9F41C3"/>
    <w:multiLevelType w:val="multilevel"/>
    <w:tmpl w:val="2FCC071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71645"/>
    <w:multiLevelType w:val="multilevel"/>
    <w:tmpl w:val="FBB8841C"/>
    <w:styleLink w:val="WW8Num3"/>
    <w:lvl w:ilvl="0">
      <w:start w:val="6"/>
      <w:numFmt w:val="lowerLetter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6F92919"/>
    <w:multiLevelType w:val="multilevel"/>
    <w:tmpl w:val="CEE496AE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97B1C"/>
    <w:multiLevelType w:val="multilevel"/>
    <w:tmpl w:val="47304ECC"/>
    <w:styleLink w:val="WW8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A6751"/>
    <w:multiLevelType w:val="multilevel"/>
    <w:tmpl w:val="B58EB0E4"/>
    <w:styleLink w:val="WW8Num21"/>
    <w:lvl w:ilvl="0">
      <w:start w:val="1"/>
      <w:numFmt w:val="lowerLetter"/>
      <w:lvlText w:val="%1)"/>
      <w:lvlJc w:val="left"/>
      <w:pPr>
        <w:ind w:left="660" w:hanging="360"/>
      </w:pPr>
    </w:lvl>
    <w:lvl w:ilvl="1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16"/>
  </w:num>
  <w:num w:numId="5">
    <w:abstractNumId w:val="5"/>
  </w:num>
  <w:num w:numId="6">
    <w:abstractNumId w:val="24"/>
  </w:num>
  <w:num w:numId="7">
    <w:abstractNumId w:val="14"/>
  </w:num>
  <w:num w:numId="8">
    <w:abstractNumId w:val="1"/>
  </w:num>
  <w:num w:numId="9">
    <w:abstractNumId w:val="23"/>
  </w:num>
  <w:num w:numId="10">
    <w:abstractNumId w:val="2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10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  <w:num w:numId="20">
    <w:abstractNumId w:val="8"/>
  </w:num>
  <w:num w:numId="21">
    <w:abstractNumId w:val="25"/>
  </w:num>
  <w:num w:numId="22">
    <w:abstractNumId w:val="18"/>
  </w:num>
  <w:num w:numId="23">
    <w:abstractNumId w:val="11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6"/>
  </w:num>
  <w:num w:numId="28">
    <w:abstractNumId w:val="19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E"/>
    <w:rsid w:val="00377B04"/>
    <w:rsid w:val="009A2DD1"/>
    <w:rsid w:val="00C50B90"/>
    <w:rsid w:val="00D94B2F"/>
    <w:rsid w:val="00D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9BDF3-D0B8-41AC-905F-2734F3E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alibri" w:hAnsi="Calibri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ascii="Calibri" w:hAnsi="Calibri" w:cs="Calibri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Calibri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/>
      <w:b w:val="0"/>
      <w:bCs w:val="0"/>
      <w:sz w:val="22"/>
      <w:szCs w:val="22"/>
    </w:rPr>
  </w:style>
  <w:style w:type="character" w:customStyle="1" w:styleId="WW8Num15z1">
    <w:name w:val="WW8Num15z1"/>
    <w:rPr>
      <w:rFonts w:ascii="Calibri" w:eastAsia="Times New Roman" w:hAnsi="Calibri" w:cs="Calibri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alibri" w:eastAsia="Times New Roman" w:hAnsi="Calibri" w:cs="Calibri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eastAsia="Times New Roman" w:hAnsi="Calibri" w:cs="Calibri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/>
      <w:b w:val="0"/>
      <w:bCs w:val="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Zkladntext">
    <w:name w:val="Body Text"/>
    <w:basedOn w:val="Normln"/>
    <w:pPr>
      <w:widowControl/>
      <w:suppressAutoHyphens w:val="0"/>
      <w:textAlignment w:val="auto"/>
    </w:pPr>
    <w:rPr>
      <w:rFonts w:eastAsia="Calibri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Calibri" w:cs="Times New Roman"/>
      <w:b/>
      <w:bCs/>
      <w:kern w:val="0"/>
      <w:lang w:eastAsia="cs-CZ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Ruzickova</dc:creator>
  <cp:lastModifiedBy>Matušková Iva</cp:lastModifiedBy>
  <cp:revision>2</cp:revision>
  <cp:lastPrinted>2019-02-18T11:58:00Z</cp:lastPrinted>
  <dcterms:created xsi:type="dcterms:W3CDTF">2019-12-04T11:37:00Z</dcterms:created>
  <dcterms:modified xsi:type="dcterms:W3CDTF">2019-12-04T11:37:00Z</dcterms:modified>
</cp:coreProperties>
</file>