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7A" w:rsidRDefault="00FE5EB8">
      <w:pPr>
        <w:pStyle w:val="Nadpis2"/>
        <w:rPr>
          <w:bCs w:val="0"/>
          <w:i w:val="0"/>
          <w:sz w:val="24"/>
          <w:szCs w:val="24"/>
        </w:rPr>
      </w:pPr>
      <w:bookmarkStart w:id="0" w:name="_Toc121758789"/>
      <w:bookmarkStart w:id="1" w:name="_GoBack"/>
      <w:bookmarkEnd w:id="1"/>
      <w:r w:rsidRPr="00C226FC">
        <w:rPr>
          <w:bCs w:val="0"/>
          <w:i w:val="0"/>
          <w:sz w:val="24"/>
          <w:szCs w:val="24"/>
        </w:rPr>
        <w:t xml:space="preserve">Příloha č. </w:t>
      </w:r>
      <w:r w:rsidR="00441E3C">
        <w:rPr>
          <w:bCs w:val="0"/>
          <w:i w:val="0"/>
          <w:sz w:val="24"/>
          <w:szCs w:val="24"/>
        </w:rPr>
        <w:t>6</w:t>
      </w:r>
      <w:r w:rsidR="00441E3C" w:rsidRPr="00C226FC">
        <w:rPr>
          <w:bCs w:val="0"/>
          <w:i w:val="0"/>
          <w:sz w:val="24"/>
          <w:szCs w:val="24"/>
        </w:rPr>
        <w:t xml:space="preserve"> </w:t>
      </w:r>
      <w:r w:rsidR="00CC077A">
        <w:rPr>
          <w:bCs w:val="0"/>
          <w:i w:val="0"/>
          <w:sz w:val="24"/>
          <w:szCs w:val="24"/>
        </w:rPr>
        <w:t>–</w:t>
      </w:r>
      <w:r w:rsidRPr="00C226FC">
        <w:rPr>
          <w:bCs w:val="0"/>
          <w:i w:val="0"/>
          <w:sz w:val="24"/>
          <w:szCs w:val="24"/>
        </w:rPr>
        <w:t xml:space="preserve"> </w:t>
      </w:r>
      <w:r w:rsidR="00441E3C">
        <w:rPr>
          <w:bCs w:val="0"/>
          <w:i w:val="0"/>
          <w:sz w:val="24"/>
          <w:szCs w:val="24"/>
        </w:rPr>
        <w:t>Produktivita</w:t>
      </w:r>
    </w:p>
    <w:p w:rsidR="00E63A49" w:rsidRDefault="00E63A49" w:rsidP="00E63A49"/>
    <w:p w:rsidR="00E63A49" w:rsidRPr="00036A8D" w:rsidRDefault="00E63A49" w:rsidP="00036A8D">
      <w:pPr>
        <w:spacing w:before="120" w:after="120" w:line="260" w:lineRule="exact"/>
        <w:jc w:val="both"/>
      </w:pPr>
      <w:r w:rsidRPr="00036A8D">
        <w:t xml:space="preserve">Poskytovatel se zavazuje provádět úklidové, mycí a čistící práce v požadovaném rozsahu a v požadované kvalitě. K zajištění požadované kvality stanovuje poskytovatel níže uvedenou optimální produktivitu. Optimální produktivita je stanovena jako </w:t>
      </w:r>
      <w:r w:rsidRPr="00036A8D">
        <w:rPr>
          <w:b/>
        </w:rPr>
        <w:t>maximální počet m</w:t>
      </w:r>
      <w:r w:rsidRPr="00036A8D">
        <w:rPr>
          <w:b/>
          <w:vertAlign w:val="superscript"/>
        </w:rPr>
        <w:t>2</w:t>
      </w:r>
      <w:r w:rsidRPr="00036A8D">
        <w:t xml:space="preserve">, které je schopen </w:t>
      </w:r>
      <w:r w:rsidR="004A147E" w:rsidRPr="00036A8D">
        <w:t xml:space="preserve">uklidit </w:t>
      </w:r>
      <w:r w:rsidR="004A147E" w:rsidRPr="00036A8D">
        <w:rPr>
          <w:b/>
        </w:rPr>
        <w:t xml:space="preserve">1 pracovník </w:t>
      </w:r>
      <w:r w:rsidR="00BE0CE6" w:rsidRPr="00036A8D">
        <w:rPr>
          <w:b/>
        </w:rPr>
        <w:t xml:space="preserve">Poskytovatele </w:t>
      </w:r>
      <w:r w:rsidR="004A147E" w:rsidRPr="00036A8D">
        <w:rPr>
          <w:b/>
        </w:rPr>
        <w:t>za 1 hodinu</w:t>
      </w:r>
      <w:r w:rsidR="00BE0CE6" w:rsidRPr="00036A8D">
        <w:rPr>
          <w:b/>
        </w:rPr>
        <w:t xml:space="preserve"> práce</w:t>
      </w:r>
      <w:r w:rsidR="004A147E" w:rsidRPr="00036A8D">
        <w:t>. Úklidem se v tomto případě rozumí provedení pravidelného úklidu v rozsahu denních, týdenních, měsíčních, čtvrtletních</w:t>
      </w:r>
      <w:r w:rsidR="008F564E" w:rsidRPr="00036A8D">
        <w:t>,</w:t>
      </w:r>
      <w:r w:rsidR="004A147E" w:rsidRPr="00036A8D">
        <w:t xml:space="preserve"> půlročních</w:t>
      </w:r>
      <w:r w:rsidR="008F564E" w:rsidRPr="00036A8D">
        <w:t xml:space="preserve"> a ročních </w:t>
      </w:r>
      <w:r w:rsidR="004A147E" w:rsidRPr="00036A8D">
        <w:t>prací v dané kategorii</w:t>
      </w:r>
      <w:r w:rsidR="00891DBF" w:rsidRPr="00036A8D">
        <w:t>, jak jsou specifikovány v </w:t>
      </w:r>
      <w:r w:rsidR="00787916" w:rsidRPr="00036A8D">
        <w:t>P</w:t>
      </w:r>
      <w:r w:rsidR="00891DBF" w:rsidRPr="00036A8D">
        <w:t xml:space="preserve">říloze č. </w:t>
      </w:r>
      <w:r w:rsidR="008F564E" w:rsidRPr="00036A8D">
        <w:t>1 Smlouvy</w:t>
      </w:r>
      <w:r w:rsidR="004A147E" w:rsidRPr="00036A8D">
        <w:t>.</w:t>
      </w:r>
    </w:p>
    <w:p w:rsidR="00CC077A" w:rsidRPr="00036A8D" w:rsidRDefault="004A147E" w:rsidP="00036A8D">
      <w:pPr>
        <w:spacing w:before="120" w:after="120" w:line="260" w:lineRule="exact"/>
        <w:jc w:val="both"/>
      </w:pPr>
      <w:r w:rsidRPr="00036A8D">
        <w:t>Poskytovatel prohlašuje, že při stanovení níže uvedené optimální produktivity zohlednil</w:t>
      </w:r>
      <w:r w:rsidR="00E7274A" w:rsidRPr="00036A8D">
        <w:t xml:space="preserve"> skutečnost</w:t>
      </w:r>
      <w:r w:rsidRPr="00036A8D">
        <w:t xml:space="preserve">, že ruční úklid bude realizován převážně </w:t>
      </w:r>
      <w:r w:rsidR="00974594" w:rsidRPr="00036A8D">
        <w:t>v těchto prostorech: poštovní přepážky, kanceláře</w:t>
      </w:r>
      <w:r w:rsidRPr="00036A8D">
        <w:t>, chod</w:t>
      </w:r>
      <w:r w:rsidR="00974594" w:rsidRPr="00036A8D">
        <w:t>by, schodiště</w:t>
      </w:r>
      <w:r w:rsidRPr="00036A8D">
        <w:t>, kuchy</w:t>
      </w:r>
      <w:r w:rsidR="00974594" w:rsidRPr="00036A8D">
        <w:t>ň</w:t>
      </w:r>
      <w:r w:rsidRPr="00036A8D">
        <w:t>k</w:t>
      </w:r>
      <w:r w:rsidR="00974594" w:rsidRPr="00036A8D">
        <w:t>y</w:t>
      </w:r>
      <w:r w:rsidRPr="00036A8D">
        <w:t>, šatn</w:t>
      </w:r>
      <w:r w:rsidR="00974594" w:rsidRPr="00036A8D">
        <w:t xml:space="preserve">y, toalety, sprchy, zasedací místnosti apod. Poskytovatel dále prohlašuje, že při stanovení níže uvedené optimální produktivity vzal v potaz, že se jedná o </w:t>
      </w:r>
      <w:r w:rsidR="007F54C7" w:rsidRPr="00036A8D">
        <w:t xml:space="preserve">časově náročnější </w:t>
      </w:r>
      <w:r w:rsidR="00974594" w:rsidRPr="00036A8D">
        <w:t xml:space="preserve">úklid.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895"/>
      </w:tblGrid>
      <w:tr w:rsidR="00E63A49" w:rsidTr="00304FF6">
        <w:trPr>
          <w:trHeight w:val="454"/>
          <w:jc w:val="center"/>
        </w:trPr>
        <w:tc>
          <w:tcPr>
            <w:tcW w:w="3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A49" w:rsidRPr="00015817" w:rsidRDefault="00E63A49" w:rsidP="00015817">
            <w:pPr>
              <w:jc w:val="center"/>
              <w:rPr>
                <w:b/>
              </w:rPr>
            </w:pPr>
            <w:r w:rsidRPr="00015817">
              <w:rPr>
                <w:b/>
              </w:rPr>
              <w:t>Kategorie</w:t>
            </w:r>
          </w:p>
        </w:tc>
        <w:tc>
          <w:tcPr>
            <w:tcW w:w="2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A49" w:rsidRPr="00015817" w:rsidRDefault="00E63A49" w:rsidP="00015817">
            <w:pPr>
              <w:jc w:val="center"/>
              <w:rPr>
                <w:b/>
              </w:rPr>
            </w:pPr>
            <w:r w:rsidRPr="00015817">
              <w:rPr>
                <w:b/>
              </w:rPr>
              <w:t>Optimální produktivita</w:t>
            </w:r>
            <w:r>
              <w:rPr>
                <w:b/>
              </w:rPr>
              <w:t xml:space="preserve"> (m</w:t>
            </w:r>
            <w:r w:rsidRPr="00E63A49">
              <w:rPr>
                <w:rFonts w:ascii="Times" w:hAnsi="Times"/>
                <w:b/>
                <w:vertAlign w:val="superscript"/>
              </w:rPr>
              <w:t>2</w:t>
            </w:r>
            <w:r>
              <w:rPr>
                <w:b/>
              </w:rPr>
              <w:t>/ hod)</w:t>
            </w:r>
          </w:p>
        </w:tc>
      </w:tr>
      <w:tr w:rsidR="00E63A49" w:rsidTr="00304FF6">
        <w:trPr>
          <w:trHeight w:val="340"/>
          <w:jc w:val="center"/>
        </w:trPr>
        <w:tc>
          <w:tcPr>
            <w:tcW w:w="32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3A49" w:rsidRDefault="00E63A49" w:rsidP="00E63A49">
            <w:pPr>
              <w:ind w:left="454"/>
            </w:pPr>
            <w:r>
              <w:t>A</w:t>
            </w:r>
            <w:r w:rsidR="00304FF6">
              <w:t>V, AO</w:t>
            </w:r>
            <w:r>
              <w:t xml:space="preserve"> (administrativa)</w:t>
            </w:r>
          </w:p>
        </w:tc>
        <w:tc>
          <w:tcPr>
            <w:tcW w:w="28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3A49" w:rsidRDefault="007603AE" w:rsidP="00015817">
            <w:pPr>
              <w:jc w:val="center"/>
            </w:pPr>
            <w:r>
              <w:t>230</w:t>
            </w:r>
          </w:p>
        </w:tc>
      </w:tr>
      <w:tr w:rsidR="00E63A49" w:rsidTr="00304FF6">
        <w:trPr>
          <w:trHeight w:val="340"/>
          <w:jc w:val="center"/>
        </w:trPr>
        <w:tc>
          <w:tcPr>
            <w:tcW w:w="3246" w:type="dxa"/>
            <w:shd w:val="clear" w:color="auto" w:fill="auto"/>
            <w:vAlign w:val="center"/>
          </w:tcPr>
          <w:p w:rsidR="00E63A49" w:rsidRDefault="00E63A49" w:rsidP="00E63A49">
            <w:pPr>
              <w:ind w:left="454"/>
            </w:pPr>
            <w:r>
              <w:t>H (hygiena)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63A49" w:rsidRDefault="007603AE" w:rsidP="00015817">
            <w:pPr>
              <w:jc w:val="center"/>
            </w:pPr>
            <w:r>
              <w:t>190</w:t>
            </w:r>
          </w:p>
        </w:tc>
      </w:tr>
      <w:tr w:rsidR="00E63A49" w:rsidTr="00304FF6">
        <w:trPr>
          <w:trHeight w:val="340"/>
          <w:jc w:val="center"/>
        </w:trPr>
        <w:tc>
          <w:tcPr>
            <w:tcW w:w="3246" w:type="dxa"/>
            <w:shd w:val="clear" w:color="auto" w:fill="auto"/>
            <w:vAlign w:val="center"/>
          </w:tcPr>
          <w:p w:rsidR="00E63A49" w:rsidRDefault="00E63A49" w:rsidP="00E63A49">
            <w:pPr>
              <w:ind w:left="454"/>
            </w:pPr>
            <w:r>
              <w:t>L (logistika)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63A49" w:rsidRDefault="00997A2A" w:rsidP="00015817">
            <w:pPr>
              <w:jc w:val="center"/>
            </w:pPr>
            <w:r>
              <w:t>300</w:t>
            </w:r>
          </w:p>
        </w:tc>
      </w:tr>
    </w:tbl>
    <w:p w:rsidR="00CC077A" w:rsidRPr="00CC077A" w:rsidRDefault="00CC077A" w:rsidP="00CC077A"/>
    <w:bookmarkEnd w:id="0"/>
    <w:p w:rsidR="006711DF" w:rsidRPr="00036A8D" w:rsidRDefault="00891DBF" w:rsidP="00036A8D">
      <w:pPr>
        <w:spacing w:before="120" w:after="120" w:line="260" w:lineRule="exact"/>
        <w:jc w:val="both"/>
      </w:pPr>
      <w:r w:rsidRPr="00036A8D">
        <w:t>Poskytovatel se zavazuje, že od okamžiku, kdy převezme objekt k </w:t>
      </w:r>
      <w:r w:rsidR="00B56E6F" w:rsidRPr="00036A8D">
        <w:t>prováděn</w:t>
      </w:r>
      <w:r w:rsidRPr="00036A8D">
        <w:t xml:space="preserve">í úklidových, mycích </w:t>
      </w:r>
      <w:r w:rsidR="00B56E6F" w:rsidRPr="00036A8D">
        <w:t xml:space="preserve">a čistících prací, bude </w:t>
      </w:r>
      <w:r w:rsidR="004A508D" w:rsidRPr="00036A8D">
        <w:t>mít zajištěnu dostatečnou pracovní kapacitu, která bude odpovídat výše stanovené optimální produktivitě a</w:t>
      </w:r>
      <w:r w:rsidR="007F54C7" w:rsidRPr="00036A8D">
        <w:t xml:space="preserve"> celkové výměře (m</w:t>
      </w:r>
      <w:r w:rsidR="007F54C7" w:rsidRPr="00036A8D">
        <w:rPr>
          <w:vertAlign w:val="superscript"/>
        </w:rPr>
        <w:t>2</w:t>
      </w:r>
      <w:r w:rsidR="007F54C7" w:rsidRPr="00036A8D">
        <w:t>) daného objektu.</w:t>
      </w:r>
    </w:p>
    <w:p w:rsidR="009E02C0" w:rsidRPr="00EC55BB" w:rsidRDefault="009E02C0" w:rsidP="00036A8D">
      <w:pPr>
        <w:spacing w:before="120" w:after="120" w:line="260" w:lineRule="exact"/>
        <w:jc w:val="both"/>
      </w:pPr>
      <w:r w:rsidRPr="00036A8D">
        <w:t>Na základě optimální produktivity stanoví Poskytovatel pro každý objekt Objednatele uvedený v Příloze č. 4 této Smlouvy</w:t>
      </w:r>
      <w:r w:rsidRPr="00EC55BB">
        <w:t xml:space="preserve"> optimální čas</w:t>
      </w:r>
      <w:r w:rsidRPr="00036A8D">
        <w:t xml:space="preserve"> úklidu. Pro účely této </w:t>
      </w:r>
      <w:r w:rsidR="00AC6726">
        <w:t>S</w:t>
      </w:r>
      <w:r w:rsidRPr="00036A8D">
        <w:t xml:space="preserve">mlouvy se optimálním časem úklidu míní </w:t>
      </w:r>
      <w:r w:rsidRPr="00036A8D">
        <w:rPr>
          <w:b/>
        </w:rPr>
        <w:t>minimální čas</w:t>
      </w:r>
      <w:r w:rsidRPr="00036A8D">
        <w:t xml:space="preserve">, který </w:t>
      </w:r>
      <w:r w:rsidRPr="00036A8D">
        <w:rPr>
          <w:b/>
        </w:rPr>
        <w:t>pracovník Poskytovatele</w:t>
      </w:r>
      <w:r w:rsidRPr="00036A8D">
        <w:t xml:space="preserve"> stráví v objektu Objednatele prováděním úklidových, mycích a čistících prací v</w:t>
      </w:r>
      <w:r w:rsidRPr="00EC55BB">
        <w:t xml:space="preserve"> požadovaném </w:t>
      </w:r>
      <w:r w:rsidRPr="00235A6A">
        <w:t>rozsahu a požadované kvalitě</w:t>
      </w:r>
      <w:r w:rsidR="00F04064" w:rsidRPr="009B1290">
        <w:t xml:space="preserve"> </w:t>
      </w:r>
      <w:r w:rsidR="00F04064" w:rsidRPr="00BB07A9">
        <w:rPr>
          <w:b/>
        </w:rPr>
        <w:t>v pracovní den</w:t>
      </w:r>
      <w:r w:rsidRPr="00BB07A9">
        <w:t>.</w:t>
      </w:r>
      <w:r w:rsidR="00FB5A43" w:rsidRPr="00BB07A9">
        <w:t xml:space="preserve"> U objektů Objednatele, ve kterých se na provádění úklidových, mycích a čistících prací podílí více pracovníků Poskytovatele, stanoví Poskytovatel minimální čas</w:t>
      </w:r>
      <w:r w:rsidR="00FB5A43" w:rsidRPr="006B0C39">
        <w:t>, který pracovníci Poskytovatele stráví v objektu Objednatele. Účelem stanovení optimálního času je</w:t>
      </w:r>
      <w:r w:rsidR="00B0026E" w:rsidRPr="006B0C39">
        <w:t xml:space="preserve"> určení minimálního času, po který bude pracovník</w:t>
      </w:r>
      <w:r w:rsidR="0088528E">
        <w:t>/pracovníci</w:t>
      </w:r>
      <w:r w:rsidR="00B0026E" w:rsidRPr="00EC55BB">
        <w:t xml:space="preserve"> Poskytovatele k zastižení v daném objektu Objednatele.</w:t>
      </w:r>
    </w:p>
    <w:p w:rsidR="00A30436" w:rsidRDefault="00A30436" w:rsidP="00036A8D">
      <w:pPr>
        <w:spacing w:before="120" w:after="120" w:line="260" w:lineRule="exact"/>
        <w:jc w:val="both"/>
      </w:pPr>
      <w:r w:rsidRPr="00235A6A">
        <w:t>Přehled optimálních časů pro jednotlivé objekty Objednatele je uveden v tabulce na následující straně.</w:t>
      </w:r>
    </w:p>
    <w:p w:rsidR="00D90B0E" w:rsidRDefault="00D90B0E" w:rsidP="00D90B0E">
      <w:pPr>
        <w:pStyle w:val="Default"/>
      </w:pPr>
    </w:p>
    <w:p w:rsidR="00AC6726" w:rsidRDefault="00D90B0E" w:rsidP="00D90B0E">
      <w:pPr>
        <w:spacing w:before="120" w:after="120" w:line="260" w:lineRule="exact"/>
        <w:jc w:val="both"/>
        <w:rPr>
          <w:sz w:val="23"/>
          <w:szCs w:val="23"/>
          <w:highlight w:val="yellow"/>
        </w:rPr>
      </w:pPr>
      <w:r>
        <w:t xml:space="preserve"> </w:t>
      </w:r>
      <w:r>
        <w:rPr>
          <w:sz w:val="23"/>
          <w:szCs w:val="23"/>
        </w:rPr>
        <w:t xml:space="preserve">Počet pracovníků </w:t>
      </w:r>
      <w:r w:rsidR="00AC6726">
        <w:rPr>
          <w:sz w:val="23"/>
          <w:szCs w:val="23"/>
        </w:rPr>
        <w:t>Objednatele</w:t>
      </w:r>
      <w:r>
        <w:rPr>
          <w:sz w:val="23"/>
          <w:szCs w:val="23"/>
        </w:rPr>
        <w:t xml:space="preserve"> v </w:t>
      </w:r>
      <w:r w:rsidRPr="00CA16E0">
        <w:rPr>
          <w:sz w:val="23"/>
          <w:szCs w:val="23"/>
        </w:rPr>
        <w:t xml:space="preserve">regionu </w:t>
      </w:r>
      <w:r w:rsidR="00CA16E0" w:rsidRPr="00CA16E0">
        <w:rPr>
          <w:sz w:val="23"/>
          <w:szCs w:val="23"/>
        </w:rPr>
        <w:t xml:space="preserve">Severní Čechy činí: 3378 </w:t>
      </w:r>
      <w:r w:rsidRPr="00CA16E0">
        <w:rPr>
          <w:sz w:val="23"/>
          <w:szCs w:val="23"/>
        </w:rPr>
        <w:t>osob.</w:t>
      </w:r>
    </w:p>
    <w:p w:rsidR="00AC6726" w:rsidRDefault="00AC6726">
      <w:pPr>
        <w:rPr>
          <w:highlight w:val="yellow"/>
        </w:rPr>
      </w:pPr>
      <w:r>
        <w:rPr>
          <w:highlight w:val="yellow"/>
        </w:rPr>
        <w:br w:type="page"/>
      </w:r>
    </w:p>
    <w:p w:rsidR="00D90B0E" w:rsidRPr="00BB07A9" w:rsidRDefault="00D90B0E" w:rsidP="00D90B0E">
      <w:pPr>
        <w:spacing w:before="120" w:after="120" w:line="260" w:lineRule="exact"/>
        <w:jc w:val="both"/>
      </w:pPr>
    </w:p>
    <w:p w:rsidR="00081C6C" w:rsidRPr="0019157F" w:rsidRDefault="00081C6C" w:rsidP="00036A8D">
      <w:pPr>
        <w:spacing w:before="120" w:after="120" w:line="260" w:lineRule="exact"/>
        <w:jc w:val="both"/>
        <w:rPr>
          <w:i/>
          <w:highlight w:val="yellow"/>
        </w:rPr>
      </w:pPr>
    </w:p>
    <w:tbl>
      <w:tblPr>
        <w:tblW w:w="9923" w:type="dxa"/>
        <w:tblInd w:w="-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946"/>
      </w:tblGrid>
      <w:tr w:rsidR="00D76E3D" w:rsidTr="00D76E3D">
        <w:trPr>
          <w:trHeight w:val="345"/>
        </w:trPr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3D" w:rsidRPr="00D76E3D" w:rsidRDefault="00D76E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6E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Objekt</w:t>
            </w:r>
          </w:p>
        </w:tc>
        <w:tc>
          <w:tcPr>
            <w:tcW w:w="69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6E3D" w:rsidRDefault="00D76E3D">
            <w:pPr>
              <w:rPr>
                <w:rFonts w:ascii="Calibri" w:hAnsi="Calibri"/>
                <w:b/>
                <w:bCs/>
                <w:color w:val="000000"/>
              </w:rPr>
            </w:pPr>
            <w:r w:rsidRPr="00D76E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Optimální čas (Poskytovatel uvede počet hodin a minut, např. 5 hodin a 30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minut apod.)</w:t>
            </w:r>
          </w:p>
        </w:tc>
      </w:tr>
      <w:tr w:rsidR="002A1189" w:rsidTr="00D76E3D">
        <w:trPr>
          <w:trHeight w:val="315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Bakov nad Jizerou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Bečov u Mostu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Bělá pod Bezdězem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Benátky nad Jizerou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40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Benešov nad Ploučnicí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Bezno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Bílina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 hodina 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Bílina 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Budyně nad Ohří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Bystřany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Cvikov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Kamenice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Česká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Lípa  Depo</w:t>
            </w:r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 hodiny 10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Lípa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 hodiny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Lípa 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Lípa 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Lípa 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Lípa 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40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Dub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Děčín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55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Děčín 2+Depo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4 hodiny 20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Děčín 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Děčín 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Desná v Jizerských horách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45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Doksy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50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Dolní Bousov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Dolní Poustevna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Dřísy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Dubá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Dubí u Teplic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Duchcov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Frýdlant v Čechách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 hodna 55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Hrádek nad Nisou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55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Chabařovice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Chlumec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Chomutov  DEPO</w:t>
            </w:r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 hodiny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Chomutov 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 hodina 45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Chomutov 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 hodina 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Chomutov 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55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Chomutov 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 hodina 10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Chrastava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Jablonec nad Nisou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 hodina 55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Jablonec nad Nisou 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Jablonec nad Nisou 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Jablonné v Podještědí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Jilemnice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50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Jílové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Jirkov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 hodina 35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Jirkov 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40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Jiříkov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Kadaň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 hodina 10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Klášterec nad Ohří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 hodiny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Kosmonosy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Kostelec nad Labem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Kralupy na Vltavou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 hodina 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Krásná Lípa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Krupka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997A2A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minut</w:t>
            </w:r>
            <w:r w:rsidR="002A11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Kryry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Liběchov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Liberec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7 hodina 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Liberec 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Liberec 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40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Liberec 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 hodina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Liberec 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Liberec 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 hodiny 35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Liberec 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Liberec 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997A2A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2A" w:rsidRDefault="00997A2A" w:rsidP="00997A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Liberec 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7A2A" w:rsidRDefault="00997A2A" w:rsidP="00997A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15 minut</w:t>
            </w:r>
          </w:p>
        </w:tc>
      </w:tr>
      <w:tr w:rsidR="00997A2A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2A" w:rsidRDefault="00997A2A" w:rsidP="00997A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Liberec 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7A2A" w:rsidRDefault="00997A2A" w:rsidP="00997A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30 minut</w:t>
            </w:r>
          </w:p>
        </w:tc>
      </w:tr>
      <w:tr w:rsidR="00997A2A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2A" w:rsidRDefault="00997A2A" w:rsidP="00997A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Liberec 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7A2A" w:rsidRDefault="00997A2A" w:rsidP="00997A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Liberec Depo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997A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5 hodin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Liberec DS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Libochovice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Litoměřice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 hodiny 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Litvínov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 hodiny 35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Litvínov 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Litvínov 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1 hodina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Lomnice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n.P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40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Louny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3 hodiny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Lovosice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50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Lovosice Depo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97A2A">
              <w:rPr>
                <w:rFonts w:ascii="Calibri" w:hAnsi="Calibri"/>
                <w:color w:val="000000"/>
                <w:sz w:val="22"/>
                <w:szCs w:val="22"/>
              </w:rPr>
              <w:t>2 hodina 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Mělník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3 hodiny 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Mělník DEPO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1 hodina 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Meziboří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40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Mikulášovice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40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Mimoň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50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Mladá Boleslav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5 hodin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Mladá Boleslav 2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50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Mladá Boleslav 3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40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Mladá Boleslav 5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40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Mladá Boleslav Depo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 hodiny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Mnichovo Hradiště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1 hodina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Most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6 hodin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Most 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50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Most 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Most DEPO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1 hodina 10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Most DS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Mšeno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Neratovice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1 hodina 50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Nové Město pod Smrkem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Nový Bor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 hodiny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Osek u Duchcova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40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Podbořany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1 hodina 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Postoloprty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Proboštov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Roudnice nad Labem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4708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 hodiny 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Rumburk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1 hodina 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Semily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 hodiny 10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Smržovka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Stráž pod Ralskem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50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Šluknov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40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Štětí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1 hodina 10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Tanvald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1 hodiny 10 mnut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Teplice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5 hodin 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Teplice 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Teplice 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50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Teplice 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Teplice 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Teplice 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Terezín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35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Trmice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Turnov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 hodiny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Turnov Depo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1 hodina 35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Turnov 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 Berní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4 hodiny 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 Jateční  PERS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35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 Jateční A, B, 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23 hodiny 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Ústí nad Labem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5 hodiny 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Ústí nad Labem 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Ústí nad Labem 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 hodiny 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Ústí nad Labem 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55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Ústí nad Labem 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Ústí nad Labem 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45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Ústí nad Labem Doprava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1 hodiny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Úštěk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35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Varnsdorf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 hodiny 10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Vejprty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Velký Šenov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Všetaty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15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Zákupy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25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Žatec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3 hodiny 30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Žatec Depo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4 hodiny 35 minut</w:t>
            </w:r>
          </w:p>
        </w:tc>
      </w:tr>
      <w:tr w:rsidR="002A1189" w:rsidTr="00D76E3D">
        <w:trPr>
          <w:trHeight w:val="300"/>
        </w:trPr>
        <w:tc>
          <w:tcPr>
            <w:tcW w:w="29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Železný Brod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1189" w:rsidRDefault="002A1189" w:rsidP="002A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08A8">
              <w:rPr>
                <w:rFonts w:ascii="Calibri" w:hAnsi="Calibri"/>
                <w:color w:val="000000"/>
                <w:sz w:val="22"/>
                <w:szCs w:val="22"/>
              </w:rPr>
              <w:t>40 minut</w:t>
            </w:r>
          </w:p>
        </w:tc>
      </w:tr>
    </w:tbl>
    <w:p w:rsidR="002F54DB" w:rsidRDefault="002F54DB" w:rsidP="00036A8D">
      <w:pPr>
        <w:jc w:val="both"/>
      </w:pPr>
    </w:p>
    <w:sectPr w:rsidR="002F54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1E" w:rsidRDefault="00B7241E">
      <w:r>
        <w:separator/>
      </w:r>
    </w:p>
  </w:endnote>
  <w:endnote w:type="continuationSeparator" w:id="0">
    <w:p w:rsidR="00B7241E" w:rsidRDefault="00B7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1E" w:rsidRDefault="00B7241E">
      <w:r>
        <w:separator/>
      </w:r>
    </w:p>
  </w:footnote>
  <w:footnote w:type="continuationSeparator" w:id="0">
    <w:p w:rsidR="00B7241E" w:rsidRDefault="00B7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07" w:rsidRDefault="00477607" w:rsidP="00477607">
    <w:pPr>
      <w:pStyle w:val="Zhlav"/>
      <w:ind w:left="1701"/>
      <w:rPr>
        <w:rFonts w:ascii="Arial" w:hAnsi="Arial" w:cs="Arial"/>
      </w:rPr>
    </w:pPr>
  </w:p>
  <w:p w:rsidR="00477607" w:rsidRPr="003D2121" w:rsidRDefault="00732F50" w:rsidP="00477607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0" t="0" r="0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607">
      <w:t xml:space="preserve">Příloha č. </w:t>
    </w:r>
    <w:r w:rsidR="00EA189B">
      <w:t xml:space="preserve">6 </w:t>
    </w:r>
    <w:r w:rsidR="00EA189B" w:rsidRPr="00EA189B">
      <w:t>ke Smlouvě o poskytování úklidových služeb</w:t>
    </w:r>
    <w:r w:rsidR="00D76E3D">
      <w:t xml:space="preserve"> – část </w:t>
    </w:r>
    <w:r w:rsidR="002A1189">
      <w:t>4</w:t>
    </w:r>
    <w:r w:rsidR="00D76E3D">
      <w:t xml:space="preserve"> </w:t>
    </w:r>
    <w:r w:rsidR="002A1189">
      <w:t xml:space="preserve">Severní </w:t>
    </w:r>
    <w:r w:rsidR="005127EE">
      <w:t>Čechy</w:t>
    </w:r>
  </w:p>
  <w:p w:rsidR="00477607" w:rsidRDefault="00477607" w:rsidP="00477607">
    <w:pPr>
      <w:pStyle w:val="Zhlav"/>
    </w:pPr>
  </w:p>
  <w:p w:rsidR="00477607" w:rsidRDefault="00477607">
    <w:pPr>
      <w:pStyle w:val="Zhlav"/>
    </w:pPr>
  </w:p>
  <w:p w:rsidR="00FE5EB8" w:rsidRDefault="00FE5E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8B4"/>
    <w:multiLevelType w:val="hybridMultilevel"/>
    <w:tmpl w:val="1228F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EAD"/>
    <w:multiLevelType w:val="hybridMultilevel"/>
    <w:tmpl w:val="5DAE7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47E8"/>
    <w:multiLevelType w:val="hybridMultilevel"/>
    <w:tmpl w:val="AEC8A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647A"/>
    <w:multiLevelType w:val="hybridMultilevel"/>
    <w:tmpl w:val="19C29F5E"/>
    <w:lvl w:ilvl="0" w:tplc="DBE68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25026"/>
    <w:multiLevelType w:val="hybridMultilevel"/>
    <w:tmpl w:val="47AE7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79B2"/>
    <w:multiLevelType w:val="hybridMultilevel"/>
    <w:tmpl w:val="AF12C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74EDE"/>
    <w:multiLevelType w:val="hybridMultilevel"/>
    <w:tmpl w:val="5DAE7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93071"/>
    <w:multiLevelType w:val="hybridMultilevel"/>
    <w:tmpl w:val="338CF8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045714"/>
    <w:multiLevelType w:val="hybridMultilevel"/>
    <w:tmpl w:val="86921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F2C07"/>
    <w:multiLevelType w:val="hybridMultilevel"/>
    <w:tmpl w:val="8E32A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3622"/>
    <w:multiLevelType w:val="hybridMultilevel"/>
    <w:tmpl w:val="4ADE9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25D6F"/>
    <w:multiLevelType w:val="hybridMultilevel"/>
    <w:tmpl w:val="8E32A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97BC4"/>
    <w:multiLevelType w:val="hybridMultilevel"/>
    <w:tmpl w:val="D8BC631C"/>
    <w:lvl w:ilvl="0" w:tplc="F9FE1B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53"/>
    <w:rsid w:val="00015817"/>
    <w:rsid w:val="00016723"/>
    <w:rsid w:val="00036A8D"/>
    <w:rsid w:val="00070571"/>
    <w:rsid w:val="00081C6C"/>
    <w:rsid w:val="00085B2C"/>
    <w:rsid w:val="000A355F"/>
    <w:rsid w:val="000B08FD"/>
    <w:rsid w:val="000C4B60"/>
    <w:rsid w:val="000D2697"/>
    <w:rsid w:val="00170420"/>
    <w:rsid w:val="001761B3"/>
    <w:rsid w:val="0019157F"/>
    <w:rsid w:val="001A1F09"/>
    <w:rsid w:val="001B7AFA"/>
    <w:rsid w:val="00213E76"/>
    <w:rsid w:val="002202C0"/>
    <w:rsid w:val="0022195D"/>
    <w:rsid w:val="00235930"/>
    <w:rsid w:val="00235A6A"/>
    <w:rsid w:val="00250B1D"/>
    <w:rsid w:val="0025781B"/>
    <w:rsid w:val="00291AE9"/>
    <w:rsid w:val="002A1189"/>
    <w:rsid w:val="002F54DB"/>
    <w:rsid w:val="002F5BF4"/>
    <w:rsid w:val="00304FF6"/>
    <w:rsid w:val="003537FC"/>
    <w:rsid w:val="00384FDB"/>
    <w:rsid w:val="003F1413"/>
    <w:rsid w:val="00405B85"/>
    <w:rsid w:val="004130C4"/>
    <w:rsid w:val="00441E3C"/>
    <w:rsid w:val="004708A8"/>
    <w:rsid w:val="004735D8"/>
    <w:rsid w:val="00477607"/>
    <w:rsid w:val="00487E97"/>
    <w:rsid w:val="004972DC"/>
    <w:rsid w:val="004A147E"/>
    <w:rsid w:val="004A508D"/>
    <w:rsid w:val="004E3CC0"/>
    <w:rsid w:val="00505447"/>
    <w:rsid w:val="005127EE"/>
    <w:rsid w:val="0053413A"/>
    <w:rsid w:val="00574EFA"/>
    <w:rsid w:val="0059407A"/>
    <w:rsid w:val="005A44F8"/>
    <w:rsid w:val="005D5487"/>
    <w:rsid w:val="005F455F"/>
    <w:rsid w:val="005F5212"/>
    <w:rsid w:val="006711DF"/>
    <w:rsid w:val="006801ED"/>
    <w:rsid w:val="006A39CE"/>
    <w:rsid w:val="006B0C39"/>
    <w:rsid w:val="006C2EDF"/>
    <w:rsid w:val="006E5E82"/>
    <w:rsid w:val="006F7AE3"/>
    <w:rsid w:val="00732F50"/>
    <w:rsid w:val="007603AE"/>
    <w:rsid w:val="00777824"/>
    <w:rsid w:val="00787916"/>
    <w:rsid w:val="007F54C7"/>
    <w:rsid w:val="00800ED5"/>
    <w:rsid w:val="00812704"/>
    <w:rsid w:val="00820DE8"/>
    <w:rsid w:val="00841AB1"/>
    <w:rsid w:val="00864570"/>
    <w:rsid w:val="00867A93"/>
    <w:rsid w:val="00876693"/>
    <w:rsid w:val="00876D00"/>
    <w:rsid w:val="0088528E"/>
    <w:rsid w:val="00891DBF"/>
    <w:rsid w:val="00896A86"/>
    <w:rsid w:val="008B011C"/>
    <w:rsid w:val="008B7ECA"/>
    <w:rsid w:val="008F1C46"/>
    <w:rsid w:val="008F564E"/>
    <w:rsid w:val="009109C6"/>
    <w:rsid w:val="00930B27"/>
    <w:rsid w:val="009652D8"/>
    <w:rsid w:val="009740E0"/>
    <w:rsid w:val="00974594"/>
    <w:rsid w:val="00996904"/>
    <w:rsid w:val="00997A2A"/>
    <w:rsid w:val="009A754E"/>
    <w:rsid w:val="009B1290"/>
    <w:rsid w:val="009B437C"/>
    <w:rsid w:val="009B64EA"/>
    <w:rsid w:val="009C09E6"/>
    <w:rsid w:val="009D6F18"/>
    <w:rsid w:val="009E02C0"/>
    <w:rsid w:val="009E3646"/>
    <w:rsid w:val="00A30436"/>
    <w:rsid w:val="00A3332A"/>
    <w:rsid w:val="00A45A38"/>
    <w:rsid w:val="00A82EA0"/>
    <w:rsid w:val="00A929F6"/>
    <w:rsid w:val="00AB0C4C"/>
    <w:rsid w:val="00AC1AE6"/>
    <w:rsid w:val="00AC1F0F"/>
    <w:rsid w:val="00AC6726"/>
    <w:rsid w:val="00AD2289"/>
    <w:rsid w:val="00AD7951"/>
    <w:rsid w:val="00B0026E"/>
    <w:rsid w:val="00B068BA"/>
    <w:rsid w:val="00B3092C"/>
    <w:rsid w:val="00B50DED"/>
    <w:rsid w:val="00B513F9"/>
    <w:rsid w:val="00B5429B"/>
    <w:rsid w:val="00B56E6F"/>
    <w:rsid w:val="00B7241E"/>
    <w:rsid w:val="00BB03A6"/>
    <w:rsid w:val="00BB07A9"/>
    <w:rsid w:val="00BE0CE6"/>
    <w:rsid w:val="00C14C53"/>
    <w:rsid w:val="00C205C8"/>
    <w:rsid w:val="00C226FC"/>
    <w:rsid w:val="00C4437E"/>
    <w:rsid w:val="00C86E4B"/>
    <w:rsid w:val="00C97ECD"/>
    <w:rsid w:val="00CA16E0"/>
    <w:rsid w:val="00CC077A"/>
    <w:rsid w:val="00CC7274"/>
    <w:rsid w:val="00CF7771"/>
    <w:rsid w:val="00D00FF0"/>
    <w:rsid w:val="00D067B5"/>
    <w:rsid w:val="00D16E4F"/>
    <w:rsid w:val="00D25BD2"/>
    <w:rsid w:val="00D34FCB"/>
    <w:rsid w:val="00D41384"/>
    <w:rsid w:val="00D418CD"/>
    <w:rsid w:val="00D56DD1"/>
    <w:rsid w:val="00D575D4"/>
    <w:rsid w:val="00D76E3D"/>
    <w:rsid w:val="00D90B0E"/>
    <w:rsid w:val="00D975AA"/>
    <w:rsid w:val="00D976A7"/>
    <w:rsid w:val="00DA2990"/>
    <w:rsid w:val="00DB4B4D"/>
    <w:rsid w:val="00DF7A95"/>
    <w:rsid w:val="00E1679F"/>
    <w:rsid w:val="00E30380"/>
    <w:rsid w:val="00E4407F"/>
    <w:rsid w:val="00E63A49"/>
    <w:rsid w:val="00E7274A"/>
    <w:rsid w:val="00E731D9"/>
    <w:rsid w:val="00EA189B"/>
    <w:rsid w:val="00EA28FB"/>
    <w:rsid w:val="00EB34C4"/>
    <w:rsid w:val="00EC55BB"/>
    <w:rsid w:val="00ED3B81"/>
    <w:rsid w:val="00EF67D3"/>
    <w:rsid w:val="00F013F2"/>
    <w:rsid w:val="00F04064"/>
    <w:rsid w:val="00F220C4"/>
    <w:rsid w:val="00F37908"/>
    <w:rsid w:val="00F7269A"/>
    <w:rsid w:val="00F90AF7"/>
    <w:rsid w:val="00FA2843"/>
    <w:rsid w:val="00FB5A43"/>
    <w:rsid w:val="00FD68E4"/>
    <w:rsid w:val="00FE5A06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FAFA3AE-FC02-4C58-9FA0-F4EF54F4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16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18"/>
    </w:rPr>
  </w:style>
  <w:style w:type="paragraph" w:styleId="Zhlav">
    <w:name w:val="header"/>
    <w:aliases w:val="h,hd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34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413A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h Char,hd Char"/>
    <w:link w:val="Zhlav"/>
    <w:rsid w:val="00477607"/>
    <w:rPr>
      <w:sz w:val="24"/>
      <w:szCs w:val="24"/>
    </w:rPr>
  </w:style>
  <w:style w:type="character" w:styleId="Odkaznakoment">
    <w:name w:val="annotation reference"/>
    <w:rsid w:val="00867A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7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7A93"/>
  </w:style>
  <w:style w:type="paragraph" w:styleId="Pedmtkomente">
    <w:name w:val="annotation subject"/>
    <w:basedOn w:val="Textkomente"/>
    <w:next w:val="Textkomente"/>
    <w:link w:val="PedmtkomenteChar"/>
    <w:rsid w:val="00867A93"/>
    <w:rPr>
      <w:b/>
      <w:bCs/>
    </w:rPr>
  </w:style>
  <w:style w:type="character" w:customStyle="1" w:styleId="PedmtkomenteChar">
    <w:name w:val="Předmět komentáře Char"/>
    <w:link w:val="Pedmtkomente"/>
    <w:rsid w:val="00867A93"/>
    <w:rPr>
      <w:b/>
      <w:bCs/>
    </w:rPr>
  </w:style>
  <w:style w:type="table" w:styleId="Mkatabulky">
    <w:name w:val="Table Grid"/>
    <w:basedOn w:val="Normlntabulka"/>
    <w:rsid w:val="00CC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B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BA9D-FC97-4C0E-9487-87C38F1F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5019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úklidu pro administrativní budovy a pošty</vt:lpstr>
    </vt:vector>
  </TitlesOfParts>
  <Company>Česká Pošta, s.p.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úklidu pro administrativní budovy a pošty</dc:title>
  <dc:subject/>
  <dc:creator>kral</dc:creator>
  <cp:keywords/>
  <cp:lastModifiedBy>Ndiaye Alena</cp:lastModifiedBy>
  <cp:revision>2</cp:revision>
  <cp:lastPrinted>2014-03-28T12:52:00Z</cp:lastPrinted>
  <dcterms:created xsi:type="dcterms:W3CDTF">2019-12-03T13:46:00Z</dcterms:created>
  <dcterms:modified xsi:type="dcterms:W3CDTF">2019-12-03T13:46:00Z</dcterms:modified>
</cp:coreProperties>
</file>