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D5" w:rsidRPr="00184C7A" w:rsidRDefault="00654CD5" w:rsidP="00654CD5">
      <w:pPr>
        <w:rPr>
          <w:rFonts w:ascii="Arial" w:hAnsi="Arial" w:cs="Arial"/>
          <w:bCs/>
        </w:rPr>
      </w:pPr>
    </w:p>
    <w:p w:rsidR="00654CD5" w:rsidRPr="00264E16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825D87" w:rsidRDefault="00B91913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</w:t>
      </w:r>
      <w:r w:rsidR="00825D87">
        <w:rPr>
          <w:b/>
          <w:sz w:val="32"/>
          <w:szCs w:val="32"/>
        </w:rPr>
        <w:t xml:space="preserve"> KE</w:t>
      </w:r>
    </w:p>
    <w:p w:rsidR="00654CD5" w:rsidRPr="00264E16" w:rsidRDefault="00825D87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SMLOUVĚ</w:t>
      </w:r>
      <w:r w:rsidR="00654CD5" w:rsidRPr="00264E16">
        <w:rPr>
          <w:b/>
          <w:sz w:val="32"/>
          <w:szCs w:val="32"/>
        </w:rPr>
        <w:t xml:space="preserve">  O  DÍLO</w:t>
      </w:r>
      <w:r w:rsidR="0042652C">
        <w:rPr>
          <w:b/>
          <w:sz w:val="32"/>
          <w:szCs w:val="32"/>
        </w:rPr>
        <w:t xml:space="preserve"> č. </w:t>
      </w:r>
      <w:r w:rsidR="00A7306B">
        <w:rPr>
          <w:b/>
          <w:sz w:val="32"/>
          <w:szCs w:val="32"/>
        </w:rPr>
        <w:t>221/19/Ř</w:t>
      </w:r>
    </w:p>
    <w:p w:rsidR="00654CD5" w:rsidRPr="00264E16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654CD5" w:rsidRPr="00CF592B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 xml:space="preserve">uzavřená dle § 2586 a násl. zákona č. 89/2012 Sb., Občanského zákoníku v platném znění, </w:t>
      </w:r>
    </w:p>
    <w:p w:rsidR="00654CD5" w:rsidRPr="00CF592B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>kterou níže uvedeného dne, měsíce a roku spolu uzavřeli:</w:t>
      </w:r>
    </w:p>
    <w:p w:rsidR="00654CD5" w:rsidRPr="00264E16" w:rsidRDefault="00654CD5" w:rsidP="0065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16"/>
          <w:szCs w:val="16"/>
        </w:rPr>
      </w:pPr>
    </w:p>
    <w:p w:rsidR="00654CD5" w:rsidRPr="00CF592B" w:rsidRDefault="00654CD5" w:rsidP="00654CD5">
      <w:pPr>
        <w:spacing w:line="266" w:lineRule="auto"/>
        <w:rPr>
          <w:sz w:val="22"/>
          <w:szCs w:val="22"/>
        </w:rPr>
      </w:pPr>
    </w:p>
    <w:p w:rsidR="00F81515" w:rsidRPr="005D562B" w:rsidRDefault="00F81515" w:rsidP="00F81515">
      <w:pPr>
        <w:spacing w:line="266" w:lineRule="auto"/>
        <w:rPr>
          <w:b/>
          <w:sz w:val="22"/>
          <w:szCs w:val="22"/>
        </w:rPr>
      </w:pPr>
      <w:r w:rsidRPr="005D562B">
        <w:rPr>
          <w:b/>
          <w:sz w:val="22"/>
          <w:szCs w:val="22"/>
        </w:rPr>
        <w:t>Lesní správa Lány, příspěvková organizace Kanceláře prezidenta republiky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se sídlem Lesní 140, 270 61 Lány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zastoupená Ing. Milošem Balákem, ředitelem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IČO 00000078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DIČ CZ00000078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e-mail: sekretariat@lslany.cz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tel.: </w:t>
      </w:r>
      <w:r>
        <w:rPr>
          <w:sz w:val="22"/>
          <w:szCs w:val="22"/>
        </w:rPr>
        <w:t xml:space="preserve"> +420 </w:t>
      </w:r>
      <w:r w:rsidRPr="005D562B">
        <w:rPr>
          <w:sz w:val="22"/>
          <w:szCs w:val="22"/>
        </w:rPr>
        <w:t>313 502 074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(dále také jen jako "objednatel")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a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</w:p>
    <w:p w:rsidR="00F81515" w:rsidRPr="00A7306B" w:rsidRDefault="00A7306B" w:rsidP="00F81515">
      <w:pPr>
        <w:spacing w:line="266" w:lineRule="auto"/>
        <w:rPr>
          <w:b/>
          <w:sz w:val="22"/>
          <w:szCs w:val="22"/>
        </w:rPr>
      </w:pPr>
      <w:r w:rsidRPr="00A7306B">
        <w:rPr>
          <w:b/>
          <w:sz w:val="22"/>
          <w:szCs w:val="22"/>
        </w:rPr>
        <w:t>StavbyNajman spol.s</w:t>
      </w:r>
      <w:r w:rsidR="00D676E9">
        <w:rPr>
          <w:b/>
          <w:sz w:val="22"/>
          <w:szCs w:val="22"/>
        </w:rPr>
        <w:t xml:space="preserve"> </w:t>
      </w:r>
      <w:r w:rsidRPr="00A7306B">
        <w:rPr>
          <w:b/>
          <w:sz w:val="22"/>
          <w:szCs w:val="22"/>
        </w:rPr>
        <w:t>r.o.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se sídlem </w:t>
      </w:r>
      <w:r w:rsidR="00A7306B">
        <w:rPr>
          <w:sz w:val="22"/>
          <w:szCs w:val="22"/>
        </w:rPr>
        <w:t>Revoluční 1082/8, 110 00 Praha Nové Město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zastoupená </w:t>
      </w:r>
      <w:r w:rsidR="00A7306B">
        <w:rPr>
          <w:sz w:val="22"/>
          <w:szCs w:val="22"/>
        </w:rPr>
        <w:t>Jiřím Najmanem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IČO </w:t>
      </w:r>
      <w:r w:rsidR="00A7306B">
        <w:rPr>
          <w:sz w:val="22"/>
          <w:szCs w:val="22"/>
        </w:rPr>
        <w:t>028 31 635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DIČ </w:t>
      </w:r>
      <w:r w:rsidR="00A7306B">
        <w:rPr>
          <w:sz w:val="22"/>
          <w:szCs w:val="22"/>
        </w:rPr>
        <w:t>CZ02831635</w:t>
      </w:r>
    </w:p>
    <w:p w:rsidR="00F81515" w:rsidRPr="005D562B" w:rsidRDefault="002103E6" w:rsidP="00F81515">
      <w:pPr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xxxxxxxxxxxxxxxxxxxxxxxxxxxxx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zapsaná v obchodním rejstříku vedeném </w:t>
      </w:r>
      <w:r w:rsidR="00A7306B">
        <w:rPr>
          <w:sz w:val="22"/>
          <w:szCs w:val="22"/>
        </w:rPr>
        <w:t>Městským s</w:t>
      </w:r>
      <w:r w:rsidRPr="005D562B">
        <w:rPr>
          <w:sz w:val="22"/>
          <w:szCs w:val="22"/>
        </w:rPr>
        <w:t xml:space="preserve">oudem v </w:t>
      </w:r>
      <w:r w:rsidR="00A7306B">
        <w:rPr>
          <w:sz w:val="22"/>
          <w:szCs w:val="22"/>
        </w:rPr>
        <w:t>Praze</w:t>
      </w:r>
      <w:r w:rsidRPr="005D562B">
        <w:rPr>
          <w:sz w:val="22"/>
          <w:szCs w:val="22"/>
        </w:rPr>
        <w:t xml:space="preserve">, spis. zn. </w:t>
      </w:r>
      <w:r w:rsidR="00A7306B">
        <w:rPr>
          <w:sz w:val="22"/>
          <w:szCs w:val="22"/>
        </w:rPr>
        <w:t>C 224254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e-mail: </w:t>
      </w:r>
      <w:r w:rsidR="002103E6">
        <w:rPr>
          <w:sz w:val="22"/>
          <w:szCs w:val="22"/>
        </w:rPr>
        <w:t>xxxxxxxxxxxxxxxxxxxx</w:t>
      </w:r>
    </w:p>
    <w:p w:rsidR="00F81515" w:rsidRPr="005D562B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 xml:space="preserve">tel.: </w:t>
      </w:r>
      <w:r w:rsidR="002103E6">
        <w:rPr>
          <w:sz w:val="22"/>
          <w:szCs w:val="22"/>
        </w:rPr>
        <w:t>xxxxxxxxxxxxxxxxxx</w:t>
      </w:r>
      <w:bookmarkStart w:id="0" w:name="_GoBack"/>
      <w:bookmarkEnd w:id="0"/>
    </w:p>
    <w:p w:rsidR="00F81515" w:rsidRDefault="00F81515" w:rsidP="00F81515">
      <w:pPr>
        <w:spacing w:line="266" w:lineRule="auto"/>
        <w:rPr>
          <w:sz w:val="22"/>
          <w:szCs w:val="22"/>
        </w:rPr>
      </w:pPr>
      <w:r w:rsidRPr="005D562B">
        <w:rPr>
          <w:sz w:val="22"/>
          <w:szCs w:val="22"/>
        </w:rPr>
        <w:t>(dále také jen jako "zhotovitel")</w:t>
      </w:r>
    </w:p>
    <w:p w:rsidR="00825D87" w:rsidRDefault="00825D87" w:rsidP="00F81515">
      <w:pPr>
        <w:spacing w:line="266" w:lineRule="auto"/>
        <w:rPr>
          <w:sz w:val="22"/>
          <w:szCs w:val="22"/>
        </w:rPr>
      </w:pPr>
    </w:p>
    <w:p w:rsidR="00825D87" w:rsidRDefault="00825D87" w:rsidP="00F81515">
      <w:pPr>
        <w:spacing w:line="266" w:lineRule="auto"/>
        <w:rPr>
          <w:sz w:val="22"/>
          <w:szCs w:val="22"/>
        </w:rPr>
      </w:pPr>
    </w:p>
    <w:p w:rsidR="00825D87" w:rsidRPr="00C927E0" w:rsidRDefault="00825D87" w:rsidP="00825D87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(dále společně jako "Smluvní strany)</w:t>
      </w:r>
    </w:p>
    <w:p w:rsidR="00825D87" w:rsidRPr="00C927E0" w:rsidRDefault="00825D87" w:rsidP="00825D87"/>
    <w:p w:rsidR="00825D87" w:rsidRPr="00C927E0" w:rsidRDefault="00825D87" w:rsidP="00825D87"/>
    <w:p w:rsidR="00825D87" w:rsidRPr="00C927E0" w:rsidRDefault="00825D87" w:rsidP="00825D87">
      <w:pPr>
        <w:jc w:val="both"/>
        <w:rPr>
          <w:bCs/>
          <w:iCs/>
          <w:sz w:val="22"/>
          <w:szCs w:val="22"/>
        </w:rPr>
      </w:pPr>
      <w:r w:rsidRPr="00C927E0">
        <w:rPr>
          <w:bCs/>
          <w:iCs/>
          <w:sz w:val="22"/>
          <w:szCs w:val="22"/>
        </w:rPr>
        <w:t>uzavírají níže uvedeného dne, měsíce a roku podle §  1746  odst. 2 zákona č. 89/2012 Sb., občanského zákoníku (dále jen „Občanský zákoník“) tento</w:t>
      </w:r>
    </w:p>
    <w:p w:rsidR="00825D87" w:rsidRPr="00C927E0" w:rsidRDefault="00825D87" w:rsidP="00825D87">
      <w:pPr>
        <w:spacing w:line="266" w:lineRule="auto"/>
        <w:jc w:val="both"/>
        <w:rPr>
          <w:sz w:val="22"/>
          <w:szCs w:val="22"/>
        </w:rPr>
      </w:pPr>
    </w:p>
    <w:p w:rsidR="00825D87" w:rsidRPr="00C927E0" w:rsidRDefault="00825D87" w:rsidP="00825D87">
      <w:pPr>
        <w:spacing w:line="266" w:lineRule="auto"/>
        <w:jc w:val="both"/>
        <w:rPr>
          <w:sz w:val="22"/>
          <w:szCs w:val="22"/>
        </w:rPr>
      </w:pPr>
    </w:p>
    <w:p w:rsidR="00825D87" w:rsidRDefault="00825D87" w:rsidP="00825D87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  <w:r w:rsidRPr="00C927E0">
        <w:rPr>
          <w:b/>
          <w:bCs/>
          <w:sz w:val="28"/>
          <w:szCs w:val="28"/>
        </w:rPr>
        <w:t xml:space="preserve">Dodatek č. </w:t>
      </w:r>
      <w:r>
        <w:rPr>
          <w:b/>
          <w:bCs/>
          <w:sz w:val="28"/>
          <w:szCs w:val="28"/>
        </w:rPr>
        <w:t>1</w:t>
      </w:r>
      <w:r w:rsidRPr="00C927E0">
        <w:rPr>
          <w:b/>
          <w:bCs/>
          <w:sz w:val="28"/>
          <w:szCs w:val="28"/>
        </w:rPr>
        <w:t xml:space="preserve"> ke Smlouvě o dílo  </w:t>
      </w:r>
    </w:p>
    <w:p w:rsidR="00825D87" w:rsidRDefault="00825D87" w:rsidP="00825D87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</w:p>
    <w:p w:rsidR="00825D87" w:rsidRPr="00C927E0" w:rsidRDefault="00825D87" w:rsidP="00825D87">
      <w:pPr>
        <w:spacing w:line="266" w:lineRule="auto"/>
        <w:jc w:val="center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I.</w:t>
      </w:r>
    </w:p>
    <w:p w:rsidR="00825D87" w:rsidRPr="00C927E0" w:rsidRDefault="00825D87" w:rsidP="00825D87">
      <w:pPr>
        <w:spacing w:line="266" w:lineRule="auto"/>
        <w:jc w:val="center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ÚVODNÍ USTANOVENÍ</w:t>
      </w:r>
    </w:p>
    <w:p w:rsidR="00825D87" w:rsidRPr="00C927E0" w:rsidRDefault="00825D87" w:rsidP="00825D87">
      <w:pPr>
        <w:spacing w:line="266" w:lineRule="auto"/>
        <w:jc w:val="center"/>
        <w:rPr>
          <w:b/>
          <w:sz w:val="22"/>
          <w:szCs w:val="22"/>
        </w:rPr>
      </w:pPr>
    </w:p>
    <w:p w:rsidR="00825D87" w:rsidRPr="00C927E0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Cs/>
        </w:rPr>
      </w:pPr>
      <w:r w:rsidRPr="00C927E0">
        <w:rPr>
          <w:rFonts w:ascii="Times New Roman" w:hAnsi="Times New Roman"/>
        </w:rPr>
        <w:t>I.1</w:t>
      </w:r>
      <w:r w:rsidRPr="00C927E0">
        <w:rPr>
          <w:rFonts w:ascii="Times New Roman" w:hAnsi="Times New Roman"/>
        </w:rPr>
        <w:tab/>
        <w:t xml:space="preserve">Smluvní strany uzavřely dne </w:t>
      </w:r>
      <w:r w:rsidRPr="00825D87">
        <w:rPr>
          <w:rFonts w:ascii="Times New Roman" w:hAnsi="Times New Roman"/>
        </w:rPr>
        <w:t>3.6.2019 Smlouvu</w:t>
      </w:r>
      <w:r w:rsidRPr="00C927E0">
        <w:rPr>
          <w:rFonts w:ascii="Times New Roman" w:hAnsi="Times New Roman"/>
        </w:rPr>
        <w:t xml:space="preserve"> o dílo č. </w:t>
      </w:r>
      <w:r>
        <w:rPr>
          <w:rFonts w:ascii="Times New Roman" w:hAnsi="Times New Roman"/>
        </w:rPr>
        <w:t>221</w:t>
      </w:r>
      <w:r w:rsidRPr="00C927E0">
        <w:rPr>
          <w:rFonts w:ascii="Times New Roman" w:hAnsi="Times New Roman"/>
        </w:rPr>
        <w:t>/1</w:t>
      </w:r>
      <w:r>
        <w:rPr>
          <w:rFonts w:ascii="Times New Roman" w:hAnsi="Times New Roman"/>
        </w:rPr>
        <w:t>9</w:t>
      </w:r>
      <w:r w:rsidRPr="00C927E0">
        <w:rPr>
          <w:rFonts w:ascii="Times New Roman" w:hAnsi="Times New Roman"/>
        </w:rPr>
        <w:t>/Ř</w:t>
      </w:r>
      <w:r w:rsidR="00A520B2">
        <w:rPr>
          <w:rFonts w:ascii="Times New Roman" w:hAnsi="Times New Roman"/>
        </w:rPr>
        <w:t>, ve znění dodatku č. 1,</w:t>
      </w:r>
      <w:r w:rsidRPr="00C927E0">
        <w:rPr>
          <w:rFonts w:ascii="Times New Roman" w:hAnsi="Times New Roman"/>
        </w:rPr>
        <w:t xml:space="preserve"> k veřejné zakázce </w:t>
      </w:r>
      <w:r w:rsidRPr="00C927E0">
        <w:rPr>
          <w:rFonts w:ascii="Times New Roman" w:hAnsi="Times New Roman"/>
          <w:b/>
          <w:bCs/>
          <w:u w:val="single"/>
        </w:rPr>
        <w:t>„</w:t>
      </w:r>
      <w:r>
        <w:rPr>
          <w:rFonts w:ascii="Times New Roman" w:hAnsi="Times New Roman"/>
          <w:b/>
          <w:bCs/>
          <w:u w:val="single"/>
        </w:rPr>
        <w:t>Rekonstrukce nemovitostí č.p. 357 v ulici Lesní v Lánech</w:t>
      </w:r>
      <w:r w:rsidRPr="00C927E0">
        <w:rPr>
          <w:rFonts w:ascii="Times New Roman" w:hAnsi="Times New Roman"/>
          <w:b/>
          <w:bCs/>
          <w:u w:val="single"/>
        </w:rPr>
        <w:t>“</w:t>
      </w:r>
      <w:r>
        <w:rPr>
          <w:rFonts w:ascii="Times New Roman" w:hAnsi="Times New Roman"/>
          <w:bCs/>
        </w:rPr>
        <w:t>.</w:t>
      </w:r>
    </w:p>
    <w:p w:rsidR="00825D87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Cs/>
        </w:rPr>
      </w:pPr>
    </w:p>
    <w:p w:rsidR="002B0DFE" w:rsidRDefault="002B0DFE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Cs/>
        </w:rPr>
      </w:pPr>
    </w:p>
    <w:p w:rsidR="002B0DFE" w:rsidRPr="00C927E0" w:rsidRDefault="002B0DFE" w:rsidP="002B0DFE">
      <w:pPr>
        <w:pStyle w:val="Bezmezer"/>
        <w:jc w:val="center"/>
        <w:rPr>
          <w:rFonts w:ascii="Times New Roman" w:hAnsi="Times New Roman"/>
          <w:b/>
        </w:rPr>
      </w:pPr>
      <w:r w:rsidRPr="00C927E0">
        <w:rPr>
          <w:rFonts w:ascii="Times New Roman" w:hAnsi="Times New Roman"/>
          <w:b/>
        </w:rPr>
        <w:lastRenderedPageBreak/>
        <w:t>II.</w:t>
      </w:r>
    </w:p>
    <w:p w:rsidR="002B0DFE" w:rsidRPr="00C927E0" w:rsidRDefault="002B0DFE" w:rsidP="002B0DFE">
      <w:pPr>
        <w:pStyle w:val="Bezmezer"/>
        <w:jc w:val="center"/>
        <w:rPr>
          <w:rFonts w:ascii="Times New Roman" w:hAnsi="Times New Roman"/>
          <w:b/>
        </w:rPr>
      </w:pPr>
      <w:r w:rsidRPr="00C927E0">
        <w:rPr>
          <w:rFonts w:ascii="Times New Roman" w:hAnsi="Times New Roman"/>
          <w:b/>
        </w:rPr>
        <w:t>ZMĚNY SMLOUVY</w:t>
      </w:r>
    </w:p>
    <w:p w:rsidR="002B0DFE" w:rsidRPr="00C927E0" w:rsidRDefault="002B0DFE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Cs/>
        </w:rPr>
      </w:pPr>
    </w:p>
    <w:p w:rsidR="00D73EA7" w:rsidRDefault="0096055D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</w:t>
      </w:r>
      <w:r w:rsidR="00825D87" w:rsidRPr="00C927E0">
        <w:rPr>
          <w:rFonts w:ascii="Times New Roman" w:hAnsi="Times New Roman"/>
          <w:bCs/>
        </w:rPr>
        <w:t>I.</w:t>
      </w:r>
      <w:r>
        <w:rPr>
          <w:rFonts w:ascii="Times New Roman" w:hAnsi="Times New Roman"/>
          <w:bCs/>
        </w:rPr>
        <w:t>1</w:t>
      </w:r>
      <w:r w:rsidR="00825D87" w:rsidRPr="00C927E0">
        <w:rPr>
          <w:rFonts w:ascii="Times New Roman" w:hAnsi="Times New Roman"/>
        </w:rPr>
        <w:tab/>
      </w:r>
      <w:r w:rsidR="00D73EA7">
        <w:rPr>
          <w:rFonts w:ascii="Times New Roman" w:hAnsi="Times New Roman"/>
        </w:rPr>
        <w:t>Při závěrečné optimalizaci otopné soustavy</w:t>
      </w:r>
      <w:r w:rsidR="00825D87" w:rsidRPr="00C927E0">
        <w:rPr>
          <w:rFonts w:ascii="Times New Roman" w:hAnsi="Times New Roman"/>
        </w:rPr>
        <w:t xml:space="preserve"> byl</w:t>
      </w:r>
      <w:r w:rsidR="00D73EA7">
        <w:rPr>
          <w:rFonts w:ascii="Times New Roman" w:hAnsi="Times New Roman"/>
        </w:rPr>
        <w:t xml:space="preserve"> autorským dozorem upřesněn počet otopných těles a materiálu potřebného pro správnou funkci otopné soustavy.</w:t>
      </w:r>
    </w:p>
    <w:p w:rsidR="00473779" w:rsidRPr="00C927E0" w:rsidRDefault="00825D87" w:rsidP="00473779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C927E0">
        <w:tab/>
      </w:r>
    </w:p>
    <w:p w:rsidR="00825D87" w:rsidRPr="00963F06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color w:val="FF0000"/>
        </w:rPr>
      </w:pPr>
      <w:r w:rsidRPr="00963F06">
        <w:rPr>
          <w:rFonts w:ascii="Times New Roman" w:hAnsi="Times New Roman"/>
          <w:color w:val="FF0000"/>
        </w:rPr>
        <w:tab/>
      </w:r>
      <w:r w:rsidRPr="00D73EA7">
        <w:rPr>
          <w:rFonts w:ascii="Times New Roman" w:hAnsi="Times New Roman"/>
        </w:rPr>
        <w:t xml:space="preserve">Soupis </w:t>
      </w:r>
      <w:r w:rsidR="00D73EA7" w:rsidRPr="00D73EA7">
        <w:rPr>
          <w:rFonts w:ascii="Times New Roman" w:hAnsi="Times New Roman"/>
        </w:rPr>
        <w:t xml:space="preserve">méněprací a </w:t>
      </w:r>
      <w:r w:rsidRPr="00D73EA7">
        <w:rPr>
          <w:rFonts w:ascii="Times New Roman" w:hAnsi="Times New Roman"/>
        </w:rPr>
        <w:t>víceprací je uveden v Příloze č. 1</w:t>
      </w:r>
      <w:r w:rsidR="002B0DFE" w:rsidRPr="00D73EA7">
        <w:rPr>
          <w:rFonts w:ascii="Times New Roman" w:hAnsi="Times New Roman"/>
        </w:rPr>
        <w:t xml:space="preserve"> </w:t>
      </w:r>
      <w:r w:rsidRPr="00D73EA7">
        <w:rPr>
          <w:rFonts w:ascii="Times New Roman" w:hAnsi="Times New Roman"/>
        </w:rPr>
        <w:t xml:space="preserve">k tomuto dodatku a byly odsouhlaseny </w:t>
      </w:r>
      <w:r w:rsidR="002B0DFE" w:rsidRPr="00D73EA7">
        <w:rPr>
          <w:rFonts w:ascii="Times New Roman" w:hAnsi="Times New Roman"/>
        </w:rPr>
        <w:t>o</w:t>
      </w:r>
      <w:r w:rsidRPr="00D73EA7">
        <w:rPr>
          <w:rFonts w:ascii="Times New Roman" w:hAnsi="Times New Roman"/>
        </w:rPr>
        <w:t>bjednatelem a jeho technickým dozorem.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ab/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ab/>
      </w:r>
      <w:r w:rsidRPr="002B0DFE">
        <w:rPr>
          <w:rFonts w:ascii="Times New Roman" w:hAnsi="Times New Roman"/>
        </w:rPr>
        <w:tab/>
      </w:r>
      <w:r w:rsidRPr="002B0DFE">
        <w:rPr>
          <w:rFonts w:ascii="Times New Roman" w:hAnsi="Times New Roman"/>
        </w:rPr>
        <w:tab/>
      </w:r>
      <w:r w:rsidRPr="002B0DFE">
        <w:rPr>
          <w:rFonts w:ascii="Times New Roman" w:hAnsi="Times New Roman"/>
        </w:rPr>
        <w:tab/>
      </w:r>
      <w:r w:rsidRPr="002B0DFE">
        <w:rPr>
          <w:rFonts w:ascii="Times New Roman" w:hAnsi="Times New Roman"/>
        </w:rPr>
        <w:tab/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center"/>
        <w:rPr>
          <w:rFonts w:ascii="Times New Roman" w:hAnsi="Times New Roman"/>
          <w:b/>
        </w:rPr>
      </w:pPr>
      <w:r w:rsidRPr="002B0DFE">
        <w:rPr>
          <w:rFonts w:ascii="Times New Roman" w:hAnsi="Times New Roman"/>
          <w:b/>
        </w:rPr>
        <w:t>III.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center"/>
        <w:rPr>
          <w:rFonts w:ascii="Times New Roman" w:hAnsi="Times New Roman"/>
          <w:b/>
        </w:rPr>
      </w:pPr>
      <w:r w:rsidRPr="002B0DFE">
        <w:rPr>
          <w:rFonts w:ascii="Times New Roman" w:hAnsi="Times New Roman"/>
          <w:b/>
        </w:rPr>
        <w:t>ZÁVĚREČNÁ UJEDNÁNÍ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  <w:b/>
        </w:rPr>
      </w:pP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>III.1</w:t>
      </w:r>
      <w:r w:rsidRPr="002B0DFE">
        <w:rPr>
          <w:rFonts w:ascii="Times New Roman" w:hAnsi="Times New Roman"/>
        </w:rPr>
        <w:tab/>
        <w:t>Ostatní ustanovení výše uvedené Smlouvy o dílo ze dne 3.6.2019</w:t>
      </w:r>
      <w:r w:rsidR="00D73EA7">
        <w:rPr>
          <w:rFonts w:ascii="Times New Roman" w:hAnsi="Times New Roman"/>
        </w:rPr>
        <w:t xml:space="preserve"> ve znění dodatku č. 1</w:t>
      </w:r>
      <w:r w:rsidRPr="002B0DFE">
        <w:rPr>
          <w:rFonts w:ascii="Times New Roman" w:hAnsi="Times New Roman"/>
        </w:rPr>
        <w:t xml:space="preserve"> se nemění.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>III.2</w:t>
      </w:r>
      <w:r w:rsidRPr="002B0DFE">
        <w:rPr>
          <w:rFonts w:ascii="Times New Roman" w:hAnsi="Times New Roman"/>
        </w:rPr>
        <w:tab/>
        <w:t>Tento dodatek nabývá platnosti dnem jeho podpisu oběma smluvními stranami, účinnosti pak dnem zveřejnění v registru smluv dle zákona č. 340/2015 Sb.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>III.3</w:t>
      </w:r>
      <w:r w:rsidRPr="002B0DFE">
        <w:rPr>
          <w:rFonts w:ascii="Times New Roman" w:hAnsi="Times New Roman"/>
        </w:rPr>
        <w:tab/>
        <w:t xml:space="preserve">Tento dodatek je vyhotoven ve </w:t>
      </w:r>
      <w:r w:rsidR="00D73EA7">
        <w:rPr>
          <w:rFonts w:ascii="Times New Roman" w:hAnsi="Times New Roman"/>
        </w:rPr>
        <w:t>dvou</w:t>
      </w:r>
      <w:r w:rsidRPr="002B0DFE">
        <w:rPr>
          <w:rFonts w:ascii="Times New Roman" w:hAnsi="Times New Roman"/>
        </w:rPr>
        <w:t xml:space="preserve"> stejnopisech s platností originálu, přičemž každá ze smluvních stran obdrží </w:t>
      </w:r>
      <w:r w:rsidR="00D73EA7">
        <w:rPr>
          <w:rFonts w:ascii="Times New Roman" w:hAnsi="Times New Roman"/>
        </w:rPr>
        <w:t>jedno paré</w:t>
      </w:r>
      <w:r w:rsidRPr="002B0DFE">
        <w:rPr>
          <w:rFonts w:ascii="Times New Roman" w:hAnsi="Times New Roman"/>
        </w:rPr>
        <w:t>.</w:t>
      </w: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</w:p>
    <w:p w:rsidR="00825D87" w:rsidRPr="002B0DFE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>III.4</w:t>
      </w:r>
      <w:r w:rsidRPr="002B0DFE">
        <w:rPr>
          <w:rFonts w:ascii="Times New Roman" w:hAnsi="Times New Roman"/>
        </w:rPr>
        <w:tab/>
        <w:t>Nedílnou součástí tohoto dodatku je:</w:t>
      </w:r>
    </w:p>
    <w:p w:rsidR="00825D87" w:rsidRPr="002B0DFE" w:rsidRDefault="00825D87" w:rsidP="00825D87">
      <w:pPr>
        <w:pStyle w:val="Bezmezer"/>
        <w:spacing w:line="276" w:lineRule="auto"/>
        <w:ind w:left="705"/>
        <w:jc w:val="both"/>
        <w:rPr>
          <w:rFonts w:ascii="Times New Roman" w:hAnsi="Times New Roman"/>
        </w:rPr>
      </w:pPr>
      <w:r w:rsidRPr="002B0DFE">
        <w:rPr>
          <w:rFonts w:ascii="Times New Roman" w:hAnsi="Times New Roman"/>
        </w:rPr>
        <w:t>Příloha č. 1 - soupis víceprací a méněprací</w:t>
      </w:r>
    </w:p>
    <w:p w:rsidR="00825D87" w:rsidRPr="00C927E0" w:rsidRDefault="00825D87" w:rsidP="00825D87">
      <w:pPr>
        <w:pStyle w:val="Bezmezer"/>
        <w:spacing w:line="276" w:lineRule="auto"/>
        <w:ind w:left="705" w:hanging="705"/>
        <w:jc w:val="both"/>
        <w:rPr>
          <w:rFonts w:ascii="Times New Roman" w:hAnsi="Times New Roman"/>
        </w:rPr>
      </w:pPr>
    </w:p>
    <w:p w:rsidR="00825D87" w:rsidRPr="00C927E0" w:rsidRDefault="00825D87" w:rsidP="00825D87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1C2DDE">
        <w:rPr>
          <w:sz w:val="22"/>
          <w:szCs w:val="22"/>
        </w:rPr>
        <w:t>Lánech d</w:t>
      </w:r>
      <w:r>
        <w:rPr>
          <w:sz w:val="22"/>
          <w:szCs w:val="22"/>
        </w:rPr>
        <w:t xml:space="preserve">ne </w:t>
      </w:r>
      <w:r w:rsidR="00825D87">
        <w:rPr>
          <w:sz w:val="22"/>
          <w:szCs w:val="22"/>
        </w:rPr>
        <w:t>__________________</w:t>
      </w:r>
      <w:r w:rsidR="001C2D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Default="001C2DDE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825D87">
        <w:rPr>
          <w:sz w:val="22"/>
          <w:szCs w:val="22"/>
        </w:rPr>
        <w:t>o</w:t>
      </w:r>
      <w:r>
        <w:rPr>
          <w:sz w:val="22"/>
          <w:szCs w:val="22"/>
        </w:rPr>
        <w:t>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825D87">
        <w:rPr>
          <w:sz w:val="22"/>
          <w:szCs w:val="22"/>
        </w:rPr>
        <w:t>z</w:t>
      </w:r>
      <w:r>
        <w:rPr>
          <w:sz w:val="22"/>
          <w:szCs w:val="22"/>
        </w:rPr>
        <w:t>hotovitele:</w:t>
      </w: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2B0DFE" w:rsidRDefault="002B0DFE" w:rsidP="00654CD5">
      <w:pPr>
        <w:spacing w:line="266" w:lineRule="auto"/>
        <w:jc w:val="both"/>
        <w:rPr>
          <w:sz w:val="22"/>
          <w:szCs w:val="22"/>
        </w:rPr>
      </w:pPr>
    </w:p>
    <w:p w:rsidR="00D676E9" w:rsidRDefault="00D676E9" w:rsidP="00654CD5">
      <w:pPr>
        <w:spacing w:line="266" w:lineRule="auto"/>
        <w:jc w:val="both"/>
        <w:rPr>
          <w:sz w:val="22"/>
          <w:szCs w:val="22"/>
        </w:rPr>
      </w:pPr>
    </w:p>
    <w:p w:rsidR="001C2DDE" w:rsidRDefault="001C2DDE" w:rsidP="00654CD5">
      <w:pPr>
        <w:spacing w:line="266" w:lineRule="auto"/>
        <w:jc w:val="both"/>
        <w:rPr>
          <w:sz w:val="22"/>
          <w:szCs w:val="22"/>
        </w:rPr>
      </w:pPr>
    </w:p>
    <w:p w:rsidR="001C2DDE" w:rsidRPr="00CF592B" w:rsidRDefault="001C2DDE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654CD5" w:rsidRPr="00CF592B" w:rsidRDefault="00D676E9" w:rsidP="00654CD5">
      <w:pPr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Miloš Balák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Jiří Najman</w:t>
      </w: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p w:rsidR="00654CD5" w:rsidRPr="00CF592B" w:rsidRDefault="00654CD5" w:rsidP="00654CD5">
      <w:pPr>
        <w:spacing w:line="266" w:lineRule="auto"/>
        <w:jc w:val="both"/>
        <w:rPr>
          <w:sz w:val="22"/>
          <w:szCs w:val="22"/>
        </w:rPr>
      </w:pPr>
    </w:p>
    <w:sectPr w:rsidR="00654CD5" w:rsidRPr="00CF592B" w:rsidSect="002638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E1" w:rsidRDefault="003E5DE1" w:rsidP="00F81515">
      <w:r>
        <w:separator/>
      </w:r>
    </w:p>
  </w:endnote>
  <w:endnote w:type="continuationSeparator" w:id="0">
    <w:p w:rsidR="003E5DE1" w:rsidRDefault="003E5DE1" w:rsidP="00F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766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7F64" w:rsidRPr="00F81515" w:rsidRDefault="00B477E1">
        <w:pPr>
          <w:pStyle w:val="Zpat"/>
          <w:jc w:val="center"/>
          <w:rPr>
            <w:sz w:val="20"/>
            <w:szCs w:val="20"/>
          </w:rPr>
        </w:pPr>
        <w:r w:rsidRPr="00F81515">
          <w:rPr>
            <w:sz w:val="20"/>
            <w:szCs w:val="20"/>
          </w:rPr>
          <w:fldChar w:fldCharType="begin"/>
        </w:r>
        <w:r w:rsidR="00B67F64" w:rsidRPr="00F81515">
          <w:rPr>
            <w:sz w:val="20"/>
            <w:szCs w:val="20"/>
          </w:rPr>
          <w:instrText xml:space="preserve"> PAGE   \* MERGEFORMAT </w:instrText>
        </w:r>
        <w:r w:rsidRPr="00F81515">
          <w:rPr>
            <w:sz w:val="20"/>
            <w:szCs w:val="20"/>
          </w:rPr>
          <w:fldChar w:fldCharType="separate"/>
        </w:r>
        <w:r w:rsidR="002103E6">
          <w:rPr>
            <w:noProof/>
            <w:sz w:val="20"/>
            <w:szCs w:val="20"/>
          </w:rPr>
          <w:t>2</w:t>
        </w:r>
        <w:r w:rsidRPr="00F81515">
          <w:rPr>
            <w:sz w:val="20"/>
            <w:szCs w:val="20"/>
          </w:rPr>
          <w:fldChar w:fldCharType="end"/>
        </w:r>
      </w:p>
    </w:sdtContent>
  </w:sdt>
  <w:p w:rsidR="00B67F64" w:rsidRDefault="00B67F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E1" w:rsidRDefault="003E5DE1" w:rsidP="00F81515">
      <w:r>
        <w:separator/>
      </w:r>
    </w:p>
  </w:footnote>
  <w:footnote w:type="continuationSeparator" w:id="0">
    <w:p w:rsidR="003E5DE1" w:rsidRDefault="003E5DE1" w:rsidP="00F8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C7C"/>
    <w:multiLevelType w:val="singleLevel"/>
    <w:tmpl w:val="81A622B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39E60A4"/>
    <w:multiLevelType w:val="hybridMultilevel"/>
    <w:tmpl w:val="F40C002A"/>
    <w:lvl w:ilvl="0" w:tplc="CBDAF18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19B86798"/>
    <w:multiLevelType w:val="hybridMultilevel"/>
    <w:tmpl w:val="EF063AF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D2725B5"/>
    <w:multiLevelType w:val="hybridMultilevel"/>
    <w:tmpl w:val="B210B77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32F0BC5"/>
    <w:multiLevelType w:val="hybridMultilevel"/>
    <w:tmpl w:val="D458E330"/>
    <w:lvl w:ilvl="0" w:tplc="8496F5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D75E30"/>
    <w:multiLevelType w:val="hybridMultilevel"/>
    <w:tmpl w:val="BADC3890"/>
    <w:lvl w:ilvl="0" w:tplc="003669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730A"/>
    <w:multiLevelType w:val="hybridMultilevel"/>
    <w:tmpl w:val="3960A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50F39"/>
    <w:multiLevelType w:val="hybridMultilevel"/>
    <w:tmpl w:val="1A0CB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151E"/>
    <w:multiLevelType w:val="hybridMultilevel"/>
    <w:tmpl w:val="E6B8C896"/>
    <w:lvl w:ilvl="0" w:tplc="BAA83A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2C8F5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1F86B60">
      <w:start w:val="1"/>
      <w:numFmt w:val="lowerLetter"/>
      <w:lvlText w:val="(%3)"/>
      <w:lvlJc w:val="left"/>
      <w:pPr>
        <w:ind w:left="2688" w:hanging="360"/>
      </w:pPr>
      <w:rPr>
        <w:rFonts w:cs="Times New Roman" w:hint="default"/>
      </w:rPr>
    </w:lvl>
    <w:lvl w:ilvl="3" w:tplc="C48E2CF0">
      <w:start w:val="2"/>
      <w:numFmt w:val="lowerLetter"/>
      <w:lvlText w:val="%4)"/>
      <w:lvlJc w:val="left"/>
      <w:pPr>
        <w:ind w:left="3228" w:hanging="360"/>
      </w:pPr>
      <w:rPr>
        <w:rFonts w:cs="Times New Roman" w:hint="default"/>
      </w:rPr>
    </w:lvl>
    <w:lvl w:ilvl="4" w:tplc="FEFC9D1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CD5E191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8DA81A8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D00C2B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9C3AFEAE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D5"/>
    <w:rsid w:val="00002BE6"/>
    <w:rsid w:val="001133AE"/>
    <w:rsid w:val="00122BCC"/>
    <w:rsid w:val="00137CC7"/>
    <w:rsid w:val="0018043D"/>
    <w:rsid w:val="001A35E4"/>
    <w:rsid w:val="001C2DDE"/>
    <w:rsid w:val="001C625B"/>
    <w:rsid w:val="002103E6"/>
    <w:rsid w:val="00223D3E"/>
    <w:rsid w:val="00263808"/>
    <w:rsid w:val="002B0DFE"/>
    <w:rsid w:val="003E2ADA"/>
    <w:rsid w:val="003E5DE1"/>
    <w:rsid w:val="004031A6"/>
    <w:rsid w:val="0042652C"/>
    <w:rsid w:val="004324AA"/>
    <w:rsid w:val="0046231E"/>
    <w:rsid w:val="00473779"/>
    <w:rsid w:val="005361F1"/>
    <w:rsid w:val="0054727D"/>
    <w:rsid w:val="005F0966"/>
    <w:rsid w:val="00654CD5"/>
    <w:rsid w:val="006E0187"/>
    <w:rsid w:val="006E03E8"/>
    <w:rsid w:val="00825D87"/>
    <w:rsid w:val="009077B0"/>
    <w:rsid w:val="00950F21"/>
    <w:rsid w:val="0096055D"/>
    <w:rsid w:val="00963F06"/>
    <w:rsid w:val="009950BF"/>
    <w:rsid w:val="00996047"/>
    <w:rsid w:val="00A36FC3"/>
    <w:rsid w:val="00A520B2"/>
    <w:rsid w:val="00A7306B"/>
    <w:rsid w:val="00B477E1"/>
    <w:rsid w:val="00B652A3"/>
    <w:rsid w:val="00B67F64"/>
    <w:rsid w:val="00B771B7"/>
    <w:rsid w:val="00B91913"/>
    <w:rsid w:val="00BA4864"/>
    <w:rsid w:val="00BD4C5D"/>
    <w:rsid w:val="00CD3DF8"/>
    <w:rsid w:val="00CF4EC0"/>
    <w:rsid w:val="00D45D04"/>
    <w:rsid w:val="00D676E9"/>
    <w:rsid w:val="00D73EA7"/>
    <w:rsid w:val="00D86243"/>
    <w:rsid w:val="00E30C1C"/>
    <w:rsid w:val="00E90D61"/>
    <w:rsid w:val="00ED3DC4"/>
    <w:rsid w:val="00F81515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0FBF-4BD3-48E0-896B-43AD56C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CD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2">
    <w:name w:val="JK_Nadpis 2"/>
    <w:basedOn w:val="Nadpis2"/>
    <w:uiPriority w:val="99"/>
    <w:rsid w:val="00654CD5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  <w:lang w:val="en-US"/>
    </w:rPr>
  </w:style>
  <w:style w:type="paragraph" w:customStyle="1" w:styleId="JKNormln">
    <w:name w:val="JK_Normální"/>
    <w:basedOn w:val="Normln"/>
    <w:uiPriority w:val="99"/>
    <w:rsid w:val="00654CD5"/>
    <w:pPr>
      <w:spacing w:before="120"/>
    </w:pPr>
    <w:rPr>
      <w:rFonts w:ascii="Arial" w:hAnsi="Arial"/>
      <w:sz w:val="22"/>
    </w:rPr>
  </w:style>
  <w:style w:type="paragraph" w:customStyle="1" w:styleId="slovn">
    <w:name w:val="Číslování"/>
    <w:basedOn w:val="Normln"/>
    <w:uiPriority w:val="99"/>
    <w:rsid w:val="00654CD5"/>
    <w:pPr>
      <w:tabs>
        <w:tab w:val="num" w:pos="567"/>
      </w:tabs>
      <w:ind w:left="567" w:hanging="567"/>
    </w:pPr>
    <w:rPr>
      <w:sz w:val="20"/>
      <w:szCs w:val="20"/>
    </w:rPr>
  </w:style>
  <w:style w:type="paragraph" w:styleId="Bezmezer">
    <w:name w:val="No Spacing"/>
    <w:qFormat/>
    <w:rsid w:val="00654CD5"/>
    <w:pPr>
      <w:spacing w:after="0" w:line="240" w:lineRule="auto"/>
      <w:ind w:left="0" w:firstLine="708"/>
      <w:jc w:val="left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54CD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654CD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54CD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654CD5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654CD5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5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81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15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1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15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9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9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Koblihová</dc:creator>
  <cp:keywords/>
  <dc:description/>
  <cp:lastModifiedBy>Janouskova</cp:lastModifiedBy>
  <cp:revision>2</cp:revision>
  <cp:lastPrinted>2019-11-26T11:53:00Z</cp:lastPrinted>
  <dcterms:created xsi:type="dcterms:W3CDTF">2019-12-03T11:50:00Z</dcterms:created>
  <dcterms:modified xsi:type="dcterms:W3CDTF">2019-12-03T11:50:00Z</dcterms:modified>
</cp:coreProperties>
</file>