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2746" w:rsidRDefault="006B0731">
      <w:pPr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:rsidR="00F72746" w:rsidRDefault="00F72746">
      <w:pPr>
        <w:spacing w:line="240" w:lineRule="auto"/>
      </w:pPr>
    </w:p>
    <w:p w:rsidR="00F72746" w:rsidRDefault="00F72746">
      <w:pPr>
        <w:spacing w:line="240" w:lineRule="auto"/>
      </w:pPr>
    </w:p>
    <w:p w:rsidR="00F72746" w:rsidRDefault="006B0731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F72746" w:rsidRDefault="006B0731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F72746" w:rsidRDefault="00F72746">
      <w:pPr>
        <w:spacing w:line="240" w:lineRule="auto"/>
      </w:pPr>
    </w:p>
    <w:p w:rsidR="00F72746" w:rsidRPr="00563427" w:rsidRDefault="00563427" w:rsidP="00DE40F1">
      <w:pPr>
        <w:spacing w:line="360" w:lineRule="auto"/>
        <w:rPr>
          <w:b/>
        </w:rPr>
      </w:pPr>
      <w:r w:rsidRPr="00563427">
        <w:rPr>
          <w:b/>
          <w:sz w:val="20"/>
          <w:szCs w:val="20"/>
        </w:rPr>
        <w:t>RM SERVIS s.r.o.</w:t>
      </w:r>
    </w:p>
    <w:p w:rsidR="00F72746" w:rsidRDefault="00563427" w:rsidP="00DE40F1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Vídeňská 127, 619 00 Brno</w:t>
      </w:r>
    </w:p>
    <w:p w:rsidR="00563427" w:rsidRDefault="00563427" w:rsidP="00DE40F1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IČ: 48532703</w:t>
      </w:r>
    </w:p>
    <w:p w:rsidR="00563427" w:rsidRDefault="00563427" w:rsidP="00DE40F1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DIČ: CZ48532703</w:t>
      </w:r>
    </w:p>
    <w:p w:rsidR="00563427" w:rsidRDefault="00563427" w:rsidP="00DE40F1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proofErr w:type="spellStart"/>
      <w:r w:rsidR="00F539B9" w:rsidRPr="00F539B9">
        <w:rPr>
          <w:sz w:val="20"/>
          <w:szCs w:val="20"/>
          <w:highlight w:val="black"/>
        </w:rPr>
        <w:t>xxxxxxxxxxxxxxxxxxxxxxx</w:t>
      </w:r>
      <w:proofErr w:type="spellEnd"/>
    </w:p>
    <w:p w:rsidR="00563427" w:rsidRDefault="00563427" w:rsidP="00DE40F1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Společnost zapsána do obchodního rejstříku u Krajského soudu v Brně, oddíl C, vložka 10936</w:t>
      </w:r>
    </w:p>
    <w:p w:rsidR="00F72746" w:rsidRDefault="006B0731" w:rsidP="00DE40F1">
      <w:pPr>
        <w:jc w:val="both"/>
      </w:pPr>
      <w:r>
        <w:rPr>
          <w:i/>
          <w:sz w:val="18"/>
          <w:szCs w:val="18"/>
        </w:rPr>
        <w:t>dále jen „prodávající“</w:t>
      </w:r>
    </w:p>
    <w:p w:rsidR="00F72746" w:rsidRDefault="006B0731">
      <w:pPr>
        <w:spacing w:after="200"/>
        <w:jc w:val="both"/>
      </w:pPr>
      <w:r>
        <w:rPr>
          <w:sz w:val="20"/>
          <w:szCs w:val="20"/>
        </w:rPr>
        <w:t>a</w:t>
      </w:r>
    </w:p>
    <w:p w:rsidR="00563427" w:rsidRPr="00097C3F" w:rsidRDefault="00563427" w:rsidP="00563427">
      <w:pPr>
        <w:jc w:val="both"/>
        <w:rPr>
          <w:b/>
          <w:sz w:val="18"/>
          <w:szCs w:val="18"/>
        </w:rPr>
      </w:pPr>
      <w:r w:rsidRPr="00097C3F">
        <w:rPr>
          <w:b/>
          <w:sz w:val="18"/>
          <w:szCs w:val="18"/>
        </w:rPr>
        <w:t>Technické muzeum v Brně</w:t>
      </w:r>
    </w:p>
    <w:p w:rsidR="00563427" w:rsidRPr="00097C3F" w:rsidRDefault="00563427" w:rsidP="00563427">
      <w:pPr>
        <w:jc w:val="both"/>
        <w:rPr>
          <w:sz w:val="18"/>
          <w:szCs w:val="18"/>
        </w:rPr>
      </w:pPr>
      <w:r w:rsidRPr="00097C3F">
        <w:rPr>
          <w:sz w:val="18"/>
          <w:szCs w:val="18"/>
        </w:rPr>
        <w:t xml:space="preserve">Purkyňova 105, </w:t>
      </w:r>
      <w:r>
        <w:rPr>
          <w:sz w:val="18"/>
          <w:szCs w:val="18"/>
        </w:rPr>
        <w:t xml:space="preserve">612 00 </w:t>
      </w:r>
      <w:r w:rsidRPr="00097C3F">
        <w:rPr>
          <w:sz w:val="18"/>
          <w:szCs w:val="18"/>
        </w:rPr>
        <w:t>Brno – Královo Pole</w:t>
      </w:r>
    </w:p>
    <w:p w:rsidR="00563427" w:rsidRPr="00097C3F" w:rsidRDefault="00563427" w:rsidP="00563427">
      <w:pPr>
        <w:jc w:val="both"/>
        <w:rPr>
          <w:sz w:val="18"/>
          <w:szCs w:val="18"/>
        </w:rPr>
      </w:pPr>
      <w:r w:rsidRPr="00097C3F">
        <w:rPr>
          <w:sz w:val="18"/>
          <w:szCs w:val="18"/>
        </w:rPr>
        <w:t xml:space="preserve">Jehož jménem jedná Ing. </w:t>
      </w:r>
      <w:r>
        <w:rPr>
          <w:sz w:val="18"/>
          <w:szCs w:val="18"/>
        </w:rPr>
        <w:t>Ivo Štěpánek,</w:t>
      </w:r>
      <w:r w:rsidRPr="00097C3F">
        <w:rPr>
          <w:sz w:val="18"/>
          <w:szCs w:val="18"/>
        </w:rPr>
        <w:t xml:space="preserve"> ředitel</w:t>
      </w:r>
    </w:p>
    <w:p w:rsidR="00563427" w:rsidRPr="00097C3F" w:rsidRDefault="00563427" w:rsidP="00563427">
      <w:pPr>
        <w:jc w:val="both"/>
        <w:rPr>
          <w:sz w:val="18"/>
          <w:szCs w:val="18"/>
        </w:rPr>
      </w:pPr>
      <w:r w:rsidRPr="00097C3F">
        <w:rPr>
          <w:sz w:val="18"/>
          <w:szCs w:val="18"/>
        </w:rPr>
        <w:t xml:space="preserve">IČ: </w:t>
      </w:r>
      <w:r w:rsidRPr="00097C3F">
        <w:rPr>
          <w:sz w:val="18"/>
          <w:szCs w:val="18"/>
        </w:rPr>
        <w:tab/>
        <w:t>00101435</w:t>
      </w:r>
    </w:p>
    <w:p w:rsidR="00563427" w:rsidRPr="00097C3F" w:rsidRDefault="00563427" w:rsidP="00563427">
      <w:pPr>
        <w:jc w:val="both"/>
        <w:rPr>
          <w:sz w:val="18"/>
          <w:szCs w:val="18"/>
        </w:rPr>
      </w:pPr>
      <w:r w:rsidRPr="00097C3F">
        <w:rPr>
          <w:sz w:val="18"/>
          <w:szCs w:val="18"/>
        </w:rPr>
        <w:t xml:space="preserve">DIČ: </w:t>
      </w:r>
      <w:r w:rsidRPr="00097C3F">
        <w:rPr>
          <w:sz w:val="18"/>
          <w:szCs w:val="18"/>
        </w:rPr>
        <w:tab/>
        <w:t>CZ00101435</w:t>
      </w:r>
    </w:p>
    <w:p w:rsidR="00563427" w:rsidRPr="00097C3F" w:rsidRDefault="00563427" w:rsidP="00563427">
      <w:pPr>
        <w:pStyle w:val="Styl"/>
        <w:tabs>
          <w:tab w:val="left" w:pos="426"/>
        </w:tabs>
        <w:spacing w:before="38"/>
        <w:ind w:right="4"/>
        <w:jc w:val="both"/>
        <w:rPr>
          <w:rFonts w:ascii="Arial" w:hAnsi="Arial" w:cs="Arial"/>
          <w:sz w:val="18"/>
          <w:szCs w:val="18"/>
        </w:rPr>
      </w:pPr>
      <w:r w:rsidRPr="00097C3F">
        <w:rPr>
          <w:rFonts w:ascii="Arial" w:hAnsi="Arial" w:cs="Arial"/>
          <w:sz w:val="18"/>
          <w:szCs w:val="18"/>
        </w:rPr>
        <w:t>bankovní spojení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F539B9" w:rsidRPr="00F539B9">
        <w:rPr>
          <w:rFonts w:ascii="Arial" w:hAnsi="Arial" w:cs="Arial"/>
          <w:sz w:val="18"/>
          <w:szCs w:val="18"/>
          <w:highlight w:val="black"/>
        </w:rPr>
        <w:t>xxxxxxxxxxxxxxxxxxxxx</w:t>
      </w:r>
      <w:proofErr w:type="spellEnd"/>
      <w:r w:rsidRPr="00097C3F">
        <w:rPr>
          <w:rFonts w:ascii="Arial" w:hAnsi="Arial" w:cs="Arial"/>
          <w:sz w:val="18"/>
          <w:szCs w:val="18"/>
        </w:rPr>
        <w:t xml:space="preserve"> </w:t>
      </w:r>
    </w:p>
    <w:p w:rsidR="00563427" w:rsidRPr="00097C3F" w:rsidRDefault="00563427" w:rsidP="00563427">
      <w:pPr>
        <w:pStyle w:val="Styl"/>
        <w:tabs>
          <w:tab w:val="left" w:pos="426"/>
        </w:tabs>
        <w:spacing w:before="38"/>
        <w:ind w:right="4"/>
        <w:jc w:val="both"/>
        <w:rPr>
          <w:rFonts w:ascii="Arial" w:hAnsi="Arial" w:cs="Arial"/>
          <w:bCs/>
          <w:sz w:val="18"/>
          <w:szCs w:val="18"/>
        </w:rPr>
      </w:pPr>
      <w:r w:rsidRPr="00097C3F">
        <w:rPr>
          <w:rFonts w:ascii="Arial" w:hAnsi="Arial" w:cs="Arial"/>
          <w:bCs/>
          <w:sz w:val="18"/>
          <w:szCs w:val="18"/>
        </w:rPr>
        <w:t>Technické muzeum v Brně je státní příspěvkovou organizací, zřízenou Ministerstvem kultury ČR, Zřizovací listinou č.j. 17474/2000 ve znění Rozhodnutí ministryně kultury č. 40/2012 z 20.12.2012 a je oprávněno nakládat s majetkem s</w:t>
      </w:r>
      <w:r>
        <w:rPr>
          <w:rFonts w:ascii="Arial" w:hAnsi="Arial" w:cs="Arial"/>
          <w:bCs/>
          <w:sz w:val="18"/>
          <w:szCs w:val="18"/>
        </w:rPr>
        <w:t>tátu dle Zákona č. 219/2000 Sb.</w:t>
      </w:r>
    </w:p>
    <w:p w:rsidR="00563427" w:rsidRDefault="00563427" w:rsidP="00563427">
      <w:pPr>
        <w:pStyle w:val="Styl"/>
        <w:tabs>
          <w:tab w:val="left" w:pos="426"/>
        </w:tabs>
        <w:spacing w:before="38"/>
        <w:ind w:right="4"/>
        <w:jc w:val="both"/>
        <w:rPr>
          <w:rFonts w:ascii="Arial" w:hAnsi="Arial" w:cs="Arial"/>
          <w:b/>
          <w:sz w:val="18"/>
          <w:szCs w:val="18"/>
        </w:rPr>
      </w:pPr>
      <w:r w:rsidRPr="00097C3F">
        <w:rPr>
          <w:rFonts w:ascii="Arial" w:hAnsi="Arial" w:cs="Arial"/>
          <w:sz w:val="18"/>
          <w:szCs w:val="18"/>
        </w:rPr>
        <w:t>Technické muzeum v Brně je plátce DPH, muzejní činnost je kulturní činností, od DPH osvobozenou dle § 61 ZDPH</w:t>
      </w:r>
      <w:r w:rsidRPr="00097C3F">
        <w:rPr>
          <w:rFonts w:ascii="Arial" w:hAnsi="Arial" w:cs="Arial"/>
          <w:b/>
          <w:sz w:val="18"/>
          <w:szCs w:val="18"/>
        </w:rPr>
        <w:t xml:space="preserve">, </w:t>
      </w:r>
    </w:p>
    <w:p w:rsidR="00563427" w:rsidRPr="00097C3F" w:rsidRDefault="00563427" w:rsidP="00563427">
      <w:pPr>
        <w:pStyle w:val="Styl"/>
        <w:tabs>
          <w:tab w:val="left" w:pos="426"/>
        </w:tabs>
        <w:spacing w:before="38"/>
        <w:ind w:right="4"/>
        <w:jc w:val="both"/>
        <w:rPr>
          <w:rFonts w:ascii="Arial" w:hAnsi="Arial" w:cs="Arial"/>
          <w:b/>
          <w:sz w:val="18"/>
          <w:szCs w:val="18"/>
        </w:rPr>
      </w:pPr>
      <w:r w:rsidRPr="00097C3F">
        <w:rPr>
          <w:rFonts w:ascii="Arial" w:hAnsi="Arial" w:cs="Arial"/>
          <w:b/>
          <w:sz w:val="18"/>
          <w:szCs w:val="18"/>
        </w:rPr>
        <w:t xml:space="preserve">            </w:t>
      </w:r>
    </w:p>
    <w:p w:rsidR="00F72746" w:rsidRDefault="006B0731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F72746" w:rsidRDefault="006B0731">
      <w:pPr>
        <w:spacing w:line="240" w:lineRule="auto"/>
      </w:pPr>
      <w:r>
        <w:rPr>
          <w:sz w:val="20"/>
          <w:szCs w:val="20"/>
        </w:rPr>
        <w:t>uzavřely k níže uvedenému datu tuto kupní smlouvu o prodeji motorového vozidla.</w:t>
      </w:r>
    </w:p>
    <w:p w:rsidR="00F72746" w:rsidRDefault="00F72746">
      <w:pPr>
        <w:spacing w:line="240" w:lineRule="auto"/>
      </w:pPr>
    </w:p>
    <w:p w:rsidR="00F72746" w:rsidRDefault="006B0731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F72746" w:rsidRDefault="006B0731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240" w:lineRule="auto"/>
        <w:jc w:val="both"/>
      </w:pPr>
      <w:r>
        <w:rPr>
          <w:sz w:val="20"/>
          <w:szCs w:val="20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F72746" w:rsidRDefault="006B0731" w:rsidP="002B4FB0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F72746" w:rsidRDefault="006B0731" w:rsidP="002B4FB0">
      <w:pPr>
        <w:spacing w:after="200" w:line="240" w:lineRule="auto"/>
        <w:jc w:val="both"/>
      </w:pPr>
      <w:r>
        <w:rPr>
          <w:sz w:val="20"/>
          <w:szCs w:val="20"/>
        </w:rPr>
        <w:t>Předmětem této smlouvy je prodej a koupě níže uvedeného motorového vozidla:</w:t>
      </w:r>
    </w:p>
    <w:p w:rsidR="00F72746" w:rsidRDefault="00563427" w:rsidP="002B4FB0">
      <w:pPr>
        <w:spacing w:line="360" w:lineRule="auto"/>
        <w:jc w:val="both"/>
      </w:pPr>
      <w:r>
        <w:rPr>
          <w:sz w:val="20"/>
          <w:szCs w:val="20"/>
        </w:rPr>
        <w:t>Tovární značka: Peugeot</w:t>
      </w:r>
    </w:p>
    <w:p w:rsidR="00F72746" w:rsidRDefault="00563427" w:rsidP="002B4FB0">
      <w:pPr>
        <w:spacing w:line="360" w:lineRule="auto"/>
        <w:jc w:val="both"/>
      </w:pPr>
      <w:r>
        <w:rPr>
          <w:sz w:val="20"/>
          <w:szCs w:val="20"/>
        </w:rPr>
        <w:t xml:space="preserve">Typ model: Boxer </w:t>
      </w:r>
      <w:proofErr w:type="spellStart"/>
      <w:r>
        <w:rPr>
          <w:sz w:val="20"/>
          <w:szCs w:val="20"/>
        </w:rPr>
        <w:t>Furgon</w:t>
      </w:r>
      <w:proofErr w:type="spellEnd"/>
      <w:r>
        <w:rPr>
          <w:sz w:val="20"/>
          <w:szCs w:val="20"/>
        </w:rPr>
        <w:t xml:space="preserve"> L3H2 </w:t>
      </w:r>
      <w:proofErr w:type="spellStart"/>
      <w:r>
        <w:rPr>
          <w:sz w:val="20"/>
          <w:szCs w:val="20"/>
        </w:rPr>
        <w:t>BlueHDi</w:t>
      </w:r>
      <w:proofErr w:type="spellEnd"/>
      <w:r>
        <w:rPr>
          <w:sz w:val="20"/>
          <w:szCs w:val="20"/>
        </w:rPr>
        <w:t xml:space="preserve"> 165k, MAN6</w:t>
      </w:r>
    </w:p>
    <w:p w:rsidR="00F72746" w:rsidRDefault="006B0731" w:rsidP="002B4FB0">
      <w:pPr>
        <w:spacing w:line="360" w:lineRule="auto"/>
        <w:jc w:val="both"/>
      </w:pPr>
      <w:r>
        <w:rPr>
          <w:sz w:val="20"/>
          <w:szCs w:val="20"/>
        </w:rPr>
        <w:t>Barva vozidla</w:t>
      </w:r>
      <w:r w:rsidR="00563427">
        <w:rPr>
          <w:sz w:val="20"/>
          <w:szCs w:val="20"/>
        </w:rPr>
        <w:t>: bílá</w:t>
      </w:r>
    </w:p>
    <w:p w:rsidR="00F72746" w:rsidRDefault="006B0731" w:rsidP="002B4FB0">
      <w:pPr>
        <w:spacing w:line="360" w:lineRule="auto"/>
        <w:jc w:val="both"/>
      </w:pPr>
      <w:r>
        <w:rPr>
          <w:sz w:val="20"/>
          <w:szCs w:val="20"/>
        </w:rPr>
        <w:t>Rok výroby</w:t>
      </w:r>
      <w:r w:rsidR="00563427">
        <w:rPr>
          <w:sz w:val="20"/>
          <w:szCs w:val="20"/>
        </w:rPr>
        <w:t>: 2019</w:t>
      </w:r>
    </w:p>
    <w:p w:rsidR="00F72746" w:rsidRDefault="006B0731" w:rsidP="002B4FB0">
      <w:pPr>
        <w:spacing w:line="360" w:lineRule="auto"/>
        <w:jc w:val="both"/>
      </w:pPr>
      <w:r>
        <w:rPr>
          <w:sz w:val="20"/>
          <w:szCs w:val="20"/>
        </w:rPr>
        <w:t>Id</w:t>
      </w:r>
      <w:r w:rsidR="00563427">
        <w:rPr>
          <w:sz w:val="20"/>
          <w:szCs w:val="20"/>
        </w:rPr>
        <w:t>entifikační číslo vozidla (VIN): VF3YCCNFC12M14160</w:t>
      </w:r>
    </w:p>
    <w:p w:rsidR="00F72746" w:rsidRDefault="006B0731" w:rsidP="002B4FB0">
      <w:pPr>
        <w:spacing w:line="360" w:lineRule="auto"/>
        <w:jc w:val="both"/>
      </w:pPr>
      <w:r>
        <w:rPr>
          <w:sz w:val="20"/>
          <w:szCs w:val="20"/>
        </w:rPr>
        <w:lastRenderedPageBreak/>
        <w:t>Zdvihový objem motoru</w:t>
      </w:r>
      <w:r w:rsidR="00563427">
        <w:rPr>
          <w:sz w:val="20"/>
          <w:szCs w:val="20"/>
        </w:rPr>
        <w:t>: 2 179 cm</w:t>
      </w:r>
      <w:r w:rsidR="00563427" w:rsidRPr="00563427">
        <w:rPr>
          <w:sz w:val="20"/>
          <w:szCs w:val="20"/>
          <w:vertAlign w:val="superscript"/>
        </w:rPr>
        <w:t>3</w:t>
      </w:r>
    </w:p>
    <w:p w:rsidR="00F72746" w:rsidRDefault="006B0731" w:rsidP="002B4FB0">
      <w:pPr>
        <w:spacing w:line="360" w:lineRule="auto"/>
        <w:jc w:val="both"/>
      </w:pPr>
      <w:r>
        <w:rPr>
          <w:sz w:val="20"/>
          <w:szCs w:val="20"/>
        </w:rPr>
        <w:t>Číslo velkého technic</w:t>
      </w:r>
      <w:r w:rsidR="00767CD4">
        <w:rPr>
          <w:sz w:val="20"/>
          <w:szCs w:val="20"/>
        </w:rPr>
        <w:t>kého průkazu: UK116366</w:t>
      </w:r>
      <w:bookmarkStart w:id="0" w:name="_GoBack"/>
      <w:bookmarkEnd w:id="0"/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360" w:lineRule="auto"/>
        <w:jc w:val="both"/>
      </w:pPr>
      <w:r>
        <w:rPr>
          <w:sz w:val="20"/>
          <w:szCs w:val="20"/>
        </w:rPr>
        <w:t xml:space="preserve">Další podrobnosti o prodávaném vozidle (parametry, výbava, příslušenství): </w:t>
      </w:r>
      <w:r w:rsidR="00767CD4">
        <w:rPr>
          <w:sz w:val="20"/>
          <w:szCs w:val="20"/>
        </w:rPr>
        <w:t>Výbava</w:t>
      </w:r>
      <w:r w:rsidR="002B4FB0">
        <w:rPr>
          <w:sz w:val="20"/>
          <w:szCs w:val="20"/>
        </w:rPr>
        <w:t>:</w:t>
      </w:r>
      <w:r w:rsidR="00767CD4">
        <w:rPr>
          <w:sz w:val="20"/>
          <w:szCs w:val="20"/>
        </w:rPr>
        <w:t xml:space="preserve"> Látkové čalounění TIP </w:t>
      </w:r>
      <w:proofErr w:type="spellStart"/>
      <w:r w:rsidR="00767CD4">
        <w:rPr>
          <w:sz w:val="20"/>
          <w:szCs w:val="20"/>
        </w:rPr>
        <w:t>Pierce</w:t>
      </w:r>
      <w:proofErr w:type="spellEnd"/>
      <w:r w:rsidR="00767CD4">
        <w:rPr>
          <w:sz w:val="20"/>
          <w:szCs w:val="20"/>
        </w:rPr>
        <w:t>, Ostřikovače předních světlometů, Rádio s </w:t>
      </w:r>
      <w:proofErr w:type="spellStart"/>
      <w:r w:rsidR="00767CD4">
        <w:rPr>
          <w:sz w:val="20"/>
          <w:szCs w:val="20"/>
        </w:rPr>
        <w:t>Bluetooth</w:t>
      </w:r>
      <w:proofErr w:type="spellEnd"/>
      <w:r w:rsidR="00767CD4">
        <w:rPr>
          <w:sz w:val="20"/>
          <w:szCs w:val="20"/>
        </w:rPr>
        <w:t>, Manuální klimatizace, Tempomat a omezovač rychlosti, Povinná výbava</w:t>
      </w:r>
      <w:r w:rsidR="002B4FB0">
        <w:rPr>
          <w:sz w:val="20"/>
          <w:szCs w:val="20"/>
        </w:rPr>
        <w:t>.</w:t>
      </w:r>
    </w:p>
    <w:p w:rsidR="00F72746" w:rsidRDefault="00F72746" w:rsidP="002B4FB0">
      <w:pPr>
        <w:spacing w:line="240" w:lineRule="auto"/>
        <w:jc w:val="both"/>
      </w:pPr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F72746" w:rsidRDefault="006B0731" w:rsidP="002B4FB0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F72746" w:rsidRDefault="006B0731" w:rsidP="002B4FB0">
      <w:pPr>
        <w:spacing w:line="360" w:lineRule="auto"/>
        <w:jc w:val="both"/>
      </w:pPr>
      <w:r>
        <w:rPr>
          <w:sz w:val="20"/>
          <w:szCs w:val="20"/>
        </w:rPr>
        <w:t xml:space="preserve">Dohodnutá cena prodávaného motorového vozidla včetně příslušenství činí </w:t>
      </w:r>
      <w:r w:rsidR="00767CD4">
        <w:rPr>
          <w:sz w:val="20"/>
          <w:szCs w:val="20"/>
        </w:rPr>
        <w:t xml:space="preserve">495 924.79 </w:t>
      </w:r>
      <w:r>
        <w:rPr>
          <w:sz w:val="20"/>
          <w:szCs w:val="20"/>
        </w:rPr>
        <w:t>Kč</w:t>
      </w:r>
      <w:r w:rsidR="00767CD4">
        <w:rPr>
          <w:sz w:val="20"/>
          <w:szCs w:val="20"/>
        </w:rPr>
        <w:t xml:space="preserve"> bez DPH, tedy </w:t>
      </w:r>
      <w:r w:rsidR="00767CD4" w:rsidRPr="00767CD4">
        <w:rPr>
          <w:b/>
          <w:sz w:val="20"/>
          <w:szCs w:val="20"/>
        </w:rPr>
        <w:t>600 069.00 Kč vč. DPH</w:t>
      </w:r>
      <w:r w:rsidR="00767CD4">
        <w:rPr>
          <w:sz w:val="20"/>
          <w:szCs w:val="20"/>
        </w:rPr>
        <w:t>.</w:t>
      </w:r>
      <w:r w:rsidR="00767CD4">
        <w:t xml:space="preserve"> </w:t>
      </w:r>
      <w:r w:rsidR="00767CD4">
        <w:rPr>
          <w:sz w:val="20"/>
          <w:szCs w:val="20"/>
        </w:rPr>
        <w:t xml:space="preserve">Kupní cenu kupující zaplatí </w:t>
      </w:r>
      <w:r>
        <w:rPr>
          <w:sz w:val="20"/>
          <w:szCs w:val="20"/>
        </w:rPr>
        <w:t>převodem na bankovní účet prodávajícího č</w:t>
      </w:r>
      <w:r w:rsidR="00767CD4">
        <w:rPr>
          <w:sz w:val="20"/>
          <w:szCs w:val="20"/>
        </w:rPr>
        <w:t xml:space="preserve">: </w:t>
      </w:r>
      <w:proofErr w:type="spellStart"/>
      <w:r w:rsidR="00F539B9" w:rsidRPr="00F539B9">
        <w:rPr>
          <w:sz w:val="20"/>
          <w:szCs w:val="20"/>
          <w:highlight w:val="black"/>
        </w:rPr>
        <w:t>xxxxxxxxxxxxxxxxxxx</w:t>
      </w:r>
      <w:proofErr w:type="spellEnd"/>
      <w:r w:rsidR="00767C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 </w:t>
      </w:r>
      <w:r w:rsidR="00767CD4">
        <w:rPr>
          <w:sz w:val="20"/>
          <w:szCs w:val="20"/>
        </w:rPr>
        <w:t>30</w:t>
      </w:r>
      <w:r>
        <w:rPr>
          <w:sz w:val="20"/>
          <w:szCs w:val="20"/>
        </w:rPr>
        <w:t xml:space="preserve"> dnů od podpisu smlouvy.</w:t>
      </w:r>
    </w:p>
    <w:p w:rsidR="00F72746" w:rsidRDefault="006B0731" w:rsidP="002B4FB0">
      <w:pPr>
        <w:spacing w:line="240" w:lineRule="auto"/>
        <w:jc w:val="both"/>
      </w:pPr>
      <w:r>
        <w:rPr>
          <w:sz w:val="20"/>
          <w:szCs w:val="20"/>
        </w:rPr>
        <w:t>.</w:t>
      </w:r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F72746" w:rsidRDefault="006B0731" w:rsidP="002B4FB0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F72746" w:rsidRDefault="006B0731" w:rsidP="002B4FB0">
      <w:pPr>
        <w:spacing w:line="240" w:lineRule="auto"/>
        <w:jc w:val="both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360" w:lineRule="auto"/>
        <w:jc w:val="both"/>
      </w:pPr>
      <w:r>
        <w:rPr>
          <w:sz w:val="20"/>
          <w:szCs w:val="20"/>
        </w:rPr>
        <w:t xml:space="preserve">Závady vozidla: </w:t>
      </w:r>
      <w:r w:rsidR="00767CD4">
        <w:rPr>
          <w:sz w:val="20"/>
          <w:szCs w:val="20"/>
        </w:rPr>
        <w:t>bez závad</w:t>
      </w:r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F72746" w:rsidRDefault="006B0731" w:rsidP="002B4FB0">
      <w:pPr>
        <w:spacing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F72746" w:rsidRDefault="006B0731" w:rsidP="002B4FB0">
      <w:pPr>
        <w:spacing w:before="200" w:line="240" w:lineRule="auto"/>
        <w:jc w:val="both"/>
      </w:pPr>
      <w:r>
        <w:rPr>
          <w:sz w:val="20"/>
          <w:szCs w:val="20"/>
        </w:rPr>
        <w:t xml:space="preserve">Nahlášení změn v evidenci držitelů motorových vozidel zajistí </w:t>
      </w:r>
      <w:r w:rsidR="00767CD4">
        <w:rPr>
          <w:sz w:val="20"/>
          <w:szCs w:val="20"/>
        </w:rPr>
        <w:t>prodávající na náklad kupujícího</w:t>
      </w:r>
      <w:r>
        <w:rPr>
          <w:sz w:val="20"/>
          <w:szCs w:val="20"/>
        </w:rPr>
        <w:t>.</w:t>
      </w:r>
    </w:p>
    <w:p w:rsidR="00F72746" w:rsidRDefault="006B0731" w:rsidP="002B4FB0">
      <w:pPr>
        <w:spacing w:before="200" w:line="240" w:lineRule="auto"/>
        <w:jc w:val="both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F72746" w:rsidRDefault="00F72746" w:rsidP="002B4FB0">
      <w:pPr>
        <w:spacing w:line="240" w:lineRule="auto"/>
        <w:jc w:val="both"/>
      </w:pPr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F72746" w:rsidRDefault="006B0731" w:rsidP="002B4FB0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0B7802" w:rsidRPr="000B7802" w:rsidRDefault="000B7802" w:rsidP="000B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40" w:lineRule="auto"/>
        <w:jc w:val="both"/>
        <w:rPr>
          <w:sz w:val="20"/>
          <w:szCs w:val="20"/>
        </w:rPr>
      </w:pPr>
      <w:r w:rsidRPr="000B7802">
        <w:rPr>
          <w:sz w:val="20"/>
          <w:szCs w:val="20"/>
        </w:rPr>
        <w:t>Tato smlouva nabývá platnosti dnem podpisu obou účastníků. Účinnosti nabude, v případě povinnosti ji zveřejnit dle Zákona č. 340/2015 Sb. Zákona o zvláštních podmínkách účinnosti některých smluv, uveřejňováním těchto smluv a o registru smluv v platném znění – dnem jejího zveřejnění v Registru smluv. V případě, že zveřejňována podle tohoto zákona být nemusí – dne podpisu oběma smluvními stranami. Obě strany se zavazují v průběhu platnosti smlouvy spolupracovat při realizaci jejího předmětu plnění.</w:t>
      </w:r>
    </w:p>
    <w:p w:rsidR="00CC3B91" w:rsidRDefault="00CC3B91" w:rsidP="000B7802">
      <w:pPr>
        <w:jc w:val="both"/>
        <w:rPr>
          <w:sz w:val="20"/>
          <w:szCs w:val="20"/>
        </w:rPr>
      </w:pPr>
    </w:p>
    <w:p w:rsidR="000B7802" w:rsidRPr="000B7802" w:rsidRDefault="000B7802" w:rsidP="000B7802">
      <w:pPr>
        <w:jc w:val="both"/>
        <w:rPr>
          <w:sz w:val="20"/>
          <w:szCs w:val="20"/>
        </w:rPr>
      </w:pPr>
      <w:r w:rsidRPr="000B7802">
        <w:rPr>
          <w:sz w:val="20"/>
          <w:szCs w:val="20"/>
        </w:rPr>
        <w:t xml:space="preserve">Smluvní strany se dohodly, že k naplnění zákonné povinnosti zveřejnit tuto smlouvu – dle Zákona č. 340/2015 Sb., Zákona o zvláštních podmínkách účinnosti některých smluv, uveřejňování těchto smluv a o registru smluv v platném znění - zveřejní  tuto smlouvu Technické muzeum v Brně. Zveřejněním </w:t>
      </w:r>
      <w:r w:rsidRPr="000B7802">
        <w:rPr>
          <w:sz w:val="20"/>
          <w:szCs w:val="20"/>
        </w:rPr>
        <w:lastRenderedPageBreak/>
        <w:t>této smlouvy nejsou dotčena práva druhé smluvní strany ve smyslu Zákona č. 101/2000 Sb., o ochraně osobních údajů, v platném znění a oprávněná smluvní strana dává tímto souhlas Technickému muzeu v Brně ke zpracování a zveřejnění osobních údajů druhé smluvní strany, dle § 5 Zákona č. 101/2000 Sb., o ochraně osobních údajů, v platném znění.</w:t>
      </w:r>
    </w:p>
    <w:p w:rsidR="000B7802" w:rsidRDefault="000B7802" w:rsidP="002B4FB0">
      <w:pPr>
        <w:spacing w:line="240" w:lineRule="auto"/>
        <w:jc w:val="both"/>
        <w:rPr>
          <w:sz w:val="20"/>
          <w:szCs w:val="20"/>
        </w:rPr>
      </w:pPr>
    </w:p>
    <w:p w:rsidR="000B7802" w:rsidRDefault="000B7802" w:rsidP="002B4FB0">
      <w:pPr>
        <w:spacing w:line="240" w:lineRule="auto"/>
        <w:jc w:val="both"/>
        <w:rPr>
          <w:sz w:val="20"/>
          <w:szCs w:val="20"/>
        </w:rPr>
      </w:pPr>
    </w:p>
    <w:p w:rsidR="00F72746" w:rsidRDefault="006B0731" w:rsidP="002B4FB0">
      <w:pPr>
        <w:spacing w:line="240" w:lineRule="auto"/>
        <w:jc w:val="both"/>
      </w:pPr>
      <w:r>
        <w:rPr>
          <w:sz w:val="20"/>
          <w:szCs w:val="20"/>
        </w:rPr>
        <w:t>Zaplacením kupní ceny uvedené v Čl. IV této smlouvy, přechází na kupujícího vlastnické právo prodávaného motorového vozidla.</w:t>
      </w:r>
    </w:p>
    <w:p w:rsidR="00F72746" w:rsidRDefault="00F72746" w:rsidP="002B4FB0">
      <w:pPr>
        <w:spacing w:line="240" w:lineRule="auto"/>
        <w:jc w:val="both"/>
      </w:pPr>
    </w:p>
    <w:p w:rsidR="00F72746" w:rsidRDefault="006B0731" w:rsidP="002B4FB0">
      <w:pPr>
        <w:spacing w:line="480" w:lineRule="auto"/>
        <w:jc w:val="both"/>
      </w:pPr>
      <w:r>
        <w:rPr>
          <w:sz w:val="20"/>
          <w:szCs w:val="20"/>
        </w:rPr>
        <w:t>Tato smlouva se uzavírá ve dvou vyhotoveních, z nichž každá smluvní strana obdrží jedno.</w:t>
      </w: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F72746" w:rsidTr="0076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767CD4" w:rsidRDefault="006B0731" w:rsidP="002B4FB0">
            <w:pPr>
              <w:spacing w:before="240" w:line="480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67CD4">
              <w:rPr>
                <w:sz w:val="20"/>
                <w:szCs w:val="20"/>
              </w:rPr>
              <w:t xml:space="preserve"> Brně dne </w:t>
            </w:r>
            <w:r w:rsidR="003B4D58">
              <w:rPr>
                <w:sz w:val="20"/>
                <w:szCs w:val="20"/>
              </w:rPr>
              <w:t>……………….</w:t>
            </w:r>
          </w:p>
          <w:p w:rsidR="00F72746" w:rsidRDefault="00F72746" w:rsidP="002B4FB0">
            <w:pPr>
              <w:spacing w:before="240" w:line="48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F72746" w:rsidRDefault="00F72746" w:rsidP="002B4FB0">
            <w:pPr>
              <w:spacing w:before="240" w:line="480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F72746" w:rsidRDefault="00F72746" w:rsidP="002B4FB0">
            <w:pPr>
              <w:spacing w:before="240" w:line="480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767CD4" w:rsidRDefault="00767CD4" w:rsidP="002B4FB0">
            <w:pPr>
              <w:tabs>
                <w:tab w:val="left" w:pos="633"/>
              </w:tabs>
              <w:spacing w:before="240" w:line="480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Brně </w:t>
            </w:r>
            <w:r w:rsidR="006B0731">
              <w:rPr>
                <w:sz w:val="20"/>
                <w:szCs w:val="20"/>
              </w:rPr>
              <w:t xml:space="preserve">dne </w:t>
            </w:r>
            <w:r w:rsidR="003B4D58">
              <w:rPr>
                <w:sz w:val="20"/>
                <w:szCs w:val="20"/>
              </w:rPr>
              <w:t>……………..</w:t>
            </w:r>
          </w:p>
          <w:p w:rsidR="00F72746" w:rsidRDefault="00F72746" w:rsidP="002B4FB0">
            <w:pPr>
              <w:tabs>
                <w:tab w:val="left" w:pos="633"/>
              </w:tabs>
              <w:spacing w:before="240" w:line="480" w:lineRule="auto"/>
              <w:contextualSpacing w:val="0"/>
              <w:jc w:val="both"/>
            </w:pPr>
          </w:p>
        </w:tc>
      </w:tr>
      <w:tr w:rsidR="00F72746" w:rsidTr="00767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F72746" w:rsidRDefault="006B0731" w:rsidP="002B4FB0">
            <w:pPr>
              <w:spacing w:line="216" w:lineRule="auto"/>
              <w:contextualSpacing w:val="0"/>
              <w:jc w:val="both"/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F72746" w:rsidRDefault="00F72746" w:rsidP="002B4FB0">
            <w:pPr>
              <w:spacing w:line="216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F72746" w:rsidRDefault="00F72746" w:rsidP="002B4FB0">
            <w:pPr>
              <w:spacing w:line="216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F72746" w:rsidRDefault="006B0731" w:rsidP="002B4FB0">
            <w:pPr>
              <w:tabs>
                <w:tab w:val="left" w:pos="633"/>
              </w:tabs>
              <w:spacing w:line="216" w:lineRule="auto"/>
              <w:contextualSpacing w:val="0"/>
              <w:jc w:val="both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F72746" w:rsidTr="0076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F72746" w:rsidRDefault="006B0731" w:rsidP="002B4FB0">
            <w:pPr>
              <w:spacing w:line="216" w:lineRule="auto"/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F72746" w:rsidRDefault="00F72746" w:rsidP="002B4FB0">
            <w:pPr>
              <w:spacing w:line="216" w:lineRule="auto"/>
              <w:contextualSpacing w:val="0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F72746" w:rsidRDefault="00F72746" w:rsidP="002B4FB0">
            <w:pPr>
              <w:spacing w:line="216" w:lineRule="auto"/>
              <w:contextualSpacing w:val="0"/>
              <w:jc w:val="bot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F72746" w:rsidRDefault="006B0731" w:rsidP="002B4FB0">
            <w:pPr>
              <w:tabs>
                <w:tab w:val="left" w:pos="633"/>
              </w:tabs>
              <w:spacing w:line="216" w:lineRule="auto"/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podpis kupujícího</w:t>
            </w:r>
          </w:p>
        </w:tc>
      </w:tr>
    </w:tbl>
    <w:p w:rsidR="00F72746" w:rsidRDefault="00F72746" w:rsidP="002B4FB0">
      <w:pPr>
        <w:spacing w:after="200"/>
        <w:jc w:val="both"/>
      </w:pPr>
    </w:p>
    <w:sectPr w:rsidR="00F72746" w:rsidSect="000B7802"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4E" w:rsidRDefault="00F8024E">
      <w:pPr>
        <w:spacing w:line="240" w:lineRule="auto"/>
      </w:pPr>
      <w:r>
        <w:separator/>
      </w:r>
    </w:p>
  </w:endnote>
  <w:endnote w:type="continuationSeparator" w:id="0">
    <w:p w:rsidR="00F8024E" w:rsidRDefault="00F8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46" w:rsidRDefault="006B0731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0066D0">
      <w:rPr>
        <w:noProof/>
      </w:rPr>
      <w:t>1</w:t>
    </w:r>
    <w:r>
      <w:fldChar w:fldCharType="end"/>
    </w:r>
  </w:p>
  <w:p w:rsidR="00F72746" w:rsidRDefault="00F72746">
    <w:pPr>
      <w:spacing w:after="144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4E" w:rsidRDefault="00F8024E">
      <w:pPr>
        <w:spacing w:line="240" w:lineRule="auto"/>
      </w:pPr>
      <w:r>
        <w:separator/>
      </w:r>
    </w:p>
  </w:footnote>
  <w:footnote w:type="continuationSeparator" w:id="0">
    <w:p w:rsidR="00F8024E" w:rsidRDefault="00F80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746"/>
    <w:rsid w:val="000066D0"/>
    <w:rsid w:val="000B044B"/>
    <w:rsid w:val="000B7802"/>
    <w:rsid w:val="000F473F"/>
    <w:rsid w:val="002B4FB0"/>
    <w:rsid w:val="003B4D58"/>
    <w:rsid w:val="00563427"/>
    <w:rsid w:val="006B0731"/>
    <w:rsid w:val="00767CD4"/>
    <w:rsid w:val="00966766"/>
    <w:rsid w:val="00CC3B91"/>
    <w:rsid w:val="00DE40F1"/>
    <w:rsid w:val="00ED5436"/>
    <w:rsid w:val="00F539B9"/>
    <w:rsid w:val="00F72746"/>
    <w:rsid w:val="00F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customStyle="1" w:styleId="Styl">
    <w:name w:val="Styl"/>
    <w:rsid w:val="0056342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F47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73F"/>
  </w:style>
  <w:style w:type="paragraph" w:styleId="Zpat">
    <w:name w:val="footer"/>
    <w:basedOn w:val="Normln"/>
    <w:link w:val="ZpatChar"/>
    <w:uiPriority w:val="99"/>
    <w:unhideWhenUsed/>
    <w:rsid w:val="000F47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customStyle="1" w:styleId="Styl">
    <w:name w:val="Styl"/>
    <w:rsid w:val="0056342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F47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73F"/>
  </w:style>
  <w:style w:type="paragraph" w:styleId="Zpat">
    <w:name w:val="footer"/>
    <w:basedOn w:val="Normln"/>
    <w:link w:val="ZpatChar"/>
    <w:uiPriority w:val="99"/>
    <w:unhideWhenUsed/>
    <w:rsid w:val="000F47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E7B0-7BBB-4C94-905E-3B78364E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Žák</dc:creator>
  <cp:lastModifiedBy>Haiser</cp:lastModifiedBy>
  <cp:revision>2</cp:revision>
  <cp:lastPrinted>2019-12-02T11:24:00Z</cp:lastPrinted>
  <dcterms:created xsi:type="dcterms:W3CDTF">2019-12-03T10:27:00Z</dcterms:created>
  <dcterms:modified xsi:type="dcterms:W3CDTF">2019-12-03T10:27:00Z</dcterms:modified>
</cp:coreProperties>
</file>