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4B7DB0">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Pr="00095FDB" w:rsidRDefault="0046593A" w:rsidP="003B1246">
            <w:pPr>
              <w:rPr>
                <w:sz w:val="24"/>
              </w:rPr>
            </w:pPr>
            <w:r>
              <w:rPr>
                <w:sz w:val="24"/>
              </w:rPr>
              <w:t>Ing. Zdeněk Šenkyřík, tel.: 602 279 471</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r w:rsidR="004B7DB0" w:rsidRPr="00403490" w:rsidTr="00B612D5">
        <w:trPr>
          <w:trHeight w:val="284"/>
          <w:jc w:val="center"/>
        </w:trPr>
        <w:tc>
          <w:tcPr>
            <w:tcW w:w="3614" w:type="dxa"/>
            <w:shd w:val="clear" w:color="auto" w:fill="auto"/>
          </w:tcPr>
          <w:p w:rsidR="004B7DB0" w:rsidRDefault="004B7DB0" w:rsidP="004B7DB0">
            <w:pPr>
              <w:spacing w:before="120" w:after="120"/>
              <w:rPr>
                <w:b/>
                <w:sz w:val="24"/>
              </w:rPr>
            </w:pPr>
            <w:r>
              <w:rPr>
                <w:b/>
                <w:sz w:val="24"/>
              </w:rPr>
              <w:t xml:space="preserve">ZHOTOVITEL:        </w:t>
            </w:r>
          </w:p>
          <w:p w:rsidR="004B7DB0" w:rsidRDefault="004B7DB0" w:rsidP="004B7DB0">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4B7DB0" w:rsidRPr="006E4FEE" w:rsidRDefault="004B7DB0" w:rsidP="004B7DB0">
            <w:pPr>
              <w:spacing w:before="120"/>
              <w:rPr>
                <w:b/>
                <w:bCs/>
                <w:sz w:val="24"/>
              </w:rPr>
            </w:pPr>
            <w:r w:rsidRPr="006E4FEE">
              <w:rPr>
                <w:b/>
                <w:bCs/>
                <w:sz w:val="24"/>
              </w:rPr>
              <w:t>CERGOMONT s.r.o.</w:t>
            </w:r>
          </w:p>
          <w:p w:rsidR="004B7DB0" w:rsidRDefault="004B7DB0" w:rsidP="004B7DB0">
            <w:pPr>
              <w:spacing w:before="120"/>
              <w:rPr>
                <w:bCs/>
                <w:sz w:val="24"/>
              </w:rPr>
            </w:pPr>
            <w:r>
              <w:rPr>
                <w:bCs/>
                <w:sz w:val="24"/>
              </w:rPr>
              <w:t>Krajského soudu v Brně, spisová značka C 8683</w:t>
            </w:r>
          </w:p>
        </w:tc>
      </w:tr>
      <w:tr w:rsidR="004B7DB0" w:rsidRPr="00403490" w:rsidTr="00B612D5">
        <w:trPr>
          <w:trHeight w:val="267"/>
          <w:jc w:val="center"/>
        </w:trPr>
        <w:tc>
          <w:tcPr>
            <w:tcW w:w="3614" w:type="dxa"/>
            <w:shd w:val="clear" w:color="auto" w:fill="auto"/>
          </w:tcPr>
          <w:p w:rsidR="004B7DB0" w:rsidRDefault="004B7DB0" w:rsidP="004B7DB0">
            <w:pPr>
              <w:rPr>
                <w:i/>
                <w:sz w:val="24"/>
              </w:rPr>
            </w:pPr>
            <w:r>
              <w:rPr>
                <w:i/>
                <w:sz w:val="24"/>
              </w:rPr>
              <w:t>Zastoupený:</w:t>
            </w:r>
          </w:p>
        </w:tc>
        <w:tc>
          <w:tcPr>
            <w:tcW w:w="6164" w:type="dxa"/>
            <w:shd w:val="clear" w:color="auto" w:fill="auto"/>
          </w:tcPr>
          <w:p w:rsidR="004B7DB0" w:rsidRDefault="004B7DB0" w:rsidP="004B7DB0">
            <w:pPr>
              <w:spacing w:before="120"/>
              <w:rPr>
                <w:sz w:val="24"/>
                <w:szCs w:val="24"/>
              </w:rPr>
            </w:pPr>
            <w:r>
              <w:rPr>
                <w:bCs/>
                <w:sz w:val="24"/>
              </w:rPr>
              <w:t>Ing. Markem Vykoukalem, jednatelem</w:t>
            </w:r>
          </w:p>
        </w:tc>
      </w:tr>
      <w:tr w:rsidR="004B7DB0" w:rsidRPr="00403490" w:rsidTr="00B612D5">
        <w:trPr>
          <w:trHeight w:val="207"/>
          <w:jc w:val="center"/>
        </w:trPr>
        <w:tc>
          <w:tcPr>
            <w:tcW w:w="3614" w:type="dxa"/>
            <w:tcBorders>
              <w:bottom w:val="nil"/>
            </w:tcBorders>
            <w:shd w:val="clear" w:color="auto" w:fill="auto"/>
          </w:tcPr>
          <w:p w:rsidR="004B7DB0" w:rsidRDefault="004B7DB0" w:rsidP="004B7DB0">
            <w:pPr>
              <w:rPr>
                <w:i/>
                <w:sz w:val="24"/>
              </w:rPr>
            </w:pPr>
            <w:r>
              <w:rPr>
                <w:i/>
                <w:sz w:val="24"/>
              </w:rPr>
              <w:t>Sídlo:</w:t>
            </w:r>
          </w:p>
        </w:tc>
        <w:tc>
          <w:tcPr>
            <w:tcW w:w="6164" w:type="dxa"/>
            <w:tcBorders>
              <w:bottom w:val="nil"/>
            </w:tcBorders>
            <w:shd w:val="clear" w:color="auto" w:fill="auto"/>
          </w:tcPr>
          <w:p w:rsidR="004B7DB0" w:rsidRDefault="004B7DB0" w:rsidP="004B7DB0">
            <w:pPr>
              <w:spacing w:before="120"/>
            </w:pPr>
            <w:r>
              <w:rPr>
                <w:bCs/>
                <w:sz w:val="24"/>
              </w:rPr>
              <w:t>Sukova 1052/6, 678 01 Blansko</w:t>
            </w:r>
          </w:p>
        </w:tc>
      </w:tr>
      <w:tr w:rsidR="004B7DB0" w:rsidRPr="00403490" w:rsidTr="00B612D5">
        <w:trPr>
          <w:trHeight w:val="20"/>
          <w:jc w:val="center"/>
        </w:trPr>
        <w:tc>
          <w:tcPr>
            <w:tcW w:w="3614" w:type="dxa"/>
            <w:shd w:val="clear" w:color="auto" w:fill="auto"/>
          </w:tcPr>
          <w:p w:rsidR="004B7DB0" w:rsidRDefault="004B7DB0" w:rsidP="004B7DB0">
            <w:pPr>
              <w:rPr>
                <w:i/>
                <w:sz w:val="24"/>
              </w:rPr>
            </w:pPr>
            <w:r>
              <w:rPr>
                <w:i/>
                <w:sz w:val="24"/>
              </w:rPr>
              <w:t>IČ, DIČ:</w:t>
            </w:r>
          </w:p>
        </w:tc>
        <w:tc>
          <w:tcPr>
            <w:tcW w:w="6164" w:type="dxa"/>
            <w:shd w:val="clear" w:color="auto" w:fill="auto"/>
          </w:tcPr>
          <w:p w:rsidR="004B7DB0" w:rsidRDefault="004B7DB0" w:rsidP="004B7DB0">
            <w:pPr>
              <w:spacing w:before="120"/>
              <w:rPr>
                <w:sz w:val="24"/>
                <w:szCs w:val="24"/>
              </w:rPr>
            </w:pPr>
            <w:r>
              <w:rPr>
                <w:bCs/>
                <w:sz w:val="24"/>
              </w:rPr>
              <w:t>46993223 / CZ46993223</w:t>
            </w:r>
          </w:p>
        </w:tc>
      </w:tr>
      <w:tr w:rsidR="004B7DB0" w:rsidRPr="00403490" w:rsidTr="00B612D5">
        <w:trPr>
          <w:trHeight w:val="20"/>
          <w:jc w:val="center"/>
        </w:trPr>
        <w:tc>
          <w:tcPr>
            <w:tcW w:w="3614" w:type="dxa"/>
            <w:shd w:val="clear" w:color="auto" w:fill="auto"/>
          </w:tcPr>
          <w:p w:rsidR="004B7DB0" w:rsidRDefault="004B7DB0" w:rsidP="004B7DB0">
            <w:pPr>
              <w:rPr>
                <w:i/>
                <w:sz w:val="24"/>
              </w:rPr>
            </w:pPr>
            <w:r>
              <w:rPr>
                <w:i/>
                <w:sz w:val="24"/>
              </w:rPr>
              <w:t>Bankovní spojení:</w:t>
            </w:r>
          </w:p>
          <w:p w:rsidR="004B7DB0" w:rsidRDefault="004B7DB0" w:rsidP="004B7DB0">
            <w:pPr>
              <w:rPr>
                <w:i/>
                <w:sz w:val="24"/>
              </w:rPr>
            </w:pPr>
            <w:r w:rsidRPr="0019273A">
              <w:rPr>
                <w:i/>
                <w:sz w:val="24"/>
              </w:rPr>
              <w:t>Číslo účtu:</w:t>
            </w:r>
          </w:p>
          <w:p w:rsidR="004B7DB0" w:rsidRDefault="004B7DB0" w:rsidP="004B7DB0">
            <w:pPr>
              <w:rPr>
                <w:i/>
                <w:sz w:val="24"/>
              </w:rPr>
            </w:pPr>
          </w:p>
          <w:p w:rsidR="004B7DB0" w:rsidRDefault="004B7DB0" w:rsidP="004B7DB0">
            <w:pPr>
              <w:rPr>
                <w:i/>
                <w:sz w:val="24"/>
              </w:rPr>
            </w:pPr>
            <w:r w:rsidRPr="0019273A">
              <w:rPr>
                <w:i/>
                <w:sz w:val="24"/>
              </w:rPr>
              <w:t>ID datové schránky:</w:t>
            </w:r>
          </w:p>
        </w:tc>
        <w:tc>
          <w:tcPr>
            <w:tcW w:w="6164" w:type="dxa"/>
            <w:shd w:val="clear" w:color="auto" w:fill="auto"/>
          </w:tcPr>
          <w:p w:rsidR="004B7DB0" w:rsidRDefault="004B7DB0" w:rsidP="004B7DB0">
            <w:pPr>
              <w:spacing w:before="120"/>
              <w:rPr>
                <w:bCs/>
                <w:sz w:val="24"/>
              </w:rPr>
            </w:pPr>
            <w:r>
              <w:rPr>
                <w:bCs/>
                <w:sz w:val="24"/>
              </w:rPr>
              <w:t>ČSOB Brno-město,</w:t>
            </w:r>
          </w:p>
          <w:p w:rsidR="004B7DB0" w:rsidRDefault="004B7DB0" w:rsidP="004B7DB0">
            <w:pPr>
              <w:spacing w:before="120"/>
              <w:rPr>
                <w:bCs/>
                <w:sz w:val="24"/>
              </w:rPr>
            </w:pPr>
            <w:r>
              <w:rPr>
                <w:bCs/>
                <w:sz w:val="24"/>
              </w:rPr>
              <w:t>263314829/0300</w:t>
            </w:r>
          </w:p>
          <w:p w:rsidR="004B7DB0" w:rsidRDefault="004B7DB0" w:rsidP="004B7DB0">
            <w:pPr>
              <w:spacing w:before="120"/>
              <w:rPr>
                <w:bCs/>
                <w:sz w:val="24"/>
              </w:rPr>
            </w:pPr>
            <w:r>
              <w:rPr>
                <w:bCs/>
                <w:sz w:val="24"/>
              </w:rPr>
              <w:t>e7pcijy</w:t>
            </w:r>
          </w:p>
          <w:p w:rsidR="004B7DB0" w:rsidRDefault="004B7DB0" w:rsidP="004B7DB0">
            <w:pPr>
              <w:rPr>
                <w:sz w:val="24"/>
              </w:rPr>
            </w:pPr>
          </w:p>
        </w:tc>
      </w:tr>
      <w:tr w:rsidR="004B7DB0" w:rsidRPr="00403490" w:rsidTr="00B612D5">
        <w:trPr>
          <w:trHeight w:val="20"/>
          <w:jc w:val="center"/>
        </w:trPr>
        <w:tc>
          <w:tcPr>
            <w:tcW w:w="3614" w:type="dxa"/>
            <w:shd w:val="clear" w:color="auto" w:fill="auto"/>
          </w:tcPr>
          <w:p w:rsidR="004B7DB0" w:rsidRDefault="004B7DB0" w:rsidP="004B7DB0">
            <w:pPr>
              <w:rPr>
                <w:i/>
                <w:sz w:val="24"/>
              </w:rPr>
            </w:pPr>
            <w:r>
              <w:rPr>
                <w:i/>
                <w:sz w:val="24"/>
              </w:rPr>
              <w:t>Odpovědní zástupci pro jednání:</w:t>
            </w:r>
          </w:p>
        </w:tc>
        <w:tc>
          <w:tcPr>
            <w:tcW w:w="6164" w:type="dxa"/>
            <w:shd w:val="clear" w:color="auto" w:fill="auto"/>
          </w:tcPr>
          <w:p w:rsidR="004B7DB0" w:rsidRDefault="004B7DB0" w:rsidP="004B7DB0">
            <w:pPr>
              <w:spacing w:before="120"/>
              <w:rPr>
                <w:sz w:val="24"/>
              </w:rPr>
            </w:pPr>
          </w:p>
        </w:tc>
      </w:tr>
      <w:tr w:rsidR="004B7DB0" w:rsidRPr="00403490" w:rsidTr="00B612D5">
        <w:trPr>
          <w:trHeight w:val="20"/>
          <w:jc w:val="center"/>
        </w:trPr>
        <w:tc>
          <w:tcPr>
            <w:tcW w:w="3614" w:type="dxa"/>
            <w:shd w:val="clear" w:color="auto" w:fill="auto"/>
          </w:tcPr>
          <w:p w:rsidR="004B7DB0" w:rsidRDefault="004B7DB0" w:rsidP="004B7DB0">
            <w:pPr>
              <w:rPr>
                <w:i/>
                <w:sz w:val="24"/>
              </w:rPr>
            </w:pPr>
            <w:r w:rsidRPr="00EA6BC7">
              <w:rPr>
                <w:i/>
                <w:sz w:val="24"/>
              </w:rPr>
              <w:t>-</w:t>
            </w:r>
            <w:r>
              <w:rPr>
                <w:i/>
                <w:sz w:val="24"/>
              </w:rPr>
              <w:t xml:space="preserve"> jednat ve věcech smluvních:</w:t>
            </w:r>
          </w:p>
        </w:tc>
        <w:tc>
          <w:tcPr>
            <w:tcW w:w="6164" w:type="dxa"/>
            <w:shd w:val="clear" w:color="auto" w:fill="auto"/>
          </w:tcPr>
          <w:p w:rsidR="004B7DB0" w:rsidRDefault="004B7DB0" w:rsidP="004B7DB0">
            <w:pPr>
              <w:spacing w:before="120"/>
              <w:rPr>
                <w:sz w:val="24"/>
              </w:rPr>
            </w:pPr>
            <w:r>
              <w:rPr>
                <w:bCs/>
                <w:sz w:val="24"/>
              </w:rPr>
              <w:t xml:space="preserve">Ing. Marek Vykoukal, </w:t>
            </w:r>
            <w:r w:rsidR="006E4FEE">
              <w:rPr>
                <w:bCs/>
                <w:sz w:val="24"/>
              </w:rPr>
              <w:br/>
            </w:r>
            <w:r>
              <w:rPr>
                <w:bCs/>
                <w:sz w:val="24"/>
              </w:rPr>
              <w:t>tel.: 777 707</w:t>
            </w:r>
            <w:r w:rsidR="006E4FEE">
              <w:rPr>
                <w:bCs/>
                <w:sz w:val="24"/>
              </w:rPr>
              <w:t> </w:t>
            </w:r>
            <w:r>
              <w:rPr>
                <w:bCs/>
                <w:sz w:val="24"/>
              </w:rPr>
              <w:t>727</w:t>
            </w:r>
            <w:r w:rsidR="006E4FEE">
              <w:rPr>
                <w:bCs/>
                <w:sz w:val="24"/>
              </w:rPr>
              <w:t>, e-mail: vykoukal@cergomont.cz</w:t>
            </w:r>
          </w:p>
        </w:tc>
      </w:tr>
      <w:tr w:rsidR="004B7DB0" w:rsidRPr="00403490" w:rsidTr="00B612D5">
        <w:trPr>
          <w:trHeight w:val="20"/>
          <w:jc w:val="center"/>
        </w:trPr>
        <w:tc>
          <w:tcPr>
            <w:tcW w:w="3614" w:type="dxa"/>
            <w:shd w:val="clear" w:color="auto" w:fill="auto"/>
          </w:tcPr>
          <w:p w:rsidR="004B7DB0" w:rsidRDefault="004B7DB0" w:rsidP="004B7DB0">
            <w:pPr>
              <w:rPr>
                <w:i/>
                <w:sz w:val="24"/>
              </w:rPr>
            </w:pPr>
            <w:r>
              <w:rPr>
                <w:i/>
                <w:sz w:val="24"/>
              </w:rPr>
              <w:t>- jednat ve věcech technických:</w:t>
            </w:r>
          </w:p>
        </w:tc>
        <w:tc>
          <w:tcPr>
            <w:tcW w:w="6164" w:type="dxa"/>
            <w:shd w:val="clear" w:color="auto" w:fill="auto"/>
          </w:tcPr>
          <w:p w:rsidR="004B7DB0" w:rsidRDefault="004B7DB0" w:rsidP="004B7DB0">
            <w:pPr>
              <w:spacing w:before="120"/>
              <w:rPr>
                <w:sz w:val="24"/>
              </w:rPr>
            </w:pPr>
            <w:r>
              <w:rPr>
                <w:bCs/>
                <w:sz w:val="24"/>
              </w:rPr>
              <w:t>Lukáš Dvořák</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46593A" w:rsidRPr="00E0516C" w:rsidRDefault="003A4CC7" w:rsidP="0046593A">
      <w:pPr>
        <w:jc w:val="both"/>
        <w:rPr>
          <w:sz w:val="24"/>
          <w:szCs w:val="24"/>
        </w:rPr>
      </w:pPr>
      <w:r w:rsidRPr="003A4CC7">
        <w:rPr>
          <w:sz w:val="24"/>
        </w:rPr>
        <w:t xml:space="preserve">Předmětem </w:t>
      </w:r>
      <w:r w:rsidR="003B6F68">
        <w:rPr>
          <w:sz w:val="24"/>
        </w:rPr>
        <w:t xml:space="preserve">této smlouvy je </w:t>
      </w:r>
      <w:r w:rsidR="0046593A" w:rsidRPr="006F4951">
        <w:rPr>
          <w:sz w:val="24"/>
          <w:szCs w:val="24"/>
        </w:rPr>
        <w:t>závazek zhotovitele zajistit pro objednatele kom</w:t>
      </w:r>
      <w:r w:rsidR="0046593A" w:rsidRPr="006F4951">
        <w:rPr>
          <w:bCs/>
          <w:color w:val="000000"/>
          <w:sz w:val="24"/>
          <w:szCs w:val="24"/>
        </w:rPr>
        <w:t>plexní oprav</w:t>
      </w:r>
      <w:r w:rsidR="0046593A">
        <w:rPr>
          <w:bCs/>
          <w:color w:val="000000"/>
          <w:sz w:val="24"/>
          <w:szCs w:val="24"/>
        </w:rPr>
        <w:t>y sociálních zařízení pokojů na</w:t>
      </w:r>
      <w:r w:rsidR="0046593A" w:rsidRPr="006F4951">
        <w:rPr>
          <w:bCs/>
          <w:color w:val="000000"/>
          <w:sz w:val="24"/>
          <w:szCs w:val="24"/>
        </w:rPr>
        <w:t xml:space="preserve"> vojenském ubytovacím zařízení Chodská </w:t>
      </w:r>
      <w:r w:rsidR="0046593A">
        <w:rPr>
          <w:bCs/>
          <w:color w:val="000000"/>
          <w:sz w:val="24"/>
          <w:szCs w:val="24"/>
        </w:rPr>
        <w:t>17 A-1, Brno</w:t>
      </w:r>
      <w:r w:rsidR="0046593A" w:rsidRPr="006F4951">
        <w:rPr>
          <w:bCs/>
          <w:color w:val="000000"/>
          <w:sz w:val="24"/>
          <w:szCs w:val="24"/>
        </w:rPr>
        <w:t xml:space="preserve"> (dále jen VUZ Chodská“)</w:t>
      </w:r>
      <w:r w:rsidR="0046593A">
        <w:rPr>
          <w:bCs/>
          <w:color w:val="000000"/>
          <w:sz w:val="24"/>
          <w:szCs w:val="24"/>
        </w:rPr>
        <w:t xml:space="preserve"> </w:t>
      </w:r>
      <w:r w:rsidR="0046593A" w:rsidRPr="00E0516C">
        <w:rPr>
          <w:bCs/>
          <w:color w:val="000000"/>
          <w:sz w:val="24"/>
          <w:szCs w:val="24"/>
        </w:rPr>
        <w:t xml:space="preserve">– stoupačka č. 2, 4 </w:t>
      </w:r>
      <w:r w:rsidR="0046593A">
        <w:rPr>
          <w:bCs/>
          <w:color w:val="000000"/>
          <w:sz w:val="24"/>
          <w:szCs w:val="24"/>
        </w:rPr>
        <w:t>(</w:t>
      </w:r>
      <w:r w:rsidR="0046593A" w:rsidRPr="00AA1CD3">
        <w:rPr>
          <w:bCs/>
          <w:color w:val="000000"/>
          <w:sz w:val="24"/>
          <w:szCs w:val="24"/>
        </w:rPr>
        <w:t>schéma je</w:t>
      </w:r>
      <w:r w:rsidR="0046593A">
        <w:rPr>
          <w:bCs/>
          <w:color w:val="000000"/>
          <w:sz w:val="24"/>
          <w:szCs w:val="24"/>
        </w:rPr>
        <w:t xml:space="preserve"> součástí projektové dokumentace).</w:t>
      </w:r>
    </w:p>
    <w:p w:rsidR="0046593A" w:rsidRPr="00E0516C" w:rsidRDefault="0046593A" w:rsidP="0046593A">
      <w:pPr>
        <w:jc w:val="both"/>
        <w:rPr>
          <w:sz w:val="24"/>
          <w:szCs w:val="24"/>
        </w:rPr>
      </w:pPr>
    </w:p>
    <w:p w:rsidR="0046593A" w:rsidRPr="00E0516C" w:rsidRDefault="0046593A" w:rsidP="0046593A">
      <w:pPr>
        <w:jc w:val="both"/>
        <w:rPr>
          <w:sz w:val="24"/>
          <w:szCs w:val="24"/>
        </w:rPr>
      </w:pPr>
      <w:r>
        <w:rPr>
          <w:sz w:val="24"/>
          <w:szCs w:val="24"/>
        </w:rPr>
        <w:lastRenderedPageBreak/>
        <w:t>Dílo bude realizováno</w:t>
      </w:r>
      <w:r w:rsidRPr="00E0516C">
        <w:rPr>
          <w:sz w:val="24"/>
          <w:szCs w:val="24"/>
        </w:rPr>
        <w:t xml:space="preserve"> dle zpracované </w:t>
      </w:r>
      <w:r>
        <w:rPr>
          <w:sz w:val="24"/>
          <w:szCs w:val="24"/>
        </w:rPr>
        <w:t>p</w:t>
      </w:r>
      <w:r w:rsidRPr="00E0516C">
        <w:rPr>
          <w:sz w:val="24"/>
          <w:szCs w:val="24"/>
        </w:rPr>
        <w:t xml:space="preserve">rojektové dokumentace a </w:t>
      </w:r>
      <w:r w:rsidR="00391364">
        <w:rPr>
          <w:sz w:val="24"/>
          <w:szCs w:val="24"/>
        </w:rPr>
        <w:t>oceněného s</w:t>
      </w:r>
      <w:r>
        <w:rPr>
          <w:sz w:val="24"/>
          <w:szCs w:val="24"/>
        </w:rPr>
        <w:t>oupisu stavebních prací a dodávek</w:t>
      </w:r>
      <w:r w:rsidR="00391364">
        <w:rPr>
          <w:sz w:val="24"/>
          <w:szCs w:val="24"/>
        </w:rPr>
        <w:t xml:space="preserve"> (Příloha č. 2 této smlouvy o dílo)</w:t>
      </w:r>
      <w:r>
        <w:rPr>
          <w:sz w:val="24"/>
          <w:szCs w:val="24"/>
        </w:rPr>
        <w:t>, j</w:t>
      </w:r>
      <w:r w:rsidRPr="00E0516C">
        <w:rPr>
          <w:sz w:val="24"/>
          <w:szCs w:val="24"/>
        </w:rPr>
        <w:t>edná se o komplexní opravu sociálního zařízení ubytovacích buněk včetně sítí a trubního vedení umístěných ve výkresové dokumentaci v instalačních šachtách okolo stoupaček kanalizace č. 2 a č. 4.</w:t>
      </w:r>
    </w:p>
    <w:p w:rsidR="0046593A" w:rsidRDefault="0046593A" w:rsidP="0046593A">
      <w:pPr>
        <w:jc w:val="both"/>
        <w:rPr>
          <w:sz w:val="24"/>
          <w:szCs w:val="24"/>
        </w:rPr>
      </w:pPr>
    </w:p>
    <w:p w:rsidR="0046593A" w:rsidRPr="00E0516C" w:rsidRDefault="0046593A" w:rsidP="0046593A">
      <w:pPr>
        <w:jc w:val="both"/>
        <w:rPr>
          <w:sz w:val="24"/>
          <w:szCs w:val="24"/>
        </w:rPr>
      </w:pPr>
      <w:r>
        <w:rPr>
          <w:sz w:val="24"/>
          <w:szCs w:val="24"/>
        </w:rPr>
        <w:t>Bližší specifikace prací:</w:t>
      </w:r>
    </w:p>
    <w:p w:rsidR="0046593A" w:rsidRPr="00E0516C" w:rsidRDefault="0046593A" w:rsidP="0046593A">
      <w:pPr>
        <w:numPr>
          <w:ilvl w:val="0"/>
          <w:numId w:val="37"/>
        </w:numPr>
        <w:jc w:val="both"/>
        <w:rPr>
          <w:sz w:val="24"/>
          <w:szCs w:val="24"/>
        </w:rPr>
      </w:pPr>
      <w:r w:rsidRPr="00E0516C">
        <w:rPr>
          <w:sz w:val="24"/>
          <w:szCs w:val="24"/>
        </w:rPr>
        <w:t>Kanalizace</w:t>
      </w:r>
    </w:p>
    <w:p w:rsidR="0046593A" w:rsidRPr="00E0516C" w:rsidRDefault="0046593A" w:rsidP="0046593A">
      <w:pPr>
        <w:numPr>
          <w:ilvl w:val="1"/>
          <w:numId w:val="39"/>
        </w:numPr>
        <w:jc w:val="both"/>
        <w:rPr>
          <w:sz w:val="24"/>
          <w:szCs w:val="24"/>
        </w:rPr>
      </w:pPr>
      <w:r>
        <w:rPr>
          <w:sz w:val="24"/>
          <w:szCs w:val="24"/>
        </w:rPr>
        <w:t>d</w:t>
      </w:r>
      <w:r w:rsidRPr="00E0516C">
        <w:rPr>
          <w:sz w:val="24"/>
          <w:szCs w:val="24"/>
        </w:rPr>
        <w:t>emontáž potrubí včetně tvarovek a zařizovacích předmětů</w:t>
      </w:r>
      <w:r>
        <w:rPr>
          <w:sz w:val="24"/>
          <w:szCs w:val="24"/>
        </w:rPr>
        <w:t>;</w:t>
      </w:r>
    </w:p>
    <w:p w:rsidR="0046593A" w:rsidRPr="00E0516C" w:rsidRDefault="0046593A" w:rsidP="0046593A">
      <w:pPr>
        <w:numPr>
          <w:ilvl w:val="1"/>
          <w:numId w:val="39"/>
        </w:numPr>
        <w:jc w:val="both"/>
        <w:rPr>
          <w:sz w:val="24"/>
          <w:szCs w:val="24"/>
        </w:rPr>
      </w:pPr>
      <w:r>
        <w:rPr>
          <w:sz w:val="24"/>
          <w:szCs w:val="24"/>
        </w:rPr>
        <w:t>d</w:t>
      </w:r>
      <w:r w:rsidRPr="00E0516C">
        <w:rPr>
          <w:sz w:val="24"/>
          <w:szCs w:val="24"/>
        </w:rPr>
        <w:t>odávka a montáž nové potrubí včetně tvarovek</w:t>
      </w:r>
      <w:r>
        <w:rPr>
          <w:sz w:val="24"/>
          <w:szCs w:val="24"/>
        </w:rPr>
        <w:t>;</w:t>
      </w:r>
    </w:p>
    <w:p w:rsidR="0046593A" w:rsidRPr="00E0516C" w:rsidRDefault="0046593A" w:rsidP="0046593A">
      <w:pPr>
        <w:numPr>
          <w:ilvl w:val="1"/>
          <w:numId w:val="39"/>
        </w:numPr>
        <w:jc w:val="both"/>
        <w:rPr>
          <w:sz w:val="24"/>
          <w:szCs w:val="24"/>
        </w:rPr>
      </w:pPr>
      <w:r>
        <w:rPr>
          <w:sz w:val="24"/>
          <w:szCs w:val="24"/>
        </w:rPr>
        <w:t>d</w:t>
      </w:r>
      <w:r w:rsidRPr="00E0516C">
        <w:rPr>
          <w:sz w:val="24"/>
          <w:szCs w:val="24"/>
        </w:rPr>
        <w:t>emontáž zřizovacích předmětů</w:t>
      </w:r>
      <w:r>
        <w:rPr>
          <w:sz w:val="24"/>
          <w:szCs w:val="24"/>
        </w:rPr>
        <w:t>;</w:t>
      </w:r>
    </w:p>
    <w:p w:rsidR="0046593A" w:rsidRPr="00E0516C" w:rsidRDefault="0046593A" w:rsidP="0046593A">
      <w:pPr>
        <w:numPr>
          <w:ilvl w:val="1"/>
          <w:numId w:val="39"/>
        </w:numPr>
        <w:jc w:val="both"/>
        <w:rPr>
          <w:sz w:val="24"/>
          <w:szCs w:val="24"/>
        </w:rPr>
      </w:pPr>
      <w:r>
        <w:rPr>
          <w:sz w:val="24"/>
          <w:szCs w:val="24"/>
        </w:rPr>
        <w:t xml:space="preserve">dodávka a montáž nových </w:t>
      </w:r>
      <w:r w:rsidRPr="00E0516C">
        <w:rPr>
          <w:sz w:val="24"/>
          <w:szCs w:val="24"/>
        </w:rPr>
        <w:t>zřizovacích předmětů</w:t>
      </w:r>
      <w:r>
        <w:rPr>
          <w:sz w:val="24"/>
          <w:szCs w:val="24"/>
        </w:rPr>
        <w:t>;</w:t>
      </w:r>
    </w:p>
    <w:p w:rsidR="0046593A" w:rsidRPr="00E0516C" w:rsidRDefault="0046593A" w:rsidP="0046593A">
      <w:pPr>
        <w:numPr>
          <w:ilvl w:val="1"/>
          <w:numId w:val="39"/>
        </w:numPr>
        <w:jc w:val="both"/>
        <w:rPr>
          <w:sz w:val="24"/>
          <w:szCs w:val="24"/>
        </w:rPr>
      </w:pPr>
      <w:r>
        <w:rPr>
          <w:sz w:val="24"/>
          <w:szCs w:val="24"/>
        </w:rPr>
        <w:t>k</w:t>
      </w:r>
      <w:r w:rsidRPr="00E0516C">
        <w:rPr>
          <w:sz w:val="24"/>
          <w:szCs w:val="24"/>
        </w:rPr>
        <w:t>amerová kontrola potrubí a provedení zkoušky těsnosti včetně vystaven</w:t>
      </w:r>
      <w:r>
        <w:rPr>
          <w:sz w:val="24"/>
          <w:szCs w:val="24"/>
        </w:rPr>
        <w:t>í protokolu o provedené zkoušce;</w:t>
      </w:r>
    </w:p>
    <w:p w:rsidR="0046593A" w:rsidRPr="00E0516C" w:rsidRDefault="0046593A" w:rsidP="0046593A">
      <w:pPr>
        <w:numPr>
          <w:ilvl w:val="1"/>
          <w:numId w:val="39"/>
        </w:numPr>
        <w:jc w:val="both"/>
        <w:rPr>
          <w:sz w:val="24"/>
          <w:szCs w:val="24"/>
        </w:rPr>
      </w:pPr>
      <w:r>
        <w:rPr>
          <w:sz w:val="24"/>
          <w:szCs w:val="24"/>
        </w:rPr>
        <w:t>p</w:t>
      </w:r>
      <w:r w:rsidRPr="00E0516C">
        <w:rPr>
          <w:sz w:val="24"/>
          <w:szCs w:val="24"/>
        </w:rPr>
        <w:t>ožární ucpávky</w:t>
      </w:r>
      <w:r>
        <w:rPr>
          <w:sz w:val="24"/>
          <w:szCs w:val="24"/>
        </w:rPr>
        <w:t>;</w:t>
      </w:r>
    </w:p>
    <w:p w:rsidR="0046593A" w:rsidRPr="00E0516C" w:rsidRDefault="0046593A" w:rsidP="0046593A">
      <w:pPr>
        <w:numPr>
          <w:ilvl w:val="1"/>
          <w:numId w:val="39"/>
        </w:numPr>
        <w:jc w:val="both"/>
        <w:rPr>
          <w:sz w:val="24"/>
          <w:szCs w:val="24"/>
        </w:rPr>
      </w:pPr>
      <w:r>
        <w:rPr>
          <w:sz w:val="24"/>
          <w:szCs w:val="24"/>
        </w:rPr>
        <w:t>p</w:t>
      </w:r>
      <w:r w:rsidRPr="00E0516C">
        <w:rPr>
          <w:sz w:val="24"/>
          <w:szCs w:val="24"/>
        </w:rPr>
        <w:t>ráce ostatní - pomocné zámečnické konstrukce a nátěry, bourací práce, zednické přípomoci</w:t>
      </w:r>
      <w:r>
        <w:rPr>
          <w:sz w:val="24"/>
          <w:szCs w:val="24"/>
        </w:rPr>
        <w:t>.</w:t>
      </w:r>
    </w:p>
    <w:p w:rsidR="0046593A" w:rsidRPr="00E0516C" w:rsidRDefault="0046593A" w:rsidP="0046593A">
      <w:pPr>
        <w:numPr>
          <w:ilvl w:val="0"/>
          <w:numId w:val="37"/>
        </w:numPr>
        <w:jc w:val="both"/>
        <w:rPr>
          <w:sz w:val="24"/>
          <w:szCs w:val="24"/>
        </w:rPr>
      </w:pPr>
      <w:r w:rsidRPr="00E0516C">
        <w:rPr>
          <w:sz w:val="24"/>
          <w:szCs w:val="24"/>
        </w:rPr>
        <w:t>Vodovod</w:t>
      </w:r>
    </w:p>
    <w:p w:rsidR="0046593A" w:rsidRPr="00E0516C" w:rsidRDefault="0046593A" w:rsidP="0046593A">
      <w:pPr>
        <w:numPr>
          <w:ilvl w:val="1"/>
          <w:numId w:val="40"/>
        </w:numPr>
        <w:jc w:val="both"/>
        <w:rPr>
          <w:sz w:val="24"/>
          <w:szCs w:val="24"/>
        </w:rPr>
      </w:pPr>
      <w:r>
        <w:rPr>
          <w:sz w:val="24"/>
          <w:szCs w:val="24"/>
        </w:rPr>
        <w:t>d</w:t>
      </w:r>
      <w:r w:rsidRPr="00E0516C">
        <w:rPr>
          <w:sz w:val="24"/>
          <w:szCs w:val="24"/>
        </w:rPr>
        <w:t>emontáž potrubí včetně armatur a zařizovacích předmětů</w:t>
      </w:r>
      <w:r>
        <w:rPr>
          <w:sz w:val="24"/>
          <w:szCs w:val="24"/>
        </w:rPr>
        <w:t>;</w:t>
      </w:r>
    </w:p>
    <w:p w:rsidR="0046593A" w:rsidRPr="00E0516C" w:rsidRDefault="0046593A" w:rsidP="0046593A">
      <w:pPr>
        <w:numPr>
          <w:ilvl w:val="1"/>
          <w:numId w:val="40"/>
        </w:numPr>
        <w:jc w:val="both"/>
        <w:rPr>
          <w:sz w:val="24"/>
          <w:szCs w:val="24"/>
        </w:rPr>
      </w:pPr>
      <w:r>
        <w:rPr>
          <w:sz w:val="24"/>
          <w:szCs w:val="24"/>
        </w:rPr>
        <w:t>d</w:t>
      </w:r>
      <w:r w:rsidRPr="00E0516C">
        <w:rPr>
          <w:sz w:val="24"/>
          <w:szCs w:val="24"/>
        </w:rPr>
        <w:t>odávka a montáž potrubí včetně armatur</w:t>
      </w:r>
      <w:r>
        <w:rPr>
          <w:sz w:val="24"/>
          <w:szCs w:val="24"/>
        </w:rPr>
        <w:t>;</w:t>
      </w:r>
    </w:p>
    <w:p w:rsidR="0046593A" w:rsidRPr="00E0516C" w:rsidRDefault="0046593A" w:rsidP="0046593A">
      <w:pPr>
        <w:numPr>
          <w:ilvl w:val="1"/>
          <w:numId w:val="40"/>
        </w:numPr>
        <w:jc w:val="both"/>
        <w:rPr>
          <w:sz w:val="24"/>
          <w:szCs w:val="24"/>
        </w:rPr>
      </w:pPr>
      <w:r>
        <w:rPr>
          <w:sz w:val="24"/>
          <w:szCs w:val="24"/>
        </w:rPr>
        <w:t>d</w:t>
      </w:r>
      <w:r w:rsidRPr="00E0516C">
        <w:rPr>
          <w:sz w:val="24"/>
          <w:szCs w:val="24"/>
        </w:rPr>
        <w:t>emontáž zřizovacích předmětů</w:t>
      </w:r>
      <w:r>
        <w:rPr>
          <w:sz w:val="24"/>
          <w:szCs w:val="24"/>
        </w:rPr>
        <w:t>;</w:t>
      </w:r>
    </w:p>
    <w:p w:rsidR="0046593A" w:rsidRPr="00E0516C" w:rsidRDefault="0046593A" w:rsidP="0046593A">
      <w:pPr>
        <w:numPr>
          <w:ilvl w:val="1"/>
          <w:numId w:val="40"/>
        </w:numPr>
        <w:jc w:val="both"/>
        <w:rPr>
          <w:sz w:val="24"/>
          <w:szCs w:val="24"/>
        </w:rPr>
      </w:pPr>
      <w:r>
        <w:rPr>
          <w:sz w:val="24"/>
          <w:szCs w:val="24"/>
        </w:rPr>
        <w:t>d</w:t>
      </w:r>
      <w:r w:rsidRPr="00E0516C">
        <w:rPr>
          <w:sz w:val="24"/>
          <w:szCs w:val="24"/>
        </w:rPr>
        <w:t>odávka a montáž nových zřizovacích předmětů</w:t>
      </w:r>
      <w:r>
        <w:rPr>
          <w:sz w:val="24"/>
          <w:szCs w:val="24"/>
        </w:rPr>
        <w:t>;</w:t>
      </w:r>
    </w:p>
    <w:p w:rsidR="0046593A" w:rsidRPr="00E0516C" w:rsidRDefault="0046593A" w:rsidP="0046593A">
      <w:pPr>
        <w:numPr>
          <w:ilvl w:val="1"/>
          <w:numId w:val="40"/>
        </w:numPr>
        <w:jc w:val="both"/>
        <w:rPr>
          <w:sz w:val="24"/>
          <w:szCs w:val="24"/>
        </w:rPr>
      </w:pPr>
      <w:r>
        <w:rPr>
          <w:sz w:val="24"/>
          <w:szCs w:val="24"/>
        </w:rPr>
        <w:t>z</w:t>
      </w:r>
      <w:r w:rsidRPr="00E0516C">
        <w:rPr>
          <w:sz w:val="24"/>
          <w:szCs w:val="24"/>
        </w:rPr>
        <w:t>koušky těsnosti a dezinfekce včetně provedení příslušných rozborů a zkoušek dle platných ČSN</w:t>
      </w:r>
      <w:r>
        <w:rPr>
          <w:sz w:val="24"/>
          <w:szCs w:val="24"/>
        </w:rPr>
        <w:t>;</w:t>
      </w:r>
    </w:p>
    <w:p w:rsidR="0046593A" w:rsidRPr="00E0516C" w:rsidRDefault="0046593A" w:rsidP="0046593A">
      <w:pPr>
        <w:numPr>
          <w:ilvl w:val="1"/>
          <w:numId w:val="40"/>
        </w:numPr>
        <w:jc w:val="both"/>
        <w:rPr>
          <w:sz w:val="24"/>
          <w:szCs w:val="24"/>
        </w:rPr>
      </w:pPr>
      <w:r>
        <w:rPr>
          <w:sz w:val="24"/>
          <w:szCs w:val="24"/>
        </w:rPr>
        <w:t>p</w:t>
      </w:r>
      <w:r w:rsidRPr="00E0516C">
        <w:rPr>
          <w:sz w:val="24"/>
          <w:szCs w:val="24"/>
        </w:rPr>
        <w:t>ožární ucpávky</w:t>
      </w:r>
      <w:r>
        <w:rPr>
          <w:sz w:val="24"/>
          <w:szCs w:val="24"/>
        </w:rPr>
        <w:t>;</w:t>
      </w:r>
    </w:p>
    <w:p w:rsidR="0046593A" w:rsidRPr="00E0516C" w:rsidRDefault="0046593A" w:rsidP="0046593A">
      <w:pPr>
        <w:numPr>
          <w:ilvl w:val="1"/>
          <w:numId w:val="40"/>
        </w:numPr>
        <w:jc w:val="both"/>
        <w:rPr>
          <w:sz w:val="24"/>
          <w:szCs w:val="24"/>
        </w:rPr>
      </w:pPr>
      <w:r>
        <w:rPr>
          <w:sz w:val="24"/>
          <w:szCs w:val="24"/>
        </w:rPr>
        <w:t>p</w:t>
      </w:r>
      <w:r w:rsidRPr="00E0516C">
        <w:rPr>
          <w:sz w:val="24"/>
          <w:szCs w:val="24"/>
        </w:rPr>
        <w:t>ráce ostatní - pomocné zámečnické konstrukce a nátěry, bourací práce, zednické přípomoci</w:t>
      </w:r>
      <w:r>
        <w:rPr>
          <w:sz w:val="24"/>
          <w:szCs w:val="24"/>
        </w:rPr>
        <w:t>.</w:t>
      </w:r>
    </w:p>
    <w:p w:rsidR="0046593A" w:rsidRPr="00E0516C" w:rsidRDefault="0046593A" w:rsidP="0046593A">
      <w:pPr>
        <w:numPr>
          <w:ilvl w:val="0"/>
          <w:numId w:val="37"/>
        </w:numPr>
        <w:jc w:val="both"/>
        <w:rPr>
          <w:sz w:val="24"/>
          <w:szCs w:val="24"/>
        </w:rPr>
      </w:pPr>
      <w:r>
        <w:rPr>
          <w:sz w:val="24"/>
          <w:szCs w:val="24"/>
        </w:rPr>
        <w:t xml:space="preserve">Vzduchotechnika </w:t>
      </w:r>
      <w:r w:rsidRPr="00E0516C">
        <w:rPr>
          <w:sz w:val="24"/>
          <w:szCs w:val="24"/>
        </w:rPr>
        <w:t>včetně výměny nástřešních jednotek</w:t>
      </w:r>
    </w:p>
    <w:p w:rsidR="0046593A" w:rsidRPr="00E0516C" w:rsidRDefault="0046593A" w:rsidP="0046593A">
      <w:pPr>
        <w:numPr>
          <w:ilvl w:val="1"/>
          <w:numId w:val="41"/>
        </w:numPr>
        <w:jc w:val="both"/>
        <w:rPr>
          <w:sz w:val="24"/>
          <w:szCs w:val="24"/>
        </w:rPr>
      </w:pPr>
      <w:r>
        <w:rPr>
          <w:sz w:val="24"/>
          <w:szCs w:val="24"/>
        </w:rPr>
        <w:t>d</w:t>
      </w:r>
      <w:r w:rsidRPr="00E0516C">
        <w:rPr>
          <w:sz w:val="24"/>
          <w:szCs w:val="24"/>
        </w:rPr>
        <w:t>emontáž potrubí včetně nástřešních jednotek</w:t>
      </w:r>
      <w:r>
        <w:rPr>
          <w:sz w:val="24"/>
          <w:szCs w:val="24"/>
        </w:rPr>
        <w:t>;</w:t>
      </w:r>
    </w:p>
    <w:p w:rsidR="0046593A" w:rsidRPr="00E0516C" w:rsidRDefault="0046593A" w:rsidP="0046593A">
      <w:pPr>
        <w:numPr>
          <w:ilvl w:val="1"/>
          <w:numId w:val="41"/>
        </w:numPr>
        <w:jc w:val="both"/>
        <w:rPr>
          <w:sz w:val="24"/>
          <w:szCs w:val="24"/>
        </w:rPr>
      </w:pPr>
      <w:r>
        <w:rPr>
          <w:sz w:val="24"/>
          <w:szCs w:val="24"/>
        </w:rPr>
        <w:t>d</w:t>
      </w:r>
      <w:r w:rsidRPr="00E0516C">
        <w:rPr>
          <w:sz w:val="24"/>
          <w:szCs w:val="24"/>
        </w:rPr>
        <w:t>odávka a montáž nové potrubí včetně zaústění</w:t>
      </w:r>
      <w:r>
        <w:rPr>
          <w:sz w:val="24"/>
          <w:szCs w:val="24"/>
        </w:rPr>
        <w:t>;</w:t>
      </w:r>
    </w:p>
    <w:p w:rsidR="0046593A" w:rsidRPr="00E0516C" w:rsidRDefault="0046593A" w:rsidP="0046593A">
      <w:pPr>
        <w:numPr>
          <w:ilvl w:val="1"/>
          <w:numId w:val="41"/>
        </w:numPr>
        <w:jc w:val="both"/>
        <w:rPr>
          <w:sz w:val="24"/>
          <w:szCs w:val="24"/>
        </w:rPr>
      </w:pPr>
      <w:r>
        <w:rPr>
          <w:sz w:val="24"/>
          <w:szCs w:val="24"/>
        </w:rPr>
        <w:t>d</w:t>
      </w:r>
      <w:r w:rsidRPr="00E0516C">
        <w:rPr>
          <w:sz w:val="24"/>
          <w:szCs w:val="24"/>
        </w:rPr>
        <w:t>odávka a montáž nové nástřešní jednotky včetně připojení</w:t>
      </w:r>
      <w:r>
        <w:rPr>
          <w:sz w:val="24"/>
          <w:szCs w:val="24"/>
        </w:rPr>
        <w:t>;</w:t>
      </w:r>
    </w:p>
    <w:p w:rsidR="0046593A" w:rsidRPr="00E0516C" w:rsidRDefault="0046593A" w:rsidP="0046593A">
      <w:pPr>
        <w:numPr>
          <w:ilvl w:val="1"/>
          <w:numId w:val="41"/>
        </w:numPr>
        <w:jc w:val="both"/>
        <w:rPr>
          <w:sz w:val="24"/>
          <w:szCs w:val="24"/>
        </w:rPr>
      </w:pPr>
      <w:r>
        <w:rPr>
          <w:sz w:val="24"/>
          <w:szCs w:val="24"/>
        </w:rPr>
        <w:t>p</w:t>
      </w:r>
      <w:r w:rsidRPr="00E0516C">
        <w:rPr>
          <w:sz w:val="24"/>
          <w:szCs w:val="24"/>
        </w:rPr>
        <w:t>ožární ucpávky</w:t>
      </w:r>
      <w:r>
        <w:rPr>
          <w:sz w:val="24"/>
          <w:szCs w:val="24"/>
        </w:rPr>
        <w:t>.</w:t>
      </w:r>
    </w:p>
    <w:p w:rsidR="0046593A" w:rsidRPr="00E0516C" w:rsidRDefault="0046593A" w:rsidP="0046593A">
      <w:pPr>
        <w:ind w:left="1440"/>
        <w:jc w:val="both"/>
        <w:rPr>
          <w:sz w:val="24"/>
          <w:szCs w:val="24"/>
        </w:rPr>
      </w:pPr>
    </w:p>
    <w:p w:rsidR="0046593A" w:rsidRPr="00E0516C" w:rsidRDefault="0046593A" w:rsidP="0046593A">
      <w:pPr>
        <w:jc w:val="both"/>
        <w:rPr>
          <w:sz w:val="24"/>
          <w:szCs w:val="24"/>
        </w:rPr>
      </w:pPr>
      <w:r w:rsidRPr="00E0516C">
        <w:rPr>
          <w:sz w:val="24"/>
          <w:szCs w:val="24"/>
        </w:rPr>
        <w:t>Stoupačky, ve kterých jsou stávající sítě instalovány, jsou kontaminovány únikem fekálií z poškozeného (místy zhrouceného) splaškového kanalizačního potrubí. Při bourání nesmí dojít ke kontaminaci okolních čistých prostor ani staveniště - objekt bude opravován za provozu.</w:t>
      </w:r>
    </w:p>
    <w:p w:rsidR="0046593A" w:rsidRPr="00E0516C" w:rsidRDefault="0046593A" w:rsidP="0046593A">
      <w:pPr>
        <w:jc w:val="both"/>
        <w:rPr>
          <w:sz w:val="24"/>
          <w:szCs w:val="24"/>
        </w:rPr>
      </w:pPr>
    </w:p>
    <w:p w:rsidR="0046593A" w:rsidRPr="00E0516C" w:rsidRDefault="0046593A" w:rsidP="0046593A">
      <w:pPr>
        <w:jc w:val="both"/>
        <w:rPr>
          <w:sz w:val="24"/>
          <w:szCs w:val="24"/>
        </w:rPr>
      </w:pPr>
      <w:r>
        <w:rPr>
          <w:sz w:val="24"/>
          <w:szCs w:val="24"/>
        </w:rPr>
        <w:t>Součástí oprav</w:t>
      </w:r>
      <w:r w:rsidRPr="00E0516C">
        <w:rPr>
          <w:sz w:val="24"/>
          <w:szCs w:val="24"/>
        </w:rPr>
        <w:t xml:space="preserve"> je rekonstrukce přilehlých hygienických místností </w:t>
      </w:r>
      <w:r>
        <w:rPr>
          <w:sz w:val="24"/>
          <w:szCs w:val="24"/>
        </w:rPr>
        <w:t xml:space="preserve">včetně jejich elektroinstalace </w:t>
      </w:r>
      <w:r w:rsidRPr="00E0516C">
        <w:rPr>
          <w:sz w:val="24"/>
          <w:szCs w:val="24"/>
        </w:rPr>
        <w:t xml:space="preserve">a napojení na patrové rozvaděče na schodištích. </w:t>
      </w:r>
    </w:p>
    <w:p w:rsidR="0046593A" w:rsidRPr="006E6F70" w:rsidRDefault="0046593A" w:rsidP="0046593A">
      <w:pPr>
        <w:numPr>
          <w:ilvl w:val="0"/>
          <w:numId w:val="37"/>
        </w:numPr>
        <w:jc w:val="both"/>
        <w:rPr>
          <w:sz w:val="24"/>
          <w:szCs w:val="24"/>
        </w:rPr>
      </w:pPr>
      <w:r>
        <w:rPr>
          <w:sz w:val="24"/>
          <w:szCs w:val="24"/>
        </w:rPr>
        <w:t>N</w:t>
      </w:r>
      <w:r w:rsidRPr="006E6F70">
        <w:rPr>
          <w:sz w:val="24"/>
          <w:szCs w:val="24"/>
        </w:rPr>
        <w:t>ízké napětí</w:t>
      </w:r>
    </w:p>
    <w:p w:rsidR="0046593A" w:rsidRPr="00E0516C" w:rsidRDefault="0046593A" w:rsidP="0046593A">
      <w:pPr>
        <w:numPr>
          <w:ilvl w:val="1"/>
          <w:numId w:val="42"/>
        </w:numPr>
        <w:jc w:val="both"/>
        <w:rPr>
          <w:sz w:val="24"/>
          <w:szCs w:val="24"/>
        </w:rPr>
      </w:pPr>
      <w:r>
        <w:rPr>
          <w:sz w:val="24"/>
          <w:szCs w:val="24"/>
        </w:rPr>
        <w:t>ú</w:t>
      </w:r>
      <w:r w:rsidRPr="00E0516C">
        <w:rPr>
          <w:sz w:val="24"/>
          <w:szCs w:val="24"/>
        </w:rPr>
        <w:t>prava stávajících rozvaděčů, nové bytové rozvaděče</w:t>
      </w:r>
      <w:r>
        <w:rPr>
          <w:sz w:val="24"/>
          <w:szCs w:val="24"/>
        </w:rPr>
        <w:t>;</w:t>
      </w:r>
    </w:p>
    <w:p w:rsidR="0046593A" w:rsidRPr="00E0516C" w:rsidRDefault="0046593A" w:rsidP="0046593A">
      <w:pPr>
        <w:numPr>
          <w:ilvl w:val="1"/>
          <w:numId w:val="42"/>
        </w:numPr>
        <w:jc w:val="both"/>
        <w:rPr>
          <w:sz w:val="24"/>
          <w:szCs w:val="24"/>
        </w:rPr>
      </w:pPr>
      <w:r>
        <w:rPr>
          <w:sz w:val="24"/>
          <w:szCs w:val="24"/>
        </w:rPr>
        <w:t>k</w:t>
      </w:r>
      <w:r w:rsidRPr="00E0516C">
        <w:rPr>
          <w:sz w:val="24"/>
          <w:szCs w:val="24"/>
        </w:rPr>
        <w:t>abelové rozvody</w:t>
      </w:r>
      <w:r>
        <w:rPr>
          <w:sz w:val="24"/>
          <w:szCs w:val="24"/>
        </w:rPr>
        <w:t>;</w:t>
      </w:r>
    </w:p>
    <w:p w:rsidR="0046593A" w:rsidRPr="00E0516C" w:rsidRDefault="0046593A" w:rsidP="0046593A">
      <w:pPr>
        <w:numPr>
          <w:ilvl w:val="1"/>
          <w:numId w:val="42"/>
        </w:numPr>
        <w:jc w:val="both"/>
        <w:rPr>
          <w:sz w:val="24"/>
          <w:szCs w:val="24"/>
        </w:rPr>
      </w:pPr>
      <w:r>
        <w:rPr>
          <w:sz w:val="24"/>
          <w:szCs w:val="24"/>
        </w:rPr>
        <w:t>z</w:t>
      </w:r>
      <w:r w:rsidRPr="00E0516C">
        <w:rPr>
          <w:sz w:val="24"/>
          <w:szCs w:val="24"/>
        </w:rPr>
        <w:t>ásuvky, vypínače, světla</w:t>
      </w:r>
      <w:r>
        <w:rPr>
          <w:sz w:val="24"/>
          <w:szCs w:val="24"/>
        </w:rPr>
        <w:t>;</w:t>
      </w:r>
    </w:p>
    <w:p w:rsidR="0046593A" w:rsidRPr="00E0516C" w:rsidRDefault="0046593A" w:rsidP="0046593A">
      <w:pPr>
        <w:numPr>
          <w:ilvl w:val="1"/>
          <w:numId w:val="42"/>
        </w:numPr>
        <w:jc w:val="both"/>
        <w:rPr>
          <w:sz w:val="24"/>
          <w:szCs w:val="24"/>
        </w:rPr>
      </w:pPr>
      <w:r>
        <w:rPr>
          <w:sz w:val="24"/>
          <w:szCs w:val="24"/>
        </w:rPr>
        <w:t>n</w:t>
      </w:r>
      <w:r w:rsidRPr="00E0516C">
        <w:rPr>
          <w:sz w:val="24"/>
          <w:szCs w:val="24"/>
        </w:rPr>
        <w:t>apojení ventilačních jednotek na střeše</w:t>
      </w:r>
      <w:r>
        <w:rPr>
          <w:sz w:val="24"/>
          <w:szCs w:val="24"/>
        </w:rPr>
        <w:t>;</w:t>
      </w:r>
    </w:p>
    <w:p w:rsidR="0046593A" w:rsidRPr="00E0516C" w:rsidRDefault="0046593A" w:rsidP="0046593A">
      <w:pPr>
        <w:numPr>
          <w:ilvl w:val="1"/>
          <w:numId w:val="42"/>
        </w:numPr>
        <w:jc w:val="both"/>
        <w:rPr>
          <w:sz w:val="24"/>
          <w:szCs w:val="24"/>
        </w:rPr>
      </w:pPr>
      <w:r>
        <w:rPr>
          <w:sz w:val="24"/>
          <w:szCs w:val="24"/>
        </w:rPr>
        <w:t>v</w:t>
      </w:r>
      <w:r w:rsidRPr="00E0516C">
        <w:rPr>
          <w:sz w:val="24"/>
          <w:szCs w:val="24"/>
        </w:rPr>
        <w:t>eškeré demontáže a montáže</w:t>
      </w:r>
      <w:r>
        <w:rPr>
          <w:sz w:val="24"/>
          <w:szCs w:val="24"/>
        </w:rPr>
        <w:t>.</w:t>
      </w:r>
    </w:p>
    <w:p w:rsidR="0046593A" w:rsidRPr="00E0516C" w:rsidRDefault="0046593A" w:rsidP="0046593A">
      <w:pPr>
        <w:numPr>
          <w:ilvl w:val="0"/>
          <w:numId w:val="37"/>
        </w:numPr>
        <w:jc w:val="both"/>
        <w:rPr>
          <w:sz w:val="24"/>
          <w:szCs w:val="24"/>
        </w:rPr>
      </w:pPr>
      <w:r w:rsidRPr="00E0516C">
        <w:rPr>
          <w:sz w:val="24"/>
          <w:szCs w:val="24"/>
        </w:rPr>
        <w:t>Topení</w:t>
      </w:r>
    </w:p>
    <w:p w:rsidR="0046593A" w:rsidRPr="00E0516C" w:rsidRDefault="0046593A" w:rsidP="0046593A">
      <w:pPr>
        <w:numPr>
          <w:ilvl w:val="1"/>
          <w:numId w:val="43"/>
        </w:numPr>
        <w:jc w:val="both"/>
        <w:rPr>
          <w:sz w:val="24"/>
          <w:szCs w:val="24"/>
        </w:rPr>
      </w:pPr>
      <w:r>
        <w:rPr>
          <w:sz w:val="24"/>
          <w:szCs w:val="24"/>
        </w:rPr>
        <w:t>d</w:t>
      </w:r>
      <w:r w:rsidRPr="00E0516C">
        <w:rPr>
          <w:sz w:val="24"/>
          <w:szCs w:val="24"/>
        </w:rPr>
        <w:t>emontáž potrubí včetně armatur a otopných těles</w:t>
      </w:r>
      <w:r>
        <w:rPr>
          <w:sz w:val="24"/>
          <w:szCs w:val="24"/>
        </w:rPr>
        <w:t>;</w:t>
      </w:r>
    </w:p>
    <w:p w:rsidR="0046593A" w:rsidRPr="00E0516C" w:rsidRDefault="0046593A" w:rsidP="0046593A">
      <w:pPr>
        <w:numPr>
          <w:ilvl w:val="1"/>
          <w:numId w:val="43"/>
        </w:numPr>
        <w:jc w:val="both"/>
        <w:rPr>
          <w:sz w:val="24"/>
          <w:szCs w:val="24"/>
        </w:rPr>
      </w:pPr>
      <w:r>
        <w:rPr>
          <w:sz w:val="24"/>
          <w:szCs w:val="24"/>
        </w:rPr>
        <w:t>n</w:t>
      </w:r>
      <w:r w:rsidRPr="00E0516C">
        <w:rPr>
          <w:sz w:val="24"/>
          <w:szCs w:val="24"/>
        </w:rPr>
        <w:t>ové potrubí včetně armatur a nových otopný těles</w:t>
      </w:r>
      <w:r>
        <w:rPr>
          <w:sz w:val="24"/>
          <w:szCs w:val="24"/>
        </w:rPr>
        <w:t>;</w:t>
      </w:r>
    </w:p>
    <w:p w:rsidR="0046593A" w:rsidRPr="00E0516C" w:rsidRDefault="0046593A" w:rsidP="0046593A">
      <w:pPr>
        <w:numPr>
          <w:ilvl w:val="1"/>
          <w:numId w:val="43"/>
        </w:numPr>
        <w:jc w:val="both"/>
        <w:rPr>
          <w:sz w:val="24"/>
          <w:szCs w:val="24"/>
        </w:rPr>
      </w:pPr>
      <w:r>
        <w:rPr>
          <w:sz w:val="24"/>
          <w:szCs w:val="24"/>
        </w:rPr>
        <w:t>z</w:t>
      </w:r>
      <w:r w:rsidRPr="00E0516C">
        <w:rPr>
          <w:sz w:val="24"/>
          <w:szCs w:val="24"/>
        </w:rPr>
        <w:t>koušky těsnosti, funkční zkoušky a topné zkoušky</w:t>
      </w:r>
      <w:r>
        <w:rPr>
          <w:sz w:val="24"/>
          <w:szCs w:val="24"/>
        </w:rPr>
        <w:t>;</w:t>
      </w:r>
    </w:p>
    <w:p w:rsidR="0046593A" w:rsidRPr="00E0516C" w:rsidRDefault="0046593A" w:rsidP="0046593A">
      <w:pPr>
        <w:numPr>
          <w:ilvl w:val="1"/>
          <w:numId w:val="43"/>
        </w:numPr>
        <w:jc w:val="both"/>
        <w:rPr>
          <w:sz w:val="24"/>
          <w:szCs w:val="24"/>
        </w:rPr>
      </w:pPr>
      <w:r>
        <w:rPr>
          <w:sz w:val="24"/>
          <w:szCs w:val="24"/>
        </w:rPr>
        <w:lastRenderedPageBreak/>
        <w:t>p</w:t>
      </w:r>
      <w:r w:rsidRPr="00E0516C">
        <w:rPr>
          <w:sz w:val="24"/>
          <w:szCs w:val="24"/>
        </w:rPr>
        <w:t>ožární ucpávky</w:t>
      </w:r>
      <w:r>
        <w:rPr>
          <w:sz w:val="24"/>
          <w:szCs w:val="24"/>
        </w:rPr>
        <w:t>;</w:t>
      </w:r>
    </w:p>
    <w:p w:rsidR="0046593A" w:rsidRPr="00E0516C" w:rsidRDefault="0046593A" w:rsidP="0046593A">
      <w:pPr>
        <w:numPr>
          <w:ilvl w:val="1"/>
          <w:numId w:val="43"/>
        </w:numPr>
        <w:jc w:val="both"/>
        <w:rPr>
          <w:sz w:val="24"/>
          <w:szCs w:val="24"/>
        </w:rPr>
      </w:pPr>
      <w:r>
        <w:rPr>
          <w:sz w:val="24"/>
          <w:szCs w:val="24"/>
        </w:rPr>
        <w:t>p</w:t>
      </w:r>
      <w:r w:rsidRPr="00E0516C">
        <w:rPr>
          <w:sz w:val="24"/>
          <w:szCs w:val="24"/>
        </w:rPr>
        <w:t>ráce ostatní - pomocné zámečnické konstrukce a nátěry, bourací práce, zednické přípomoci</w:t>
      </w:r>
      <w:r>
        <w:rPr>
          <w:sz w:val="24"/>
          <w:szCs w:val="24"/>
        </w:rPr>
        <w:t>.</w:t>
      </w:r>
    </w:p>
    <w:p w:rsidR="0046593A" w:rsidRPr="00E0516C" w:rsidRDefault="0046593A" w:rsidP="0046593A">
      <w:pPr>
        <w:numPr>
          <w:ilvl w:val="0"/>
          <w:numId w:val="37"/>
        </w:numPr>
        <w:jc w:val="both"/>
        <w:rPr>
          <w:sz w:val="24"/>
          <w:szCs w:val="24"/>
        </w:rPr>
      </w:pPr>
      <w:r w:rsidRPr="00E0516C">
        <w:rPr>
          <w:sz w:val="24"/>
          <w:szCs w:val="24"/>
        </w:rPr>
        <w:t>Stavební část</w:t>
      </w:r>
    </w:p>
    <w:p w:rsidR="0046593A" w:rsidRPr="00E0516C" w:rsidRDefault="0046593A" w:rsidP="0046593A">
      <w:pPr>
        <w:numPr>
          <w:ilvl w:val="1"/>
          <w:numId w:val="44"/>
        </w:numPr>
        <w:jc w:val="both"/>
        <w:rPr>
          <w:sz w:val="24"/>
          <w:szCs w:val="24"/>
        </w:rPr>
      </w:pPr>
      <w:r>
        <w:rPr>
          <w:sz w:val="24"/>
          <w:szCs w:val="24"/>
        </w:rPr>
        <w:t>b</w:t>
      </w:r>
      <w:r w:rsidRPr="00E0516C">
        <w:rPr>
          <w:sz w:val="24"/>
          <w:szCs w:val="24"/>
        </w:rPr>
        <w:t>ourací práce, očištění a sanace železobetonových konstrukcí</w:t>
      </w:r>
      <w:r>
        <w:rPr>
          <w:sz w:val="24"/>
          <w:szCs w:val="24"/>
        </w:rPr>
        <w:t>;</w:t>
      </w:r>
    </w:p>
    <w:p w:rsidR="0046593A" w:rsidRPr="00E0516C" w:rsidRDefault="0046593A" w:rsidP="0046593A">
      <w:pPr>
        <w:numPr>
          <w:ilvl w:val="1"/>
          <w:numId w:val="44"/>
        </w:numPr>
        <w:jc w:val="both"/>
        <w:rPr>
          <w:sz w:val="24"/>
          <w:szCs w:val="24"/>
        </w:rPr>
      </w:pPr>
      <w:r>
        <w:rPr>
          <w:sz w:val="24"/>
          <w:szCs w:val="24"/>
        </w:rPr>
        <w:t>n</w:t>
      </w:r>
      <w:r w:rsidRPr="00E0516C">
        <w:rPr>
          <w:sz w:val="24"/>
          <w:szCs w:val="24"/>
        </w:rPr>
        <w:t xml:space="preserve">ové zděné konstrukce a podhledy </w:t>
      </w:r>
      <w:r>
        <w:rPr>
          <w:sz w:val="24"/>
          <w:szCs w:val="24"/>
        </w:rPr>
        <w:t>sádrokarton</w:t>
      </w:r>
      <w:r w:rsidRPr="00E0516C">
        <w:rPr>
          <w:sz w:val="24"/>
          <w:szCs w:val="24"/>
        </w:rPr>
        <w:t>, nové so</w:t>
      </w:r>
      <w:r>
        <w:rPr>
          <w:sz w:val="24"/>
          <w:szCs w:val="24"/>
        </w:rPr>
        <w:t>uvrství podlah (hydroizolace, te</w:t>
      </w:r>
      <w:r w:rsidRPr="00E0516C">
        <w:rPr>
          <w:sz w:val="24"/>
          <w:szCs w:val="24"/>
        </w:rPr>
        <w:t>pelná izolace, beton, nášlapná vrstva)</w:t>
      </w:r>
      <w:r>
        <w:rPr>
          <w:sz w:val="24"/>
          <w:szCs w:val="24"/>
        </w:rPr>
        <w:t>;</w:t>
      </w:r>
    </w:p>
    <w:p w:rsidR="0046593A" w:rsidRPr="00E0516C" w:rsidRDefault="0046593A" w:rsidP="0046593A">
      <w:pPr>
        <w:numPr>
          <w:ilvl w:val="1"/>
          <w:numId w:val="44"/>
        </w:numPr>
        <w:jc w:val="both"/>
        <w:rPr>
          <w:sz w:val="24"/>
          <w:szCs w:val="24"/>
        </w:rPr>
      </w:pPr>
      <w:r>
        <w:rPr>
          <w:sz w:val="24"/>
          <w:szCs w:val="24"/>
        </w:rPr>
        <w:t>n</w:t>
      </w:r>
      <w:r w:rsidRPr="00E0516C">
        <w:rPr>
          <w:sz w:val="24"/>
          <w:szCs w:val="24"/>
        </w:rPr>
        <w:t>ové výplně otvorů včetně zárubní a rámů, za dodržení předepsané požární odolnosti</w:t>
      </w:r>
      <w:r>
        <w:rPr>
          <w:sz w:val="24"/>
          <w:szCs w:val="24"/>
        </w:rPr>
        <w:t>;</w:t>
      </w:r>
    </w:p>
    <w:p w:rsidR="0046593A" w:rsidRPr="00E0516C" w:rsidRDefault="0046593A" w:rsidP="0046593A">
      <w:pPr>
        <w:numPr>
          <w:ilvl w:val="1"/>
          <w:numId w:val="44"/>
        </w:numPr>
        <w:jc w:val="both"/>
        <w:rPr>
          <w:sz w:val="24"/>
          <w:szCs w:val="24"/>
        </w:rPr>
      </w:pPr>
      <w:r>
        <w:rPr>
          <w:sz w:val="24"/>
          <w:szCs w:val="24"/>
        </w:rPr>
        <w:t>n</w:t>
      </w:r>
      <w:r w:rsidRPr="00E0516C">
        <w:rPr>
          <w:sz w:val="24"/>
          <w:szCs w:val="24"/>
        </w:rPr>
        <w:t>ové omítky, nátěry a malby</w:t>
      </w:r>
      <w:r>
        <w:rPr>
          <w:sz w:val="24"/>
          <w:szCs w:val="24"/>
        </w:rPr>
        <w:t>;</w:t>
      </w:r>
    </w:p>
    <w:p w:rsidR="0046593A" w:rsidRPr="00E0516C" w:rsidRDefault="0046593A" w:rsidP="0046593A">
      <w:pPr>
        <w:numPr>
          <w:ilvl w:val="1"/>
          <w:numId w:val="44"/>
        </w:numPr>
        <w:jc w:val="both"/>
        <w:rPr>
          <w:sz w:val="24"/>
          <w:szCs w:val="24"/>
        </w:rPr>
      </w:pPr>
      <w:r>
        <w:rPr>
          <w:sz w:val="24"/>
          <w:szCs w:val="24"/>
        </w:rPr>
        <w:t>h</w:t>
      </w:r>
      <w:r w:rsidRPr="00E0516C">
        <w:rPr>
          <w:sz w:val="24"/>
          <w:szCs w:val="24"/>
        </w:rPr>
        <w:t>ydroizolace podlah v hygienických místnostech, keramické dlažby a obklady</w:t>
      </w:r>
      <w:r>
        <w:rPr>
          <w:sz w:val="24"/>
          <w:szCs w:val="24"/>
        </w:rPr>
        <w:t>;</w:t>
      </w:r>
    </w:p>
    <w:p w:rsidR="0046593A" w:rsidRPr="00E0516C" w:rsidRDefault="0046593A" w:rsidP="0046593A">
      <w:pPr>
        <w:numPr>
          <w:ilvl w:val="1"/>
          <w:numId w:val="44"/>
        </w:numPr>
        <w:jc w:val="both"/>
        <w:rPr>
          <w:sz w:val="24"/>
          <w:szCs w:val="24"/>
        </w:rPr>
      </w:pPr>
      <w:r>
        <w:rPr>
          <w:sz w:val="24"/>
          <w:szCs w:val="24"/>
        </w:rPr>
        <w:t>ú</w:t>
      </w:r>
      <w:r w:rsidRPr="00E0516C">
        <w:rPr>
          <w:sz w:val="24"/>
          <w:szCs w:val="24"/>
        </w:rPr>
        <w:t>klid, likvidace odpadu</w:t>
      </w:r>
      <w:r>
        <w:rPr>
          <w:sz w:val="24"/>
          <w:szCs w:val="24"/>
        </w:rPr>
        <w:t>.</w:t>
      </w:r>
    </w:p>
    <w:p w:rsidR="0046593A" w:rsidRPr="00E0516C" w:rsidRDefault="0046593A" w:rsidP="0046593A">
      <w:pPr>
        <w:jc w:val="both"/>
        <w:rPr>
          <w:sz w:val="24"/>
          <w:szCs w:val="24"/>
        </w:rPr>
      </w:pPr>
    </w:p>
    <w:p w:rsidR="0046593A" w:rsidRPr="006F4951" w:rsidRDefault="0046593A" w:rsidP="0046593A">
      <w:pPr>
        <w:jc w:val="both"/>
        <w:rPr>
          <w:sz w:val="24"/>
          <w:szCs w:val="24"/>
        </w:rPr>
      </w:pPr>
      <w:r w:rsidRPr="00E0516C">
        <w:rPr>
          <w:sz w:val="24"/>
          <w:szCs w:val="24"/>
        </w:rPr>
        <w:t>Práce budou probíhat za plného provozu VUZ</w:t>
      </w:r>
      <w:r>
        <w:rPr>
          <w:sz w:val="24"/>
          <w:szCs w:val="24"/>
        </w:rPr>
        <w:t xml:space="preserve"> Chodská</w:t>
      </w:r>
      <w:r w:rsidRPr="00E0516C">
        <w:rPr>
          <w:sz w:val="24"/>
          <w:szCs w:val="24"/>
        </w:rPr>
        <w:t>. Součástí opravovaných pater je i posádkový provoz kance</w:t>
      </w:r>
      <w:r>
        <w:rPr>
          <w:sz w:val="24"/>
          <w:szCs w:val="24"/>
        </w:rPr>
        <w:t xml:space="preserve">láří, který </w:t>
      </w:r>
      <w:r w:rsidRPr="00E0516C">
        <w:rPr>
          <w:sz w:val="24"/>
          <w:szCs w:val="24"/>
        </w:rPr>
        <w:t xml:space="preserve">nesmí být narušen. </w:t>
      </w:r>
      <w:r w:rsidRPr="006F4951">
        <w:rPr>
          <w:sz w:val="24"/>
          <w:szCs w:val="24"/>
        </w:rPr>
        <w:t>Bourací práce nesmí obtěžovat okolí nadměrným hlukem a prachem, zhotovitel zajistí v místě prací instalaci dočasné stěny, celoplošné plné a pevné s protiprašnou těsnicí funkcí včetně výplní otvorů v této stěně.</w:t>
      </w:r>
    </w:p>
    <w:p w:rsidR="0046593A" w:rsidRPr="006F4951" w:rsidRDefault="0046593A" w:rsidP="0046593A">
      <w:pPr>
        <w:jc w:val="both"/>
        <w:rPr>
          <w:sz w:val="24"/>
          <w:szCs w:val="24"/>
        </w:rPr>
      </w:pPr>
      <w:r w:rsidRPr="006F4951">
        <w:rPr>
          <w:sz w:val="24"/>
          <w:szCs w:val="24"/>
        </w:rPr>
        <w:t>Sítě nedotčené rekonstrukcí musí zůstat v provozu a to jak v horizontálním směru, tak na samostatných opravovaných stoupačkách.</w:t>
      </w:r>
    </w:p>
    <w:p w:rsidR="0046593A" w:rsidRPr="00E0516C" w:rsidRDefault="0046593A" w:rsidP="0046593A">
      <w:pPr>
        <w:jc w:val="both"/>
        <w:rPr>
          <w:sz w:val="24"/>
          <w:szCs w:val="24"/>
        </w:rPr>
      </w:pPr>
      <w:r w:rsidRPr="006F4951">
        <w:rPr>
          <w:sz w:val="24"/>
          <w:szCs w:val="24"/>
        </w:rPr>
        <w:t>Transport materiálu a pohyb osob bude zajišťován</w:t>
      </w:r>
      <w:r>
        <w:rPr>
          <w:sz w:val="24"/>
          <w:szCs w:val="24"/>
        </w:rPr>
        <w:t xml:space="preserve"> </w:t>
      </w:r>
      <w:r w:rsidRPr="006F4951">
        <w:rPr>
          <w:sz w:val="24"/>
          <w:szCs w:val="24"/>
        </w:rPr>
        <w:t>po bočním</w:t>
      </w:r>
      <w:r w:rsidRPr="00E0516C">
        <w:rPr>
          <w:sz w:val="24"/>
          <w:szCs w:val="24"/>
        </w:rPr>
        <w:t xml:space="preserve"> únikovém schodišti. Pro dopravu suti, vybouraných hmot a dopravu nového materiálu bude používáno pouze boční únikové schodiště stejně tak pro přístup na staveniště.</w:t>
      </w:r>
    </w:p>
    <w:p w:rsidR="0046593A" w:rsidRPr="00E0516C" w:rsidRDefault="0046593A" w:rsidP="0046593A">
      <w:pPr>
        <w:jc w:val="both"/>
        <w:rPr>
          <w:sz w:val="24"/>
          <w:szCs w:val="24"/>
        </w:rPr>
      </w:pPr>
      <w:r w:rsidRPr="00E0516C">
        <w:rPr>
          <w:sz w:val="24"/>
          <w:szCs w:val="24"/>
        </w:rPr>
        <w:t>Důvodem jsou:</w:t>
      </w:r>
    </w:p>
    <w:p w:rsidR="0046593A" w:rsidRPr="00E0516C" w:rsidRDefault="0046593A" w:rsidP="0046593A">
      <w:pPr>
        <w:pStyle w:val="Odstavecseseznamem"/>
        <w:numPr>
          <w:ilvl w:val="0"/>
          <w:numId w:val="38"/>
        </w:numPr>
        <w:spacing w:after="0" w:line="240" w:lineRule="auto"/>
        <w:contextualSpacing/>
        <w:jc w:val="both"/>
        <w:rPr>
          <w:rFonts w:ascii="Times New Roman" w:hAnsi="Times New Roman"/>
          <w:sz w:val="24"/>
          <w:szCs w:val="24"/>
        </w:rPr>
      </w:pPr>
      <w:r w:rsidRPr="00E0516C">
        <w:rPr>
          <w:rFonts w:ascii="Times New Roman" w:hAnsi="Times New Roman"/>
          <w:sz w:val="24"/>
          <w:szCs w:val="24"/>
        </w:rPr>
        <w:t>minimalizace navýšení pohybu osob stavby po hlavních schodištích objektu a tím zabránění nadměrnému znečišťování, opotřebení a poškozování uvedených schodišť</w:t>
      </w:r>
    </w:p>
    <w:p w:rsidR="0046593A" w:rsidRPr="00E0516C" w:rsidRDefault="0046593A" w:rsidP="0046593A">
      <w:pPr>
        <w:pStyle w:val="Odstavecseseznamem"/>
        <w:numPr>
          <w:ilvl w:val="0"/>
          <w:numId w:val="38"/>
        </w:numPr>
        <w:spacing w:after="0" w:line="240" w:lineRule="auto"/>
        <w:contextualSpacing/>
        <w:jc w:val="both"/>
        <w:rPr>
          <w:rFonts w:ascii="Times New Roman" w:hAnsi="Times New Roman"/>
          <w:sz w:val="24"/>
          <w:szCs w:val="24"/>
        </w:rPr>
      </w:pPr>
      <w:r w:rsidRPr="00E0516C">
        <w:rPr>
          <w:rFonts w:ascii="Times New Roman" w:hAnsi="Times New Roman"/>
          <w:sz w:val="24"/>
          <w:szCs w:val="24"/>
        </w:rPr>
        <w:t>vyloučení dopravy materiálu po schodištích</w:t>
      </w:r>
    </w:p>
    <w:p w:rsidR="0046593A" w:rsidRPr="00E0516C" w:rsidRDefault="0046593A" w:rsidP="0046593A">
      <w:pPr>
        <w:pStyle w:val="Odstavecseseznamem"/>
        <w:numPr>
          <w:ilvl w:val="0"/>
          <w:numId w:val="38"/>
        </w:numPr>
        <w:spacing w:after="0" w:line="240" w:lineRule="auto"/>
        <w:contextualSpacing/>
        <w:jc w:val="both"/>
        <w:rPr>
          <w:rFonts w:ascii="Times New Roman" w:hAnsi="Times New Roman"/>
          <w:sz w:val="24"/>
          <w:szCs w:val="24"/>
        </w:rPr>
      </w:pPr>
      <w:r w:rsidRPr="00E0516C">
        <w:rPr>
          <w:rFonts w:ascii="Times New Roman" w:hAnsi="Times New Roman"/>
          <w:sz w:val="24"/>
          <w:szCs w:val="24"/>
        </w:rPr>
        <w:t>BOZP s ohledem na pohyb studentů UO Brno.</w:t>
      </w:r>
    </w:p>
    <w:p w:rsidR="0046593A" w:rsidRPr="00E0516C" w:rsidRDefault="0046593A" w:rsidP="0046593A">
      <w:pPr>
        <w:jc w:val="both"/>
        <w:rPr>
          <w:sz w:val="24"/>
          <w:szCs w:val="24"/>
        </w:rPr>
      </w:pPr>
      <w:r w:rsidRPr="00E0516C">
        <w:rPr>
          <w:sz w:val="24"/>
          <w:szCs w:val="24"/>
        </w:rPr>
        <w:t>Boční únikové schodiště se nachází na průčelí A1 a není běžně využíváno. Jedná se o otevřené dvouramenné schodiště vystavené povětrnosti. Konstrukci tvoříc železobetonové prvky. Svislé – podpěrné stěny, vodorovné – podestové a desky schodišťových ramen doplněné o průvlaky. Konstrukce je působením povětrností výrazně opotřebovaná a vykazuje různé poruchy, svoji základní funkci plní. Pro potřeby stavby je však nezbytné ji z bezpečnostních a provozních důvodů staticky zabezpečit – provést podepření nosných prvků. Podepření bude realizováno typovou systémovou konstrukcí - ocelovými vzpěrami s nastavitelnou délkou a vodorovnými dřevěnými nosníky pro podchycení a podepření. Kotvení typové systémové. K únikovému schodišti bude zřízena dočasná komunikace ze silničních panelů š.6,0m, délky 30,0 m.</w:t>
      </w:r>
    </w:p>
    <w:p w:rsidR="0046593A" w:rsidRPr="00E0516C" w:rsidRDefault="0046593A" w:rsidP="0046593A">
      <w:pPr>
        <w:jc w:val="both"/>
        <w:rPr>
          <w:sz w:val="24"/>
          <w:szCs w:val="24"/>
        </w:rPr>
      </w:pPr>
      <w:r w:rsidRPr="00B97C7D">
        <w:rPr>
          <w:sz w:val="24"/>
          <w:szCs w:val="24"/>
        </w:rPr>
        <w:t>Zhotovitel zajistí ekologickou likvidaci demontovaného materiálu a suti, původcem vzniklého odpadu je zhotovitel.</w:t>
      </w:r>
      <w:r w:rsidRPr="00E0516C">
        <w:rPr>
          <w:sz w:val="24"/>
          <w:szCs w:val="24"/>
        </w:rPr>
        <w:t xml:space="preserve"> </w:t>
      </w:r>
    </w:p>
    <w:p w:rsidR="0046593A" w:rsidRPr="00E0516C" w:rsidRDefault="0046593A" w:rsidP="0046593A">
      <w:pPr>
        <w:pStyle w:val="Zkladntext3"/>
        <w:jc w:val="both"/>
        <w:rPr>
          <w:b/>
          <w:color w:val="000000"/>
          <w:szCs w:val="24"/>
        </w:rPr>
      </w:pPr>
      <w:r w:rsidRPr="00E0516C">
        <w:rPr>
          <w:color w:val="000000"/>
          <w:szCs w:val="24"/>
        </w:rPr>
        <w:t xml:space="preserve">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 </w:t>
      </w:r>
    </w:p>
    <w:p w:rsidR="0046593A" w:rsidRDefault="0046593A" w:rsidP="0046593A">
      <w:pPr>
        <w:jc w:val="both"/>
        <w:rPr>
          <w:color w:val="000000"/>
          <w:sz w:val="24"/>
          <w:szCs w:val="24"/>
        </w:rPr>
      </w:pPr>
      <w:r w:rsidRPr="00E0516C">
        <w:rPr>
          <w:color w:val="000000"/>
          <w:sz w:val="24"/>
          <w:szCs w:val="24"/>
        </w:rPr>
        <w:t>Dílo bude provedeno v nejvyšší kvalitě a dodávky materiálu budou v první jakostní třídě doloženy certifikáty a prohlášení o shodě, musí být jasně a zřetelně znám výrobce dodávaného výrobku či materiálu.</w:t>
      </w:r>
    </w:p>
    <w:p w:rsidR="0046593A" w:rsidRPr="00286DA2" w:rsidRDefault="0046593A" w:rsidP="0046593A">
      <w:pPr>
        <w:jc w:val="both"/>
        <w:rPr>
          <w:sz w:val="24"/>
        </w:rPr>
      </w:pPr>
      <w:r w:rsidRPr="00E0516C">
        <w:rPr>
          <w:sz w:val="24"/>
        </w:rPr>
        <w:t>Realizace akce nepodléhá stavebnímu řízení</w:t>
      </w:r>
      <w:r>
        <w:rPr>
          <w:sz w:val="24"/>
        </w:rPr>
        <w:t>.</w:t>
      </w:r>
    </w:p>
    <w:p w:rsidR="0046593A" w:rsidRPr="00C20E64" w:rsidRDefault="0046593A" w:rsidP="0046593A">
      <w:pPr>
        <w:jc w:val="both"/>
      </w:pPr>
    </w:p>
    <w:p w:rsidR="0046593A" w:rsidRDefault="0046593A" w:rsidP="0046593A">
      <w:pPr>
        <w:shd w:val="clear" w:color="00FFFF" w:fill="auto"/>
        <w:spacing w:beforeLines="20" w:before="48" w:after="120"/>
        <w:jc w:val="both"/>
        <w:rPr>
          <w:bCs/>
          <w:iCs/>
          <w:sz w:val="24"/>
          <w:szCs w:val="24"/>
        </w:rPr>
      </w:pPr>
      <w:r>
        <w:rPr>
          <w:bCs/>
          <w:iCs/>
          <w:sz w:val="24"/>
          <w:szCs w:val="24"/>
        </w:rPr>
        <w:lastRenderedPageBreak/>
        <w:t>Soupis stavebních prací a dodávek je nedílnou Přílohou č. 2 této smlouvy.</w:t>
      </w: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BD5E41" w:rsidRPr="006B4FEE" w:rsidRDefault="00BD5E41" w:rsidP="00BD5E41">
      <w:pPr>
        <w:pStyle w:val="Zkladntextodsazen"/>
        <w:ind w:left="0"/>
      </w:pPr>
      <w:r w:rsidRPr="001E7404">
        <w:t xml:space="preserve">Termín zahájení plnění je od: </w:t>
      </w:r>
      <w:r w:rsidRPr="001E7404">
        <w:tab/>
      </w:r>
      <w:r>
        <w:tab/>
      </w:r>
      <w:r>
        <w:tab/>
      </w:r>
      <w:r w:rsidRPr="006B4FEE">
        <w:t>dle čl</w:t>
      </w:r>
      <w:bookmarkStart w:id="0" w:name="_GoBack"/>
      <w:bookmarkEnd w:id="0"/>
      <w:r w:rsidRPr="006B4FEE">
        <w:t>. 12.2 této smlouvy o dílo</w:t>
      </w:r>
    </w:p>
    <w:p w:rsidR="00BD5E41" w:rsidRPr="006B4FEE" w:rsidRDefault="00BD5E41" w:rsidP="00BD5E41">
      <w:pPr>
        <w:pStyle w:val="Zkladntextodsazen"/>
        <w:ind w:left="0"/>
      </w:pPr>
      <w:r w:rsidRPr="006B4FEE">
        <w:t xml:space="preserve">Termín ukončení plnění je nejpozději do: </w:t>
      </w:r>
      <w:r w:rsidRPr="006B4FEE">
        <w:tab/>
      </w:r>
      <w:r w:rsidRPr="006B4FEE">
        <w:tab/>
        <w:t>31 dnů od zahájení plnění</w:t>
      </w:r>
    </w:p>
    <w:p w:rsidR="0046593A" w:rsidRPr="003015EC" w:rsidRDefault="0046593A" w:rsidP="0046593A">
      <w:pPr>
        <w:jc w:val="both"/>
        <w:rPr>
          <w:bCs/>
          <w:sz w:val="24"/>
          <w:szCs w:val="24"/>
        </w:rPr>
      </w:pPr>
    </w:p>
    <w:p w:rsidR="0046593A" w:rsidRDefault="0046593A" w:rsidP="0046593A">
      <w:pPr>
        <w:jc w:val="both"/>
        <w:rPr>
          <w:bCs/>
          <w:color w:val="000000"/>
          <w:sz w:val="24"/>
          <w:szCs w:val="24"/>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Pr>
          <w:bCs/>
          <w:color w:val="000000"/>
          <w:sz w:val="24"/>
          <w:szCs w:val="24"/>
        </w:rPr>
        <w:t>VUZ Chodská 17 A-3, 612 00 Brno</w:t>
      </w:r>
    </w:p>
    <w:p w:rsidR="0046593A" w:rsidRPr="003015EC" w:rsidRDefault="0046593A" w:rsidP="0046593A">
      <w:pPr>
        <w:jc w:val="both"/>
        <w:rPr>
          <w:bCs/>
          <w:color w:val="000000"/>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4B7DB0">
        <w:rPr>
          <w:sz w:val="24"/>
        </w:rPr>
        <w:t>5 878 000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4B7DB0">
        <w:rPr>
          <w:sz w:val="24"/>
        </w:rPr>
        <w:t>pětmilionůosmsetsedmdesátosmtisíc korunčeských</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46593A" w:rsidRPr="003B6F68" w:rsidRDefault="0046593A" w:rsidP="0046593A">
      <w:pPr>
        <w:pStyle w:val="Zkladntext"/>
        <w:numPr>
          <w:ilvl w:val="0"/>
          <w:numId w:val="30"/>
        </w:numPr>
        <w:jc w:val="both"/>
        <w:rPr>
          <w:bCs/>
        </w:rPr>
      </w:pPr>
      <w:r w:rsidRPr="003B6F68">
        <w:rPr>
          <w:rFonts w:ascii="Times New Roman" w:hAnsi="Times New Roman"/>
          <w:b w:val="0"/>
          <w:i w:val="0"/>
        </w:rPr>
        <w:t>Objednatel se zavazuje uhradit cenu díla na základě daňového dokladu, jež bude vystavena v souladu s ust.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rsidR="003B6F68" w:rsidRPr="0093306C" w:rsidRDefault="003B6F68"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 xml:space="preserve">Faktury budou propláceny až do výše 90 % celkové ceny díla, zbývající finanční objem ve výši 10 % celkové ceny díla bude uhrazen po odstranění případných vad a nedodělků, předání Závěrečného předávacího </w:t>
      </w:r>
      <w:r w:rsidR="005772A1">
        <w:rPr>
          <w:rFonts w:ascii="Times New Roman" w:hAnsi="Times New Roman"/>
          <w:b w:val="0"/>
          <w:i w:val="0"/>
        </w:rPr>
        <w:t>protokolu.</w:t>
      </w:r>
    </w:p>
    <w:p w:rsidR="003B6F68" w:rsidRDefault="003B6F68"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0D762C" w:rsidRPr="00095FDB" w:rsidRDefault="000D762C" w:rsidP="000D762C">
      <w:pPr>
        <w:numPr>
          <w:ilvl w:val="0"/>
          <w:numId w:val="30"/>
        </w:numPr>
        <w:tabs>
          <w:tab w:val="left" w:pos="0"/>
        </w:tabs>
        <w:spacing w:before="120"/>
        <w:jc w:val="both"/>
        <w:rPr>
          <w:b/>
          <w:sz w:val="24"/>
        </w:rPr>
      </w:pPr>
      <w:r w:rsidRPr="00095FDB">
        <w:rPr>
          <w:sz w:val="24"/>
        </w:rPr>
        <w:t xml:space="preserve">Lhůta splatnosti je </w:t>
      </w:r>
      <w:r w:rsidRPr="003015EC">
        <w:rPr>
          <w:sz w:val="24"/>
        </w:rPr>
        <w:t>30 dní</w:t>
      </w:r>
      <w:r w:rsidRPr="00095FDB">
        <w:rPr>
          <w:sz w:val="24"/>
        </w:rPr>
        <w:t xml:space="preserve"> od doručení faktury objednateli (originál faktury + kopie zápisu o předání a převzetí). Adresa pro zaslání faktury: A</w:t>
      </w:r>
      <w:r>
        <w:rPr>
          <w:sz w:val="24"/>
        </w:rPr>
        <w:t>rmádní Servisní</w:t>
      </w:r>
      <w:r w:rsidRPr="00095FDB">
        <w:rPr>
          <w:sz w:val="24"/>
        </w:rPr>
        <w:t xml:space="preserve">, příspěvková organizace, </w:t>
      </w:r>
      <w:r>
        <w:rPr>
          <w:sz w:val="24"/>
        </w:rPr>
        <w:t>Podbabská 1589/1, Praha 6</w:t>
      </w:r>
      <w:r w:rsidRPr="00095FDB">
        <w:rPr>
          <w:color w:val="000000"/>
          <w:sz w:val="24"/>
        </w:rPr>
        <w:t>.</w:t>
      </w:r>
      <w:r>
        <w:rPr>
          <w:color w:val="000000"/>
          <w:sz w:val="24"/>
        </w:rPr>
        <w:t xml:space="preserve"> Při nesplnění podmínky 30ti denní splatnosti faktury ode dne jejího doručení bude faktura zhotoviteli vrácena k opravě.</w:t>
      </w:r>
    </w:p>
    <w:p w:rsidR="000D762C" w:rsidRPr="000D762C" w:rsidRDefault="000D762C" w:rsidP="000D762C">
      <w:pPr>
        <w:numPr>
          <w:ilvl w:val="0"/>
          <w:numId w:val="30"/>
        </w:numPr>
        <w:tabs>
          <w:tab w:val="left" w:pos="0"/>
        </w:tabs>
        <w:spacing w:before="120"/>
        <w:jc w:val="both"/>
        <w:rPr>
          <w:b/>
          <w:sz w:val="24"/>
        </w:rPr>
      </w:pPr>
      <w:r w:rsidRPr="00BE530C">
        <w:rPr>
          <w:color w:val="000000"/>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605DE4" w:rsidRPr="00660119" w:rsidRDefault="00605DE4" w:rsidP="0093306C">
      <w:pPr>
        <w:pStyle w:val="Zkladntext"/>
        <w:numPr>
          <w:ilvl w:val="0"/>
          <w:numId w:val="30"/>
        </w:numPr>
        <w:jc w:val="both"/>
      </w:pPr>
      <w:r w:rsidRPr="0093306C">
        <w:rPr>
          <w:rFonts w:ascii="Times New Roman" w:hAnsi="Times New Roman"/>
          <w:b w:val="0"/>
          <w:i w:val="0"/>
        </w:rPr>
        <w:lastRenderedPageBreak/>
        <w:t>Faktury rozdělit na jednotlivé stavební celky (objekty) a ty následně rozdělit na stavební a další profesní části.</w:t>
      </w:r>
    </w:p>
    <w:p w:rsidR="0046593A" w:rsidRDefault="0046593A"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46593A" w:rsidRDefault="00C30097" w:rsidP="00C30097">
      <w:pPr>
        <w:numPr>
          <w:ilvl w:val="0"/>
          <w:numId w:val="5"/>
        </w:numPr>
        <w:tabs>
          <w:tab w:val="left" w:pos="0"/>
        </w:tabs>
        <w:spacing w:before="120"/>
        <w:jc w:val="both"/>
        <w:rPr>
          <w:b/>
          <w:sz w:val="24"/>
        </w:rPr>
      </w:pPr>
      <w:r w:rsidRPr="0046593A">
        <w:rPr>
          <w:sz w:val="24"/>
        </w:rPr>
        <w:t>Zhotovitel je povinen písemně vyzvat objednatele k převzetí konstrukcí, které budou zakryty, minimálně 3 pracovní dny předem. O převzetí konstrukcí bude učiněn zápis ve stavebním deníku.</w:t>
      </w:r>
    </w:p>
    <w:p w:rsidR="00C30097" w:rsidRPr="0046593A" w:rsidRDefault="00C30097" w:rsidP="00752320">
      <w:pPr>
        <w:numPr>
          <w:ilvl w:val="0"/>
          <w:numId w:val="5"/>
        </w:numPr>
        <w:tabs>
          <w:tab w:val="left" w:pos="0"/>
        </w:tabs>
        <w:spacing w:before="120"/>
        <w:jc w:val="both"/>
        <w:rPr>
          <w:b/>
          <w:sz w:val="24"/>
        </w:rPr>
      </w:pPr>
      <w:r w:rsidRPr="0046593A">
        <w:rPr>
          <w:sz w:val="24"/>
        </w:rPr>
        <w:t xml:space="preserve">V případě, že dojde ke změně </w:t>
      </w:r>
      <w:r w:rsidR="004F604D" w:rsidRPr="0046593A">
        <w:rPr>
          <w:sz w:val="24"/>
        </w:rPr>
        <w:t>poddodavatele</w:t>
      </w:r>
      <w:r w:rsidRPr="0046593A">
        <w:rPr>
          <w:sz w:val="24"/>
        </w:rPr>
        <w:t>, prostřednictvím kterého zhotovitel prokazoval v zadávacím řízení kvalifikaci, je zhotovitel povinen před jeho změnou objednatele písemně informovat a vyžádat si jeho souhlasné stanovisko.</w:t>
      </w:r>
      <w:r w:rsidR="00144D7E" w:rsidRPr="0046593A">
        <w:rPr>
          <w:sz w:val="24"/>
        </w:rPr>
        <w:t xml:space="preserve"> </w:t>
      </w:r>
      <w:r w:rsidRPr="0046593A">
        <w:rPr>
          <w:sz w:val="24"/>
        </w:rPr>
        <w:t>Původcem odpadu</w:t>
      </w:r>
      <w:r w:rsidR="003B6F68" w:rsidRPr="0046593A">
        <w:rPr>
          <w:sz w:val="24"/>
        </w:rPr>
        <w:t xml:space="preserve"> vzniklého při provádění díla</w:t>
      </w:r>
      <w:r w:rsidRPr="0046593A">
        <w:rPr>
          <w:sz w:val="24"/>
        </w:rPr>
        <w:t xml:space="preserve"> je zhotovitel.</w:t>
      </w:r>
    </w:p>
    <w:p w:rsidR="00FA2D4A" w:rsidRPr="0046593A" w:rsidRDefault="00FA2D4A" w:rsidP="00605DE4">
      <w:pPr>
        <w:pStyle w:val="Odstavecseseznamem"/>
        <w:numPr>
          <w:ilvl w:val="0"/>
          <w:numId w:val="5"/>
        </w:numPr>
        <w:tabs>
          <w:tab w:val="left" w:pos="0"/>
        </w:tabs>
        <w:spacing w:beforeLines="20" w:before="48" w:line="240" w:lineRule="auto"/>
        <w:jc w:val="both"/>
        <w:rPr>
          <w:b/>
          <w:color w:val="FF0000"/>
          <w:sz w:val="24"/>
          <w:szCs w:val="20"/>
        </w:rPr>
      </w:pPr>
      <w:r w:rsidRPr="0046593A">
        <w:rPr>
          <w:rFonts w:ascii="Times New Roman" w:hAnsi="Times New Roman"/>
          <w:sz w:val="24"/>
        </w:rPr>
        <w:t>Zhotovitel bere na vědomí, že budova</w:t>
      </w:r>
      <w:r w:rsidR="00144D7E" w:rsidRPr="0046593A">
        <w:rPr>
          <w:rFonts w:ascii="Times New Roman" w:hAnsi="Times New Roman"/>
          <w:sz w:val="24"/>
        </w:rPr>
        <w:t>,</w:t>
      </w:r>
      <w:r w:rsidRPr="0046593A">
        <w:rPr>
          <w:rFonts w:ascii="Times New Roman" w:hAnsi="Times New Roman"/>
          <w:sz w:val="24"/>
        </w:rPr>
        <w:t xml:space="preserve"> v níž bude dílo provádět, je součástí vojenského areálu, výměna bude probíhat za provozu</w:t>
      </w:r>
      <w:r w:rsidRPr="0046593A">
        <w:rPr>
          <w:rFonts w:ascii="Times New Roman" w:hAnsi="Times New Roman"/>
          <w:color w:val="FF0000"/>
          <w:sz w:val="24"/>
        </w:rPr>
        <w:t xml:space="preserve">. </w:t>
      </w:r>
      <w:r w:rsidR="00567814" w:rsidRPr="0046593A">
        <w:rPr>
          <w:rFonts w:ascii="Times New Roman" w:hAnsi="Times New Roman"/>
          <w:color w:val="FF0000"/>
          <w:sz w:val="24"/>
        </w:rPr>
        <w:t xml:space="preserve"> </w:t>
      </w:r>
    </w:p>
    <w:p w:rsidR="00605DE4" w:rsidRPr="0046593A" w:rsidRDefault="00605DE4" w:rsidP="0093306C">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finanční prostředky získané za kovový odpad budou převedeny objednateli.</w:t>
      </w:r>
    </w:p>
    <w:p w:rsidR="00605DE4" w:rsidRPr="0046593A" w:rsidRDefault="00605DE4" w:rsidP="0093306C">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administrativní poplatky (vytyčení sítí, žádost o kolaudační souhlas, atd.) hradí zhotovitel.</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46593A" w:rsidRPr="00B13AB2">
        <w:rPr>
          <w:rFonts w:ascii="Times New Roman" w:hAnsi="Times New Roman"/>
          <w:sz w:val="24"/>
          <w:szCs w:val="20"/>
        </w:rPr>
        <w:t xml:space="preserve">3 000 000 </w:t>
      </w:r>
      <w:r w:rsidR="000B70BA" w:rsidRPr="00B13AB2">
        <w:rPr>
          <w:rFonts w:ascii="Times New Roman" w:hAnsi="Times New Roman"/>
          <w:sz w:val="24"/>
          <w:szCs w:val="20"/>
        </w:rPr>
        <w:t>K</w:t>
      </w:r>
      <w:r w:rsidRPr="00B13AB2">
        <w:rPr>
          <w:rFonts w:ascii="Times New Roman" w:hAnsi="Times New Roman"/>
          <w:sz w:val="24"/>
          <w:szCs w:val="20"/>
        </w:rPr>
        <w:t>č.</w:t>
      </w:r>
      <w:r w:rsidRPr="00B10CE7">
        <w:rPr>
          <w:rFonts w:ascii="Times New Roman" w:hAnsi="Times New Roman"/>
          <w:sz w:val="24"/>
          <w:szCs w:val="20"/>
        </w:rPr>
        <w:t xml:space="preserve">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w:t>
      </w:r>
      <w:r w:rsidRPr="002368C4">
        <w:rPr>
          <w:rFonts w:ascii="Times New Roman" w:hAnsi="Times New Roman"/>
          <w:sz w:val="24"/>
          <w:szCs w:val="24"/>
        </w:rPr>
        <w:lastRenderedPageBreak/>
        <w:t xml:space="preserve">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46593A">
        <w:rPr>
          <w:rFonts w:ascii="Times New Roman" w:hAnsi="Times New Roman"/>
          <w:bCs/>
          <w:sz w:val="24"/>
        </w:rPr>
        <w:t xml:space="preserve">3 500 </w:t>
      </w:r>
      <w:r w:rsidR="00A11243" w:rsidRPr="00195732">
        <w:rPr>
          <w:rFonts w:ascii="Times New Roman" w:hAnsi="Times New Roman"/>
          <w:bCs/>
          <w:sz w:val="24"/>
        </w:rPr>
        <w:t>Kč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46593A">
        <w:rPr>
          <w:rFonts w:ascii="Times New Roman" w:hAnsi="Times New Roman"/>
          <w:bCs/>
          <w:sz w:val="24"/>
        </w:rPr>
        <w:t>3 500</w:t>
      </w:r>
      <w:r w:rsidRPr="00195732">
        <w:rPr>
          <w:rFonts w:ascii="Times New Roman" w:hAnsi="Times New Roman"/>
          <w:bCs/>
          <w:sz w:val="24"/>
        </w:rPr>
        <w:t xml:space="preserve"> Kč</w:t>
      </w:r>
      <w:r w:rsidR="00AE2642" w:rsidRPr="00195732">
        <w:rPr>
          <w:rFonts w:ascii="Times New Roman" w:hAnsi="Times New Roman"/>
          <w:bCs/>
          <w:sz w:val="24"/>
        </w:rPr>
        <w:t>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46593A">
        <w:rPr>
          <w:rFonts w:ascii="Times New Roman" w:hAnsi="Times New Roman"/>
          <w:bCs/>
          <w:sz w:val="24"/>
        </w:rPr>
        <w:t>3 500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391364">
      <w:pPr>
        <w:pStyle w:val="Zkladntext3"/>
        <w:spacing w:before="0" w:after="120"/>
        <w:ind w:left="720" w:hanging="720"/>
        <w:jc w:val="both"/>
        <w:rPr>
          <w:b/>
          <w:bCs/>
        </w:rPr>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391364">
        <w:t>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 xml:space="preserve">Smlouvu lze měnit a doplňovat po dohodě smluvních stran formou písemných dodatků k této smlouvě, podepsaných oběma smluvními stranami. Za písemnou formu </w:t>
      </w:r>
      <w:r w:rsidR="00806F68" w:rsidRPr="00095FDB">
        <w:lastRenderedPageBreak/>
        <w:t>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391364">
        <w:rPr>
          <w:sz w:val="24"/>
          <w:szCs w:val="24"/>
        </w:rPr>
        <w:t>.</w:t>
      </w:r>
    </w:p>
    <w:p w:rsidR="0024096C" w:rsidRDefault="0024096C" w:rsidP="00EA3BE5">
      <w:pPr>
        <w:rPr>
          <w:sz w:val="24"/>
          <w:szCs w:val="24"/>
        </w:rPr>
      </w:pPr>
      <w:r>
        <w:rPr>
          <w:sz w:val="24"/>
          <w:szCs w:val="24"/>
        </w:rPr>
        <w:t>Příloha č. 2 – Oceněný soupis stavebních prací, dodávek a služeb</w:t>
      </w:r>
      <w:r w:rsidR="00391364">
        <w:rPr>
          <w:sz w:val="24"/>
          <w:szCs w:val="24"/>
        </w:rPr>
        <w:t>.</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6A1EB5">
        <w:rPr>
          <w:sz w:val="24"/>
        </w:rPr>
        <w:t xml:space="preserve">V Blansku dne: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6A1EB5" w:rsidRDefault="006A1EB5" w:rsidP="006A1EB5">
      <w:pPr>
        <w:pStyle w:val="Odstavecseseznamem"/>
        <w:shd w:val="clear" w:color="auto" w:fill="FFFFFF"/>
        <w:spacing w:line="360" w:lineRule="auto"/>
        <w:ind w:left="0" w:hanging="284"/>
        <w:contextualSpacing/>
        <w:rPr>
          <w:rFonts w:ascii="Times New Roman" w:hAnsi="Times New Roman"/>
          <w:sz w:val="24"/>
        </w:rPr>
      </w:pPr>
      <w:r>
        <w:rPr>
          <w:rFonts w:ascii="Times New Roman" w:hAnsi="Times New Roman"/>
          <w:sz w:val="24"/>
        </w:rPr>
        <w:t>______________________________________</w:t>
      </w:r>
      <w:r>
        <w:rPr>
          <w:rFonts w:ascii="Times New Roman" w:hAnsi="Times New Roman"/>
          <w:sz w:val="24"/>
        </w:rPr>
        <w:tab/>
        <w:t xml:space="preserve">         ___________________________________</w:t>
      </w:r>
    </w:p>
    <w:p w:rsidR="006A1EB5" w:rsidRDefault="006A1EB5" w:rsidP="006A1EB5">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 příspěvková organizace</w:t>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szCs w:val="24"/>
        </w:rPr>
        <w:t>CERGOMONT s.r.o.</w:t>
      </w:r>
    </w:p>
    <w:p w:rsidR="006A1EB5" w:rsidRDefault="006A1EB5" w:rsidP="006A1EB5">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Ing. Martin Lehký</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szCs w:val="24"/>
        </w:rPr>
        <w:t>Ing. Marek Vykoukal</w:t>
      </w:r>
    </w:p>
    <w:p w:rsidR="006A1EB5" w:rsidRDefault="006A1EB5" w:rsidP="006A1EB5">
      <w:pPr>
        <w:shd w:val="clear" w:color="auto" w:fill="FFFFFF"/>
        <w:ind w:left="720" w:firstLine="720"/>
        <w:rPr>
          <w:sz w:val="24"/>
        </w:rPr>
      </w:pPr>
      <w:r>
        <w:rPr>
          <w:sz w:val="24"/>
        </w:rPr>
        <w:t xml:space="preserve">   ředitel     </w:t>
      </w:r>
      <w:r>
        <w:rPr>
          <w:sz w:val="24"/>
        </w:rPr>
        <w:tab/>
      </w:r>
      <w:r>
        <w:rPr>
          <w:sz w:val="24"/>
        </w:rPr>
        <w:tab/>
      </w:r>
      <w:r>
        <w:rPr>
          <w:sz w:val="24"/>
        </w:rPr>
        <w:tab/>
      </w:r>
      <w:r>
        <w:rPr>
          <w:sz w:val="24"/>
        </w:rPr>
        <w:tab/>
      </w:r>
      <w:r>
        <w:rPr>
          <w:sz w:val="24"/>
        </w:rPr>
        <w:tab/>
        <w:t xml:space="preserve">    </w:t>
      </w:r>
      <w:r>
        <w:rPr>
          <w:sz w:val="24"/>
        </w:rPr>
        <w:tab/>
        <w:t xml:space="preserve">   </w:t>
      </w:r>
      <w:r>
        <w:rPr>
          <w:sz w:val="24"/>
          <w:szCs w:val="24"/>
        </w:rPr>
        <w:t>jednatel</w:t>
      </w:r>
    </w:p>
    <w:p w:rsidR="006A1EB5" w:rsidRDefault="006A1EB5" w:rsidP="006A1EB5">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t xml:space="preserve">                                                                        </w:t>
      </w:r>
      <w:r>
        <w:rPr>
          <w:rFonts w:ascii="Times New Roman" w:hAnsi="Times New Roman"/>
          <w:sz w:val="24"/>
        </w:rPr>
        <w:tab/>
      </w: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Pr="00A12374" w:rsidRDefault="001A70ED" w:rsidP="001A70ED">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rsidTr="0077767F">
        <w:trPr>
          <w:trHeight w:val="426"/>
        </w:trPr>
        <w:tc>
          <w:tcPr>
            <w:tcW w:w="2725" w:type="pct"/>
            <w:tcBorders>
              <w:top w:val="single" w:sz="4" w:space="0" w:color="auto"/>
              <w:bottom w:val="single" w:sz="4" w:space="0" w:color="auto"/>
            </w:tcBorders>
            <w:vAlign w:val="center"/>
          </w:tcPr>
          <w:p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rsidTr="0077767F">
        <w:trPr>
          <w:trHeight w:val="691"/>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521"/>
        </w:trPr>
        <w:tc>
          <w:tcPr>
            <w:tcW w:w="2725" w:type="pct"/>
            <w:tcBorders>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rsidTr="0077767F">
        <w:trPr>
          <w:trHeight w:val="479"/>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701"/>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A70ED" w:rsidRDefault="001A70ED" w:rsidP="0077767F">
            <w:pPr>
              <w:rPr>
                <w:rFonts w:ascii="Arial" w:hAnsi="Arial" w:cs="Arial"/>
                <w:sz w:val="18"/>
              </w:rPr>
            </w:pPr>
            <w:r w:rsidRPr="0036336D">
              <w:rPr>
                <w:rFonts w:ascii="Arial" w:hAnsi="Arial" w:cs="Arial"/>
                <w:sz w:val="18"/>
              </w:rPr>
              <w:t xml:space="preserve">Zák. 133/1985 Sb., </w:t>
            </w:r>
          </w:p>
          <w:p w:rsidR="001A70ED" w:rsidRPr="0036336D" w:rsidRDefault="001A70ED" w:rsidP="0077767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A70ED" w:rsidRDefault="001A70ED" w:rsidP="0077767F">
            <w:pPr>
              <w:rPr>
                <w:rFonts w:ascii="Arial" w:hAnsi="Arial" w:cs="Arial"/>
                <w:sz w:val="18"/>
              </w:rPr>
            </w:pPr>
            <w:r w:rsidRPr="0036336D">
              <w:rPr>
                <w:rFonts w:ascii="Arial" w:hAnsi="Arial" w:cs="Arial"/>
                <w:sz w:val="18"/>
              </w:rPr>
              <w:t xml:space="preserve">Zák. 262/2006 Sb., </w:t>
            </w:r>
          </w:p>
          <w:p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rsidTr="0077767F">
        <w:trPr>
          <w:trHeight w:val="340"/>
        </w:trPr>
        <w:tc>
          <w:tcPr>
            <w:tcW w:w="2725" w:type="pct"/>
            <w:tcBorders>
              <w:top w:val="single" w:sz="4" w:space="0" w:color="auto"/>
              <w:bottom w:val="single"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 / závada</w:t>
            </w:r>
          </w:p>
        </w:tc>
      </w:tr>
    </w:tbl>
    <w:p w:rsidR="001A70ED" w:rsidRDefault="001A70ED" w:rsidP="001A70ED">
      <w:pPr>
        <w:jc w:val="both"/>
        <w:rPr>
          <w:b/>
          <w:sz w:val="24"/>
          <w:szCs w:val="24"/>
        </w:rPr>
      </w:pPr>
    </w:p>
    <w:p w:rsidR="001A70ED" w:rsidRDefault="001A70ED" w:rsidP="001A70ED">
      <w:pPr>
        <w:jc w:val="both"/>
        <w:rPr>
          <w:b/>
          <w:sz w:val="24"/>
          <w:szCs w:val="24"/>
        </w:rPr>
      </w:pPr>
    </w:p>
    <w:p w:rsidR="001A70ED" w:rsidRDefault="001A70ED" w:rsidP="001A70ED">
      <w:pPr>
        <w:jc w:val="both"/>
        <w:rPr>
          <w:sz w:val="24"/>
          <w:szCs w:val="24"/>
        </w:rPr>
      </w:pPr>
    </w:p>
    <w:p w:rsidR="001A70ED" w:rsidRDefault="001A70ED" w:rsidP="001A70ED">
      <w:pPr>
        <w:autoSpaceDE w:val="0"/>
        <w:autoSpaceDN w:val="0"/>
        <w:adjustRightInd w:val="0"/>
        <w:rPr>
          <w:bCs/>
          <w:sz w:val="24"/>
        </w:rPr>
      </w:pPr>
    </w:p>
    <w:p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EDE" w:rsidRDefault="007A7EDE">
      <w:r>
        <w:separator/>
      </w:r>
    </w:p>
  </w:endnote>
  <w:endnote w:type="continuationSeparator" w:id="0">
    <w:p w:rsidR="007A7EDE" w:rsidRDefault="007A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B4FEE">
      <w:rPr>
        <w:rStyle w:val="slostrnky"/>
        <w:noProof/>
      </w:rPr>
      <w:t>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EDE" w:rsidRDefault="007A7EDE">
      <w:r>
        <w:separator/>
      </w:r>
    </w:p>
  </w:footnote>
  <w:footnote w:type="continuationSeparator" w:id="0">
    <w:p w:rsidR="007A7EDE" w:rsidRDefault="007A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sidRPr="0046593A">
      <w:rPr>
        <w:sz w:val="24"/>
        <w:szCs w:val="24"/>
      </w:rPr>
      <w:t xml:space="preserve">Smlouva č. </w:t>
    </w:r>
    <w:r w:rsidR="004B7DB0">
      <w:rPr>
        <w:sz w:val="24"/>
        <w:szCs w:val="24"/>
      </w:rPr>
      <w:t>U-604-</w:t>
    </w:r>
    <w:r w:rsidRPr="0046593A">
      <w:rPr>
        <w:sz w:val="24"/>
        <w:szCs w:val="24"/>
      </w:rPr>
      <w:t>00/1</w:t>
    </w:r>
    <w:r w:rsidR="009C5B53" w:rsidRPr="0046593A">
      <w:rPr>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4512122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15:restartNumberingAfterBreak="0">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1"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3" w15:restartNumberingAfterBreak="0">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2"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0"/>
  </w:num>
  <w:num w:numId="3">
    <w:abstractNumId w:val="21"/>
  </w:num>
  <w:num w:numId="4">
    <w:abstractNumId w:val="41"/>
  </w:num>
  <w:num w:numId="5">
    <w:abstractNumId w:val="43"/>
  </w:num>
  <w:num w:numId="6">
    <w:abstractNumId w:val="12"/>
  </w:num>
  <w:num w:numId="7">
    <w:abstractNumId w:val="8"/>
  </w:num>
  <w:num w:numId="8">
    <w:abstractNumId w:val="38"/>
  </w:num>
  <w:num w:numId="9">
    <w:abstractNumId w:val="5"/>
  </w:num>
  <w:num w:numId="10">
    <w:abstractNumId w:val="39"/>
  </w:num>
  <w:num w:numId="11">
    <w:abstractNumId w:val="36"/>
  </w:num>
  <w:num w:numId="12">
    <w:abstractNumId w:val="15"/>
  </w:num>
  <w:num w:numId="13">
    <w:abstractNumId w:val="0"/>
  </w:num>
  <w:num w:numId="14">
    <w:abstractNumId w:val="35"/>
  </w:num>
  <w:num w:numId="15">
    <w:abstractNumId w:val="16"/>
  </w:num>
  <w:num w:numId="16">
    <w:abstractNumId w:val="32"/>
  </w:num>
  <w:num w:numId="17">
    <w:abstractNumId w:val="40"/>
  </w:num>
  <w:num w:numId="18">
    <w:abstractNumId w:val="31"/>
  </w:num>
  <w:num w:numId="19">
    <w:abstractNumId w:val="42"/>
  </w:num>
  <w:num w:numId="20">
    <w:abstractNumId w:val="3"/>
  </w:num>
  <w:num w:numId="21">
    <w:abstractNumId w:val="28"/>
  </w:num>
  <w:num w:numId="22">
    <w:abstractNumId w:val="9"/>
  </w:num>
  <w:num w:numId="23">
    <w:abstractNumId w:val="19"/>
  </w:num>
  <w:num w:numId="24">
    <w:abstractNumId w:val="7"/>
  </w:num>
  <w:num w:numId="25">
    <w:abstractNumId w:val="6"/>
  </w:num>
  <w:num w:numId="26">
    <w:abstractNumId w:val="18"/>
  </w:num>
  <w:num w:numId="27">
    <w:abstractNumId w:val="13"/>
  </w:num>
  <w:num w:numId="28">
    <w:abstractNumId w:val="25"/>
  </w:num>
  <w:num w:numId="29">
    <w:abstractNumId w:val="34"/>
  </w:num>
  <w:num w:numId="30">
    <w:abstractNumId w:val="24"/>
  </w:num>
  <w:num w:numId="31">
    <w:abstractNumId w:val="1"/>
  </w:num>
  <w:num w:numId="32">
    <w:abstractNumId w:val="2"/>
  </w:num>
  <w:num w:numId="33">
    <w:abstractNumId w:val="17"/>
  </w:num>
  <w:num w:numId="34">
    <w:abstractNumId w:val="10"/>
  </w:num>
  <w:num w:numId="35">
    <w:abstractNumId w:val="26"/>
  </w:num>
  <w:num w:numId="36">
    <w:abstractNumId w:val="29"/>
  </w:num>
  <w:num w:numId="37">
    <w:abstractNumId w:val="23"/>
  </w:num>
  <w:num w:numId="38">
    <w:abstractNumId w:val="37"/>
  </w:num>
  <w:num w:numId="39">
    <w:abstractNumId w:val="11"/>
  </w:num>
  <w:num w:numId="40">
    <w:abstractNumId w:val="4"/>
  </w:num>
  <w:num w:numId="41">
    <w:abstractNumId w:val="20"/>
  </w:num>
  <w:num w:numId="42">
    <w:abstractNumId w:val="14"/>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62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E17"/>
    <w:rsid w:val="00172B03"/>
    <w:rsid w:val="00175106"/>
    <w:rsid w:val="0019238A"/>
    <w:rsid w:val="00195732"/>
    <w:rsid w:val="001962E3"/>
    <w:rsid w:val="00197CB7"/>
    <w:rsid w:val="001A5AF0"/>
    <w:rsid w:val="001A6F2A"/>
    <w:rsid w:val="001A70ED"/>
    <w:rsid w:val="001B51E2"/>
    <w:rsid w:val="001D1D6B"/>
    <w:rsid w:val="001D4ACE"/>
    <w:rsid w:val="001E3085"/>
    <w:rsid w:val="001F23B4"/>
    <w:rsid w:val="001F395B"/>
    <w:rsid w:val="001F7035"/>
    <w:rsid w:val="00203EBD"/>
    <w:rsid w:val="002179A8"/>
    <w:rsid w:val="00221118"/>
    <w:rsid w:val="002354D1"/>
    <w:rsid w:val="002368C4"/>
    <w:rsid w:val="0024096C"/>
    <w:rsid w:val="00242275"/>
    <w:rsid w:val="0024417C"/>
    <w:rsid w:val="00246940"/>
    <w:rsid w:val="00251A87"/>
    <w:rsid w:val="002658A9"/>
    <w:rsid w:val="00265D44"/>
    <w:rsid w:val="0027338A"/>
    <w:rsid w:val="002821D9"/>
    <w:rsid w:val="00286000"/>
    <w:rsid w:val="0029392C"/>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034F"/>
    <w:rsid w:val="00346428"/>
    <w:rsid w:val="00347EDD"/>
    <w:rsid w:val="00351647"/>
    <w:rsid w:val="00352D92"/>
    <w:rsid w:val="00353802"/>
    <w:rsid w:val="00360296"/>
    <w:rsid w:val="0036195A"/>
    <w:rsid w:val="00365240"/>
    <w:rsid w:val="0036638E"/>
    <w:rsid w:val="00366775"/>
    <w:rsid w:val="0037024E"/>
    <w:rsid w:val="003704D5"/>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93A"/>
    <w:rsid w:val="00465C84"/>
    <w:rsid w:val="00473AE3"/>
    <w:rsid w:val="0047460A"/>
    <w:rsid w:val="00481EBB"/>
    <w:rsid w:val="00482F7A"/>
    <w:rsid w:val="0048318A"/>
    <w:rsid w:val="004934DE"/>
    <w:rsid w:val="00495DE3"/>
    <w:rsid w:val="004B3E4F"/>
    <w:rsid w:val="004B7DB0"/>
    <w:rsid w:val="004C168B"/>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1EB5"/>
    <w:rsid w:val="006A2A29"/>
    <w:rsid w:val="006A4D35"/>
    <w:rsid w:val="006A5382"/>
    <w:rsid w:val="006B0EA7"/>
    <w:rsid w:val="006B45DB"/>
    <w:rsid w:val="006B4FEE"/>
    <w:rsid w:val="006D2154"/>
    <w:rsid w:val="006D6F14"/>
    <w:rsid w:val="006E1773"/>
    <w:rsid w:val="006E3756"/>
    <w:rsid w:val="006E4FC5"/>
    <w:rsid w:val="006E4FEE"/>
    <w:rsid w:val="006F3DE9"/>
    <w:rsid w:val="00701B77"/>
    <w:rsid w:val="00703DB1"/>
    <w:rsid w:val="007047B6"/>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A7EDE"/>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3F61"/>
    <w:rsid w:val="00957072"/>
    <w:rsid w:val="00963BCA"/>
    <w:rsid w:val="00981300"/>
    <w:rsid w:val="00985BA2"/>
    <w:rsid w:val="0099006C"/>
    <w:rsid w:val="0099589C"/>
    <w:rsid w:val="00995EB3"/>
    <w:rsid w:val="00995FEB"/>
    <w:rsid w:val="009A3F58"/>
    <w:rsid w:val="009A71AC"/>
    <w:rsid w:val="009C1202"/>
    <w:rsid w:val="009C3B42"/>
    <w:rsid w:val="009C5B53"/>
    <w:rsid w:val="009D0FFD"/>
    <w:rsid w:val="009E79F6"/>
    <w:rsid w:val="00A02706"/>
    <w:rsid w:val="00A06F0C"/>
    <w:rsid w:val="00A11243"/>
    <w:rsid w:val="00A12DBD"/>
    <w:rsid w:val="00A256C9"/>
    <w:rsid w:val="00A3017A"/>
    <w:rsid w:val="00A333A0"/>
    <w:rsid w:val="00A34FEA"/>
    <w:rsid w:val="00A37116"/>
    <w:rsid w:val="00A37F9B"/>
    <w:rsid w:val="00A52985"/>
    <w:rsid w:val="00A54045"/>
    <w:rsid w:val="00A56AF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13AB2"/>
    <w:rsid w:val="00B30054"/>
    <w:rsid w:val="00B46B1D"/>
    <w:rsid w:val="00B612D5"/>
    <w:rsid w:val="00B753A2"/>
    <w:rsid w:val="00B82357"/>
    <w:rsid w:val="00B90640"/>
    <w:rsid w:val="00B90B47"/>
    <w:rsid w:val="00B9228B"/>
    <w:rsid w:val="00B9303C"/>
    <w:rsid w:val="00B93824"/>
    <w:rsid w:val="00BB2180"/>
    <w:rsid w:val="00BB5573"/>
    <w:rsid w:val="00BC69C2"/>
    <w:rsid w:val="00BD463F"/>
    <w:rsid w:val="00BD5E41"/>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147D4"/>
    <w:rsid w:val="00E152A7"/>
    <w:rsid w:val="00E25DEE"/>
    <w:rsid w:val="00E30091"/>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9FED612-4F5C-45BF-936E-1848149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89065">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5D96-E5F4-4D33-9BF7-951A0735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3228</Words>
  <Characters>19049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22233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59</cp:revision>
  <cp:lastPrinted>2017-01-05T10:30:00Z</cp:lastPrinted>
  <dcterms:created xsi:type="dcterms:W3CDTF">2016-05-13T07:29:00Z</dcterms:created>
  <dcterms:modified xsi:type="dcterms:W3CDTF">2017-01-05T10:34:00Z</dcterms:modified>
</cp:coreProperties>
</file>