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5F22994" w:rsidR="005B0C12" w:rsidRPr="00031553" w:rsidRDefault="00A715D2" w:rsidP="005B0C12">
      <w:pPr>
        <w:pStyle w:val="Titulka"/>
        <w:widowControl w:val="0"/>
        <w:rPr>
          <w:sz w:val="32"/>
        </w:rPr>
      </w:pPr>
      <w:r w:rsidRPr="00E77D98">
        <w:rPr>
          <w:sz w:val="32"/>
        </w:rPr>
        <w:t>EV Expert,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2CADA2E2" w:rsidR="005B0C12" w:rsidRPr="00E42E17" w:rsidRDefault="00EA13DF" w:rsidP="005B0C12">
      <w:pPr>
        <w:widowControl w:val="0"/>
        <w:jc w:val="center"/>
        <w:rPr>
          <w:b/>
          <w:sz w:val="32"/>
        </w:rPr>
      </w:pPr>
      <w:r w:rsidRPr="00EA13DF">
        <w:rPr>
          <w:b/>
          <w:sz w:val="32"/>
        </w:rPr>
        <w:t xml:space="preserve">FEROLL </w:t>
      </w:r>
      <w:proofErr w:type="spellStart"/>
      <w:r w:rsidRPr="00EA13DF">
        <w:rPr>
          <w:b/>
          <w:sz w:val="32"/>
        </w:rPr>
        <w:t>Automation</w:t>
      </w:r>
      <w:proofErr w:type="spellEnd"/>
      <w:r w:rsidRPr="00EA13DF">
        <w:rPr>
          <w:b/>
          <w:sz w:val="32"/>
        </w:rPr>
        <w:t xml:space="preserve"> Technology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8845B96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13</w:t>
      </w:r>
      <w:r w:rsidR="00A715D2">
        <w:rPr>
          <w:sz w:val="26"/>
          <w:szCs w:val="26"/>
        </w:rPr>
        <w:t>9</w:t>
      </w:r>
      <w:r w:rsidR="00A8233C">
        <w:rPr>
          <w:sz w:val="26"/>
          <w:szCs w:val="26"/>
        </w:rPr>
        <w:t>/2019</w:t>
      </w:r>
      <w:r w:rsidR="00DF79B3">
        <w:rPr>
          <w:sz w:val="26"/>
          <w:szCs w:val="26"/>
        </w:rPr>
        <w:t>/0</w:t>
      </w:r>
      <w:r w:rsidR="00A8233C">
        <w:rPr>
          <w:sz w:val="26"/>
          <w:szCs w:val="26"/>
        </w:rPr>
        <w:t>4</w:t>
      </w:r>
      <w:r w:rsidR="00DF79B3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668AA925" w14:textId="77777777" w:rsidR="00A715D2" w:rsidRDefault="00A715D2" w:rsidP="00A715D2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EV Expert, s.</w:t>
      </w:r>
      <w:r w:rsidRPr="002D0111">
        <w:rPr>
          <w:b/>
        </w:rPr>
        <w:t>r.o.</w:t>
      </w:r>
    </w:p>
    <w:p w14:paraId="7087D212" w14:textId="77777777" w:rsidR="00A715D2" w:rsidRDefault="00A715D2" w:rsidP="00A715D2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2592F061" w14:textId="77777777" w:rsidR="00A715D2" w:rsidRPr="00C8393C" w:rsidRDefault="00A715D2" w:rsidP="00A715D2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D8726C">
        <w:t>Polská 181/70, Olomouc, PSČ 779 00</w:t>
      </w:r>
      <w:r>
        <w:t xml:space="preserve">, IČO: </w:t>
      </w:r>
      <w:r w:rsidRPr="00D8726C">
        <w:t>05699711</w:t>
      </w:r>
      <w:r>
        <w:t>, DIČ:</w:t>
      </w:r>
      <w:r>
        <w:rPr>
          <w:szCs w:val="22"/>
        </w:rPr>
        <w:t xml:space="preserve"> CZ</w:t>
      </w:r>
      <w:r w:rsidRPr="00D8726C">
        <w:rPr>
          <w:szCs w:val="22"/>
        </w:rPr>
        <w:t>05699711</w:t>
      </w:r>
    </w:p>
    <w:p w14:paraId="7861304F" w14:textId="111C8C30" w:rsidR="00F76ACB" w:rsidRDefault="00A715D2" w:rsidP="00A715D2">
      <w:pPr>
        <w:pStyle w:val="Text11"/>
        <w:keepNext w:val="0"/>
      </w:pPr>
      <w:r>
        <w:rPr>
          <w:szCs w:val="22"/>
        </w:rPr>
        <w:t>zapsaná v obchodním rejstříku vedeném u Krajského soudu v Ostravě, oddíl C</w:t>
      </w:r>
      <w:r>
        <w:t xml:space="preserve">, </w:t>
      </w:r>
      <w:r>
        <w:rPr>
          <w:szCs w:val="22"/>
        </w:rPr>
        <w:t>vložka 68925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31A7C992" w:rsidR="00520BF4" w:rsidRDefault="00EA13DF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FEROLL </w:t>
      </w:r>
      <w:proofErr w:type="spellStart"/>
      <w:r>
        <w:rPr>
          <w:b/>
        </w:rPr>
        <w:t>Automation</w:t>
      </w:r>
      <w:proofErr w:type="spellEnd"/>
      <w:r>
        <w:rPr>
          <w:b/>
        </w:rPr>
        <w:t xml:space="preserve"> Technology s.r.o.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28424DE3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FB4944" w:rsidRPr="00FB4944">
        <w:t>Revoluční 1403/28, Praha 1, PSČ 110 00</w:t>
      </w:r>
      <w:r w:rsidR="007F7393" w:rsidRPr="007F7393">
        <w:t xml:space="preserve">, </w:t>
      </w:r>
      <w:r w:rsidR="009F0179" w:rsidRPr="009F0179">
        <w:t xml:space="preserve">IČO: </w:t>
      </w:r>
      <w:r w:rsidR="00A86169" w:rsidRPr="00FB4944">
        <w:rPr>
          <w:szCs w:val="22"/>
        </w:rPr>
        <w:t>03534693</w:t>
      </w:r>
      <w:r w:rsidR="009F0179" w:rsidRPr="009F0179">
        <w:t>, DIČ: CZ</w:t>
      </w:r>
      <w:r w:rsidR="00A86169" w:rsidRPr="00FB4944">
        <w:rPr>
          <w:szCs w:val="22"/>
        </w:rPr>
        <w:t>03534693</w:t>
      </w:r>
    </w:p>
    <w:p w14:paraId="5F1B703C" w14:textId="2D85731D" w:rsidR="00151697" w:rsidRPr="00AF4D38" w:rsidRDefault="009F0179" w:rsidP="00151697">
      <w:pPr>
        <w:pStyle w:val="Text11"/>
        <w:keepNext w:val="0"/>
        <w:rPr>
          <w:szCs w:val="22"/>
        </w:rPr>
      </w:pPr>
      <w:r w:rsidRPr="009F0179">
        <w:rPr>
          <w:szCs w:val="22"/>
        </w:rPr>
        <w:t xml:space="preserve">zapsaná v obchodním rejstříku vedeném u </w:t>
      </w:r>
      <w:r w:rsidR="00AF4D38">
        <w:rPr>
          <w:szCs w:val="22"/>
        </w:rPr>
        <w:t>Městského soudu v Praze</w:t>
      </w:r>
      <w:r w:rsidRPr="009F0179">
        <w:rPr>
          <w:szCs w:val="22"/>
        </w:rPr>
        <w:t>, oddíl C, vložka</w:t>
      </w:r>
      <w:r>
        <w:rPr>
          <w:szCs w:val="22"/>
        </w:rPr>
        <w:t xml:space="preserve"> </w:t>
      </w:r>
      <w:r w:rsidR="00AF4D38" w:rsidRPr="00AF4D38">
        <w:rPr>
          <w:szCs w:val="22"/>
        </w:rPr>
        <w:t>233216 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625209B2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EA13DF">
        <w:rPr>
          <w:b/>
        </w:rPr>
        <w:t>EV Expert, s.</w:t>
      </w:r>
      <w:r w:rsidR="00EA13DF" w:rsidRPr="002D0111">
        <w:rPr>
          <w:b/>
        </w:rPr>
        <w:t>r.o.</w:t>
      </w:r>
    </w:p>
    <w:p w14:paraId="0208446A" w14:textId="38E24B1F" w:rsidR="00EA13DF" w:rsidRDefault="00EA13DF" w:rsidP="00EA13DF">
      <w:pPr>
        <w:pStyle w:val="Text11"/>
        <w:keepNext w:val="0"/>
        <w:spacing w:before="0" w:after="0"/>
        <w:ind w:firstLine="147"/>
        <w:jc w:val="left"/>
      </w:pPr>
      <w:r>
        <w:t>k rukám:</w:t>
      </w:r>
      <w:r>
        <w:tab/>
        <w:t xml:space="preserve">   Daniel Václavek, jednatel</w:t>
      </w:r>
    </w:p>
    <w:p w14:paraId="12353FA6" w14:textId="1F5EEDBC" w:rsidR="00EA13DF" w:rsidRDefault="00EA13DF" w:rsidP="00EA13DF">
      <w:pPr>
        <w:pStyle w:val="Text11"/>
        <w:keepNext w:val="0"/>
        <w:spacing w:before="0" w:after="0"/>
        <w:ind w:firstLine="147"/>
        <w:jc w:val="left"/>
      </w:pPr>
      <w:r w:rsidRPr="00684512">
        <w:t xml:space="preserve">adresa: </w:t>
      </w:r>
      <w:r w:rsidRPr="00684512">
        <w:tab/>
      </w:r>
      <w:r w:rsidRPr="00684512">
        <w:tab/>
      </w:r>
      <w:r>
        <w:t xml:space="preserve">   </w:t>
      </w:r>
      <w:r w:rsidRPr="00D8726C">
        <w:t>Polská 181/70, Olomouc, PSČ 779 00</w:t>
      </w:r>
    </w:p>
    <w:p w14:paraId="1FD76C12" w14:textId="5BB69E8B" w:rsidR="00EA13DF" w:rsidRDefault="00EA13DF" w:rsidP="00EA13DF">
      <w:pPr>
        <w:pStyle w:val="Text11"/>
        <w:keepNext w:val="0"/>
        <w:spacing w:before="0" w:after="0"/>
        <w:ind w:firstLine="147"/>
        <w:jc w:val="left"/>
      </w:pPr>
      <w:r>
        <w:t>e-mail:</w:t>
      </w:r>
      <w:r>
        <w:tab/>
      </w:r>
      <w:r>
        <w:tab/>
        <w:t xml:space="preserve">   daniel.vaclavek@evexpert.eu</w:t>
      </w:r>
    </w:p>
    <w:p w14:paraId="34CC9DC8" w14:textId="6741124A" w:rsidR="00542FA9" w:rsidRPr="00694C47" w:rsidRDefault="00EA13DF" w:rsidP="00EA13DF">
      <w:pPr>
        <w:pStyle w:val="Text11"/>
        <w:keepNext w:val="0"/>
        <w:spacing w:before="0" w:after="0"/>
        <w:ind w:firstLine="147"/>
        <w:jc w:val="left"/>
      </w:pPr>
      <w:r>
        <w:t xml:space="preserve">datová schránka:  </w:t>
      </w:r>
      <w:r w:rsidRPr="002656F6">
        <w:t>npq9vcy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40342544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EA13DF" w:rsidRPr="00EA13DF">
        <w:rPr>
          <w:b/>
        </w:rPr>
        <w:t xml:space="preserve">FEROLL </w:t>
      </w:r>
      <w:proofErr w:type="spellStart"/>
      <w:r w:rsidR="00EA13DF" w:rsidRPr="00EA13DF">
        <w:rPr>
          <w:b/>
        </w:rPr>
        <w:t>Automation</w:t>
      </w:r>
      <w:proofErr w:type="spellEnd"/>
      <w:r w:rsidR="00EA13DF" w:rsidRPr="00EA13DF">
        <w:rPr>
          <w:b/>
        </w:rPr>
        <w:t xml:space="preserve"> Technology s.r.o.</w:t>
      </w:r>
      <w:r w:rsidR="00916846">
        <w:br/>
      </w:r>
      <w:r>
        <w:t xml:space="preserve">   k rukám:</w:t>
      </w:r>
      <w:r>
        <w:tab/>
      </w:r>
      <w:r w:rsidR="00A31F25">
        <w:t xml:space="preserve">  </w:t>
      </w:r>
      <w:r w:rsidR="00EA13DF">
        <w:t>Tomáš Vicher</w:t>
      </w:r>
      <w:r w:rsidR="00A31F25">
        <w:t>, jednatel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986DEA" w:rsidRPr="00FB4944">
        <w:t>Revoluční 1403/28, Praha 1, PSČ 110 00</w:t>
      </w:r>
    </w:p>
    <w:p w14:paraId="3EC47DD8" w14:textId="5358C314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986DEA" w:rsidRPr="00986DEA">
        <w:t>vicher@feroll.cz</w:t>
      </w:r>
    </w:p>
    <w:p w14:paraId="628A8061" w14:textId="415C7025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="00986DEA" w:rsidRPr="00986DEA">
        <w:t>kbjrvb2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355958C9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9027D4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0BBC650C" w:rsidR="00EC7823" w:rsidRPr="00031553" w:rsidRDefault="00A715D2" w:rsidP="003D3EFE">
            <w:pPr>
              <w:jc w:val="left"/>
              <w:rPr>
                <w:b/>
              </w:rPr>
            </w:pPr>
            <w:r>
              <w:rPr>
                <w:b/>
              </w:rPr>
              <w:t>EV Expert, s.</w:t>
            </w:r>
            <w:r w:rsidRPr="002D0111">
              <w:rPr>
                <w:b/>
              </w:rPr>
              <w:t>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6E6E7CF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A715D2">
              <w:t>Olomouc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11CC967" w:rsidR="00EC7823" w:rsidRPr="00A14FDD" w:rsidRDefault="00EC7823" w:rsidP="003D3EFE">
            <w:r w:rsidRPr="00A14FDD">
              <w:t xml:space="preserve">Jméno: </w:t>
            </w:r>
            <w:r w:rsidR="00A715D2">
              <w:t>Daniel Václavek</w:t>
            </w:r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184BCB1E" w:rsidR="005648C4" w:rsidRPr="00031553" w:rsidRDefault="00EA13DF" w:rsidP="005648C4">
            <w:pPr>
              <w:jc w:val="left"/>
              <w:rPr>
                <w:b/>
              </w:rPr>
            </w:pPr>
            <w:r w:rsidRPr="00EA13DF">
              <w:rPr>
                <w:b/>
              </w:rPr>
              <w:t xml:space="preserve">FEROLL </w:t>
            </w:r>
            <w:proofErr w:type="spellStart"/>
            <w:r w:rsidRPr="00EA13DF">
              <w:rPr>
                <w:b/>
              </w:rPr>
              <w:t>Automation</w:t>
            </w:r>
            <w:proofErr w:type="spellEnd"/>
            <w:r w:rsidRPr="00EA13DF">
              <w:rPr>
                <w:b/>
              </w:rPr>
              <w:t xml:space="preserve"> Technology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7D51D0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EA13DF">
              <w:t>Praha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6720A592" w:rsidR="005648C4" w:rsidRPr="00A14FDD" w:rsidRDefault="005648C4" w:rsidP="003D3EFE">
            <w:r w:rsidRPr="00A14FDD">
              <w:t xml:space="preserve">Jméno: </w:t>
            </w:r>
            <w:r w:rsidR="00EA13DF">
              <w:t>Tomáš Vicher</w:t>
            </w:r>
          </w:p>
          <w:p w14:paraId="762B3B36" w14:textId="1F497662" w:rsidR="005648C4" w:rsidRPr="00031553" w:rsidRDefault="00A31F25" w:rsidP="005648C4">
            <w:r>
              <w:t>Funkce: jednatel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5AEBD18B" w:rsidR="008F2C11" w:rsidRPr="00152C35" w:rsidRDefault="00152C35" w:rsidP="001334B0">
      <w:pPr>
        <w:pStyle w:val="Bezmezer"/>
        <w:spacing w:after="480"/>
      </w:pPr>
      <w:r w:rsidRPr="00152C35">
        <w:t>Jedná se o návrh</w:t>
      </w:r>
      <w:r w:rsidR="00BA0368" w:rsidRPr="00152C35">
        <w:t xml:space="preserve"> designu chytré nabíjecí stanice EVECUBE Hexagon E</w:t>
      </w:r>
      <w:r>
        <w:t xml:space="preserve">. </w:t>
      </w:r>
      <w:r w:rsidRPr="00152C35">
        <w:t>Nový design je navrhován s ohledem na s</w:t>
      </w:r>
      <w:r w:rsidR="00F9516D">
        <w:t>nadnou montáž, servis a umožní</w:t>
      </w:r>
      <w:r w:rsidRPr="00152C35">
        <w:t xml:space="preserve"> v rámci jednoho produktu modulárně vyrábět sloupovou verzi s 1 až unikátně 4-mi </w:t>
      </w:r>
      <w:proofErr w:type="spellStart"/>
      <w:r w:rsidRPr="00152C35">
        <w:t>nabíjecímí</w:t>
      </w:r>
      <w:proofErr w:type="spellEnd"/>
      <w:r w:rsidRPr="00152C35">
        <w:t xml:space="preserve"> porty (obsloužení 4 elektromobilů najednou) a to</w:t>
      </w:r>
      <w:r>
        <w:t xml:space="preserve"> vše ve tvaru odvozeného z firem</w:t>
      </w:r>
      <w:r w:rsidRPr="00152C35">
        <w:t>ního loga. To vše při zachování klíčových parametrů původního sloupu - neutrální desi</w:t>
      </w:r>
      <w:r w:rsidR="00F9516D">
        <w:t xml:space="preserve">gn, </w:t>
      </w:r>
      <w:proofErr w:type="spellStart"/>
      <w:r w:rsidR="00F9516D">
        <w:t>antivandal</w:t>
      </w:r>
      <w:proofErr w:type="spellEnd"/>
      <w:r w:rsidR="00F9516D">
        <w:t xml:space="preserve"> provedení a nově</w:t>
      </w:r>
      <w:bookmarkStart w:id="20" w:name="_GoBack"/>
      <w:bookmarkEnd w:id="20"/>
      <w:r w:rsidRPr="00152C35">
        <w:t xml:space="preserve"> provedení vnitřních montážních prostor v IP54.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323BA69C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služby </w:t>
      </w:r>
      <w:r w:rsidR="00BA0368" w:rsidRPr="00BA0368">
        <w:t>EV Expert, s.r.o.</w:t>
      </w:r>
      <w:r w:rsidRPr="00BA0368">
        <w:t xml:space="preserve"> </w:t>
      </w:r>
      <w:r>
        <w:t xml:space="preserve">a konkurenční </w:t>
      </w:r>
      <w:proofErr w:type="spellStart"/>
      <w:r>
        <w:t>benchmarking</w:t>
      </w:r>
      <w:proofErr w:type="spellEnd"/>
      <w:r>
        <w:t>;</w:t>
      </w:r>
    </w:p>
    <w:p w14:paraId="3D75B113" w14:textId="5273C121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BA0368" w:rsidRPr="00BA0368">
        <w:t>chytré nabíjecí stanice EVECUBE Hexagon E</w:t>
      </w:r>
      <w:r w:rsidR="00FB22E5">
        <w:t xml:space="preserve"> </w:t>
      </w:r>
      <w:r>
        <w:t>na základě provedené analýzy dle bodu (a) výše – předložení minimálně 3 skic;</w:t>
      </w:r>
    </w:p>
    <w:p w14:paraId="671701B0" w14:textId="4E95DD73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BA0368" w:rsidRPr="00BA0368">
        <w:t>chytré nabíjecí stanice EVECUBE Hexagon E</w:t>
      </w:r>
      <w:r w:rsidRPr="00DC194A">
        <w:t xml:space="preserve">; </w:t>
      </w:r>
    </w:p>
    <w:p w14:paraId="78A8AA54" w14:textId="6CEBE0FA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BA0368" w:rsidRPr="00BA0368">
        <w:t>chytré nabíjecí stanice EVECUBE Hexagon E</w:t>
      </w:r>
      <w:r w:rsidRPr="00DC194A">
        <w:t xml:space="preserve"> </w:t>
      </w:r>
      <w:r>
        <w:t>a jeho zavedení do výroby;</w:t>
      </w:r>
    </w:p>
    <w:p w14:paraId="799B6035" w14:textId="21931560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BA0368" w:rsidRPr="00BA0368">
        <w:t>chytré nabíjecí stanice EVECUBE Hexagon E</w:t>
      </w:r>
      <w:r w:rsidR="004437F0">
        <w:t xml:space="preserve"> Příjemce zvýhodněné služby </w:t>
      </w:r>
      <w:r w:rsidR="00BA0368" w:rsidRPr="00BA0368">
        <w:t>EV Expert, s.r.o.</w:t>
      </w:r>
      <w:r w:rsidR="004437F0">
        <w:t>;</w:t>
      </w:r>
    </w:p>
    <w:p w14:paraId="58C6CFA8" w14:textId="7CD92BD8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a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BA0368" w:rsidRPr="00BA0368">
        <w:t>chytré nabíjecí stanice EVECUBE Hexagon E</w:t>
      </w:r>
      <w:r w:rsidR="004437F0" w:rsidRPr="00DC194A">
        <w:t>;</w:t>
      </w:r>
    </w:p>
    <w:p w14:paraId="5E194A5A" w14:textId="02E315C5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BA0368" w:rsidRPr="00BA0368">
        <w:t>chytré nabíjecí stanice EVECUBE Hexagon E</w:t>
      </w:r>
      <w:r w:rsidR="00FB22E5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52D6" w14:textId="77777777" w:rsidR="00231A23" w:rsidRDefault="00231A23" w:rsidP="00520BF4">
      <w:pPr>
        <w:spacing w:before="0" w:after="0"/>
      </w:pPr>
      <w:r>
        <w:separator/>
      </w:r>
    </w:p>
  </w:endnote>
  <w:endnote w:type="continuationSeparator" w:id="0">
    <w:p w14:paraId="235E4628" w14:textId="77777777" w:rsidR="00231A23" w:rsidRDefault="00231A2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10B8669A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027D4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836F5" w14:textId="77777777" w:rsidR="00231A23" w:rsidRDefault="00231A23" w:rsidP="00520BF4">
      <w:pPr>
        <w:spacing w:before="0" w:after="0"/>
      </w:pPr>
      <w:r>
        <w:separator/>
      </w:r>
    </w:p>
  </w:footnote>
  <w:footnote w:type="continuationSeparator" w:id="0">
    <w:p w14:paraId="6762C32B" w14:textId="77777777" w:rsidR="00231A23" w:rsidRDefault="00231A2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428A5"/>
    <w:rsid w:val="00151697"/>
    <w:rsid w:val="00152C35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31A23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2A7B"/>
    <w:rsid w:val="002B098B"/>
    <w:rsid w:val="002C0A86"/>
    <w:rsid w:val="002C6A39"/>
    <w:rsid w:val="002D412E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B1F"/>
    <w:rsid w:val="0041266A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B667D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711F"/>
    <w:rsid w:val="007F7393"/>
    <w:rsid w:val="007F7E1A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92EB0"/>
    <w:rsid w:val="008954F6"/>
    <w:rsid w:val="008970AE"/>
    <w:rsid w:val="008B52AD"/>
    <w:rsid w:val="008D12BD"/>
    <w:rsid w:val="008D2408"/>
    <w:rsid w:val="008D73F2"/>
    <w:rsid w:val="008D76E1"/>
    <w:rsid w:val="008E049C"/>
    <w:rsid w:val="008E7CF1"/>
    <w:rsid w:val="008F2C11"/>
    <w:rsid w:val="00902118"/>
    <w:rsid w:val="009027D4"/>
    <w:rsid w:val="009057BC"/>
    <w:rsid w:val="00906E81"/>
    <w:rsid w:val="009148CC"/>
    <w:rsid w:val="00916811"/>
    <w:rsid w:val="00916846"/>
    <w:rsid w:val="009239D7"/>
    <w:rsid w:val="0092532E"/>
    <w:rsid w:val="00963617"/>
    <w:rsid w:val="0096524B"/>
    <w:rsid w:val="009733F6"/>
    <w:rsid w:val="00981C18"/>
    <w:rsid w:val="009852FB"/>
    <w:rsid w:val="00986DEA"/>
    <w:rsid w:val="009B1E97"/>
    <w:rsid w:val="009C2C58"/>
    <w:rsid w:val="009E40EF"/>
    <w:rsid w:val="009F0179"/>
    <w:rsid w:val="009F4A0E"/>
    <w:rsid w:val="009F65F6"/>
    <w:rsid w:val="009F7CD2"/>
    <w:rsid w:val="00A040D9"/>
    <w:rsid w:val="00A117F4"/>
    <w:rsid w:val="00A14FDD"/>
    <w:rsid w:val="00A175E0"/>
    <w:rsid w:val="00A22272"/>
    <w:rsid w:val="00A31F25"/>
    <w:rsid w:val="00A36438"/>
    <w:rsid w:val="00A47260"/>
    <w:rsid w:val="00A51DED"/>
    <w:rsid w:val="00A60CB9"/>
    <w:rsid w:val="00A715D2"/>
    <w:rsid w:val="00A76AF3"/>
    <w:rsid w:val="00A8233C"/>
    <w:rsid w:val="00A86169"/>
    <w:rsid w:val="00A90162"/>
    <w:rsid w:val="00A92AD2"/>
    <w:rsid w:val="00AA1C24"/>
    <w:rsid w:val="00AA6570"/>
    <w:rsid w:val="00AD3D80"/>
    <w:rsid w:val="00AD3F4B"/>
    <w:rsid w:val="00AF4D38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A0368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47BD2"/>
    <w:rsid w:val="00C717D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7CEB"/>
    <w:rsid w:val="00D60984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5047B"/>
    <w:rsid w:val="00E63A6B"/>
    <w:rsid w:val="00E64878"/>
    <w:rsid w:val="00E77789"/>
    <w:rsid w:val="00E82577"/>
    <w:rsid w:val="00E877BD"/>
    <w:rsid w:val="00EA13DF"/>
    <w:rsid w:val="00EA415B"/>
    <w:rsid w:val="00EB03CD"/>
    <w:rsid w:val="00EB092B"/>
    <w:rsid w:val="00EC142F"/>
    <w:rsid w:val="00EC7823"/>
    <w:rsid w:val="00ED25DC"/>
    <w:rsid w:val="00EE65CF"/>
    <w:rsid w:val="00EE7AF5"/>
    <w:rsid w:val="00F003C8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9516D"/>
    <w:rsid w:val="00FB22E5"/>
    <w:rsid w:val="00FB4944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26D72A66-1431-4755-9EE1-24DFD688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6007</Words>
  <Characters>35446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36</cp:revision>
  <cp:lastPrinted>2019-11-18T14:55:00Z</cp:lastPrinted>
  <dcterms:created xsi:type="dcterms:W3CDTF">2019-02-25T14:12:00Z</dcterms:created>
  <dcterms:modified xsi:type="dcterms:W3CDTF">2019-11-18T14:55:00Z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