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2A" w:rsidRPr="003F5C9E" w:rsidRDefault="00B91A5C" w:rsidP="00AE092A">
      <w:pPr>
        <w:pStyle w:val="Nadpis7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Dodatek č. 2</w:t>
      </w:r>
    </w:p>
    <w:p w:rsidR="003072CE" w:rsidRPr="00DA2DDA" w:rsidRDefault="003072CE" w:rsidP="003072CE">
      <w:pPr>
        <w:contextualSpacing/>
        <w:jc w:val="center"/>
        <w:rPr>
          <w:rFonts w:cs="Arial"/>
          <w:sz w:val="20"/>
        </w:rPr>
      </w:pPr>
      <w:r w:rsidRPr="00DA2DDA">
        <w:rPr>
          <w:rFonts w:cs="Arial"/>
          <w:sz w:val="20"/>
        </w:rPr>
        <w:t>ke Smlouvě o poskytování služeb</w:t>
      </w:r>
    </w:p>
    <w:p w:rsidR="003072CE" w:rsidRDefault="003072CE" w:rsidP="003072CE">
      <w:pPr>
        <w:contextualSpacing/>
        <w:jc w:val="center"/>
        <w:rPr>
          <w:rFonts w:cs="Arial"/>
          <w:b/>
          <w:sz w:val="20"/>
        </w:rPr>
      </w:pPr>
      <w:r w:rsidRPr="00DA2DDA">
        <w:rPr>
          <w:rFonts w:cs="Arial"/>
          <w:sz w:val="20"/>
        </w:rPr>
        <w:t>Analytický rozbor ropy pro měřící stanici Klobouky u Brna</w:t>
      </w:r>
      <w:r w:rsidR="00DA2DDA" w:rsidRPr="00DA2DDA">
        <w:rPr>
          <w:rFonts w:cs="Arial"/>
          <w:sz w:val="20"/>
        </w:rPr>
        <w:t xml:space="preserve">, uzavřené dne </w:t>
      </w:r>
      <w:proofErr w:type="gramStart"/>
      <w:r w:rsidR="00DA2DDA" w:rsidRPr="00DA2DDA">
        <w:rPr>
          <w:rFonts w:cs="Arial"/>
          <w:sz w:val="20"/>
        </w:rPr>
        <w:t>15.2.2017</w:t>
      </w:r>
      <w:proofErr w:type="gramEnd"/>
      <w:r w:rsidR="00DA2DDA" w:rsidRPr="00DA2DDA">
        <w:rPr>
          <w:rFonts w:cs="Arial"/>
          <w:sz w:val="20"/>
        </w:rPr>
        <w:t xml:space="preserve"> (dále jen</w:t>
      </w:r>
      <w:r w:rsidR="00DA2DDA">
        <w:rPr>
          <w:rFonts w:cs="Arial"/>
          <w:b/>
          <w:sz w:val="20"/>
        </w:rPr>
        <w:t xml:space="preserve"> „Smlouva“)</w:t>
      </w:r>
    </w:p>
    <w:p w:rsidR="003072CE" w:rsidRPr="00342B00" w:rsidRDefault="003072CE" w:rsidP="003072CE">
      <w:pPr>
        <w:contextualSpacing/>
        <w:jc w:val="center"/>
        <w:rPr>
          <w:rFonts w:cs="Arial"/>
          <w:b/>
          <w:sz w:val="20"/>
        </w:rPr>
      </w:pPr>
    </w:p>
    <w:p w:rsidR="003072CE" w:rsidRPr="00342B00" w:rsidRDefault="003072CE" w:rsidP="003072CE">
      <w:pPr>
        <w:contextualSpacing/>
        <w:rPr>
          <w:rFonts w:cs="Arial"/>
          <w:sz w:val="20"/>
        </w:rPr>
      </w:pPr>
      <w:r w:rsidRPr="00342B00">
        <w:rPr>
          <w:rFonts w:cs="Arial"/>
          <w:sz w:val="20"/>
        </w:rPr>
        <w:t>Smluvní strany:</w:t>
      </w:r>
    </w:p>
    <w:p w:rsidR="003072CE" w:rsidRPr="00342B00" w:rsidRDefault="003072CE" w:rsidP="003072CE">
      <w:pPr>
        <w:rPr>
          <w:rFonts w:cs="Arial"/>
          <w:b/>
          <w:sz w:val="20"/>
        </w:rPr>
      </w:pPr>
    </w:p>
    <w:p w:rsidR="003072CE" w:rsidRPr="00342B00" w:rsidRDefault="003072CE" w:rsidP="003072CE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MND a.s.</w:t>
      </w:r>
    </w:p>
    <w:p w:rsidR="003072CE" w:rsidRPr="00342B00" w:rsidRDefault="003072CE" w:rsidP="003072CE">
      <w:pPr>
        <w:rPr>
          <w:rFonts w:cs="Arial"/>
          <w:sz w:val="20"/>
        </w:rPr>
      </w:pPr>
      <w:r>
        <w:rPr>
          <w:rFonts w:cs="Arial"/>
          <w:sz w:val="20"/>
        </w:rPr>
        <w:t>se sídlem:  Hodonín, Úprkova 807/6, PSČ 695 01</w:t>
      </w:r>
    </w:p>
    <w:p w:rsidR="003072CE" w:rsidRPr="00342B00" w:rsidRDefault="003072CE" w:rsidP="003072CE">
      <w:pPr>
        <w:rPr>
          <w:rFonts w:cs="Arial"/>
          <w:sz w:val="20"/>
        </w:rPr>
      </w:pPr>
      <w:r>
        <w:rPr>
          <w:rFonts w:cs="Arial"/>
          <w:sz w:val="20"/>
        </w:rPr>
        <w:t>IČO: 28483006</w:t>
      </w:r>
    </w:p>
    <w:p w:rsidR="003072CE" w:rsidRPr="00B94D93" w:rsidRDefault="003072CE" w:rsidP="003072CE">
      <w:pPr>
        <w:ind w:left="0" w:firstLine="0"/>
        <w:rPr>
          <w:rFonts w:cs="Arial"/>
          <w:sz w:val="20"/>
        </w:rPr>
      </w:pPr>
      <w:r w:rsidRPr="00342B00">
        <w:rPr>
          <w:rFonts w:cs="Arial"/>
          <w:sz w:val="20"/>
        </w:rPr>
        <w:t xml:space="preserve">zapsaná v obchodním rejstříku vedeném </w:t>
      </w:r>
      <w:r>
        <w:rPr>
          <w:rFonts w:cs="Arial"/>
          <w:sz w:val="20"/>
        </w:rPr>
        <w:t xml:space="preserve">Krajským soudem v Brně, oddíl B, vložka 6209, bankovní </w:t>
      </w:r>
    </w:p>
    <w:p w:rsidR="003072CE" w:rsidRPr="00342B00" w:rsidRDefault="003072CE" w:rsidP="003072CE">
      <w:pPr>
        <w:ind w:left="0" w:firstLine="0"/>
        <w:rPr>
          <w:rFonts w:cs="Arial"/>
          <w:sz w:val="20"/>
        </w:rPr>
      </w:pPr>
      <w:r w:rsidRPr="005C6B58">
        <w:rPr>
          <w:rFonts w:cs="Arial"/>
          <w:sz w:val="20"/>
        </w:rPr>
        <w:t>za niž jedná: Ing. Zbyněk Parma, generální ředitel, a Ing. Radim Ciprys, finanční ředitel, na základě společné plné moci</w:t>
      </w:r>
      <w:r w:rsidR="00B5518D">
        <w:rPr>
          <w:rFonts w:cs="Arial"/>
          <w:sz w:val="20"/>
        </w:rPr>
        <w:t xml:space="preserve"> ze de 1.2.2019</w:t>
      </w:r>
    </w:p>
    <w:p w:rsidR="003072CE" w:rsidRPr="00342B00" w:rsidRDefault="003072CE" w:rsidP="003072CE">
      <w:pPr>
        <w:jc w:val="right"/>
        <w:rPr>
          <w:rFonts w:cs="Arial"/>
          <w:sz w:val="20"/>
        </w:rPr>
      </w:pPr>
      <w:r w:rsidRPr="00342B00">
        <w:rPr>
          <w:rFonts w:cs="Arial"/>
          <w:sz w:val="20"/>
        </w:rPr>
        <w:t>(dále jen „</w:t>
      </w:r>
      <w:r>
        <w:rPr>
          <w:rFonts w:cs="Arial"/>
          <w:b/>
          <w:sz w:val="20"/>
        </w:rPr>
        <w:t>poskytovatel</w:t>
      </w:r>
      <w:r w:rsidRPr="00342B00">
        <w:rPr>
          <w:rFonts w:cs="Arial"/>
          <w:sz w:val="20"/>
        </w:rPr>
        <w:t>”)</w:t>
      </w:r>
    </w:p>
    <w:p w:rsidR="003072CE" w:rsidRPr="00342B00" w:rsidRDefault="003072CE" w:rsidP="003072CE">
      <w:pPr>
        <w:rPr>
          <w:rFonts w:cs="Arial"/>
          <w:sz w:val="20"/>
        </w:rPr>
      </w:pPr>
      <w:r w:rsidRPr="00342B00">
        <w:rPr>
          <w:rFonts w:cs="Arial"/>
          <w:sz w:val="20"/>
        </w:rPr>
        <w:t>a</w:t>
      </w:r>
    </w:p>
    <w:p w:rsidR="003072CE" w:rsidRDefault="003072CE" w:rsidP="003072CE">
      <w:pPr>
        <w:pStyle w:val="Textdokumentu"/>
        <w:spacing w:after="0" w:line="240" w:lineRule="auto"/>
        <w:rPr>
          <w:rFonts w:eastAsiaTheme="minorHAnsi" w:cs="Arial"/>
          <w:b/>
          <w:sz w:val="20"/>
          <w:szCs w:val="20"/>
          <w:lang w:eastAsia="en-US"/>
        </w:rPr>
      </w:pPr>
    </w:p>
    <w:p w:rsidR="003072CE" w:rsidRPr="00342B00" w:rsidRDefault="003072CE" w:rsidP="003072CE">
      <w:pPr>
        <w:pStyle w:val="Textdokumentu"/>
        <w:spacing w:after="0" w:line="240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:rsidR="003072CE" w:rsidRPr="00342B00" w:rsidRDefault="003072CE" w:rsidP="003072CE">
      <w:pPr>
        <w:pStyle w:val="Textdokumentu"/>
        <w:spacing w:after="0" w:line="240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:rsidR="003072CE" w:rsidRDefault="003072CE" w:rsidP="003072CE">
      <w:pPr>
        <w:pStyle w:val="Textdokumentu"/>
        <w:spacing w:after="0" w:line="240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IČ</w:t>
      </w:r>
      <w:r>
        <w:rPr>
          <w:rFonts w:eastAsiaTheme="minorHAnsi" w:cs="Arial"/>
          <w:sz w:val="20"/>
          <w:szCs w:val="20"/>
          <w:lang w:eastAsia="en-US"/>
        </w:rPr>
        <w:t>O</w:t>
      </w:r>
      <w:r w:rsidRPr="00342B00">
        <w:rPr>
          <w:rFonts w:eastAsiaTheme="minorHAnsi" w:cs="Arial"/>
          <w:sz w:val="20"/>
          <w:szCs w:val="20"/>
          <w:lang w:eastAsia="en-US"/>
        </w:rPr>
        <w:t>: 60193468</w:t>
      </w:r>
    </w:p>
    <w:p w:rsidR="003072CE" w:rsidRPr="00342B00" w:rsidRDefault="003072CE" w:rsidP="003072CE">
      <w:pPr>
        <w:pStyle w:val="Textdokumentu"/>
        <w:spacing w:after="0" w:line="240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:rsidR="003072CE" w:rsidRPr="00342B00" w:rsidRDefault="00E024D6" w:rsidP="003072CE">
      <w:pPr>
        <w:pStyle w:val="Textdokumentu"/>
        <w:spacing w:after="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zastoupená </w:t>
      </w:r>
      <w:r w:rsidR="003072CE" w:rsidRPr="00342B00">
        <w:rPr>
          <w:rFonts w:eastAsiaTheme="minorHAnsi" w:cs="Arial"/>
          <w:sz w:val="20"/>
          <w:szCs w:val="20"/>
          <w:lang w:eastAsia="en-US"/>
        </w:rPr>
        <w:t xml:space="preserve">Ing. </w:t>
      </w:r>
      <w:r w:rsidR="003072CE">
        <w:rPr>
          <w:rFonts w:eastAsiaTheme="minorHAnsi" w:cs="Arial"/>
          <w:sz w:val="20"/>
          <w:szCs w:val="20"/>
          <w:lang w:eastAsia="en-US"/>
        </w:rPr>
        <w:t>Jaroslav</w:t>
      </w:r>
      <w:r>
        <w:rPr>
          <w:rFonts w:eastAsiaTheme="minorHAnsi" w:cs="Arial"/>
          <w:sz w:val="20"/>
          <w:szCs w:val="20"/>
          <w:lang w:eastAsia="en-US"/>
        </w:rPr>
        <w:t>em</w:t>
      </w:r>
      <w:r w:rsidR="003072CE">
        <w:rPr>
          <w:rFonts w:eastAsiaTheme="minorHAnsi" w:cs="Arial"/>
          <w:sz w:val="20"/>
          <w:szCs w:val="20"/>
          <w:lang w:eastAsia="en-US"/>
        </w:rPr>
        <w:t xml:space="preserve"> Kocián</w:t>
      </w:r>
      <w:r>
        <w:rPr>
          <w:rFonts w:eastAsiaTheme="minorHAnsi" w:cs="Arial"/>
          <w:sz w:val="20"/>
          <w:szCs w:val="20"/>
          <w:lang w:eastAsia="en-US"/>
        </w:rPr>
        <w:t>em</w:t>
      </w:r>
      <w:r w:rsidR="003072CE" w:rsidRPr="00342B00">
        <w:rPr>
          <w:rFonts w:eastAsiaTheme="minorHAnsi" w:cs="Arial"/>
          <w:sz w:val="20"/>
          <w:szCs w:val="20"/>
          <w:lang w:eastAsia="en-US"/>
        </w:rPr>
        <w:t>, předsed</w:t>
      </w:r>
      <w:r>
        <w:rPr>
          <w:rFonts w:eastAsiaTheme="minorHAnsi" w:cs="Arial"/>
          <w:sz w:val="20"/>
          <w:szCs w:val="20"/>
          <w:lang w:eastAsia="en-US"/>
        </w:rPr>
        <w:t>ou</w:t>
      </w:r>
      <w:r w:rsidR="003072CE" w:rsidRPr="00342B00">
        <w:rPr>
          <w:rFonts w:eastAsiaTheme="minorHAnsi" w:cs="Arial"/>
          <w:sz w:val="20"/>
          <w:szCs w:val="20"/>
          <w:lang w:eastAsia="en-US"/>
        </w:rPr>
        <w:t xml:space="preserve"> představenstva a Ing. Otakar</w:t>
      </w:r>
      <w:r>
        <w:rPr>
          <w:rFonts w:eastAsiaTheme="minorHAnsi" w:cs="Arial"/>
          <w:sz w:val="20"/>
          <w:szCs w:val="20"/>
          <w:lang w:eastAsia="en-US"/>
        </w:rPr>
        <w:t>em</w:t>
      </w:r>
      <w:r w:rsidR="003072CE" w:rsidRPr="00342B00">
        <w:rPr>
          <w:rFonts w:eastAsiaTheme="minorHAnsi" w:cs="Arial"/>
          <w:sz w:val="20"/>
          <w:szCs w:val="20"/>
          <w:lang w:eastAsia="en-US"/>
        </w:rPr>
        <w:t xml:space="preserve"> Krejs</w:t>
      </w:r>
      <w:r>
        <w:rPr>
          <w:rFonts w:eastAsiaTheme="minorHAnsi" w:cs="Arial"/>
          <w:sz w:val="20"/>
          <w:szCs w:val="20"/>
          <w:lang w:eastAsia="en-US"/>
        </w:rPr>
        <w:t>ou</w:t>
      </w:r>
      <w:r w:rsidR="003072CE" w:rsidRPr="00342B00">
        <w:rPr>
          <w:rFonts w:eastAsiaTheme="minorHAnsi" w:cs="Arial"/>
          <w:sz w:val="20"/>
          <w:szCs w:val="20"/>
          <w:lang w:eastAsia="en-US"/>
        </w:rPr>
        <w:t>, místopředsed</w:t>
      </w:r>
      <w:r>
        <w:rPr>
          <w:rFonts w:eastAsiaTheme="minorHAnsi" w:cs="Arial"/>
          <w:sz w:val="20"/>
          <w:szCs w:val="20"/>
          <w:lang w:eastAsia="en-US"/>
        </w:rPr>
        <w:t>ou</w:t>
      </w:r>
      <w:r w:rsidR="003072CE" w:rsidRPr="00342B00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p w:rsidR="003072CE" w:rsidRPr="00342B00" w:rsidRDefault="003072CE" w:rsidP="003072CE">
      <w:pPr>
        <w:pStyle w:val="Textdokumentu"/>
        <w:spacing w:after="0" w:line="240" w:lineRule="auto"/>
        <w:jc w:val="right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 (dále jen „</w:t>
      </w:r>
      <w:r w:rsidRPr="00342B00">
        <w:rPr>
          <w:rFonts w:eastAsiaTheme="minorHAnsi" w:cs="Arial"/>
          <w:b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>“)</w:t>
      </w:r>
    </w:p>
    <w:p w:rsidR="003072CE" w:rsidRDefault="003072CE" w:rsidP="003072CE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:rsidR="00E21EEF" w:rsidRDefault="00E21EEF" w:rsidP="003072CE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:rsidR="00E21EEF" w:rsidRPr="00342B00" w:rsidRDefault="00E21EEF" w:rsidP="003072CE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:rsidR="00AE092A" w:rsidRPr="003072CE" w:rsidRDefault="003F5C9E" w:rsidP="003F5C9E">
      <w:pPr>
        <w:pStyle w:val="Nadpis1"/>
        <w:ind w:left="-567" w:firstLine="0"/>
        <w:jc w:val="center"/>
        <w:rPr>
          <w:rFonts w:cs="Arial"/>
          <w:sz w:val="20"/>
        </w:rPr>
      </w:pPr>
      <w:r w:rsidRPr="003072CE">
        <w:rPr>
          <w:rFonts w:cs="Arial"/>
          <w:sz w:val="20"/>
          <w:u w:val="none"/>
        </w:rPr>
        <w:t xml:space="preserve">I. </w:t>
      </w:r>
      <w:r w:rsidR="00AE092A" w:rsidRPr="003072CE">
        <w:rPr>
          <w:rFonts w:cs="Arial"/>
          <w:sz w:val="20"/>
        </w:rPr>
        <w:t>Předmět dodatku</w:t>
      </w:r>
    </w:p>
    <w:p w:rsidR="003F5C9E" w:rsidRPr="003072CE" w:rsidRDefault="003F5C9E" w:rsidP="003F5C9E">
      <w:pPr>
        <w:rPr>
          <w:rFonts w:cs="Arial"/>
          <w:sz w:val="20"/>
        </w:rPr>
      </w:pPr>
    </w:p>
    <w:p w:rsidR="003F5C9E" w:rsidRPr="003072CE" w:rsidRDefault="003F5C9E" w:rsidP="003F5C9E">
      <w:pPr>
        <w:rPr>
          <w:rFonts w:cs="Arial"/>
          <w:sz w:val="20"/>
        </w:rPr>
      </w:pPr>
      <w:r w:rsidRPr="003072CE">
        <w:rPr>
          <w:rFonts w:cs="Arial"/>
          <w:sz w:val="20"/>
        </w:rPr>
        <w:t>Smluvní strany se dohodly na následujících změnách Smlouvy:</w:t>
      </w:r>
    </w:p>
    <w:p w:rsidR="00AE092A" w:rsidRPr="003072CE" w:rsidRDefault="00AE092A" w:rsidP="00AE092A">
      <w:pPr>
        <w:rPr>
          <w:rFonts w:cs="Arial"/>
          <w:bCs/>
          <w:sz w:val="20"/>
          <w:u w:val="single"/>
        </w:rPr>
      </w:pPr>
    </w:p>
    <w:p w:rsidR="00A50D49" w:rsidRDefault="00AE092A" w:rsidP="00C40C90">
      <w:pPr>
        <w:pStyle w:val="xl64"/>
        <w:numPr>
          <w:ilvl w:val="1"/>
          <w:numId w:val="1"/>
        </w:numPr>
        <w:pBdr>
          <w:left w:val="none" w:sz="0" w:space="0" w:color="auto"/>
          <w:right w:val="none" w:sz="0" w:space="0" w:color="auto"/>
        </w:pBdr>
        <w:spacing w:before="120" w:beforeAutospacing="0" w:after="120" w:afterAutospacing="0"/>
        <w:ind w:left="567" w:hanging="567"/>
        <w:rPr>
          <w:rFonts w:cs="Arial"/>
          <w:bCs/>
          <w:sz w:val="20"/>
          <w:szCs w:val="20"/>
        </w:rPr>
      </w:pPr>
      <w:r w:rsidRPr="003072CE">
        <w:rPr>
          <w:rFonts w:cs="Arial"/>
          <w:bCs/>
          <w:sz w:val="20"/>
          <w:szCs w:val="20"/>
        </w:rPr>
        <w:t xml:space="preserve">Předmětem dodatku je </w:t>
      </w:r>
      <w:r w:rsidR="00603063">
        <w:rPr>
          <w:rFonts w:cs="Arial"/>
          <w:bCs/>
          <w:sz w:val="20"/>
          <w:szCs w:val="20"/>
        </w:rPr>
        <w:t>doplnění požadavků na vypracování analytických rozborů</w:t>
      </w:r>
      <w:r w:rsidR="001749AC">
        <w:rPr>
          <w:rFonts w:cs="Arial"/>
          <w:bCs/>
          <w:sz w:val="20"/>
          <w:szCs w:val="20"/>
        </w:rPr>
        <w:t xml:space="preserve"> v článku II., bodu 2.4 o následující:</w:t>
      </w:r>
    </w:p>
    <w:p w:rsidR="00A50D49" w:rsidRPr="00A50D49" w:rsidRDefault="001749AC" w:rsidP="001749AC">
      <w:pPr>
        <w:pStyle w:val="Textdokumentu"/>
        <w:numPr>
          <w:ilvl w:val="0"/>
          <w:numId w:val="7"/>
        </w:numPr>
        <w:spacing w:after="0" w:line="276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Obsah organického chloru v mg/kg podle ASTM D 4929-19</w:t>
      </w:r>
    </w:p>
    <w:p w:rsidR="001749AC" w:rsidRDefault="00B70B5F" w:rsidP="00C40C90">
      <w:pPr>
        <w:pStyle w:val="xl64"/>
        <w:numPr>
          <w:ilvl w:val="1"/>
          <w:numId w:val="1"/>
        </w:numPr>
        <w:pBdr>
          <w:left w:val="none" w:sz="0" w:space="0" w:color="auto"/>
          <w:right w:val="none" w:sz="0" w:space="0" w:color="auto"/>
        </w:pBdr>
        <w:spacing w:before="120" w:beforeAutospacing="0" w:after="120" w:afterAutospacing="0"/>
        <w:ind w:left="567" w:hanging="56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Předmětem dodatku je dále doplnění článku </w:t>
      </w:r>
      <w:r w:rsidR="0025436F">
        <w:rPr>
          <w:rFonts w:cs="Arial"/>
          <w:bCs/>
          <w:sz w:val="20"/>
          <w:szCs w:val="20"/>
        </w:rPr>
        <w:t>IV., bodu 4.1 o následující</w:t>
      </w:r>
      <w:r>
        <w:rPr>
          <w:rFonts w:cs="Arial"/>
          <w:bCs/>
          <w:sz w:val="20"/>
          <w:szCs w:val="20"/>
        </w:rPr>
        <w:t>:</w:t>
      </w:r>
    </w:p>
    <w:p w:rsidR="00B70B5F" w:rsidRDefault="00B70B5F" w:rsidP="00B70B5F">
      <w:pPr>
        <w:pStyle w:val="xl64"/>
        <w:pBdr>
          <w:left w:val="none" w:sz="0" w:space="0" w:color="auto"/>
          <w:right w:val="none" w:sz="0" w:space="0" w:color="auto"/>
        </w:pBdr>
        <w:spacing w:before="120" w:beforeAutospacing="0" w:after="120" w:afterAutospacing="0"/>
        <w:ind w:firstLine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„Smluvní strany se dále dohodly, že cena za stanovení obsahu organického chloru činí </w:t>
      </w:r>
      <w:r w:rsidR="00B91A5C">
        <w:rPr>
          <w:rFonts w:cs="Arial"/>
          <w:bCs/>
          <w:sz w:val="20"/>
          <w:szCs w:val="20"/>
        </w:rPr>
        <w:t xml:space="preserve">1 800,- Kč (slovy jeden tisíc osm set korun českých) </w:t>
      </w:r>
      <w:r w:rsidR="009E47D9">
        <w:rPr>
          <w:rFonts w:cs="Arial"/>
          <w:bCs/>
          <w:sz w:val="20"/>
          <w:szCs w:val="20"/>
        </w:rPr>
        <w:t xml:space="preserve">bez DPH </w:t>
      </w:r>
      <w:r w:rsidR="00B91A5C">
        <w:rPr>
          <w:rFonts w:cs="Arial"/>
          <w:bCs/>
          <w:sz w:val="20"/>
          <w:szCs w:val="20"/>
        </w:rPr>
        <w:t>a není zahrnuta ve výše uvedené celkové jednotkové ceně služby.</w:t>
      </w:r>
    </w:p>
    <w:p w:rsidR="00902BCD" w:rsidRDefault="00902BCD" w:rsidP="00B70B5F">
      <w:pPr>
        <w:pStyle w:val="xl64"/>
        <w:pBdr>
          <w:left w:val="none" w:sz="0" w:space="0" w:color="auto"/>
          <w:right w:val="none" w:sz="0" w:space="0" w:color="auto"/>
        </w:pBdr>
        <w:spacing w:before="120" w:beforeAutospacing="0" w:after="120" w:afterAutospacing="0"/>
        <w:ind w:firstLine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Celková cena za řádné provedení služby uvedená v odst. 4.1 se navyšuje o částku 484 475,- Kč bez DPH a nově činí 5 079 675,- Kč bez DPH.</w:t>
      </w:r>
    </w:p>
    <w:p w:rsidR="00A50D49" w:rsidRDefault="00AE092A" w:rsidP="00C40C90">
      <w:pPr>
        <w:pStyle w:val="xl64"/>
        <w:numPr>
          <w:ilvl w:val="1"/>
          <w:numId w:val="1"/>
        </w:numPr>
        <w:pBdr>
          <w:left w:val="none" w:sz="0" w:space="0" w:color="auto"/>
          <w:right w:val="none" w:sz="0" w:space="0" w:color="auto"/>
        </w:pBdr>
        <w:spacing w:before="120" w:beforeAutospacing="0" w:after="120" w:afterAutospacing="0"/>
        <w:ind w:left="567" w:hanging="567"/>
        <w:rPr>
          <w:rFonts w:cs="Arial"/>
          <w:bCs/>
          <w:sz w:val="20"/>
          <w:szCs w:val="20"/>
        </w:rPr>
      </w:pPr>
      <w:r w:rsidRPr="003072CE">
        <w:rPr>
          <w:rFonts w:cs="Arial"/>
          <w:bCs/>
          <w:sz w:val="20"/>
          <w:szCs w:val="20"/>
        </w:rPr>
        <w:t xml:space="preserve">Ostatní ustanovení </w:t>
      </w:r>
      <w:r w:rsidR="00896EDD" w:rsidRPr="003072CE">
        <w:rPr>
          <w:rFonts w:cs="Arial"/>
          <w:bCs/>
          <w:sz w:val="20"/>
          <w:szCs w:val="20"/>
        </w:rPr>
        <w:t>S</w:t>
      </w:r>
      <w:r w:rsidRPr="003072CE">
        <w:rPr>
          <w:rFonts w:cs="Arial"/>
          <w:bCs/>
          <w:sz w:val="20"/>
          <w:szCs w:val="20"/>
        </w:rPr>
        <w:t>mlouvy</w:t>
      </w:r>
      <w:r w:rsidR="007914D3" w:rsidRPr="003072CE">
        <w:rPr>
          <w:rFonts w:cs="Arial"/>
          <w:bCs/>
          <w:sz w:val="20"/>
          <w:szCs w:val="20"/>
        </w:rPr>
        <w:t>,</w:t>
      </w:r>
      <w:r w:rsidRPr="003072CE">
        <w:rPr>
          <w:rFonts w:cs="Arial"/>
          <w:bCs/>
          <w:sz w:val="20"/>
          <w:szCs w:val="20"/>
        </w:rPr>
        <w:t xml:space="preserve"> tímto dodatkem nedotčen</w:t>
      </w:r>
      <w:r w:rsidR="00066777">
        <w:rPr>
          <w:rFonts w:cs="Arial"/>
          <w:bCs/>
          <w:sz w:val="20"/>
          <w:szCs w:val="20"/>
        </w:rPr>
        <w:t>á</w:t>
      </w:r>
      <w:r w:rsidRPr="003072CE">
        <w:rPr>
          <w:rFonts w:cs="Arial"/>
          <w:bCs/>
          <w:sz w:val="20"/>
          <w:szCs w:val="20"/>
        </w:rPr>
        <w:t>, zůstávají v platnosti beze změny.</w:t>
      </w:r>
    </w:p>
    <w:p w:rsidR="00AE092A" w:rsidRDefault="00AE092A" w:rsidP="00AE092A">
      <w:pPr>
        <w:rPr>
          <w:rFonts w:cs="Arial"/>
          <w:color w:val="000000"/>
          <w:sz w:val="20"/>
        </w:rPr>
      </w:pPr>
    </w:p>
    <w:p w:rsidR="00E21EEF" w:rsidRPr="003072CE" w:rsidRDefault="00E21EEF" w:rsidP="00AE092A">
      <w:pPr>
        <w:rPr>
          <w:rFonts w:cs="Arial"/>
          <w:color w:val="000000"/>
          <w:sz w:val="20"/>
        </w:rPr>
      </w:pPr>
    </w:p>
    <w:p w:rsidR="00C40C90" w:rsidRPr="003072CE" w:rsidRDefault="00C40C90" w:rsidP="00AE092A">
      <w:pPr>
        <w:rPr>
          <w:rFonts w:cs="Arial"/>
          <w:b/>
          <w:color w:val="000000"/>
          <w:sz w:val="20"/>
        </w:rPr>
      </w:pPr>
    </w:p>
    <w:p w:rsidR="00AE092A" w:rsidRPr="003072CE" w:rsidRDefault="003F5C9E" w:rsidP="003F5C9E">
      <w:pPr>
        <w:pStyle w:val="Nadpis1"/>
        <w:ind w:left="570" w:firstLine="0"/>
        <w:jc w:val="center"/>
        <w:rPr>
          <w:rFonts w:cs="Arial"/>
          <w:sz w:val="20"/>
          <w:u w:val="none"/>
        </w:rPr>
      </w:pPr>
      <w:r w:rsidRPr="003072CE">
        <w:rPr>
          <w:rFonts w:cs="Arial"/>
          <w:sz w:val="20"/>
          <w:u w:val="none"/>
        </w:rPr>
        <w:t xml:space="preserve">II. </w:t>
      </w:r>
      <w:r w:rsidR="00AE092A" w:rsidRPr="003072CE">
        <w:rPr>
          <w:rFonts w:cs="Arial"/>
          <w:sz w:val="20"/>
          <w:u w:val="none"/>
        </w:rPr>
        <w:t>Závěrečná ustanovení</w:t>
      </w:r>
    </w:p>
    <w:p w:rsidR="00A50D49" w:rsidRDefault="003F5C9E" w:rsidP="003F5C9E">
      <w:pPr>
        <w:pStyle w:val="xl64"/>
        <w:pBdr>
          <w:left w:val="none" w:sz="0" w:space="0" w:color="auto"/>
          <w:right w:val="none" w:sz="0" w:space="0" w:color="auto"/>
        </w:pBdr>
        <w:tabs>
          <w:tab w:val="left" w:pos="-5600"/>
        </w:tabs>
        <w:spacing w:before="120" w:beforeAutospacing="0" w:after="120" w:afterAutospacing="0"/>
        <w:rPr>
          <w:rFonts w:cs="Arial"/>
          <w:sz w:val="20"/>
          <w:szCs w:val="20"/>
        </w:rPr>
      </w:pPr>
      <w:r w:rsidRPr="003072CE">
        <w:rPr>
          <w:rFonts w:cs="Arial"/>
          <w:sz w:val="20"/>
          <w:szCs w:val="20"/>
        </w:rPr>
        <w:t>2.1</w:t>
      </w:r>
      <w:r w:rsidRPr="003072CE">
        <w:rPr>
          <w:rFonts w:cs="Arial"/>
          <w:sz w:val="20"/>
          <w:szCs w:val="20"/>
        </w:rPr>
        <w:tab/>
      </w:r>
      <w:r w:rsidR="00AE092A" w:rsidRPr="003072CE">
        <w:rPr>
          <w:rFonts w:cs="Arial"/>
          <w:sz w:val="20"/>
          <w:szCs w:val="20"/>
        </w:rPr>
        <w:t xml:space="preserve">Tento dodatek </w:t>
      </w:r>
      <w:r w:rsidR="00A50D49">
        <w:rPr>
          <w:rFonts w:cs="Arial"/>
          <w:sz w:val="20"/>
          <w:szCs w:val="20"/>
        </w:rPr>
        <w:t>je vyhotoven ve dvou s</w:t>
      </w:r>
      <w:r w:rsidR="00AE092A" w:rsidRPr="003072CE">
        <w:rPr>
          <w:rFonts w:cs="Arial"/>
          <w:sz w:val="20"/>
          <w:szCs w:val="20"/>
        </w:rPr>
        <w:t xml:space="preserve">tejnopisech, každý s platností originálu, z nichž </w:t>
      </w:r>
      <w:r w:rsidR="00A50D49">
        <w:rPr>
          <w:rFonts w:cs="Arial"/>
          <w:sz w:val="20"/>
          <w:szCs w:val="20"/>
        </w:rPr>
        <w:t>každá smluvní strava obdrží jedno vyhotovení.</w:t>
      </w:r>
    </w:p>
    <w:p w:rsidR="008B7A86" w:rsidRDefault="003F5C9E" w:rsidP="003F5C9E">
      <w:pPr>
        <w:pStyle w:val="xl64"/>
        <w:pBdr>
          <w:left w:val="none" w:sz="0" w:space="0" w:color="auto"/>
          <w:right w:val="none" w:sz="0" w:space="0" w:color="auto"/>
        </w:pBdr>
        <w:tabs>
          <w:tab w:val="left" w:pos="-5600"/>
        </w:tabs>
        <w:spacing w:before="120" w:beforeAutospacing="0" w:after="120" w:afterAutospacing="0"/>
        <w:rPr>
          <w:rFonts w:cs="Arial"/>
          <w:sz w:val="20"/>
          <w:szCs w:val="20"/>
        </w:rPr>
      </w:pPr>
      <w:r w:rsidRPr="003072CE">
        <w:rPr>
          <w:rFonts w:cs="Arial"/>
          <w:sz w:val="20"/>
          <w:szCs w:val="20"/>
        </w:rPr>
        <w:t>2.2</w:t>
      </w:r>
      <w:r w:rsidRPr="003072CE">
        <w:rPr>
          <w:rFonts w:cs="Arial"/>
          <w:sz w:val="20"/>
          <w:szCs w:val="20"/>
        </w:rPr>
        <w:tab/>
      </w:r>
      <w:r w:rsidR="00AE092A" w:rsidRPr="003072CE">
        <w:rPr>
          <w:rFonts w:cs="Arial"/>
          <w:sz w:val="20"/>
          <w:szCs w:val="20"/>
        </w:rPr>
        <w:t>Smluvní strany prohlašují a svým podpisem potvrzují, že se žádná z nich necítí být a</w:t>
      </w:r>
      <w:r w:rsidR="00C40C90" w:rsidRPr="003072CE">
        <w:rPr>
          <w:rFonts w:cs="Arial"/>
          <w:sz w:val="20"/>
          <w:szCs w:val="20"/>
        </w:rPr>
        <w:t> </w:t>
      </w:r>
      <w:r w:rsidR="00AE092A" w:rsidRPr="003072CE">
        <w:rPr>
          <w:rFonts w:cs="Arial"/>
          <w:sz w:val="20"/>
          <w:szCs w:val="20"/>
        </w:rPr>
        <w:t>nepovažuje se za slabší smluvní stranu v porovnání s druhou smluvní stranou a že měly možnost seznámit se s textem a obsahem dodatku, obsahu rozumí, chtějí jím být vázány a</w:t>
      </w:r>
      <w:r w:rsidR="00A50D49">
        <w:rPr>
          <w:rFonts w:cs="Arial"/>
          <w:sz w:val="20"/>
          <w:szCs w:val="20"/>
        </w:rPr>
        <w:t> </w:t>
      </w:r>
      <w:r w:rsidR="00AE092A" w:rsidRPr="003072CE">
        <w:rPr>
          <w:rFonts w:cs="Arial"/>
          <w:sz w:val="20"/>
          <w:szCs w:val="20"/>
        </w:rPr>
        <w:t xml:space="preserve">smluvní ujednání společně dostatečně projednaly. </w:t>
      </w:r>
    </w:p>
    <w:p w:rsidR="00AE092A" w:rsidRPr="003072CE" w:rsidRDefault="003F5C9E" w:rsidP="003F5C9E">
      <w:pPr>
        <w:pStyle w:val="xl64"/>
        <w:pBdr>
          <w:left w:val="none" w:sz="0" w:space="0" w:color="auto"/>
          <w:right w:val="none" w:sz="0" w:space="0" w:color="auto"/>
        </w:pBdr>
        <w:tabs>
          <w:tab w:val="left" w:pos="-5600"/>
        </w:tabs>
        <w:spacing w:before="120" w:beforeAutospacing="0" w:after="120" w:afterAutospacing="0"/>
        <w:rPr>
          <w:rFonts w:cs="Arial"/>
          <w:sz w:val="20"/>
          <w:szCs w:val="20"/>
        </w:rPr>
      </w:pPr>
      <w:r w:rsidRPr="003072CE">
        <w:rPr>
          <w:rFonts w:cs="Arial"/>
          <w:sz w:val="20"/>
          <w:szCs w:val="20"/>
        </w:rPr>
        <w:t>2.</w:t>
      </w:r>
      <w:r w:rsidR="00286A00">
        <w:rPr>
          <w:rFonts w:cs="Arial"/>
          <w:sz w:val="20"/>
          <w:szCs w:val="20"/>
        </w:rPr>
        <w:t>3</w:t>
      </w:r>
      <w:r w:rsidRPr="003072CE">
        <w:rPr>
          <w:rFonts w:cs="Arial"/>
          <w:sz w:val="20"/>
          <w:szCs w:val="20"/>
        </w:rPr>
        <w:tab/>
      </w:r>
      <w:r w:rsidR="00AE092A" w:rsidRPr="003072CE">
        <w:rPr>
          <w:rFonts w:cs="Arial"/>
          <w:sz w:val="20"/>
          <w:szCs w:val="20"/>
        </w:rPr>
        <w:t>Smluvní strany prohlašují, že tento dodatek vyjadřuje jejich skutečnou, vážnou a</w:t>
      </w:r>
      <w:r w:rsidR="00C40C90" w:rsidRPr="003072CE">
        <w:rPr>
          <w:rFonts w:cs="Arial"/>
          <w:sz w:val="20"/>
          <w:szCs w:val="20"/>
        </w:rPr>
        <w:t> </w:t>
      </w:r>
      <w:r w:rsidR="00AE092A" w:rsidRPr="003072CE">
        <w:rPr>
          <w:rFonts w:cs="Arial"/>
          <w:sz w:val="20"/>
          <w:szCs w:val="20"/>
        </w:rPr>
        <w:t xml:space="preserve">svobodnou vůli, že je jim dostatečně srozumitelný a jeho obsah určitý, že nebyl uzavřen v tísni či pod nátlakem, na důkaz čehož připojují níže své podpisy.   </w:t>
      </w:r>
    </w:p>
    <w:p w:rsidR="00286A00" w:rsidRDefault="00286A00" w:rsidP="00286A00">
      <w:pPr>
        <w:pStyle w:val="xl64"/>
        <w:pBdr>
          <w:left w:val="none" w:sz="0" w:space="0" w:color="auto"/>
          <w:right w:val="none" w:sz="0" w:space="0" w:color="auto"/>
        </w:pBdr>
        <w:tabs>
          <w:tab w:val="left" w:pos="-5600"/>
        </w:tabs>
        <w:spacing w:before="120" w:beforeAutospacing="0" w:after="120" w:afterAutospacing="0"/>
        <w:rPr>
          <w:rFonts w:cs="Arial"/>
          <w:sz w:val="20"/>
          <w:szCs w:val="20"/>
        </w:rPr>
      </w:pPr>
      <w:r w:rsidRPr="003072CE">
        <w:rPr>
          <w:rFonts w:cs="Arial"/>
          <w:sz w:val="20"/>
          <w:szCs w:val="20"/>
        </w:rPr>
        <w:lastRenderedPageBreak/>
        <w:t>2.</w:t>
      </w:r>
      <w:r>
        <w:rPr>
          <w:rFonts w:cs="Arial"/>
          <w:sz w:val="20"/>
          <w:szCs w:val="20"/>
        </w:rPr>
        <w:t>4</w:t>
      </w:r>
      <w:r w:rsidRPr="003072CE">
        <w:rPr>
          <w:rFonts w:cs="Arial"/>
          <w:sz w:val="20"/>
          <w:szCs w:val="20"/>
        </w:rPr>
        <w:tab/>
        <w:t>Tento dodatek nabývá platnosti dnem podpisu oběma smluvními stranami a účinnosti dne</w:t>
      </w:r>
      <w:r>
        <w:rPr>
          <w:rFonts w:cs="Arial"/>
          <w:sz w:val="20"/>
          <w:szCs w:val="20"/>
        </w:rPr>
        <w:t>m zveřejnění v registru smluv.</w:t>
      </w:r>
    </w:p>
    <w:p w:rsidR="00AA3377" w:rsidRPr="003072CE" w:rsidRDefault="00AA3377" w:rsidP="00286A00">
      <w:pPr>
        <w:pStyle w:val="xl64"/>
        <w:pBdr>
          <w:left w:val="none" w:sz="0" w:space="0" w:color="auto"/>
          <w:right w:val="none" w:sz="0" w:space="0" w:color="auto"/>
        </w:pBdr>
        <w:tabs>
          <w:tab w:val="left" w:pos="-5600"/>
        </w:tabs>
        <w:spacing w:before="120" w:beforeAutospacing="0" w:after="120" w:afterAutospacing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2.5</w:t>
      </w:r>
      <w:r>
        <w:rPr>
          <w:rFonts w:cs="Arial"/>
          <w:sz w:val="20"/>
          <w:szCs w:val="20"/>
        </w:rPr>
        <w:tab/>
      </w:r>
      <w:r w:rsidR="007F647D">
        <w:rPr>
          <w:rFonts w:cs="Arial"/>
          <w:sz w:val="20"/>
          <w:szCs w:val="20"/>
        </w:rPr>
        <w:t xml:space="preserve">Smluvní strany prohlašují, že plnění dle tohoto dodatku bylo poskytnuto </w:t>
      </w:r>
      <w:r>
        <w:rPr>
          <w:rFonts w:cs="Arial"/>
          <w:sz w:val="20"/>
          <w:szCs w:val="20"/>
        </w:rPr>
        <w:t>v období květ</w:t>
      </w:r>
      <w:r w:rsidR="00C5074F">
        <w:rPr>
          <w:rFonts w:cs="Arial"/>
          <w:sz w:val="20"/>
          <w:szCs w:val="20"/>
        </w:rPr>
        <w:t>en až srpen 2019</w:t>
      </w:r>
      <w:r>
        <w:rPr>
          <w:rFonts w:cs="Arial"/>
          <w:sz w:val="20"/>
          <w:szCs w:val="20"/>
        </w:rPr>
        <w:t xml:space="preserve"> v době havarijního stavu</w:t>
      </w:r>
      <w:r w:rsidR="00C5074F">
        <w:rPr>
          <w:rFonts w:cs="Arial"/>
          <w:sz w:val="20"/>
          <w:szCs w:val="20"/>
        </w:rPr>
        <w:t xml:space="preserve"> (kontaminace ropy REB v ropovodu Družba organických chlorem ohrožujícím</w:t>
      </w:r>
      <w:r w:rsidR="00415039">
        <w:rPr>
          <w:rFonts w:cs="Arial"/>
          <w:sz w:val="20"/>
          <w:szCs w:val="20"/>
        </w:rPr>
        <w:t xml:space="preserve"> bezpečný</w:t>
      </w:r>
      <w:r w:rsidR="00C5074F">
        <w:rPr>
          <w:rFonts w:cs="Arial"/>
          <w:sz w:val="20"/>
          <w:szCs w:val="20"/>
        </w:rPr>
        <w:t xml:space="preserve"> provoz rafinerií)</w:t>
      </w:r>
      <w:r w:rsidR="007F647D">
        <w:rPr>
          <w:rFonts w:cs="Arial"/>
          <w:sz w:val="20"/>
          <w:szCs w:val="20"/>
        </w:rPr>
        <w:t>, přičemž se jednalo o okolnost, kterou objednatel nemohl předvídat ani s vynaložením odborné péče</w:t>
      </w:r>
      <w:r>
        <w:rPr>
          <w:rFonts w:cs="Arial"/>
          <w:sz w:val="20"/>
          <w:szCs w:val="20"/>
        </w:rPr>
        <w:t>.</w:t>
      </w:r>
    </w:p>
    <w:p w:rsidR="00AE092A" w:rsidRDefault="00AE092A" w:rsidP="00AE092A">
      <w:pPr>
        <w:rPr>
          <w:rFonts w:cs="Arial"/>
          <w:bCs/>
          <w:sz w:val="20"/>
        </w:rPr>
      </w:pPr>
    </w:p>
    <w:p w:rsidR="00AA3377" w:rsidRPr="003072CE" w:rsidRDefault="00AA3377" w:rsidP="00AE092A">
      <w:pPr>
        <w:rPr>
          <w:rFonts w:cs="Arial"/>
          <w:bCs/>
          <w:sz w:val="20"/>
        </w:rPr>
      </w:pPr>
    </w:p>
    <w:p w:rsidR="00AE092A" w:rsidRPr="003072CE" w:rsidRDefault="00AE092A" w:rsidP="00AE092A">
      <w:pPr>
        <w:rPr>
          <w:rFonts w:cs="Arial"/>
          <w:bCs/>
          <w:sz w:val="20"/>
        </w:rPr>
      </w:pPr>
      <w:r w:rsidRPr="003072CE">
        <w:rPr>
          <w:rFonts w:cs="Arial"/>
          <w:bCs/>
          <w:sz w:val="20"/>
        </w:rPr>
        <w:t>Dne:</w:t>
      </w:r>
    </w:p>
    <w:p w:rsidR="00AE092A" w:rsidRPr="003072CE" w:rsidRDefault="00AE092A" w:rsidP="00AE092A">
      <w:pPr>
        <w:rPr>
          <w:rFonts w:cs="Arial"/>
          <w:bCs/>
          <w:sz w:val="20"/>
        </w:rPr>
      </w:pPr>
    </w:p>
    <w:p w:rsidR="00AE092A" w:rsidRPr="003072CE" w:rsidRDefault="00AE092A" w:rsidP="00AE092A">
      <w:pPr>
        <w:rPr>
          <w:rFonts w:cs="Arial"/>
          <w:bCs/>
          <w:sz w:val="20"/>
        </w:rPr>
      </w:pPr>
    </w:p>
    <w:p w:rsidR="00AE092A" w:rsidRPr="003072CE" w:rsidRDefault="00AE092A" w:rsidP="00AE092A">
      <w:pPr>
        <w:rPr>
          <w:rFonts w:cs="Arial"/>
          <w:bCs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548"/>
      </w:tblGrid>
      <w:tr w:rsidR="00AE092A" w:rsidRPr="003072CE" w:rsidTr="00B512AB">
        <w:tc>
          <w:tcPr>
            <w:tcW w:w="4890" w:type="dxa"/>
          </w:tcPr>
          <w:p w:rsidR="00AE092A" w:rsidRPr="003072CE" w:rsidRDefault="00AE092A" w:rsidP="00286A00">
            <w:pPr>
              <w:jc w:val="left"/>
              <w:rPr>
                <w:rFonts w:cs="Arial"/>
                <w:sz w:val="20"/>
              </w:rPr>
            </w:pPr>
            <w:r w:rsidRPr="003072CE">
              <w:rPr>
                <w:rFonts w:cs="Arial"/>
                <w:sz w:val="20"/>
              </w:rPr>
              <w:t xml:space="preserve">Za </w:t>
            </w:r>
            <w:r w:rsidR="00286A00">
              <w:rPr>
                <w:rFonts w:cs="Arial"/>
                <w:sz w:val="20"/>
              </w:rPr>
              <w:t>objednatele</w:t>
            </w:r>
            <w:r w:rsidRPr="003072CE">
              <w:rPr>
                <w:rFonts w:cs="Arial"/>
                <w:sz w:val="20"/>
              </w:rPr>
              <w:t>:</w:t>
            </w:r>
          </w:p>
        </w:tc>
        <w:tc>
          <w:tcPr>
            <w:tcW w:w="4548" w:type="dxa"/>
          </w:tcPr>
          <w:p w:rsidR="00AE092A" w:rsidRPr="003072CE" w:rsidRDefault="00AE092A" w:rsidP="00286A00">
            <w:pPr>
              <w:jc w:val="left"/>
              <w:rPr>
                <w:rFonts w:cs="Arial"/>
                <w:sz w:val="20"/>
              </w:rPr>
            </w:pPr>
            <w:r w:rsidRPr="003072CE">
              <w:rPr>
                <w:rFonts w:cs="Arial"/>
                <w:sz w:val="20"/>
              </w:rPr>
              <w:t xml:space="preserve">Za </w:t>
            </w:r>
            <w:r w:rsidR="00286A00">
              <w:rPr>
                <w:rFonts w:cs="Arial"/>
                <w:sz w:val="20"/>
              </w:rPr>
              <w:t>poskytovatele</w:t>
            </w:r>
            <w:r w:rsidRPr="003072CE">
              <w:rPr>
                <w:rFonts w:cs="Arial"/>
                <w:sz w:val="20"/>
              </w:rPr>
              <w:t>:</w:t>
            </w:r>
          </w:p>
        </w:tc>
      </w:tr>
      <w:tr w:rsidR="00AE092A" w:rsidRPr="005C6B58" w:rsidTr="00B512AB">
        <w:tc>
          <w:tcPr>
            <w:tcW w:w="4890" w:type="dxa"/>
          </w:tcPr>
          <w:p w:rsidR="00AE092A" w:rsidRPr="003072CE" w:rsidRDefault="00AE092A" w:rsidP="00014D8F">
            <w:pPr>
              <w:jc w:val="left"/>
              <w:rPr>
                <w:rFonts w:cs="Arial"/>
                <w:bCs/>
                <w:color w:val="000000"/>
                <w:sz w:val="20"/>
              </w:rPr>
            </w:pPr>
          </w:p>
          <w:p w:rsidR="00AE092A" w:rsidRPr="003072CE" w:rsidRDefault="00AE092A" w:rsidP="00014D8F">
            <w:pPr>
              <w:jc w:val="left"/>
              <w:rPr>
                <w:rFonts w:cs="Arial"/>
                <w:color w:val="000000"/>
                <w:sz w:val="20"/>
              </w:rPr>
            </w:pPr>
          </w:p>
          <w:p w:rsidR="00AC1C04" w:rsidRPr="003072CE" w:rsidRDefault="00AC1C04" w:rsidP="00014D8F">
            <w:pPr>
              <w:jc w:val="left"/>
              <w:rPr>
                <w:rFonts w:cs="Arial"/>
                <w:color w:val="000000"/>
                <w:sz w:val="20"/>
              </w:rPr>
            </w:pPr>
          </w:p>
          <w:p w:rsidR="00AE092A" w:rsidRPr="005C6B58" w:rsidRDefault="00AE092A" w:rsidP="00014D8F">
            <w:pPr>
              <w:jc w:val="left"/>
              <w:rPr>
                <w:rFonts w:cs="Arial"/>
                <w:bCs/>
                <w:color w:val="000000"/>
                <w:sz w:val="20"/>
              </w:rPr>
            </w:pPr>
            <w:r w:rsidRPr="005C6B58">
              <w:rPr>
                <w:rFonts w:cs="Arial"/>
                <w:bCs/>
                <w:color w:val="000000"/>
                <w:sz w:val="20"/>
              </w:rPr>
              <w:t>…………………………</w:t>
            </w:r>
          </w:p>
          <w:p w:rsidR="00AE092A" w:rsidRPr="005C6B58" w:rsidRDefault="00AE092A" w:rsidP="00014D8F">
            <w:pPr>
              <w:jc w:val="left"/>
              <w:rPr>
                <w:rFonts w:cs="Arial"/>
                <w:color w:val="000000"/>
                <w:sz w:val="20"/>
              </w:rPr>
            </w:pPr>
            <w:r w:rsidRPr="005C6B58">
              <w:rPr>
                <w:rFonts w:cs="Arial"/>
                <w:color w:val="000000"/>
                <w:sz w:val="20"/>
              </w:rPr>
              <w:t>Ing. Jaroslav Kocián</w:t>
            </w:r>
          </w:p>
          <w:p w:rsidR="00AE092A" w:rsidRPr="005C6B58" w:rsidRDefault="00AE092A" w:rsidP="00014D8F">
            <w:pPr>
              <w:jc w:val="left"/>
              <w:rPr>
                <w:rFonts w:cs="Arial"/>
                <w:color w:val="000000"/>
                <w:sz w:val="20"/>
              </w:rPr>
            </w:pPr>
            <w:r w:rsidRPr="005C6B58">
              <w:rPr>
                <w:rFonts w:cs="Arial"/>
                <w:color w:val="000000"/>
                <w:sz w:val="20"/>
              </w:rPr>
              <w:t>předseda představenstva</w:t>
            </w:r>
          </w:p>
        </w:tc>
        <w:tc>
          <w:tcPr>
            <w:tcW w:w="4548" w:type="dxa"/>
          </w:tcPr>
          <w:p w:rsidR="00AE092A" w:rsidRPr="005C6B58" w:rsidRDefault="00AE092A" w:rsidP="00014D8F">
            <w:pPr>
              <w:jc w:val="left"/>
              <w:rPr>
                <w:rFonts w:cs="Arial"/>
                <w:bCs/>
                <w:color w:val="000000"/>
                <w:sz w:val="20"/>
              </w:rPr>
            </w:pPr>
          </w:p>
          <w:p w:rsidR="00AE092A" w:rsidRPr="005C6B58" w:rsidRDefault="00AE092A" w:rsidP="00014D8F">
            <w:pPr>
              <w:jc w:val="left"/>
              <w:rPr>
                <w:rFonts w:cs="Arial"/>
                <w:color w:val="000000"/>
                <w:sz w:val="20"/>
              </w:rPr>
            </w:pPr>
          </w:p>
          <w:p w:rsidR="00AC1C04" w:rsidRPr="005C6B58" w:rsidRDefault="00AC1C04" w:rsidP="00014D8F">
            <w:pPr>
              <w:jc w:val="left"/>
              <w:rPr>
                <w:rFonts w:cs="Arial"/>
                <w:color w:val="000000"/>
                <w:sz w:val="20"/>
              </w:rPr>
            </w:pPr>
          </w:p>
          <w:p w:rsidR="00AE092A" w:rsidRPr="005C6B58" w:rsidRDefault="00AE092A" w:rsidP="00014D8F">
            <w:pPr>
              <w:jc w:val="left"/>
              <w:rPr>
                <w:rFonts w:cs="Arial"/>
                <w:bCs/>
                <w:color w:val="000000"/>
                <w:sz w:val="20"/>
              </w:rPr>
            </w:pPr>
            <w:r w:rsidRPr="005C6B58">
              <w:rPr>
                <w:rFonts w:cs="Arial"/>
                <w:bCs/>
                <w:color w:val="000000"/>
                <w:sz w:val="20"/>
              </w:rPr>
              <w:t>…………………………</w:t>
            </w:r>
          </w:p>
          <w:p w:rsidR="005C6B58" w:rsidRPr="005C6B58" w:rsidRDefault="005C6B58" w:rsidP="00014D8F">
            <w:pPr>
              <w:jc w:val="left"/>
              <w:rPr>
                <w:rFonts w:cs="Arial"/>
                <w:sz w:val="20"/>
              </w:rPr>
            </w:pPr>
            <w:r w:rsidRPr="005C6B58">
              <w:rPr>
                <w:rFonts w:cs="Arial"/>
                <w:sz w:val="20"/>
              </w:rPr>
              <w:t xml:space="preserve">Ing. Zbyněk Parma </w:t>
            </w:r>
          </w:p>
          <w:p w:rsidR="00AE092A" w:rsidRPr="005C6B58" w:rsidRDefault="005C6B58" w:rsidP="00014D8F">
            <w:pPr>
              <w:jc w:val="left"/>
              <w:rPr>
                <w:rFonts w:cs="Arial"/>
                <w:sz w:val="20"/>
              </w:rPr>
            </w:pPr>
            <w:r w:rsidRPr="005C6B58">
              <w:rPr>
                <w:rFonts w:cs="Arial"/>
                <w:sz w:val="20"/>
              </w:rPr>
              <w:t>generální ředitel</w:t>
            </w:r>
          </w:p>
          <w:p w:rsidR="005C6B58" w:rsidRPr="005C6B58" w:rsidRDefault="005C6B58" w:rsidP="00014D8F">
            <w:pPr>
              <w:jc w:val="left"/>
              <w:rPr>
                <w:rFonts w:cs="Arial"/>
                <w:color w:val="000000"/>
                <w:sz w:val="20"/>
              </w:rPr>
            </w:pPr>
            <w:r w:rsidRPr="005C6B58">
              <w:rPr>
                <w:rFonts w:cs="Arial"/>
                <w:sz w:val="20"/>
              </w:rPr>
              <w:t>na základě společné plné moci</w:t>
            </w:r>
          </w:p>
        </w:tc>
      </w:tr>
      <w:tr w:rsidR="00AE092A" w:rsidRPr="003072CE" w:rsidTr="00B512AB">
        <w:tc>
          <w:tcPr>
            <w:tcW w:w="4890" w:type="dxa"/>
          </w:tcPr>
          <w:p w:rsidR="00AC1C04" w:rsidRPr="005C6B58" w:rsidRDefault="00AC1C04" w:rsidP="00014D8F">
            <w:pPr>
              <w:jc w:val="left"/>
              <w:rPr>
                <w:rFonts w:cs="Arial"/>
                <w:color w:val="000000"/>
                <w:sz w:val="20"/>
              </w:rPr>
            </w:pPr>
          </w:p>
          <w:p w:rsidR="00AC1C04" w:rsidRPr="005C6B58" w:rsidRDefault="00AC1C04" w:rsidP="00014D8F">
            <w:pPr>
              <w:jc w:val="left"/>
              <w:rPr>
                <w:rFonts w:cs="Arial"/>
                <w:color w:val="000000"/>
                <w:sz w:val="20"/>
              </w:rPr>
            </w:pPr>
          </w:p>
          <w:p w:rsidR="00AE092A" w:rsidRPr="005C6B58" w:rsidRDefault="00AE092A" w:rsidP="00014D8F">
            <w:pPr>
              <w:jc w:val="left"/>
              <w:rPr>
                <w:rFonts w:cs="Arial"/>
                <w:bCs/>
                <w:color w:val="000000"/>
                <w:sz w:val="20"/>
              </w:rPr>
            </w:pPr>
            <w:r w:rsidRPr="005C6B58">
              <w:rPr>
                <w:rFonts w:cs="Arial"/>
                <w:color w:val="000000"/>
                <w:sz w:val="20"/>
              </w:rPr>
              <w:t>…………………………</w:t>
            </w:r>
          </w:p>
          <w:p w:rsidR="00AE092A" w:rsidRPr="005C6B58" w:rsidRDefault="00AE092A" w:rsidP="00014D8F">
            <w:pPr>
              <w:jc w:val="left"/>
              <w:rPr>
                <w:rFonts w:cs="Arial"/>
                <w:color w:val="000000"/>
                <w:sz w:val="20"/>
              </w:rPr>
            </w:pPr>
            <w:r w:rsidRPr="005C6B58">
              <w:rPr>
                <w:rFonts w:cs="Arial"/>
                <w:color w:val="000000"/>
                <w:sz w:val="20"/>
              </w:rPr>
              <w:t xml:space="preserve">Ing. </w:t>
            </w:r>
            <w:r w:rsidR="00286A00" w:rsidRPr="005C6B58">
              <w:rPr>
                <w:rFonts w:cs="Arial"/>
                <w:color w:val="000000"/>
                <w:sz w:val="20"/>
              </w:rPr>
              <w:t>Otakar Krejsa</w:t>
            </w:r>
          </w:p>
          <w:p w:rsidR="00AE092A" w:rsidRPr="005C6B58" w:rsidRDefault="00286A00" w:rsidP="00286A00">
            <w:pPr>
              <w:jc w:val="left"/>
              <w:rPr>
                <w:rFonts w:cs="Arial"/>
                <w:b/>
                <w:color w:val="000000"/>
                <w:sz w:val="20"/>
              </w:rPr>
            </w:pPr>
            <w:r w:rsidRPr="005C6B58">
              <w:rPr>
                <w:rFonts w:cs="Arial"/>
                <w:color w:val="000000"/>
                <w:sz w:val="20"/>
              </w:rPr>
              <w:t>místopředseda</w:t>
            </w:r>
            <w:r w:rsidR="00AE092A" w:rsidRPr="005C6B58">
              <w:rPr>
                <w:rFonts w:cs="Arial"/>
                <w:color w:val="000000"/>
                <w:sz w:val="20"/>
              </w:rPr>
              <w:t xml:space="preserve"> představenstva</w:t>
            </w:r>
          </w:p>
        </w:tc>
        <w:tc>
          <w:tcPr>
            <w:tcW w:w="4548" w:type="dxa"/>
          </w:tcPr>
          <w:p w:rsidR="00AC1C04" w:rsidRPr="005C6B58" w:rsidRDefault="00AC1C04" w:rsidP="00014D8F">
            <w:pPr>
              <w:jc w:val="left"/>
              <w:rPr>
                <w:rFonts w:cs="Arial"/>
                <w:color w:val="000000"/>
                <w:sz w:val="20"/>
              </w:rPr>
            </w:pPr>
          </w:p>
          <w:p w:rsidR="00AC1C04" w:rsidRPr="005C6B58" w:rsidRDefault="00AC1C04" w:rsidP="00014D8F">
            <w:pPr>
              <w:jc w:val="left"/>
              <w:rPr>
                <w:rFonts w:cs="Arial"/>
                <w:color w:val="000000"/>
                <w:sz w:val="20"/>
              </w:rPr>
            </w:pPr>
          </w:p>
          <w:p w:rsidR="00AE092A" w:rsidRPr="005C6B58" w:rsidRDefault="00AE092A" w:rsidP="00014D8F">
            <w:pPr>
              <w:jc w:val="left"/>
              <w:rPr>
                <w:rFonts w:cs="Arial"/>
                <w:bCs/>
                <w:color w:val="000000"/>
                <w:sz w:val="20"/>
              </w:rPr>
            </w:pPr>
            <w:r w:rsidRPr="005C6B58">
              <w:rPr>
                <w:rFonts w:cs="Arial"/>
                <w:color w:val="000000"/>
                <w:sz w:val="20"/>
              </w:rPr>
              <w:t>…………………………</w:t>
            </w:r>
          </w:p>
          <w:p w:rsidR="005C6B58" w:rsidRPr="005C6B58" w:rsidRDefault="005C6B58" w:rsidP="00014D8F">
            <w:pPr>
              <w:jc w:val="left"/>
              <w:rPr>
                <w:rFonts w:cs="Arial"/>
                <w:sz w:val="20"/>
              </w:rPr>
            </w:pPr>
            <w:r w:rsidRPr="005C6B58">
              <w:rPr>
                <w:rFonts w:cs="Arial"/>
                <w:sz w:val="20"/>
              </w:rPr>
              <w:t>Ing. Radim Ciprys</w:t>
            </w:r>
          </w:p>
          <w:p w:rsidR="00AE092A" w:rsidRPr="005C6B58" w:rsidRDefault="005C6B58" w:rsidP="00014D8F">
            <w:pPr>
              <w:jc w:val="left"/>
              <w:rPr>
                <w:rFonts w:cs="Arial"/>
                <w:sz w:val="20"/>
              </w:rPr>
            </w:pPr>
            <w:r w:rsidRPr="005C6B58">
              <w:rPr>
                <w:rFonts w:cs="Arial"/>
                <w:sz w:val="20"/>
              </w:rPr>
              <w:t>finanční ředitel</w:t>
            </w:r>
          </w:p>
          <w:p w:rsidR="005C6B58" w:rsidRPr="003072CE" w:rsidRDefault="005C6B58" w:rsidP="00014D8F">
            <w:pPr>
              <w:jc w:val="left"/>
              <w:rPr>
                <w:rFonts w:cs="Arial"/>
                <w:b/>
                <w:color w:val="000000"/>
                <w:sz w:val="20"/>
              </w:rPr>
            </w:pPr>
            <w:r w:rsidRPr="005C6B58">
              <w:rPr>
                <w:rFonts w:cs="Arial"/>
                <w:sz w:val="20"/>
              </w:rPr>
              <w:t>na základě společné plné moci</w:t>
            </w:r>
          </w:p>
        </w:tc>
      </w:tr>
    </w:tbl>
    <w:p w:rsidR="008540BB" w:rsidRDefault="008540BB">
      <w:pPr>
        <w:rPr>
          <w:rFonts w:cs="Arial"/>
          <w:sz w:val="20"/>
        </w:rPr>
      </w:pPr>
    </w:p>
    <w:sectPr w:rsidR="008540BB" w:rsidSect="003072CE">
      <w:headerReference w:type="default" r:id="rId9"/>
      <w:footerReference w:type="default" r:id="rId10"/>
      <w:pgSz w:w="11906" w:h="16838"/>
      <w:pgMar w:top="1276" w:right="1417" w:bottom="1417" w:left="1417" w:header="56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2C" w:rsidRDefault="003B172C" w:rsidP="00AE092A">
      <w:r>
        <w:separator/>
      </w:r>
    </w:p>
  </w:endnote>
  <w:endnote w:type="continuationSeparator" w:id="0">
    <w:p w:rsidR="003B172C" w:rsidRDefault="003B172C" w:rsidP="00A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4718753"/>
      <w:docPartObj>
        <w:docPartGallery w:val="Page Numbers (Bottom of Page)"/>
        <w:docPartUnique/>
      </w:docPartObj>
    </w:sdtPr>
    <w:sdtEndPr/>
    <w:sdtContent>
      <w:p w:rsidR="00DD7A9B" w:rsidRDefault="00DD7A9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D59">
          <w:rPr>
            <w:noProof/>
          </w:rPr>
          <w:t>2</w:t>
        </w:r>
        <w:r>
          <w:fldChar w:fldCharType="end"/>
        </w:r>
      </w:p>
    </w:sdtContent>
  </w:sdt>
  <w:p w:rsidR="00AE092A" w:rsidRDefault="00AE09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2C" w:rsidRDefault="003B172C" w:rsidP="00AE092A">
      <w:r>
        <w:separator/>
      </w:r>
    </w:p>
  </w:footnote>
  <w:footnote w:type="continuationSeparator" w:id="0">
    <w:p w:rsidR="003B172C" w:rsidRDefault="003B172C" w:rsidP="00AE0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CE" w:rsidRPr="003072CE" w:rsidRDefault="003072CE" w:rsidP="003072CE">
    <w:pPr>
      <w:pStyle w:val="Zhlav"/>
      <w:jc w:val="right"/>
      <w:rPr>
        <w:b/>
      </w:rPr>
    </w:pPr>
    <w:r w:rsidRPr="003072CE">
      <w:rPr>
        <w:b/>
      </w:rPr>
      <w:t>00076/SRV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33336"/>
    <w:multiLevelType w:val="multilevel"/>
    <w:tmpl w:val="E316546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EF42F2D"/>
    <w:multiLevelType w:val="hybridMultilevel"/>
    <w:tmpl w:val="AD623DFE"/>
    <w:lvl w:ilvl="0" w:tplc="687CF3C0">
      <w:start w:val="2"/>
      <w:numFmt w:val="lowerLetter"/>
      <w:lvlText w:val="%1)"/>
      <w:lvlJc w:val="left"/>
      <w:pPr>
        <w:ind w:left="93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D0E3B9E"/>
    <w:multiLevelType w:val="hybridMultilevel"/>
    <w:tmpl w:val="606EF6A0"/>
    <w:lvl w:ilvl="0" w:tplc="1C38E5A8">
      <w:start w:val="1"/>
      <w:numFmt w:val="lowerLetter"/>
      <w:lvlText w:val="%1)"/>
      <w:lvlJc w:val="left"/>
      <w:pPr>
        <w:ind w:left="93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62121AE7"/>
    <w:multiLevelType w:val="hybridMultilevel"/>
    <w:tmpl w:val="E77650F6"/>
    <w:lvl w:ilvl="0" w:tplc="2C90151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58B5BEE"/>
    <w:multiLevelType w:val="hybridMultilevel"/>
    <w:tmpl w:val="E1AC02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3E09FC"/>
    <w:multiLevelType w:val="hybridMultilevel"/>
    <w:tmpl w:val="784C5DD8"/>
    <w:lvl w:ilvl="0" w:tplc="90466A9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42EF2"/>
    <w:multiLevelType w:val="hybridMultilevel"/>
    <w:tmpl w:val="5C907A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2A"/>
    <w:rsid w:val="00006D4E"/>
    <w:rsid w:val="000137E1"/>
    <w:rsid w:val="00014D8F"/>
    <w:rsid w:val="000445ED"/>
    <w:rsid w:val="0005396E"/>
    <w:rsid w:val="00066777"/>
    <w:rsid w:val="00087D29"/>
    <w:rsid w:val="001749AC"/>
    <w:rsid w:val="001A2FFD"/>
    <w:rsid w:val="001E6664"/>
    <w:rsid w:val="0025436F"/>
    <w:rsid w:val="0025756D"/>
    <w:rsid w:val="00286A00"/>
    <w:rsid w:val="002E2D59"/>
    <w:rsid w:val="003072CE"/>
    <w:rsid w:val="003173D5"/>
    <w:rsid w:val="00342AFD"/>
    <w:rsid w:val="00376639"/>
    <w:rsid w:val="003B172C"/>
    <w:rsid w:val="003F5C9E"/>
    <w:rsid w:val="00415039"/>
    <w:rsid w:val="004253BD"/>
    <w:rsid w:val="00491193"/>
    <w:rsid w:val="005662DD"/>
    <w:rsid w:val="005A30C6"/>
    <w:rsid w:val="005C207A"/>
    <w:rsid w:val="005C6B58"/>
    <w:rsid w:val="00603063"/>
    <w:rsid w:val="0069163C"/>
    <w:rsid w:val="006B06F2"/>
    <w:rsid w:val="006C21C6"/>
    <w:rsid w:val="006F12B4"/>
    <w:rsid w:val="00712445"/>
    <w:rsid w:val="00724694"/>
    <w:rsid w:val="007914D3"/>
    <w:rsid w:val="007A3D3F"/>
    <w:rsid w:val="007F647D"/>
    <w:rsid w:val="008540BB"/>
    <w:rsid w:val="00872C20"/>
    <w:rsid w:val="00896EDD"/>
    <w:rsid w:val="008B7A86"/>
    <w:rsid w:val="00900DF6"/>
    <w:rsid w:val="00902BCD"/>
    <w:rsid w:val="009E47D9"/>
    <w:rsid w:val="00A50D49"/>
    <w:rsid w:val="00AA3377"/>
    <w:rsid w:val="00AB0070"/>
    <w:rsid w:val="00AC1C04"/>
    <w:rsid w:val="00AD767A"/>
    <w:rsid w:val="00AE092A"/>
    <w:rsid w:val="00B36366"/>
    <w:rsid w:val="00B5518D"/>
    <w:rsid w:val="00B70B5F"/>
    <w:rsid w:val="00B91A5C"/>
    <w:rsid w:val="00C00982"/>
    <w:rsid w:val="00C135E1"/>
    <w:rsid w:val="00C26B93"/>
    <w:rsid w:val="00C40C90"/>
    <w:rsid w:val="00C5074F"/>
    <w:rsid w:val="00CC45E0"/>
    <w:rsid w:val="00CD2F4E"/>
    <w:rsid w:val="00D0681E"/>
    <w:rsid w:val="00D420A5"/>
    <w:rsid w:val="00D773FF"/>
    <w:rsid w:val="00D777FD"/>
    <w:rsid w:val="00DA2DDA"/>
    <w:rsid w:val="00DD7A9B"/>
    <w:rsid w:val="00DE175B"/>
    <w:rsid w:val="00E024D6"/>
    <w:rsid w:val="00E21EEF"/>
    <w:rsid w:val="00E91568"/>
    <w:rsid w:val="00F05B72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092A"/>
    <w:pPr>
      <w:spacing w:after="0" w:line="240" w:lineRule="auto"/>
      <w:ind w:left="567" w:hanging="567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092A"/>
    <w:pPr>
      <w:keepNext/>
      <w:jc w:val="left"/>
      <w:outlineLvl w:val="0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qFormat/>
    <w:rsid w:val="00AE092A"/>
    <w:pPr>
      <w:keepNext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AE092A"/>
    <w:pPr>
      <w:keepNext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092A"/>
    <w:rPr>
      <w:rFonts w:ascii="Arial" w:eastAsia="Times New Roman" w:hAnsi="Arial" w:cs="Times New Roman"/>
      <w:b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AE092A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092A"/>
    <w:rPr>
      <w:rFonts w:ascii="Arial" w:eastAsia="Times New Roman" w:hAnsi="Arial" w:cs="Times New Roman"/>
      <w:b/>
      <w:bCs/>
      <w:sz w:val="24"/>
      <w:szCs w:val="20"/>
      <w:lang w:eastAsia="cs-CZ"/>
    </w:rPr>
  </w:style>
  <w:style w:type="paragraph" w:customStyle="1" w:styleId="xl64">
    <w:name w:val="xl64"/>
    <w:basedOn w:val="Normln"/>
    <w:rsid w:val="00AE09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styleId="Zkladntext2">
    <w:name w:val="Body Text 2"/>
    <w:basedOn w:val="Normln"/>
    <w:link w:val="Zkladntext2Char"/>
    <w:rsid w:val="00AE092A"/>
    <w:pPr>
      <w:ind w:left="0" w:firstLine="0"/>
    </w:pPr>
  </w:style>
  <w:style w:type="character" w:customStyle="1" w:styleId="Zkladntext2Char">
    <w:name w:val="Základní text 2 Char"/>
    <w:basedOn w:val="Standardnpsmoodstavce"/>
    <w:link w:val="Zkladntext2"/>
    <w:rsid w:val="00AE092A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rsid w:val="00AE092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E09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09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92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09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092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09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092A"/>
    <w:rPr>
      <w:rFonts w:ascii="Arial" w:eastAsia="Times New Roman" w:hAnsi="Arial" w:cs="Times New Roman"/>
      <w:szCs w:val="20"/>
      <w:lang w:eastAsia="cs-CZ"/>
    </w:rPr>
  </w:style>
  <w:style w:type="paragraph" w:customStyle="1" w:styleId="Textdokumentu">
    <w:name w:val="Text dokumentu"/>
    <w:basedOn w:val="Normln"/>
    <w:rsid w:val="003072CE"/>
    <w:pPr>
      <w:spacing w:after="120" w:line="220" w:lineRule="atLeast"/>
      <w:ind w:left="0" w:firstLine="0"/>
    </w:pPr>
    <w:rPr>
      <w:sz w:val="1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024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4D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4D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4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4D6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092A"/>
    <w:pPr>
      <w:spacing w:after="0" w:line="240" w:lineRule="auto"/>
      <w:ind w:left="567" w:hanging="567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092A"/>
    <w:pPr>
      <w:keepNext/>
      <w:jc w:val="left"/>
      <w:outlineLvl w:val="0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qFormat/>
    <w:rsid w:val="00AE092A"/>
    <w:pPr>
      <w:keepNext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AE092A"/>
    <w:pPr>
      <w:keepNext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092A"/>
    <w:rPr>
      <w:rFonts w:ascii="Arial" w:eastAsia="Times New Roman" w:hAnsi="Arial" w:cs="Times New Roman"/>
      <w:b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AE092A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092A"/>
    <w:rPr>
      <w:rFonts w:ascii="Arial" w:eastAsia="Times New Roman" w:hAnsi="Arial" w:cs="Times New Roman"/>
      <w:b/>
      <w:bCs/>
      <w:sz w:val="24"/>
      <w:szCs w:val="20"/>
      <w:lang w:eastAsia="cs-CZ"/>
    </w:rPr>
  </w:style>
  <w:style w:type="paragraph" w:customStyle="1" w:styleId="xl64">
    <w:name w:val="xl64"/>
    <w:basedOn w:val="Normln"/>
    <w:rsid w:val="00AE09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styleId="Zkladntext2">
    <w:name w:val="Body Text 2"/>
    <w:basedOn w:val="Normln"/>
    <w:link w:val="Zkladntext2Char"/>
    <w:rsid w:val="00AE092A"/>
    <w:pPr>
      <w:ind w:left="0" w:firstLine="0"/>
    </w:pPr>
  </w:style>
  <w:style w:type="character" w:customStyle="1" w:styleId="Zkladntext2Char">
    <w:name w:val="Základní text 2 Char"/>
    <w:basedOn w:val="Standardnpsmoodstavce"/>
    <w:link w:val="Zkladntext2"/>
    <w:rsid w:val="00AE092A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rsid w:val="00AE092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E09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09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92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09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092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09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092A"/>
    <w:rPr>
      <w:rFonts w:ascii="Arial" w:eastAsia="Times New Roman" w:hAnsi="Arial" w:cs="Times New Roman"/>
      <w:szCs w:val="20"/>
      <w:lang w:eastAsia="cs-CZ"/>
    </w:rPr>
  </w:style>
  <w:style w:type="paragraph" w:customStyle="1" w:styleId="Textdokumentu">
    <w:name w:val="Text dokumentu"/>
    <w:basedOn w:val="Normln"/>
    <w:rsid w:val="003072CE"/>
    <w:pPr>
      <w:spacing w:after="120" w:line="220" w:lineRule="atLeast"/>
      <w:ind w:left="0" w:firstLine="0"/>
    </w:pPr>
    <w:rPr>
      <w:sz w:val="1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024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4D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4D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4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4D6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3AC73-2A26-408C-B7A3-B95605F3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Velhartická Jitka</dc:creator>
  <cp:lastModifiedBy>Kateřina Nývltová</cp:lastModifiedBy>
  <cp:revision>2</cp:revision>
  <cp:lastPrinted>2019-11-20T13:44:00Z</cp:lastPrinted>
  <dcterms:created xsi:type="dcterms:W3CDTF">2019-12-02T13:19:00Z</dcterms:created>
  <dcterms:modified xsi:type="dcterms:W3CDTF">2019-12-02T13:19:00Z</dcterms:modified>
</cp:coreProperties>
</file>