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B" w:rsidRPr="0085037F" w:rsidRDefault="00CA5DFB" w:rsidP="00441AD1">
      <w:pPr>
        <w:spacing w:after="0"/>
        <w:ind w:left="6521" w:hanging="2276"/>
        <w:jc w:val="both"/>
        <w:rPr>
          <w:sz w:val="24"/>
          <w:szCs w:val="24"/>
        </w:rPr>
      </w:pP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  </w:t>
      </w:r>
      <w:r w:rsidRPr="0085037F">
        <w:rPr>
          <w:sz w:val="24"/>
          <w:szCs w:val="24"/>
        </w:rPr>
        <w:t>Název společnosti:</w:t>
      </w:r>
      <w:r w:rsidR="00441AD1">
        <w:rPr>
          <w:sz w:val="24"/>
          <w:szCs w:val="24"/>
        </w:rPr>
        <w:t xml:space="preserve">  </w:t>
      </w:r>
      <w:r w:rsidRPr="00441AD1">
        <w:rPr>
          <w:b/>
          <w:sz w:val="24"/>
          <w:szCs w:val="24"/>
        </w:rPr>
        <w:t>Institut plánování a rozvoje hl</w:t>
      </w:r>
      <w:r w:rsidR="00441AD1" w:rsidRPr="00441AD1">
        <w:rPr>
          <w:b/>
          <w:sz w:val="24"/>
          <w:szCs w:val="24"/>
        </w:rPr>
        <w:t>.</w:t>
      </w:r>
      <w:r w:rsidRPr="00441AD1">
        <w:rPr>
          <w:b/>
          <w:sz w:val="24"/>
          <w:szCs w:val="24"/>
        </w:rPr>
        <w:t xml:space="preserve"> města</w:t>
      </w:r>
      <w:r w:rsidRPr="0085037F">
        <w:rPr>
          <w:sz w:val="24"/>
          <w:szCs w:val="24"/>
        </w:rPr>
        <w:t xml:space="preserve"> </w:t>
      </w:r>
      <w:r w:rsidRPr="00441AD1">
        <w:rPr>
          <w:b/>
          <w:sz w:val="24"/>
          <w:szCs w:val="24"/>
        </w:rPr>
        <w:t xml:space="preserve">Prahy </w:t>
      </w:r>
    </w:p>
    <w:p w:rsidR="00CA5DFB" w:rsidRPr="0085037F" w:rsidRDefault="00CA5DFB" w:rsidP="00CA5DFB">
      <w:pPr>
        <w:spacing w:after="0" w:line="240" w:lineRule="auto"/>
        <w:ind w:right="304"/>
        <w:rPr>
          <w:sz w:val="24"/>
          <w:szCs w:val="24"/>
        </w:rPr>
      </w:pP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    </w:t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  <w:t xml:space="preserve">   </w:t>
      </w:r>
      <w:r w:rsidRPr="0085037F">
        <w:rPr>
          <w:sz w:val="24"/>
          <w:szCs w:val="24"/>
        </w:rPr>
        <w:t>Sídlo:</w:t>
      </w: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 w:rsidRPr="0085037F">
        <w:rPr>
          <w:sz w:val="24"/>
          <w:szCs w:val="24"/>
        </w:rPr>
        <w:t>Vyšehradská 57</w:t>
      </w:r>
      <w:r w:rsidR="004D46A7" w:rsidRPr="0085037F">
        <w:rPr>
          <w:sz w:val="24"/>
          <w:szCs w:val="24"/>
        </w:rPr>
        <w:t>/2077</w:t>
      </w:r>
      <w:r w:rsidRPr="0085037F">
        <w:rPr>
          <w:sz w:val="24"/>
          <w:szCs w:val="24"/>
        </w:rPr>
        <w:t>, 128 00 Praha 2</w:t>
      </w:r>
    </w:p>
    <w:p w:rsidR="00CA5DFB" w:rsidRPr="000272AA" w:rsidRDefault="00CA5DFB" w:rsidP="00CA5DFB">
      <w:pPr>
        <w:spacing w:after="0" w:line="240" w:lineRule="auto"/>
        <w:ind w:right="304"/>
        <w:rPr>
          <w:rFonts w:ascii="Verdana" w:eastAsia="Times New Roman" w:hAnsi="Verdana" w:cs="Tahoma"/>
          <w:sz w:val="20"/>
          <w:szCs w:val="20"/>
          <w:lang w:eastAsia="cs-CZ"/>
        </w:rPr>
      </w:pP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    </w:t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  <w:t xml:space="preserve">   </w:t>
      </w:r>
      <w:r w:rsidRPr="0085037F">
        <w:rPr>
          <w:sz w:val="24"/>
          <w:szCs w:val="24"/>
        </w:rPr>
        <w:t>Kontaktní osoba:</w:t>
      </w:r>
      <w:r w:rsidRPr="000272AA"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  <w:r w:rsidRPr="000272AA">
        <w:rPr>
          <w:rFonts w:ascii="Verdana" w:eastAsia="Times New Roman" w:hAnsi="Verdana" w:cs="Tahoma"/>
          <w:sz w:val="20"/>
          <w:szCs w:val="20"/>
          <w:lang w:eastAsia="cs-CZ"/>
        </w:rPr>
        <w:tab/>
      </w:r>
      <w:proofErr w:type="spellStart"/>
      <w:r w:rsidR="005B36D0">
        <w:rPr>
          <w:sz w:val="24"/>
          <w:szCs w:val="24"/>
        </w:rPr>
        <w:t>xxxxxxxxxxxxxxxxxxxxxxxxxxx</w:t>
      </w:r>
      <w:proofErr w:type="spellEnd"/>
    </w:p>
    <w:p w:rsidR="00CA5DFB" w:rsidRPr="000272AA" w:rsidRDefault="00CA5DFB" w:rsidP="00CA5DFB">
      <w:pPr>
        <w:spacing w:after="0" w:line="240" w:lineRule="auto"/>
        <w:ind w:left="4248" w:right="304"/>
        <w:jc w:val="both"/>
        <w:rPr>
          <w:rFonts w:ascii="Verdana" w:eastAsia="Times New Roman" w:hAnsi="Verdana" w:cs="Tahoma"/>
          <w:sz w:val="20"/>
          <w:szCs w:val="20"/>
          <w:lang w:eastAsia="cs-CZ"/>
        </w:rPr>
      </w:pP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  </w:t>
      </w:r>
      <w:r w:rsidRPr="0085037F">
        <w:rPr>
          <w:sz w:val="24"/>
          <w:szCs w:val="24"/>
        </w:rPr>
        <w:t>e-mail:</w:t>
      </w: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proofErr w:type="spellStart"/>
      <w:r w:rsidR="005B36D0">
        <w:rPr>
          <w:rFonts w:ascii="Verdana" w:eastAsia="Times New Roman" w:hAnsi="Verdana" w:cs="Tahoma"/>
          <w:sz w:val="20"/>
          <w:szCs w:val="20"/>
          <w:lang w:eastAsia="cs-CZ"/>
        </w:rPr>
        <w:t>xxxxxxxxxxxxxx</w:t>
      </w:r>
      <w:proofErr w:type="spellEnd"/>
    </w:p>
    <w:p w:rsidR="00CA5DFB" w:rsidRPr="0085037F" w:rsidRDefault="00CA5DFB" w:rsidP="00CA5DFB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  </w:t>
      </w:r>
      <w:r w:rsidRPr="0085037F">
        <w:rPr>
          <w:sz w:val="24"/>
          <w:szCs w:val="24"/>
        </w:rPr>
        <w:t>telefon:</w:t>
      </w:r>
      <w:r>
        <w:rPr>
          <w:rFonts w:ascii="Verdana" w:eastAsia="Times New Roman" w:hAnsi="Verdana" w:cs="Tahoma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>
        <w:rPr>
          <w:rFonts w:ascii="Verdana" w:eastAsia="Times New Roman" w:hAnsi="Verdana" w:cs="Tahoma"/>
          <w:sz w:val="20"/>
          <w:szCs w:val="20"/>
          <w:lang w:eastAsia="cs-CZ"/>
        </w:rPr>
        <w:tab/>
      </w:r>
      <w:r w:rsidRPr="0085037F">
        <w:rPr>
          <w:sz w:val="24"/>
          <w:szCs w:val="24"/>
        </w:rPr>
        <w:t>+</w:t>
      </w:r>
      <w:proofErr w:type="spellStart"/>
      <w:r w:rsidR="005B36D0">
        <w:rPr>
          <w:sz w:val="24"/>
          <w:szCs w:val="24"/>
        </w:rPr>
        <w:t>xxxxxxxxxxxxxxxxxx</w:t>
      </w:r>
      <w:proofErr w:type="spellEnd"/>
    </w:p>
    <w:p w:rsidR="00CA5DFB" w:rsidRDefault="00CA5DFB" w:rsidP="00AA6805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cs-CZ"/>
        </w:rPr>
      </w:pPr>
    </w:p>
    <w:p w:rsidR="00CA5DFB" w:rsidRDefault="00CA5DFB" w:rsidP="00AA6805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cs-CZ"/>
        </w:rPr>
      </w:pPr>
    </w:p>
    <w:p w:rsidR="00CA5DFB" w:rsidRDefault="00CA5DFB" w:rsidP="00AA6805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cs-CZ"/>
        </w:rPr>
      </w:pPr>
    </w:p>
    <w:p w:rsidR="00CA5DFB" w:rsidRDefault="00CA5DFB" w:rsidP="00AA6805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cs-CZ"/>
        </w:rPr>
      </w:pPr>
    </w:p>
    <w:p w:rsidR="00CA5DFB" w:rsidRDefault="00CA5DFB" w:rsidP="00AA6805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cs-CZ"/>
        </w:rPr>
      </w:pPr>
    </w:p>
    <w:p w:rsidR="00B405D8" w:rsidRDefault="00B405D8" w:rsidP="00B405D8">
      <w:pPr>
        <w:spacing w:after="0"/>
        <w:ind w:left="4536"/>
      </w:pPr>
    </w:p>
    <w:p w:rsidR="00CA5ACF" w:rsidRDefault="00CA5ACF" w:rsidP="00B405D8">
      <w:pPr>
        <w:ind w:left="4536"/>
        <w:rPr>
          <w:sz w:val="24"/>
          <w:szCs w:val="24"/>
        </w:rPr>
      </w:pPr>
    </w:p>
    <w:p w:rsidR="00B405D8" w:rsidRPr="00B405D8" w:rsidRDefault="00B405D8" w:rsidP="00B405D8">
      <w:pPr>
        <w:ind w:left="4536"/>
        <w:rPr>
          <w:b/>
          <w:sz w:val="24"/>
          <w:szCs w:val="24"/>
        </w:rPr>
      </w:pPr>
      <w:r w:rsidRPr="00B405D8">
        <w:rPr>
          <w:sz w:val="24"/>
          <w:szCs w:val="24"/>
        </w:rPr>
        <w:t xml:space="preserve">Kontaktní osoby za </w:t>
      </w:r>
      <w:r w:rsidR="00AB166F">
        <w:rPr>
          <w:b/>
          <w:sz w:val="24"/>
          <w:szCs w:val="24"/>
        </w:rPr>
        <w:t>CEDA Maps a.s.</w:t>
      </w:r>
      <w:r w:rsidRPr="00B405D8">
        <w:rPr>
          <w:b/>
          <w:sz w:val="24"/>
          <w:szCs w:val="24"/>
        </w:rPr>
        <w:tab/>
      </w:r>
    </w:p>
    <w:p w:rsidR="00EF72BA" w:rsidRPr="00EF72BA" w:rsidRDefault="005B36D0" w:rsidP="009376BA">
      <w:pPr>
        <w:spacing w:after="0" w:line="240" w:lineRule="auto"/>
        <w:ind w:left="4536"/>
        <w:rPr>
          <w:sz w:val="24"/>
          <w:szCs w:val="24"/>
        </w:rPr>
        <w:sectPr w:rsidR="00EF72BA" w:rsidRPr="00EF72BA" w:rsidSect="00AB166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53" w:right="567" w:bottom="567" w:left="567" w:header="709" w:footer="283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xxxxxxxxxxxxxxxxxxx</w:t>
      </w:r>
      <w:proofErr w:type="spellEnd"/>
    </w:p>
    <w:tbl>
      <w:tblPr>
        <w:tblStyle w:val="Mkatabulky"/>
        <w:tblW w:w="10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72"/>
      </w:tblGrid>
      <w:tr w:rsidR="00E26836" w:rsidTr="003607F9">
        <w:tc>
          <w:tcPr>
            <w:tcW w:w="1097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36" w:rsidRDefault="00E26836" w:rsidP="00E26836">
            <w:pPr>
              <w:pStyle w:val="nabidkanadpis1"/>
              <w:numPr>
                <w:ilvl w:val="0"/>
                <w:numId w:val="0"/>
              </w:numPr>
              <w:spacing w:before="0" w:line="240" w:lineRule="auto"/>
              <w:ind w:left="360" w:hanging="360"/>
            </w:pPr>
            <w:r>
              <w:lastRenderedPageBreak/>
              <w:t>Obsah nabídky:</w:t>
            </w:r>
          </w:p>
        </w:tc>
      </w:tr>
      <w:bookmarkStart w:id="0" w:name="_Toc410133841"/>
      <w:bookmarkStart w:id="1" w:name="_Toc410133969"/>
      <w:bookmarkStart w:id="2" w:name="_Toc416259916"/>
      <w:bookmarkStart w:id="3" w:name="_Toc416260321"/>
      <w:bookmarkStart w:id="4" w:name="_Toc416260400"/>
      <w:bookmarkStart w:id="5" w:name="_Toc416260461"/>
      <w:bookmarkStart w:id="6" w:name="_Toc416262224"/>
      <w:bookmarkStart w:id="7" w:name="_Toc416267015"/>
      <w:bookmarkStart w:id="8" w:name="_Toc416268340"/>
      <w:bookmarkStart w:id="9" w:name="_Toc416272883"/>
      <w:tr w:rsidR="00E26836" w:rsidTr="003607F9">
        <w:trPr>
          <w:trHeight w:val="3986"/>
        </w:trPr>
        <w:tc>
          <w:tcPr>
            <w:tcW w:w="1097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50B0" w:rsidRDefault="00336CBC">
            <w:pPr>
              <w:pStyle w:val="Obsah1"/>
              <w:tabs>
                <w:tab w:val="left" w:pos="390"/>
                <w:tab w:val="right" w:pos="10762"/>
              </w:tabs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cs-CZ"/>
              </w:rPr>
            </w:pPr>
            <w:r>
              <w:fldChar w:fldCharType="begin"/>
            </w:r>
            <w:r w:rsidR="00E26836">
              <w:instrText xml:space="preserve"> TOC \o "1-3" \h \z \u </w:instrText>
            </w:r>
            <w:r>
              <w:fldChar w:fldCharType="separate"/>
            </w:r>
            <w:hyperlink w:anchor="_Toc23745166" w:history="1">
              <w:r w:rsidR="00A450B0" w:rsidRPr="00F304AD">
                <w:rPr>
                  <w:rStyle w:val="Hypertextovodkaz"/>
                  <w:noProof/>
                </w:rPr>
                <w:t>1.</w:t>
              </w:r>
              <w:r w:rsidR="00A450B0">
                <w:rPr>
                  <w:rFonts w:eastAsiaTheme="minorEastAsia"/>
                  <w:b w:val="0"/>
                  <w:bCs w:val="0"/>
                  <w:caps w:val="0"/>
                  <w:noProof/>
                  <w:u w:val="none"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Předmět nabídky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_Toc23745166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1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1"/>
              <w:tabs>
                <w:tab w:val="left" w:pos="390"/>
                <w:tab w:val="right" w:pos="10762"/>
              </w:tabs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cs-CZ"/>
              </w:rPr>
            </w:pPr>
            <w:hyperlink w:anchor="_Toc23745167" w:history="1">
              <w:r w:rsidR="00A450B0" w:rsidRPr="00F304AD">
                <w:rPr>
                  <w:rStyle w:val="Hypertextovodkaz"/>
                  <w:noProof/>
                </w:rPr>
                <w:t>2.</w:t>
              </w:r>
              <w:r w:rsidR="00A450B0">
                <w:rPr>
                  <w:rFonts w:eastAsiaTheme="minorEastAsia"/>
                  <w:b w:val="0"/>
                  <w:bCs w:val="0"/>
                  <w:caps w:val="0"/>
                  <w:noProof/>
                  <w:u w:val="none"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Datové sady a jejich územní rozsah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_Toc23745167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1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1"/>
              <w:tabs>
                <w:tab w:val="left" w:pos="390"/>
                <w:tab w:val="right" w:pos="10762"/>
              </w:tabs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cs-CZ"/>
              </w:rPr>
            </w:pPr>
            <w:hyperlink w:anchor="_Toc23745168" w:history="1">
              <w:r w:rsidR="00A450B0" w:rsidRPr="00F304AD">
                <w:rPr>
                  <w:rStyle w:val="Hypertextovodkaz"/>
                  <w:noProof/>
                </w:rPr>
                <w:t>3.</w:t>
              </w:r>
              <w:r w:rsidR="00A450B0">
                <w:rPr>
                  <w:rFonts w:eastAsiaTheme="minorEastAsia"/>
                  <w:b w:val="0"/>
                  <w:bCs w:val="0"/>
                  <w:caps w:val="0"/>
                  <w:noProof/>
                  <w:u w:val="none"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Cena, platební podmínky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_Toc23745168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1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2"/>
              <w:tabs>
                <w:tab w:val="left" w:pos="561"/>
                <w:tab w:val="right" w:pos="10762"/>
              </w:tabs>
              <w:rPr>
                <w:rFonts w:eastAsiaTheme="minorEastAsia"/>
                <w:b w:val="0"/>
                <w:bCs w:val="0"/>
                <w:smallCaps w:val="0"/>
                <w:noProof/>
                <w:lang w:eastAsia="cs-CZ"/>
              </w:rPr>
            </w:pPr>
            <w:hyperlink w:anchor="_Toc23745169" w:history="1">
              <w:r w:rsidR="00A450B0" w:rsidRPr="00F304AD">
                <w:rPr>
                  <w:rStyle w:val="Hypertextovodkaz"/>
                  <w:noProof/>
                </w:rPr>
                <w:t>3.1.</w:t>
              </w:r>
              <w:r w:rsidR="00A450B0">
                <w:rPr>
                  <w:rFonts w:eastAsiaTheme="minorEastAsia"/>
                  <w:b w:val="0"/>
                  <w:bCs w:val="0"/>
                  <w:smallCaps w:val="0"/>
                  <w:noProof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Cena nákupu datových sad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_Toc23745169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1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2"/>
              <w:tabs>
                <w:tab w:val="left" w:pos="561"/>
                <w:tab w:val="right" w:pos="10762"/>
              </w:tabs>
              <w:rPr>
                <w:rFonts w:eastAsiaTheme="minorEastAsia"/>
                <w:b w:val="0"/>
                <w:bCs w:val="0"/>
                <w:smallCaps w:val="0"/>
                <w:noProof/>
                <w:lang w:eastAsia="cs-CZ"/>
              </w:rPr>
            </w:pPr>
            <w:hyperlink w:anchor="_Toc23745170" w:history="1">
              <w:r w:rsidR="00A450B0" w:rsidRPr="00F304AD">
                <w:rPr>
                  <w:rStyle w:val="Hypertextovodkaz"/>
                  <w:noProof/>
                </w:rPr>
                <w:t>3.2.</w:t>
              </w:r>
              <w:r w:rsidR="00A450B0">
                <w:rPr>
                  <w:rFonts w:eastAsiaTheme="minorEastAsia"/>
                  <w:b w:val="0"/>
                  <w:bCs w:val="0"/>
                  <w:smallCaps w:val="0"/>
                  <w:noProof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Cena aktualizace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_Toc23745170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2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1"/>
              <w:tabs>
                <w:tab w:val="left" w:pos="390"/>
                <w:tab w:val="right" w:pos="10762"/>
              </w:tabs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cs-CZ"/>
              </w:rPr>
            </w:pPr>
            <w:hyperlink w:anchor="_Toc23745171" w:history="1">
              <w:r w:rsidR="00A450B0" w:rsidRPr="00F304AD">
                <w:rPr>
                  <w:rStyle w:val="Hypertextovodkaz"/>
                  <w:noProof/>
                </w:rPr>
                <w:t>4.</w:t>
              </w:r>
              <w:r w:rsidR="00A450B0">
                <w:rPr>
                  <w:rFonts w:eastAsiaTheme="minorEastAsia"/>
                  <w:b w:val="0"/>
                  <w:bCs w:val="0"/>
                  <w:caps w:val="0"/>
                  <w:noProof/>
                  <w:u w:val="none"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Ochrana osobních údajů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_Toc23745171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2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A450B0" w:rsidRDefault="005B36D0">
            <w:pPr>
              <w:pStyle w:val="Obsah1"/>
              <w:tabs>
                <w:tab w:val="left" w:pos="390"/>
                <w:tab w:val="right" w:pos="10762"/>
              </w:tabs>
              <w:rPr>
                <w:rFonts w:eastAsiaTheme="minorEastAsia"/>
                <w:b w:val="0"/>
                <w:bCs w:val="0"/>
                <w:caps w:val="0"/>
                <w:noProof/>
                <w:u w:val="none"/>
                <w:lang w:eastAsia="cs-CZ"/>
              </w:rPr>
            </w:pPr>
            <w:hyperlink w:anchor="_Toc23745172" w:history="1">
              <w:r w:rsidR="00A450B0" w:rsidRPr="00F304AD">
                <w:rPr>
                  <w:rStyle w:val="Hypertextovodkaz"/>
                  <w:noProof/>
                </w:rPr>
                <w:t>5.</w:t>
              </w:r>
              <w:r w:rsidR="00A450B0">
                <w:rPr>
                  <w:rFonts w:eastAsiaTheme="minorEastAsia"/>
                  <w:b w:val="0"/>
                  <w:bCs w:val="0"/>
                  <w:caps w:val="0"/>
                  <w:noProof/>
                  <w:u w:val="none"/>
                  <w:lang w:eastAsia="cs-CZ"/>
                </w:rPr>
                <w:tab/>
              </w:r>
              <w:r w:rsidR="00A450B0" w:rsidRPr="00F304AD">
                <w:rPr>
                  <w:rStyle w:val="Hypertextovodkaz"/>
                  <w:noProof/>
                </w:rPr>
                <w:t>Závěrečné shrnutí</w:t>
              </w:r>
              <w:r w:rsidR="00A450B0">
                <w:rPr>
                  <w:noProof/>
                  <w:webHidden/>
                </w:rPr>
                <w:tab/>
              </w:r>
              <w:r w:rsidR="00A450B0">
                <w:rPr>
                  <w:noProof/>
                  <w:webHidden/>
                </w:rPr>
                <w:fldChar w:fldCharType="begin"/>
              </w:r>
              <w:r w:rsidR="00A450B0">
                <w:rPr>
                  <w:noProof/>
                  <w:webHidden/>
                </w:rPr>
                <w:instrText xml:space="preserve"> PAGEREF _Toc23745172 \h </w:instrText>
              </w:r>
              <w:r w:rsidR="00A450B0">
                <w:rPr>
                  <w:noProof/>
                  <w:webHidden/>
                </w:rPr>
              </w:r>
              <w:r w:rsidR="00A450B0">
                <w:rPr>
                  <w:noProof/>
                  <w:webHidden/>
                </w:rPr>
                <w:fldChar w:fldCharType="separate"/>
              </w:r>
              <w:r w:rsidR="00257A55">
                <w:rPr>
                  <w:noProof/>
                  <w:webHidden/>
                </w:rPr>
                <w:t>2</w:t>
              </w:r>
              <w:r w:rsidR="00A450B0">
                <w:rPr>
                  <w:noProof/>
                  <w:webHidden/>
                </w:rPr>
                <w:fldChar w:fldCharType="end"/>
              </w:r>
            </w:hyperlink>
          </w:p>
          <w:p w:rsidR="00E26836" w:rsidRPr="00E26836" w:rsidRDefault="00336CBC" w:rsidP="00E26836">
            <w:pPr>
              <w:pStyle w:val="Nadpis1"/>
              <w:numPr>
                <w:ilvl w:val="0"/>
                <w:numId w:val="0"/>
              </w:numPr>
              <w:spacing w:before="0" w:line="240" w:lineRule="auto"/>
              <w:outlineLvl w:val="0"/>
              <w:rPr>
                <w:sz w:val="20"/>
                <w:szCs w:val="20"/>
              </w:rPr>
            </w:pPr>
            <w:r>
              <w:fldChar w:fldCharType="end"/>
            </w:r>
          </w:p>
        </w:tc>
      </w:tr>
    </w:tbl>
    <w:p w:rsidR="003607F9" w:rsidRDefault="003607F9" w:rsidP="003607F9">
      <w:pPr>
        <w:pStyle w:val="Nadpis1"/>
        <w:numPr>
          <w:ilvl w:val="0"/>
          <w:numId w:val="0"/>
        </w:numPr>
        <w:spacing w:before="0"/>
        <w:ind w:left="360"/>
      </w:pPr>
    </w:p>
    <w:p w:rsidR="001E3A7E" w:rsidRDefault="001E3A7E" w:rsidP="003607F9">
      <w:pPr>
        <w:pStyle w:val="Nadpis1"/>
        <w:spacing w:before="0" w:line="240" w:lineRule="auto"/>
      </w:pPr>
      <w:bookmarkStart w:id="10" w:name="_Toc23745166"/>
      <w:r w:rsidRPr="007D63E3">
        <w:t>Předmět nabídky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450B0" w:rsidRPr="00A450B0" w:rsidRDefault="00A450B0" w:rsidP="00A450B0"/>
    <w:p w:rsidR="001B4AC2" w:rsidRDefault="007442A9" w:rsidP="007442A9">
      <w:pPr>
        <w:jc w:val="both"/>
      </w:pPr>
      <w:r>
        <w:t xml:space="preserve">Předmětem nabídky je </w:t>
      </w:r>
      <w:r w:rsidR="008A4505">
        <w:t xml:space="preserve">dodávka datové sady StreetNet CZE a navigačních </w:t>
      </w:r>
      <w:r w:rsidR="00A450B0">
        <w:t>nadstaveb v rozsahu stávajících</w:t>
      </w:r>
      <w:r w:rsidR="008A4505">
        <w:t xml:space="preserve"> dodávek</w:t>
      </w:r>
      <w:r w:rsidR="00A450B0">
        <w:t xml:space="preserve"> pro IPR, </w:t>
      </w:r>
      <w:r w:rsidR="008A4505">
        <w:t>pro městskou organizaci Technologie hlavního města Prahy, územní rozsah Praha. Součástí nabídky je též aktualizace dat po dobu stávajícího aktualizačního cyklu.</w:t>
      </w:r>
      <w:r w:rsidR="00FE7FB4">
        <w:t xml:space="preserve"> </w:t>
      </w:r>
    </w:p>
    <w:p w:rsidR="00FE7FB4" w:rsidRDefault="00FE7FB4" w:rsidP="007442A9">
      <w:pPr>
        <w:jc w:val="both"/>
      </w:pPr>
      <w:r>
        <w:t>Vlastní dodávka datových sad proběhne v roce2019.</w:t>
      </w:r>
    </w:p>
    <w:p w:rsidR="00DE6543" w:rsidRDefault="00410DD3" w:rsidP="00410DD3">
      <w:pPr>
        <w:pStyle w:val="Nadpis1"/>
        <w:spacing w:before="0" w:line="240" w:lineRule="auto"/>
      </w:pPr>
      <w:bookmarkStart w:id="11" w:name="_Toc23745167"/>
      <w:r>
        <w:t>Datové sady a jejich územní rozsah</w:t>
      </w:r>
      <w:bookmarkEnd w:id="11"/>
    </w:p>
    <w:p w:rsidR="00410DD3" w:rsidRPr="00410DD3" w:rsidRDefault="00410DD3" w:rsidP="00410DD3"/>
    <w:p w:rsidR="00DE6543" w:rsidRPr="00FF2771" w:rsidRDefault="00DE6543" w:rsidP="00FF2771">
      <w:pPr>
        <w:pStyle w:val="Zkladntext"/>
        <w:numPr>
          <w:ilvl w:val="0"/>
          <w:numId w:val="19"/>
        </w:numPr>
        <w:spacing w:line="15" w:lineRule="atLeast"/>
        <w:rPr>
          <w:rFonts w:asciiTheme="minorHAnsi" w:eastAsiaTheme="minorHAnsi" w:hAnsiTheme="minorHAnsi" w:cstheme="minorBidi"/>
          <w:sz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lang w:eastAsia="en-US"/>
        </w:rPr>
        <w:t>geodatabáze</w:t>
      </w:r>
      <w:proofErr w:type="spellEnd"/>
      <w:r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lang w:eastAsia="en-US"/>
        </w:rPr>
        <w:t>StreetNet</w:t>
      </w:r>
      <w:proofErr w:type="spellEnd"/>
      <w:r>
        <w:rPr>
          <w:rFonts w:asciiTheme="minorHAnsi" w:eastAsiaTheme="minorHAnsi" w:hAnsiTheme="minorHAnsi" w:cstheme="minorBidi"/>
          <w:sz w:val="22"/>
          <w:lang w:eastAsia="en-US"/>
        </w:rPr>
        <w:t xml:space="preserve"> CZE</w:t>
      </w:r>
      <w:r w:rsidRPr="0014077D">
        <w:rPr>
          <w:rFonts w:asciiTheme="minorHAnsi" w:eastAsiaTheme="minorHAnsi" w:hAnsiTheme="minorHAnsi" w:cstheme="minorBidi"/>
          <w:sz w:val="22"/>
          <w:lang w:eastAsia="en-US"/>
        </w:rPr>
        <w:t xml:space="preserve">, formát ESRI Shapefile, souřadnicový systém S-JTSK, rozsah území: Praha </w:t>
      </w:r>
      <w:r>
        <w:rPr>
          <w:rFonts w:asciiTheme="minorHAnsi" w:eastAsiaTheme="minorHAnsi" w:hAnsiTheme="minorHAnsi" w:cstheme="minorBidi"/>
          <w:sz w:val="22"/>
          <w:lang w:eastAsia="en-US"/>
        </w:rPr>
        <w:br/>
      </w:r>
    </w:p>
    <w:p w:rsidR="00DE6543" w:rsidRPr="00441AD1" w:rsidRDefault="004C3E4D" w:rsidP="00DE6543">
      <w:pPr>
        <w:pStyle w:val="Zkladntext"/>
        <w:numPr>
          <w:ilvl w:val="0"/>
          <w:numId w:val="19"/>
        </w:numPr>
        <w:spacing w:line="15" w:lineRule="atLeast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datová sada</w:t>
      </w:r>
      <w:r w:rsidR="00DE6543" w:rsidRPr="00441AD1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proofErr w:type="spellStart"/>
      <w:r w:rsidRPr="0014077D">
        <w:rPr>
          <w:rFonts w:asciiTheme="minorHAnsi" w:eastAsiaTheme="minorHAnsi" w:hAnsiTheme="minorHAnsi" w:cstheme="minorBidi"/>
          <w:sz w:val="22"/>
          <w:lang w:eastAsia="en-US"/>
        </w:rPr>
        <w:t>StreetNet</w:t>
      </w:r>
      <w:r w:rsidRPr="004C3E4D">
        <w:rPr>
          <w:rFonts w:asciiTheme="minorHAnsi" w:eastAsiaTheme="minorHAnsi" w:hAnsiTheme="minorHAnsi" w:cstheme="minorBidi"/>
          <w:sz w:val="22"/>
          <w:vertAlign w:val="superscript"/>
          <w:lang w:eastAsia="en-US"/>
        </w:rPr>
        <w:t>CZE</w:t>
      </w:r>
      <w:proofErr w:type="spellEnd"/>
      <w:r w:rsidRPr="00441AD1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DE6543" w:rsidRPr="00441AD1">
        <w:rPr>
          <w:rFonts w:asciiTheme="minorHAnsi" w:eastAsiaTheme="minorHAnsi" w:hAnsiTheme="minorHAnsi" w:cstheme="minorBidi"/>
          <w:sz w:val="22"/>
          <w:lang w:eastAsia="en-US"/>
        </w:rPr>
        <w:t xml:space="preserve">NAV (formát DBF), rozsah území: Praha  </w:t>
      </w:r>
    </w:p>
    <w:p w:rsidR="00DE6543" w:rsidRPr="0014077D" w:rsidRDefault="00DE6543" w:rsidP="00DE6543">
      <w:pPr>
        <w:pStyle w:val="Odrazka2"/>
        <w:numPr>
          <w:ilvl w:val="1"/>
          <w:numId w:val="17"/>
        </w:numPr>
        <w:spacing w:line="180" w:lineRule="auto"/>
        <w:ind w:left="1434" w:hanging="357"/>
        <w:rPr>
          <w:rFonts w:asciiTheme="minorHAnsi" w:eastAsiaTheme="minorHAnsi" w:hAnsiTheme="minorHAnsi" w:cstheme="minorBidi"/>
          <w:lang w:eastAsia="en-US"/>
        </w:rPr>
      </w:pPr>
      <w:r w:rsidRPr="0014077D">
        <w:rPr>
          <w:rFonts w:asciiTheme="minorHAnsi" w:eastAsiaTheme="minorHAnsi" w:hAnsiTheme="minorHAnsi" w:cstheme="minorBidi"/>
          <w:lang w:eastAsia="en-US"/>
        </w:rPr>
        <w:t>manévry</w:t>
      </w:r>
    </w:p>
    <w:p w:rsidR="00DE6543" w:rsidRPr="0014077D" w:rsidRDefault="00DE6543" w:rsidP="00DE6543">
      <w:pPr>
        <w:pStyle w:val="Odrazka2"/>
        <w:numPr>
          <w:ilvl w:val="1"/>
          <w:numId w:val="17"/>
        </w:numPr>
        <w:spacing w:line="180" w:lineRule="auto"/>
        <w:ind w:left="1434" w:hanging="357"/>
        <w:rPr>
          <w:rFonts w:asciiTheme="minorHAnsi" w:eastAsiaTheme="minorHAnsi" w:hAnsiTheme="minorHAnsi" w:cstheme="minorBidi"/>
          <w:lang w:eastAsia="en-US"/>
        </w:rPr>
      </w:pPr>
      <w:r w:rsidRPr="0014077D">
        <w:rPr>
          <w:rFonts w:asciiTheme="minorHAnsi" w:eastAsiaTheme="minorHAnsi" w:hAnsiTheme="minorHAnsi" w:cstheme="minorBidi"/>
          <w:lang w:eastAsia="en-US"/>
        </w:rPr>
        <w:t>maximální dimenze</w:t>
      </w:r>
    </w:p>
    <w:p w:rsidR="00DE6543" w:rsidRPr="0014077D" w:rsidRDefault="00DE6543" w:rsidP="00DE6543">
      <w:pPr>
        <w:pStyle w:val="Odrazka2"/>
        <w:numPr>
          <w:ilvl w:val="1"/>
          <w:numId w:val="17"/>
        </w:numPr>
        <w:spacing w:line="180" w:lineRule="auto"/>
        <w:ind w:left="1434" w:hanging="357"/>
        <w:rPr>
          <w:rFonts w:asciiTheme="minorHAnsi" w:eastAsiaTheme="minorHAnsi" w:hAnsiTheme="minorHAnsi" w:cstheme="minorBidi"/>
          <w:lang w:eastAsia="en-US"/>
        </w:rPr>
      </w:pPr>
      <w:r w:rsidRPr="0014077D">
        <w:rPr>
          <w:rFonts w:asciiTheme="minorHAnsi" w:eastAsiaTheme="minorHAnsi" w:hAnsiTheme="minorHAnsi" w:cstheme="minorBidi"/>
          <w:lang w:eastAsia="en-US"/>
        </w:rPr>
        <w:t>omezení vjezdu</w:t>
      </w:r>
    </w:p>
    <w:p w:rsidR="00DE6543" w:rsidRPr="0014077D" w:rsidRDefault="00DE6543" w:rsidP="00DE6543">
      <w:pPr>
        <w:pStyle w:val="Odrazka2"/>
        <w:numPr>
          <w:ilvl w:val="1"/>
          <w:numId w:val="17"/>
        </w:numPr>
        <w:spacing w:line="180" w:lineRule="auto"/>
        <w:ind w:left="1434" w:hanging="357"/>
        <w:rPr>
          <w:rFonts w:asciiTheme="minorHAnsi" w:eastAsiaTheme="minorHAnsi" w:hAnsiTheme="minorHAnsi" w:cstheme="minorBidi"/>
          <w:lang w:eastAsia="en-US"/>
        </w:rPr>
      </w:pPr>
      <w:r w:rsidRPr="0014077D">
        <w:rPr>
          <w:rFonts w:asciiTheme="minorHAnsi" w:eastAsiaTheme="minorHAnsi" w:hAnsiTheme="minorHAnsi" w:cstheme="minorBidi"/>
          <w:lang w:eastAsia="en-US"/>
        </w:rPr>
        <w:t>rychlostní omezení</w:t>
      </w:r>
    </w:p>
    <w:p w:rsidR="00ED3B54" w:rsidRDefault="00DE6543" w:rsidP="00EC4817">
      <w:pPr>
        <w:pStyle w:val="Odrazka2"/>
        <w:numPr>
          <w:ilvl w:val="1"/>
          <w:numId w:val="17"/>
        </w:numPr>
        <w:spacing w:line="180" w:lineRule="auto"/>
        <w:ind w:left="1434" w:hanging="357"/>
        <w:rPr>
          <w:rFonts w:asciiTheme="minorHAnsi" w:eastAsiaTheme="minorHAnsi" w:hAnsiTheme="minorHAnsi" w:cstheme="minorBidi"/>
          <w:lang w:eastAsia="en-US"/>
        </w:rPr>
      </w:pPr>
      <w:r w:rsidRPr="0014077D">
        <w:rPr>
          <w:rFonts w:asciiTheme="minorHAnsi" w:eastAsiaTheme="minorHAnsi" w:hAnsiTheme="minorHAnsi" w:cstheme="minorBidi"/>
          <w:lang w:eastAsia="en-US"/>
        </w:rPr>
        <w:t>rozsahy čísel orientačních</w:t>
      </w:r>
    </w:p>
    <w:p w:rsidR="003E5F22" w:rsidRDefault="003E5F22" w:rsidP="004309BC">
      <w:pPr>
        <w:jc w:val="both"/>
      </w:pPr>
    </w:p>
    <w:p w:rsidR="00044F20" w:rsidRDefault="00044F20" w:rsidP="00044F20">
      <w:pPr>
        <w:pStyle w:val="Nadpis1"/>
        <w:spacing w:before="0" w:line="240" w:lineRule="auto"/>
      </w:pPr>
      <w:bookmarkStart w:id="12" w:name="_Toc23745168"/>
      <w:r>
        <w:t>Cena</w:t>
      </w:r>
      <w:r w:rsidR="0095431B">
        <w:t>, platební podmínky</w:t>
      </w:r>
      <w:bookmarkEnd w:id="12"/>
    </w:p>
    <w:p w:rsidR="00044F20" w:rsidRDefault="00044F20" w:rsidP="00044F20">
      <w:pPr>
        <w:jc w:val="both"/>
      </w:pPr>
    </w:p>
    <w:p w:rsidR="009C725D" w:rsidRDefault="00635C79" w:rsidP="009C725D">
      <w:pPr>
        <w:pStyle w:val="Nadpis2"/>
      </w:pPr>
      <w:bookmarkStart w:id="13" w:name="_Toc23745169"/>
      <w:r>
        <w:t>Cena nákupu datových sad</w:t>
      </w:r>
      <w:bookmarkEnd w:id="13"/>
    </w:p>
    <w:p w:rsidR="0095431B" w:rsidRPr="00FE67AD" w:rsidRDefault="00635C79" w:rsidP="0095431B">
      <w:pPr>
        <w:jc w:val="both"/>
      </w:pPr>
      <w:bookmarkStart w:id="14" w:name="_Toc410133843"/>
      <w:bookmarkStart w:id="15" w:name="_Toc410133971"/>
      <w:r>
        <w:lastRenderedPageBreak/>
        <w:t xml:space="preserve">Cena za dodávku uvedených datových sad činí </w:t>
      </w:r>
      <w:r w:rsidR="0081096F">
        <w:t>241 500</w:t>
      </w:r>
      <w:r>
        <w:t xml:space="preserve"> Kč bez DPH, sazba DPH 21% činí </w:t>
      </w:r>
      <w:r w:rsidR="0081096F">
        <w:t>50 715</w:t>
      </w:r>
      <w:r>
        <w:t xml:space="preserve"> Kč, s DPH činí </w:t>
      </w:r>
      <w:r w:rsidR="0081096F">
        <w:t>292 215</w:t>
      </w:r>
      <w:r>
        <w:t xml:space="preserve"> Kč.</w:t>
      </w:r>
    </w:p>
    <w:p w:rsidR="00FE67AD" w:rsidRDefault="00A450B0" w:rsidP="000967C2">
      <w:pPr>
        <w:pStyle w:val="Nadpis2"/>
        <w:keepNext/>
      </w:pPr>
      <w:bookmarkStart w:id="16" w:name="_Toc23745170"/>
      <w:r>
        <w:t>Cena a</w:t>
      </w:r>
      <w:r w:rsidR="00635C79">
        <w:t>ktualizace</w:t>
      </w:r>
      <w:bookmarkEnd w:id="16"/>
    </w:p>
    <w:p w:rsidR="00635C79" w:rsidRDefault="00635C79" w:rsidP="0081096F">
      <w:pPr>
        <w:keepNext/>
        <w:jc w:val="both"/>
        <w:rPr>
          <w:b/>
        </w:rPr>
      </w:pPr>
      <w:r>
        <w:rPr>
          <w:b/>
        </w:rPr>
        <w:t>Cena za r</w:t>
      </w:r>
      <w:r w:rsidRPr="009A1484">
        <w:rPr>
          <w:b/>
        </w:rPr>
        <w:t xml:space="preserve">oční </w:t>
      </w:r>
      <w:r>
        <w:rPr>
          <w:b/>
        </w:rPr>
        <w:t>aktualizaci (</w:t>
      </w:r>
      <w:r>
        <w:rPr>
          <w:b/>
          <w:lang w:val="en-US"/>
        </w:rPr>
        <w:t xml:space="preserve">= </w:t>
      </w:r>
      <w:r>
        <w:rPr>
          <w:b/>
        </w:rPr>
        <w:t>2 dodávky aktualizovaných dat v jednom roce)</w:t>
      </w:r>
      <w:r w:rsidRPr="009A1484">
        <w:rPr>
          <w:b/>
        </w:rPr>
        <w:t xml:space="preserve"> vý</w:t>
      </w:r>
      <w:r>
        <w:rPr>
          <w:b/>
        </w:rPr>
        <w:t xml:space="preserve">še uvedených datových sad činí </w:t>
      </w:r>
      <w:r w:rsidR="00CC7CDB">
        <w:rPr>
          <w:b/>
        </w:rPr>
        <w:t>31 500</w:t>
      </w:r>
      <w:r w:rsidRPr="009A1484">
        <w:rPr>
          <w:b/>
        </w:rPr>
        <w:t xml:space="preserve"> Kč bez DPH, sazba DPH 21% činí </w:t>
      </w:r>
      <w:r w:rsidR="00CC7CDB">
        <w:rPr>
          <w:b/>
        </w:rPr>
        <w:t xml:space="preserve">6 615 </w:t>
      </w:r>
      <w:r>
        <w:rPr>
          <w:b/>
        </w:rPr>
        <w:t>Kč</w:t>
      </w:r>
      <w:r w:rsidRPr="009A1484">
        <w:rPr>
          <w:b/>
        </w:rPr>
        <w:t xml:space="preserve">, s DPH činí </w:t>
      </w:r>
      <w:r w:rsidR="00CC7CDB">
        <w:rPr>
          <w:b/>
        </w:rPr>
        <w:t>38 115</w:t>
      </w:r>
      <w:r w:rsidRPr="009A1484">
        <w:rPr>
          <w:b/>
        </w:rPr>
        <w:t xml:space="preserve"> Kč.</w:t>
      </w:r>
    </w:p>
    <w:p w:rsidR="00635C79" w:rsidRDefault="00635C79" w:rsidP="00635C79">
      <w:pPr>
        <w:rPr>
          <w:b/>
        </w:rPr>
      </w:pPr>
      <w:r>
        <w:rPr>
          <w:b/>
        </w:rPr>
        <w:t xml:space="preserve">Platební podmínky dodávek datových sad pro roky </w:t>
      </w:r>
      <w:r w:rsidR="00CC7CDB">
        <w:rPr>
          <w:b/>
        </w:rPr>
        <w:t>2020</w:t>
      </w:r>
      <w:r>
        <w:rPr>
          <w:b/>
        </w:rPr>
        <w:t xml:space="preserve"> – 2022</w:t>
      </w:r>
    </w:p>
    <w:p w:rsidR="00635C79" w:rsidRDefault="00635C79" w:rsidP="00635C79">
      <w:pPr>
        <w:jc w:val="both"/>
      </w:pPr>
      <w:r w:rsidRPr="00575259">
        <w:t xml:space="preserve">Roční platba ve výši </w:t>
      </w:r>
      <w:r w:rsidR="00CC7CDB">
        <w:t>31 500</w:t>
      </w:r>
      <w:r w:rsidRPr="00575259">
        <w:t xml:space="preserve"> Kč bez DPH proběhne </w:t>
      </w:r>
      <w:r>
        <w:t xml:space="preserve">vždy </w:t>
      </w:r>
      <w:r w:rsidRPr="00575259">
        <w:t xml:space="preserve">v termínech souvisejících s první dodávkou </w:t>
      </w:r>
      <w:r>
        <w:t xml:space="preserve">aktualizovaných </w:t>
      </w:r>
      <w:r w:rsidRPr="00575259">
        <w:t xml:space="preserve">dat v letech </w:t>
      </w:r>
      <w:r w:rsidR="00CC7CDB">
        <w:t>2020</w:t>
      </w:r>
      <w:r w:rsidR="0081096F">
        <w:t xml:space="preserve"> a </w:t>
      </w:r>
      <w:r w:rsidRPr="00575259">
        <w:t>2021</w:t>
      </w:r>
      <w:r w:rsidR="002937CC">
        <w:t>.</w:t>
      </w:r>
      <w:r w:rsidR="002722E5">
        <w:t xml:space="preserve"> </w:t>
      </w:r>
      <w:r w:rsidR="0011455C" w:rsidRPr="00575259">
        <w:t>Dodávka v roce 2022 proběhne bezplatně, respektive dodávka v roce 2022 probíhá ja</w:t>
      </w:r>
      <w:r w:rsidR="00FE7FB4">
        <w:t xml:space="preserve">ko dodávka bonusová. </w:t>
      </w:r>
      <w:r w:rsidRPr="00575259">
        <w:t xml:space="preserve"> </w:t>
      </w:r>
      <w:r w:rsidR="00A450B0">
        <w:t>Předpokládáme rozšíření stávajícího smluvního vztahu na dodávku aktualizací o uvedenou položku.</w:t>
      </w:r>
    </w:p>
    <w:p w:rsidR="00413CBD" w:rsidRDefault="00413CBD" w:rsidP="00635C79">
      <w:pPr>
        <w:jc w:val="both"/>
      </w:pPr>
    </w:p>
    <w:p w:rsidR="00413CBD" w:rsidRDefault="00413CBD" w:rsidP="00413CBD">
      <w:pPr>
        <w:pStyle w:val="Nadpis1"/>
        <w:spacing w:before="0" w:line="240" w:lineRule="auto"/>
      </w:pPr>
      <w:bookmarkStart w:id="17" w:name="_Toc19608405"/>
      <w:bookmarkStart w:id="18" w:name="_Toc524940879"/>
      <w:bookmarkStart w:id="19" w:name="_Toc23745171"/>
      <w:r>
        <w:t>Ochrana osobních údajů</w:t>
      </w:r>
      <w:bookmarkEnd w:id="17"/>
      <w:bookmarkEnd w:id="18"/>
      <w:bookmarkEnd w:id="19"/>
    </w:p>
    <w:p w:rsidR="00A450B0" w:rsidRPr="00A450B0" w:rsidRDefault="00A450B0" w:rsidP="00A450B0"/>
    <w:p w:rsidR="00413CBD" w:rsidRDefault="00413CBD" w:rsidP="00413CBD">
      <w:pPr>
        <w:pStyle w:val="nabidkatext"/>
        <w:jc w:val="both"/>
        <w:rPr>
          <w:lang w:eastAsia="cs-CZ"/>
        </w:rPr>
      </w:pPr>
      <w:r>
        <w:rPr>
          <w:lang w:eastAsia="cs-CZ"/>
        </w:rPr>
        <w:t xml:space="preserve">Dodavatel informuje ve smyslu čl. 13 Nařízení Evropského parlamentu a Rady (EU) 2016/679 o ochraně fyzických osob </w:t>
      </w:r>
      <w:r>
        <w:rPr>
          <w:lang w:eastAsia="cs-CZ"/>
        </w:rPr>
        <w:br/>
        <w:t xml:space="preserve">v souvislosti se zpracováním osobních údajů a o volném pohybu těchto údajů (dále jen „GDPR“) Zájemce, že bude </w:t>
      </w:r>
      <w:r>
        <w:rPr>
          <w:lang w:eastAsia="cs-CZ"/>
        </w:rPr>
        <w:br/>
        <w:t xml:space="preserve">v souvislosti s tuto Nabídkou zpracovávat identifikační a kontaktní osobní údaje Zájemce, případně jeho statutárních orgánů, členů realizačního týmu a kontaktních osob. Zpracování osobních údajů bude Dodavatelem prováděno pouze </w:t>
      </w:r>
      <w:r>
        <w:rPr>
          <w:lang w:eastAsia="cs-CZ"/>
        </w:rPr>
        <w:br/>
        <w:t xml:space="preserve">v rozsahu nezbytném pro nabízení produktů a služeb na základě této Nabídky, resp. nabídky souvisejících produktů </w:t>
      </w:r>
      <w:r>
        <w:rPr>
          <w:lang w:eastAsia="cs-CZ"/>
        </w:rPr>
        <w:br/>
        <w:t xml:space="preserve">a služeb, a to po dobu 36 měsíců od okamžiku zaslání poslední nabídky není-li smluvními stranami dohodnuto jinak. Zpracovávané osobní údaje nebudou předávány žádným třetím stranám. Podrobné informace o zpracování osobních údajů Dodavatelem včetně zásad tohoto zpracování jsou k dispozici na webových stránkách Dodavatele </w:t>
      </w:r>
      <w:hyperlink r:id="rId13" w:history="1">
        <w:r>
          <w:rPr>
            <w:rStyle w:val="Hypertextovodkaz"/>
            <w:lang w:eastAsia="cs-CZ"/>
          </w:rPr>
          <w:t>www.ceda.cz</w:t>
        </w:r>
      </w:hyperlink>
      <w:r>
        <w:rPr>
          <w:lang w:eastAsia="cs-CZ"/>
        </w:rPr>
        <w:t>.</w:t>
      </w:r>
    </w:p>
    <w:p w:rsidR="00413CBD" w:rsidRDefault="00413CBD" w:rsidP="00413CBD">
      <w:pPr>
        <w:pStyle w:val="nabidkatext"/>
        <w:jc w:val="both"/>
        <w:rPr>
          <w:lang w:eastAsia="cs-CZ"/>
        </w:rPr>
      </w:pPr>
    </w:p>
    <w:p w:rsidR="00413CBD" w:rsidRDefault="00413CBD" w:rsidP="00413CBD">
      <w:pPr>
        <w:pStyle w:val="Nadpis1"/>
        <w:spacing w:before="0" w:line="240" w:lineRule="auto"/>
      </w:pPr>
      <w:bookmarkStart w:id="20" w:name="_Toc19608406"/>
      <w:bookmarkStart w:id="21" w:name="_Toc524940880"/>
      <w:bookmarkStart w:id="22" w:name="_Toc23745172"/>
      <w:r>
        <w:t>Závěrečné shrnutí</w:t>
      </w:r>
      <w:bookmarkEnd w:id="20"/>
      <w:bookmarkEnd w:id="21"/>
      <w:bookmarkEnd w:id="22"/>
    </w:p>
    <w:p w:rsidR="00A450B0" w:rsidRPr="00A450B0" w:rsidRDefault="00A450B0" w:rsidP="00A450B0"/>
    <w:p w:rsidR="00413CBD" w:rsidRDefault="00413CBD" w:rsidP="00413CBD">
      <w:pPr>
        <w:pStyle w:val="nabidkatext"/>
        <w:spacing w:after="0"/>
        <w:rPr>
          <w:lang w:eastAsia="cs-CZ"/>
        </w:rPr>
      </w:pPr>
      <w:r>
        <w:rPr>
          <w:b/>
          <w:lang w:eastAsia="cs-CZ"/>
        </w:rPr>
        <w:t>Licenční podmínky:</w:t>
      </w:r>
      <w:r>
        <w:rPr>
          <w:lang w:eastAsia="cs-CZ"/>
        </w:rPr>
        <w:t xml:space="preserve"> Nejsou-li podmínky poskytnutí dat stanoveny licenční smlouvou, řídí se používání dat Všeobecnými licenčními podmínkami uvedenými na adrese </w:t>
      </w:r>
      <w:hyperlink r:id="rId14" w:history="1">
        <w:r>
          <w:rPr>
            <w:rStyle w:val="Hypertextovodkaz"/>
            <w:lang w:eastAsia="cs-CZ"/>
          </w:rPr>
          <w:t>http://www.ceda.cz/files/vlp_ceda.pdf</w:t>
        </w:r>
      </w:hyperlink>
      <w:r>
        <w:rPr>
          <w:lang w:eastAsia="cs-CZ"/>
        </w:rPr>
        <w:t>.</w:t>
      </w:r>
    </w:p>
    <w:p w:rsidR="00413CBD" w:rsidRDefault="00413CBD" w:rsidP="00413CBD">
      <w:pPr>
        <w:pStyle w:val="nabidkatext"/>
        <w:spacing w:after="0"/>
        <w:rPr>
          <w:lang w:eastAsia="cs-CZ"/>
        </w:rPr>
      </w:pPr>
      <w:r>
        <w:rPr>
          <w:b/>
          <w:lang w:eastAsia="cs-CZ"/>
        </w:rPr>
        <w:t>Platební podmínky:</w:t>
      </w:r>
      <w:r>
        <w:rPr>
          <w:lang w:eastAsia="cs-CZ"/>
        </w:rPr>
        <w:t xml:space="preserve"> faktura se splatností 14 dní ode dne předání dat.</w:t>
      </w:r>
    </w:p>
    <w:p w:rsidR="00413CBD" w:rsidRDefault="00413CBD" w:rsidP="00413CBD">
      <w:pPr>
        <w:pStyle w:val="nabidkatext"/>
        <w:spacing w:after="0"/>
        <w:rPr>
          <w:lang w:eastAsia="cs-CZ"/>
        </w:rPr>
      </w:pPr>
      <w:r>
        <w:rPr>
          <w:b/>
          <w:lang w:eastAsia="cs-CZ"/>
        </w:rPr>
        <w:t>Dodací lhůta:</w:t>
      </w:r>
      <w:r>
        <w:t xml:space="preserve"> </w:t>
      </w:r>
      <w:r>
        <w:rPr>
          <w:lang w:eastAsia="cs-CZ"/>
        </w:rPr>
        <w:t>dle termínu ve smlouvě či objednávce.</w:t>
      </w:r>
    </w:p>
    <w:p w:rsidR="00413CBD" w:rsidRDefault="00413CBD" w:rsidP="00413CBD">
      <w:pPr>
        <w:pStyle w:val="nabidkatext"/>
        <w:spacing w:after="0"/>
        <w:rPr>
          <w:lang w:eastAsia="cs-CZ"/>
        </w:rPr>
      </w:pPr>
    </w:p>
    <w:p w:rsidR="00413CBD" w:rsidRDefault="00413CBD" w:rsidP="00413CBD">
      <w:pPr>
        <w:pStyle w:val="nabidkatext"/>
        <w:spacing w:after="0"/>
        <w:rPr>
          <w:lang w:eastAsia="cs-CZ"/>
        </w:rPr>
      </w:pPr>
      <w:r>
        <w:rPr>
          <w:lang w:eastAsia="cs-CZ"/>
        </w:rPr>
        <w:t xml:space="preserve">Nabídka vystavena dne:  </w:t>
      </w:r>
      <w:r w:rsidR="00FE7FB4">
        <w:rPr>
          <w:lang w:eastAsia="cs-CZ"/>
        </w:rPr>
        <w:t>7</w:t>
      </w:r>
      <w:r>
        <w:rPr>
          <w:lang w:eastAsia="cs-CZ"/>
        </w:rPr>
        <w:t>. 11 2019</w:t>
      </w:r>
    </w:p>
    <w:p w:rsidR="00413CBD" w:rsidRDefault="00413CBD" w:rsidP="00413CBD">
      <w:pPr>
        <w:spacing w:after="0" w:line="240" w:lineRule="auto"/>
        <w:ind w:right="304"/>
        <w:jc w:val="both"/>
        <w:rPr>
          <w:rFonts w:ascii="Verdana" w:hAnsi="Verdana" w:cs="Verdana"/>
          <w:sz w:val="20"/>
          <w:szCs w:val="20"/>
          <w:lang w:eastAsia="cs-CZ"/>
        </w:rPr>
      </w:pPr>
    </w:p>
    <w:p w:rsidR="00413CBD" w:rsidRDefault="005B36D0" w:rsidP="00413CBD">
      <w:pPr>
        <w:spacing w:after="0" w:line="240" w:lineRule="auto"/>
        <w:rPr>
          <w:rFonts w:eastAsiaTheme="minorEastAsia"/>
          <w:b/>
          <w:bCs/>
          <w:noProof/>
          <w:color w:val="000000" w:themeColor="text1"/>
          <w:lang w:eastAsia="cs-CZ"/>
        </w:rPr>
      </w:pPr>
      <w:r>
        <w:rPr>
          <w:rFonts w:eastAsiaTheme="minorEastAsia"/>
          <w:b/>
          <w:bCs/>
          <w:noProof/>
          <w:color w:val="000000" w:themeColor="text1"/>
          <w:lang w:eastAsia="cs-CZ"/>
        </w:rPr>
        <w:t>xxxxxxxxxxxxxxxx</w:t>
      </w:r>
    </w:p>
    <w:p w:rsidR="00413CBD" w:rsidRDefault="00413CBD" w:rsidP="00413CBD">
      <w:pPr>
        <w:spacing w:after="0" w:line="240" w:lineRule="auto"/>
        <w:rPr>
          <w:rFonts w:eastAsiaTheme="minorEastAsia"/>
          <w:bCs/>
          <w:noProof/>
          <w:color w:val="000000" w:themeColor="text1"/>
          <w:lang w:eastAsia="cs-CZ"/>
        </w:rPr>
      </w:pPr>
      <w:r>
        <w:rPr>
          <w:rFonts w:eastAsiaTheme="minorEastAsia"/>
          <w:bCs/>
          <w:noProof/>
          <w:color w:val="000000" w:themeColor="text1"/>
          <w:lang w:eastAsia="cs-CZ"/>
        </w:rPr>
        <w:t xml:space="preserve">Manažer pro klíčové zákazníky </w:t>
      </w:r>
      <w:r>
        <w:rPr>
          <w:rFonts w:eastAsiaTheme="minorEastAsia"/>
          <w:bCs/>
          <w:noProof/>
          <w:color w:val="000000" w:themeColor="text1"/>
          <w:lang w:val="en-US" w:eastAsia="cs-CZ"/>
        </w:rPr>
        <w:t>|</w:t>
      </w:r>
      <w:r>
        <w:rPr>
          <w:rFonts w:eastAsiaTheme="minorEastAsia"/>
          <w:bCs/>
          <w:noProof/>
          <w:color w:val="000000" w:themeColor="text1"/>
          <w:lang w:eastAsia="cs-CZ"/>
        </w:rPr>
        <w:t xml:space="preserve">CEDA Maps a.s. </w:t>
      </w:r>
    </w:p>
    <w:p w:rsidR="00605B60" w:rsidRPr="00413CBD" w:rsidRDefault="00413CBD" w:rsidP="00413CBD">
      <w:pPr>
        <w:spacing w:after="0" w:line="240" w:lineRule="auto"/>
        <w:rPr>
          <w:rFonts w:eastAsiaTheme="minorEastAsia"/>
          <w:bCs/>
          <w:noProof/>
          <w:color w:val="000000" w:themeColor="text1"/>
          <w:lang w:eastAsia="cs-CZ"/>
        </w:rPr>
      </w:pPr>
      <w:r>
        <w:rPr>
          <w:rFonts w:eastAsiaTheme="minorEastAsia"/>
          <w:bCs/>
          <w:noProof/>
          <w:color w:val="000000" w:themeColor="text1"/>
          <w:lang w:eastAsia="cs-CZ"/>
        </w:rPr>
        <w:t xml:space="preserve">Mobil: </w:t>
      </w:r>
      <w:r w:rsidR="005B36D0">
        <w:rPr>
          <w:rFonts w:eastAsiaTheme="minorEastAsia"/>
          <w:bCs/>
          <w:noProof/>
          <w:color w:val="000000" w:themeColor="text1"/>
          <w:lang w:eastAsia="cs-CZ"/>
        </w:rPr>
        <w:t>xxxxxxxxxxxxxxxxxxxxxx</w:t>
      </w:r>
      <w:r>
        <w:rPr>
          <w:rFonts w:eastAsiaTheme="minorEastAsia"/>
          <w:bCs/>
          <w:noProof/>
          <w:color w:val="000000" w:themeColor="text1"/>
          <w:lang w:val="en-US" w:eastAsia="cs-CZ"/>
        </w:rPr>
        <w:t xml:space="preserve"> | Email: </w:t>
      </w:r>
      <w:bookmarkEnd w:id="14"/>
      <w:bookmarkEnd w:id="15"/>
      <w:r w:rsidR="005B36D0">
        <w:rPr>
          <w:rFonts w:eastAsiaTheme="minorEastAsia"/>
          <w:bCs/>
          <w:noProof/>
          <w:color w:val="000000" w:themeColor="text1"/>
          <w:lang w:eastAsia="cs-CZ"/>
        </w:rPr>
        <w:t>xxxxxxxxxxxxxxxxxxxxxxxx</w:t>
      </w:r>
      <w:bookmarkStart w:id="23" w:name="_GoBack"/>
      <w:bookmarkEnd w:id="23"/>
    </w:p>
    <w:p w:rsidR="00A75035" w:rsidRPr="00605B60" w:rsidRDefault="00A75035" w:rsidP="00605B60">
      <w:pPr>
        <w:tabs>
          <w:tab w:val="left" w:pos="9435"/>
        </w:tabs>
        <w:rPr>
          <w:sz w:val="26"/>
          <w:szCs w:val="26"/>
        </w:rPr>
      </w:pPr>
    </w:p>
    <w:sectPr w:rsidR="00A75035" w:rsidRPr="00605B60" w:rsidSect="00007759">
      <w:headerReference w:type="default" r:id="rId15"/>
      <w:footerReference w:type="default" r:id="rId16"/>
      <w:pgSz w:w="11906" w:h="16838" w:code="9"/>
      <w:pgMar w:top="182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DE" w:rsidRDefault="00B404DE" w:rsidP="00887D1C">
      <w:pPr>
        <w:spacing w:after="0" w:line="240" w:lineRule="auto"/>
      </w:pPr>
      <w:r>
        <w:separator/>
      </w:r>
    </w:p>
  </w:endnote>
  <w:endnote w:type="continuationSeparator" w:id="0">
    <w:p w:rsidR="00B404DE" w:rsidRDefault="00B404DE" w:rsidP="008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22" w:rsidRDefault="001D5126" w:rsidP="00EC0F22">
    <w:pPr>
      <w:autoSpaceDE w:val="0"/>
      <w:autoSpaceDN w:val="0"/>
      <w:adjustRightInd w:val="0"/>
      <w:spacing w:after="0" w:line="240" w:lineRule="auto"/>
      <w:ind w:right="-346"/>
      <w:rPr>
        <w:rFonts w:cs="Calibri-Bold"/>
        <w:bCs/>
        <w:color w:val="7F7F7F" w:themeColor="text1" w:themeTint="80"/>
      </w:rPr>
    </w:pPr>
    <w:r>
      <w:rPr>
        <w:rFonts w:cs="Calibri-Bold"/>
        <w:bCs/>
        <w:noProof/>
        <w:color w:val="7F7F7F" w:themeColor="text1" w:themeTint="80"/>
        <w:spacing w:val="24"/>
        <w:lang w:eastAsia="cs-CZ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89CDF50" wp14:editId="752FC1FF">
              <wp:simplePos x="0" y="0"/>
              <wp:positionH relativeFrom="column">
                <wp:posOffset>1270</wp:posOffset>
              </wp:positionH>
              <wp:positionV relativeFrom="paragraph">
                <wp:posOffset>-1906</wp:posOffset>
              </wp:positionV>
              <wp:extent cx="6762115" cy="0"/>
              <wp:effectExtent l="0" t="0" r="19685" b="19050"/>
              <wp:wrapNone/>
              <wp:docPr id="30" name="Přímá spojnic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73E8E3" id="Přímá spojnice 3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pt,-.15pt" to="532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" strokecolor="gray [1629]">
              <o:lock v:ext="edit" shapetype="f"/>
            </v:line>
          </w:pict>
        </mc:Fallback>
      </mc:AlternateContent>
    </w:r>
    <w:r w:rsidR="00AB166F">
      <w:rPr>
        <w:rFonts w:cs="Calibri-Bold"/>
        <w:bCs/>
        <w:color w:val="7F7F7F" w:themeColor="text1" w:themeTint="80"/>
        <w:spacing w:val="24"/>
      </w:rPr>
      <w:t>CEDA Maps</w:t>
    </w:r>
    <w:r w:rsidR="003E5F22" w:rsidRPr="00EC0F22">
      <w:rPr>
        <w:rFonts w:cs="Calibri-Bold"/>
        <w:bCs/>
        <w:color w:val="7F7F7F" w:themeColor="text1" w:themeTint="80"/>
        <w:spacing w:val="24"/>
      </w:rPr>
      <w:t xml:space="preserve"> a.s.</w:t>
    </w:r>
    <w:r w:rsidR="003E5F22">
      <w:rPr>
        <w:rFonts w:cs="Calibri-Bold"/>
        <w:bCs/>
        <w:color w:val="7F7F7F" w:themeColor="text1" w:themeTint="80"/>
      </w:rPr>
      <w:t xml:space="preserve"> </w:t>
    </w:r>
    <w:r w:rsidR="003E5F22">
      <w:rPr>
        <w:rFonts w:cs="Calibri"/>
        <w:color w:val="7F7F7F" w:themeColor="text1" w:themeTint="80"/>
      </w:rPr>
      <w:t xml:space="preserve">| </w:t>
    </w:r>
    <w:r w:rsidR="00AB166F">
      <w:rPr>
        <w:rFonts w:cs="Calibri"/>
        <w:color w:val="7F7F7F" w:themeColor="text1" w:themeTint="80"/>
      </w:rPr>
      <w:t>Jihlavská 1558/21</w:t>
    </w:r>
    <w:r w:rsidR="003E5F22" w:rsidRPr="00CE55D1">
      <w:rPr>
        <w:rFonts w:cs="Calibri"/>
        <w:color w:val="7F7F7F" w:themeColor="text1" w:themeTint="80"/>
      </w:rPr>
      <w:t xml:space="preserve"> , </w:t>
    </w:r>
    <w:r w:rsidR="00AB166F">
      <w:rPr>
        <w:rFonts w:cs="Calibri"/>
        <w:color w:val="7F7F7F" w:themeColor="text1" w:themeTint="80"/>
      </w:rPr>
      <w:t>140 00 Praha 4</w:t>
    </w:r>
  </w:p>
  <w:p w:rsidR="003E5F22" w:rsidRDefault="003E5F22" w:rsidP="00EC0F22">
    <w:pPr>
      <w:spacing w:after="0" w:line="240" w:lineRule="auto"/>
      <w:rPr>
        <w:color w:val="7F7F7F" w:themeColor="text1" w:themeTint="80"/>
      </w:rPr>
    </w:pPr>
    <w:r w:rsidRPr="00EC0F22">
      <w:rPr>
        <w:color w:val="7F7F7F" w:themeColor="text1" w:themeTint="80"/>
      </w:rPr>
      <w:t xml:space="preserve">Společnost je zapsána v obchodním rejstříku vedeném Městským soudem v Praze </w:t>
    </w:r>
    <w:r w:rsidRPr="00EC0F22">
      <w:rPr>
        <w:rStyle w:val="Zvraznn"/>
        <w:i w:val="0"/>
        <w:color w:val="7F7F7F" w:themeColor="text1" w:themeTint="80"/>
        <w:lang w:val="en-US"/>
      </w:rPr>
      <w:t>|</w:t>
    </w:r>
    <w:r w:rsidRPr="00EC0F22">
      <w:rPr>
        <w:color w:val="7F7F7F" w:themeColor="text1" w:themeTint="80"/>
      </w:rPr>
      <w:t xml:space="preserve"> oddíl B </w:t>
    </w:r>
    <w:r w:rsidRPr="00EC0F22">
      <w:rPr>
        <w:rStyle w:val="Zvraznn"/>
        <w:i w:val="0"/>
        <w:color w:val="7F7F7F" w:themeColor="text1" w:themeTint="80"/>
        <w:lang w:val="en-US"/>
      </w:rPr>
      <w:t>|</w:t>
    </w:r>
    <w:r w:rsidRPr="00EC0F22">
      <w:rPr>
        <w:color w:val="7F7F7F" w:themeColor="text1" w:themeTint="80"/>
      </w:rPr>
      <w:t xml:space="preserve"> vložka 7038</w:t>
    </w:r>
  </w:p>
  <w:p w:rsidR="003E5F22" w:rsidRDefault="003E5F22" w:rsidP="00EC0F22">
    <w:pPr>
      <w:spacing w:after="0" w:line="240" w:lineRule="auto"/>
    </w:pPr>
    <w:r w:rsidRPr="00EC0F22">
      <w:rPr>
        <w:rStyle w:val="Zvraznn"/>
        <w:i w:val="0"/>
        <w:color w:val="7F7F7F" w:themeColor="text1" w:themeTint="80"/>
        <w:lang w:val="en-US"/>
      </w:rPr>
      <w:t>IČ: 26429632 | DIČ: CZ26429632</w:t>
    </w:r>
    <w:r>
      <w:rPr>
        <w:rStyle w:val="Zvraznn"/>
        <w:i w:val="0"/>
        <w:color w:val="7F7F7F" w:themeColor="text1" w:themeTint="80"/>
        <w:lang w:val="en-US"/>
      </w:rPr>
      <w:t xml:space="preserve"> | </w:t>
    </w:r>
    <w:r w:rsidRPr="00CE55D1">
      <w:rPr>
        <w:rFonts w:cs="Calibri"/>
        <w:color w:val="7F7F7F" w:themeColor="text1" w:themeTint="80"/>
      </w:rPr>
      <w:t>+420</w:t>
    </w:r>
    <w:r w:rsidR="00AB166F">
      <w:rPr>
        <w:rFonts w:cs="Calibri"/>
        <w:color w:val="7F7F7F" w:themeColor="text1" w:themeTint="80"/>
      </w:rPr>
      <w:t> 226 201 100 |info</w:t>
    </w:r>
    <w:r w:rsidRPr="000B36FD">
      <w:rPr>
        <w:rFonts w:cs="Calibri"/>
        <w:color w:val="7F7F7F" w:themeColor="text1" w:themeTint="80"/>
        <w:lang w:val="en-US"/>
      </w:rPr>
      <w:t>@</w:t>
    </w:r>
    <w:r w:rsidRPr="000B36FD">
      <w:rPr>
        <w:rFonts w:cs="Calibri"/>
        <w:color w:val="7F7F7F" w:themeColor="text1" w:themeTint="80"/>
      </w:rPr>
      <w:t xml:space="preserve">ceda.cz | </w:t>
    </w:r>
    <w:r w:rsidRPr="000B36FD">
      <w:rPr>
        <w:rFonts w:cs="Calibri-Bold"/>
        <w:bCs/>
        <w:color w:val="7F7F7F" w:themeColor="text1" w:themeTint="80"/>
      </w:rPr>
      <w:t>www.ceda.cz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56670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3E5F22" w:rsidRPr="00CE55D1" w:rsidRDefault="001D5126" w:rsidP="00F749C0">
        <w:pPr>
          <w:pStyle w:val="Zpat"/>
          <w:jc w:val="both"/>
          <w:rPr>
            <w:color w:val="7F7F7F" w:themeColor="text1" w:themeTint="80"/>
          </w:rPr>
        </w:pPr>
        <w:r>
          <w:rPr>
            <w:rFonts w:cs="Calibri-Bold"/>
            <w:b/>
            <w:bCs/>
            <w:noProof/>
            <w:color w:val="7F7F7F" w:themeColor="text1" w:themeTint="80"/>
            <w:lang w:eastAsia="cs-CZ"/>
          </w:rPr>
          <mc:AlternateContent>
            <mc:Choice Requires="wps">
              <w:drawing>
                <wp:anchor distT="4294967292" distB="4294967292" distL="114300" distR="114300" simplePos="0" relativeHeight="251671552" behindDoc="0" locked="0" layoutInCell="1" allowOverlap="1" wp14:anchorId="53A8E44D" wp14:editId="114B307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-1906</wp:posOffset>
                  </wp:positionV>
                  <wp:extent cx="6847205" cy="0"/>
                  <wp:effectExtent l="0" t="0" r="29845" b="19050"/>
                  <wp:wrapNone/>
                  <wp:docPr id="31" name="Přímá spojnic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8472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E1885C7" id="Přímá spojnice 3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pt,-.15pt" to="53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" strokecolor="gray [1629]">
                  <o:lock v:ext="edit" shapetype="f"/>
                </v:line>
              </w:pict>
            </mc:Fallback>
          </mc:AlternateContent>
        </w:r>
        <w:r w:rsidR="00AB166F">
          <w:rPr>
            <w:rFonts w:cs="Calibri-Bold"/>
            <w:bCs/>
            <w:color w:val="7F7F7F" w:themeColor="text1" w:themeTint="80"/>
          </w:rPr>
          <w:t>CEDA Maps</w:t>
        </w:r>
        <w:r w:rsidR="003E5F22" w:rsidRPr="00CE55D1">
          <w:rPr>
            <w:rFonts w:cs="Calibri-Bold"/>
            <w:bCs/>
            <w:color w:val="7F7F7F" w:themeColor="text1" w:themeTint="80"/>
          </w:rPr>
          <w:t xml:space="preserve"> a.s.</w:t>
        </w:r>
        <w:r w:rsidR="003E5F22">
          <w:rPr>
            <w:rFonts w:cs="Calibri-Bold"/>
            <w:bCs/>
            <w:color w:val="7F7F7F" w:themeColor="text1" w:themeTint="80"/>
          </w:rPr>
          <w:t xml:space="preserve"> | www.ceda.cz</w:t>
        </w:r>
        <w:r w:rsidR="003E5F22">
          <w:rPr>
            <w:rFonts w:cs="Calibri-Bold"/>
            <w:bCs/>
            <w:color w:val="7F7F7F" w:themeColor="text1" w:themeTint="80"/>
          </w:rPr>
          <w:tab/>
          <w:t xml:space="preserve">      </w:t>
        </w:r>
        <w:r w:rsidR="003E5F22">
          <w:rPr>
            <w:rFonts w:cs="Calibri-Bold"/>
            <w:bCs/>
            <w:color w:val="7F7F7F" w:themeColor="text1" w:themeTint="80"/>
          </w:rPr>
          <w:tab/>
        </w:r>
        <w:r w:rsidR="003E5F22">
          <w:rPr>
            <w:rFonts w:cs="Calibri-Bold"/>
            <w:bCs/>
            <w:color w:val="7F7F7F" w:themeColor="text1" w:themeTint="80"/>
          </w:rPr>
          <w:tab/>
        </w:r>
        <w:r w:rsidR="003E5F22">
          <w:rPr>
            <w:rFonts w:cs="Calibri-Bold"/>
            <w:bCs/>
            <w:color w:val="7F7F7F" w:themeColor="text1" w:themeTint="80"/>
          </w:rPr>
          <w:tab/>
          <w:t xml:space="preserve">strana </w:t>
        </w:r>
        <w:r w:rsidR="00336CBC" w:rsidRPr="00CE55D1">
          <w:rPr>
            <w:color w:val="7F7F7F" w:themeColor="text1" w:themeTint="80"/>
          </w:rPr>
          <w:fldChar w:fldCharType="begin"/>
        </w:r>
        <w:r w:rsidR="003E5F22" w:rsidRPr="00CE55D1">
          <w:rPr>
            <w:color w:val="7F7F7F" w:themeColor="text1" w:themeTint="80"/>
          </w:rPr>
          <w:instrText>PAGE   \* MERGEFORMAT</w:instrText>
        </w:r>
        <w:r w:rsidR="00336CBC" w:rsidRPr="00CE55D1">
          <w:rPr>
            <w:color w:val="7F7F7F" w:themeColor="text1" w:themeTint="80"/>
          </w:rPr>
          <w:fldChar w:fldCharType="separate"/>
        </w:r>
        <w:r w:rsidR="005B36D0">
          <w:rPr>
            <w:noProof/>
            <w:color w:val="7F7F7F" w:themeColor="text1" w:themeTint="80"/>
          </w:rPr>
          <w:t>1</w:t>
        </w:r>
        <w:r w:rsidR="00336CBC" w:rsidRPr="00CE55D1">
          <w:rPr>
            <w:color w:val="7F7F7F" w:themeColor="text1" w:themeTint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11176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3E5F22" w:rsidRPr="00A75035" w:rsidRDefault="001D5126" w:rsidP="00A75035">
        <w:pPr>
          <w:pStyle w:val="Zpat"/>
          <w:jc w:val="both"/>
          <w:rPr>
            <w:color w:val="7F7F7F" w:themeColor="text1" w:themeTint="80"/>
          </w:rPr>
        </w:pPr>
        <w:r>
          <w:rPr>
            <w:rFonts w:cs="Calibri-Bold"/>
            <w:b/>
            <w:bCs/>
            <w:noProof/>
            <w:color w:val="7F7F7F" w:themeColor="text1" w:themeTint="80"/>
            <w:lang w:eastAsia="cs-CZ"/>
          </w:rPr>
          <mc:AlternateContent>
            <mc:Choice Requires="wps">
              <w:drawing>
                <wp:anchor distT="4294967292" distB="4294967292" distL="114300" distR="114300" simplePos="0" relativeHeight="25167564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-1906</wp:posOffset>
                  </wp:positionV>
                  <wp:extent cx="6847205" cy="0"/>
                  <wp:effectExtent l="0" t="0" r="29845" b="19050"/>
                  <wp:wrapNone/>
                  <wp:docPr id="37" name="Přímá spojnic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8472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4BFE944E" id="Přímá spojnice 37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pt,-.15pt" to="53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" strokecolor="gray [1629]">
                  <o:lock v:ext="edit" shapetype="f"/>
                </v:line>
              </w:pict>
            </mc:Fallback>
          </mc:AlternateContent>
        </w:r>
        <w:r w:rsidR="00AB166F">
          <w:rPr>
            <w:rFonts w:cs="Calibri-Bold"/>
            <w:bCs/>
            <w:color w:val="7F7F7F" w:themeColor="text1" w:themeTint="80"/>
          </w:rPr>
          <w:t>CEDA Maps</w:t>
        </w:r>
        <w:r w:rsidR="003E5F22" w:rsidRPr="00CE55D1">
          <w:rPr>
            <w:rFonts w:cs="Calibri-Bold"/>
            <w:bCs/>
            <w:color w:val="7F7F7F" w:themeColor="text1" w:themeTint="80"/>
          </w:rPr>
          <w:t xml:space="preserve"> a.s.</w:t>
        </w:r>
        <w:r w:rsidR="003E5F22">
          <w:rPr>
            <w:rFonts w:cs="Calibri-Bold"/>
            <w:bCs/>
            <w:color w:val="7F7F7F" w:themeColor="text1" w:themeTint="80"/>
          </w:rPr>
          <w:t xml:space="preserve"> | www.ceda.cz</w:t>
        </w:r>
        <w:r w:rsidR="003E5F22">
          <w:rPr>
            <w:rFonts w:cs="Calibri-Bold"/>
            <w:bCs/>
            <w:color w:val="7F7F7F" w:themeColor="text1" w:themeTint="80"/>
          </w:rPr>
          <w:tab/>
          <w:t xml:space="preserve">      </w:t>
        </w:r>
        <w:r w:rsidR="003E5F22">
          <w:rPr>
            <w:rFonts w:cs="Calibri-Bold"/>
            <w:bCs/>
            <w:color w:val="7F7F7F" w:themeColor="text1" w:themeTint="80"/>
          </w:rPr>
          <w:tab/>
        </w:r>
        <w:r w:rsidR="003E5F22">
          <w:rPr>
            <w:rFonts w:cs="Calibri-Bold"/>
            <w:bCs/>
            <w:color w:val="7F7F7F" w:themeColor="text1" w:themeTint="80"/>
          </w:rPr>
          <w:tab/>
        </w:r>
        <w:r w:rsidR="003E5F22">
          <w:rPr>
            <w:rFonts w:cs="Calibri-Bold"/>
            <w:bCs/>
            <w:color w:val="7F7F7F" w:themeColor="text1" w:themeTint="80"/>
          </w:rPr>
          <w:tab/>
          <w:t xml:space="preserve">strana </w:t>
        </w:r>
        <w:r w:rsidR="00336CBC" w:rsidRPr="00CE55D1">
          <w:rPr>
            <w:color w:val="7F7F7F" w:themeColor="text1" w:themeTint="80"/>
          </w:rPr>
          <w:fldChar w:fldCharType="begin"/>
        </w:r>
        <w:r w:rsidR="003E5F22" w:rsidRPr="00CE55D1">
          <w:rPr>
            <w:color w:val="7F7F7F" w:themeColor="text1" w:themeTint="80"/>
          </w:rPr>
          <w:instrText>PAGE   \* MERGEFORMAT</w:instrText>
        </w:r>
        <w:r w:rsidR="00336CBC" w:rsidRPr="00CE55D1">
          <w:rPr>
            <w:color w:val="7F7F7F" w:themeColor="text1" w:themeTint="80"/>
          </w:rPr>
          <w:fldChar w:fldCharType="separate"/>
        </w:r>
        <w:r w:rsidR="005B36D0">
          <w:rPr>
            <w:noProof/>
            <w:color w:val="7F7F7F" w:themeColor="text1" w:themeTint="80"/>
          </w:rPr>
          <w:t>2</w:t>
        </w:r>
        <w:r w:rsidR="00336CBC" w:rsidRPr="00CE55D1">
          <w:rPr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DE" w:rsidRDefault="00B404DE" w:rsidP="00887D1C">
      <w:pPr>
        <w:spacing w:after="0" w:line="240" w:lineRule="auto"/>
      </w:pPr>
      <w:r>
        <w:separator/>
      </w:r>
    </w:p>
  </w:footnote>
  <w:footnote w:type="continuationSeparator" w:id="0">
    <w:p w:rsidR="00B404DE" w:rsidRDefault="00B404DE" w:rsidP="0088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6F" w:rsidRDefault="00AB166F" w:rsidP="00AB166F">
    <w:pPr>
      <w:pStyle w:val="Zhlav"/>
      <w:tabs>
        <w:tab w:val="clear" w:pos="4536"/>
        <w:tab w:val="clear" w:pos="9072"/>
        <w:tab w:val="center" w:pos="0"/>
        <w:tab w:val="right" w:pos="10773"/>
      </w:tabs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171E8F2" wp14:editId="6A0279FB">
          <wp:simplePos x="0" y="0"/>
          <wp:positionH relativeFrom="margin">
            <wp:align>left</wp:align>
          </wp:positionH>
          <wp:positionV relativeFrom="paragraph">
            <wp:posOffset>-61595</wp:posOffset>
          </wp:positionV>
          <wp:extent cx="1541780" cy="67513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A_RGB_Logo_Zakladni_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75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166F" w:rsidRDefault="00AB166F" w:rsidP="00AB166F">
    <w:pPr>
      <w:pStyle w:val="Zhlav"/>
      <w:tabs>
        <w:tab w:val="clear" w:pos="4536"/>
        <w:tab w:val="clear" w:pos="9072"/>
        <w:tab w:val="center" w:pos="0"/>
        <w:tab w:val="right" w:pos="10773"/>
      </w:tabs>
    </w:pPr>
  </w:p>
  <w:p w:rsidR="003E5F22" w:rsidRDefault="003E5F22" w:rsidP="00AB166F">
    <w:pPr>
      <w:pStyle w:val="Zhlav"/>
      <w:tabs>
        <w:tab w:val="clear" w:pos="4536"/>
        <w:tab w:val="clear" w:pos="9072"/>
        <w:tab w:val="center" w:pos="0"/>
        <w:tab w:val="right" w:pos="10773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C0E8BDD" wp14:editId="55189CE3">
          <wp:simplePos x="0" y="0"/>
          <wp:positionH relativeFrom="column">
            <wp:posOffset>-3810</wp:posOffset>
          </wp:positionH>
          <wp:positionV relativeFrom="paragraph">
            <wp:posOffset>471170</wp:posOffset>
          </wp:positionV>
          <wp:extent cx="6885940" cy="2054225"/>
          <wp:effectExtent l="0" t="0" r="0" b="317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23"/>
                  <a:stretch/>
                </pic:blipFill>
                <pic:spPr bwMode="auto">
                  <a:xfrm>
                    <a:off x="0" y="0"/>
                    <a:ext cx="6885940" cy="205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512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79731" wp14:editId="51800DC3">
              <wp:simplePos x="0" y="0"/>
              <wp:positionH relativeFrom="column">
                <wp:posOffset>-3810</wp:posOffset>
              </wp:positionH>
              <wp:positionV relativeFrom="paragraph">
                <wp:posOffset>2526030</wp:posOffset>
              </wp:positionV>
              <wp:extent cx="6886575" cy="1104265"/>
              <wp:effectExtent l="0" t="0" r="9525" b="635"/>
              <wp:wrapNone/>
              <wp:docPr id="1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86575" cy="110426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5F22" w:rsidRPr="00CA5ACF" w:rsidRDefault="003E5F22" w:rsidP="000B36FD">
                          <w:pPr>
                            <w:spacing w:after="0"/>
                            <w:ind w:left="4536"/>
                            <w:jc w:val="right"/>
                            <w:rPr>
                              <w:b/>
                              <w:smallCaps/>
                              <w:color w:val="D44D38"/>
                              <w:sz w:val="41"/>
                              <w:szCs w:val="41"/>
                            </w:rPr>
                          </w:pPr>
                          <w:r>
                            <w:rPr>
                              <w:b/>
                              <w:smallCaps/>
                              <w:color w:val="D44D38"/>
                              <w:sz w:val="41"/>
                              <w:szCs w:val="41"/>
                            </w:rPr>
                            <w:t xml:space="preserve">Nabídka </w:t>
                          </w:r>
                          <w:r w:rsidRPr="00CA5ACF">
                            <w:rPr>
                              <w:b/>
                              <w:smallCaps/>
                              <w:color w:val="D44D38"/>
                              <w:sz w:val="41"/>
                              <w:szCs w:val="41"/>
                            </w:rPr>
                            <w:t xml:space="preserve">dat CEDA </w:t>
                          </w:r>
                        </w:p>
                        <w:p w:rsidR="003E5F22" w:rsidRPr="00B405D8" w:rsidRDefault="003E5F22" w:rsidP="000B36FD">
                          <w:pPr>
                            <w:spacing w:after="0"/>
                            <w:ind w:left="4536"/>
                            <w:jc w:val="right"/>
                            <w:rPr>
                              <w:smallCaps/>
                              <w:color w:val="D24E39"/>
                              <w:sz w:val="30"/>
                              <w:szCs w:val="30"/>
                            </w:rPr>
                          </w:pPr>
                          <w:r w:rsidRPr="00B405D8"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číslo nabídky: N_JJ</w:t>
                          </w:r>
                          <w:r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e</w:t>
                          </w:r>
                          <w:r w:rsidRPr="00B405D8"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_</w:t>
                          </w:r>
                          <w:r w:rsidR="00AB166F"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19</w:t>
                          </w:r>
                          <w:r w:rsidRPr="00B405D8"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_</w:t>
                          </w:r>
                          <w:r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0</w:t>
                          </w:r>
                          <w:r w:rsidR="00AB166F">
                            <w:rPr>
                              <w:smallCaps/>
                              <w:color w:val="D44D38"/>
                              <w:sz w:val="30"/>
                              <w:szCs w:val="30"/>
                            </w:rPr>
                            <w:t>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bdélník 5" o:spid="_x0000_s1026" style="position:absolute;margin-left:-.3pt;margin-top:198.9pt;width:542.25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" fillcolor="#dcddde" stroked="f" strokeweight="2pt">
              <v:path arrowok="t"/>
              <v:textbox inset="0">
                <w:txbxContent>
                  <w:p w:rsidR="003E5F22" w:rsidRPr="00CA5ACF" w:rsidRDefault="003E5F22" w:rsidP="000B36FD">
                    <w:pPr>
                      <w:spacing w:after="0"/>
                      <w:ind w:left="4536"/>
                      <w:jc w:val="right"/>
                      <w:rPr>
                        <w:b/>
                        <w:smallCaps/>
                        <w:color w:val="D44D38"/>
                        <w:sz w:val="41"/>
                        <w:szCs w:val="41"/>
                      </w:rPr>
                    </w:pPr>
                    <w:r>
                      <w:rPr>
                        <w:b/>
                        <w:smallCaps/>
                        <w:color w:val="D44D38"/>
                        <w:sz w:val="41"/>
                        <w:szCs w:val="41"/>
                      </w:rPr>
                      <w:t xml:space="preserve">Nabídka </w:t>
                    </w:r>
                    <w:r w:rsidRPr="00CA5ACF">
                      <w:rPr>
                        <w:b/>
                        <w:smallCaps/>
                        <w:color w:val="D44D38"/>
                        <w:sz w:val="41"/>
                        <w:szCs w:val="41"/>
                      </w:rPr>
                      <w:t xml:space="preserve">dat CEDA </w:t>
                    </w:r>
                  </w:p>
                  <w:p w:rsidR="003E5F22" w:rsidRPr="00B405D8" w:rsidRDefault="003E5F22" w:rsidP="000B36FD">
                    <w:pPr>
                      <w:spacing w:after="0"/>
                      <w:ind w:left="4536"/>
                      <w:jc w:val="right"/>
                      <w:rPr>
                        <w:smallCaps/>
                        <w:color w:val="D24E39"/>
                        <w:sz w:val="30"/>
                        <w:szCs w:val="30"/>
                      </w:rPr>
                    </w:pPr>
                    <w:r w:rsidRPr="00B405D8">
                      <w:rPr>
                        <w:smallCaps/>
                        <w:color w:val="D44D38"/>
                        <w:sz w:val="30"/>
                        <w:szCs w:val="30"/>
                      </w:rPr>
                      <w:t>číslo nabídky: N_JJ</w:t>
                    </w:r>
                    <w:r>
                      <w:rPr>
                        <w:smallCaps/>
                        <w:color w:val="D44D38"/>
                        <w:sz w:val="30"/>
                        <w:szCs w:val="30"/>
                      </w:rPr>
                      <w:t>e</w:t>
                    </w:r>
                    <w:r w:rsidRPr="00B405D8">
                      <w:rPr>
                        <w:smallCaps/>
                        <w:color w:val="D44D38"/>
                        <w:sz w:val="30"/>
                        <w:szCs w:val="30"/>
                      </w:rPr>
                      <w:t>_</w:t>
                    </w:r>
                    <w:r w:rsidR="00AB166F">
                      <w:rPr>
                        <w:smallCaps/>
                        <w:color w:val="D44D38"/>
                        <w:sz w:val="30"/>
                        <w:szCs w:val="30"/>
                      </w:rPr>
                      <w:t>19</w:t>
                    </w:r>
                    <w:r w:rsidRPr="00B405D8">
                      <w:rPr>
                        <w:smallCaps/>
                        <w:color w:val="D44D38"/>
                        <w:sz w:val="30"/>
                        <w:szCs w:val="30"/>
                      </w:rPr>
                      <w:t>_</w:t>
                    </w:r>
                    <w:r>
                      <w:rPr>
                        <w:smallCaps/>
                        <w:color w:val="D44D38"/>
                        <w:sz w:val="30"/>
                        <w:szCs w:val="30"/>
                      </w:rPr>
                      <w:t>0</w:t>
                    </w:r>
                    <w:r w:rsidR="00AB166F">
                      <w:rPr>
                        <w:smallCaps/>
                        <w:color w:val="D44D38"/>
                        <w:sz w:val="30"/>
                        <w:szCs w:val="30"/>
                      </w:rPr>
                      <w:t>46</w:t>
                    </w:r>
                  </w:p>
                </w:txbxContent>
              </v:textbox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22" w:rsidRDefault="001D512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324DD8" wp14:editId="58E13B32">
              <wp:simplePos x="0" y="0"/>
              <wp:positionH relativeFrom="column">
                <wp:posOffset>3935730</wp:posOffset>
              </wp:positionH>
              <wp:positionV relativeFrom="paragraph">
                <wp:posOffset>134620</wp:posOffset>
              </wp:positionV>
              <wp:extent cx="2982595" cy="358775"/>
              <wp:effectExtent l="0" t="0" r="8255" b="0"/>
              <wp:wrapNone/>
              <wp:docPr id="32" name="Obdélní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82595" cy="358775"/>
                      </a:xfrm>
                      <a:prstGeom prst="rect">
                        <a:avLst/>
                      </a:prstGeom>
                      <a:solidFill>
                        <a:srgbClr val="D24E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5F22" w:rsidRPr="00CA5ACF" w:rsidRDefault="003E5F22" w:rsidP="00CE55D1">
                          <w:pPr>
                            <w:spacing w:after="0"/>
                            <w:jc w:val="right"/>
                          </w:pPr>
                          <w:r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>Nabídka dat</w:t>
                          </w:r>
                          <w:r w:rsidRPr="00CA5ACF"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>CEDA</w:t>
                          </w:r>
                          <w:r w:rsidRPr="00CA5ACF"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bdélník 32" o:spid="_x0000_s1027" style="position:absolute;margin-left:309.9pt;margin-top:10.6pt;width:234.8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" fillcolor="#d24e39" stroked="f" strokeweight="2pt">
              <v:path arrowok="t"/>
              <v:textbox style="mso-fit-shape-to-text:t">
                <w:txbxContent>
                  <w:p w:rsidR="003E5F22" w:rsidRPr="00CA5ACF" w:rsidRDefault="003E5F22" w:rsidP="00CE55D1">
                    <w:pPr>
                      <w:spacing w:after="0"/>
                      <w:jc w:val="right"/>
                    </w:pPr>
                    <w:r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>Nabídka dat</w:t>
                    </w:r>
                    <w:r w:rsidRPr="00CA5ACF"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>CEDA</w:t>
                    </w:r>
                    <w:r w:rsidRPr="00CA5ACF"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22" w:rsidRPr="00A75035" w:rsidRDefault="001D5126" w:rsidP="003277F5">
    <w:pPr>
      <w:pStyle w:val="Zhlav"/>
      <w:tabs>
        <w:tab w:val="clear" w:pos="4536"/>
        <w:tab w:val="clear" w:pos="9072"/>
        <w:tab w:val="left" w:pos="-425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3867785</wp:posOffset>
              </wp:positionH>
              <wp:positionV relativeFrom="paragraph">
                <wp:posOffset>84455</wp:posOffset>
              </wp:positionV>
              <wp:extent cx="2981960" cy="358775"/>
              <wp:effectExtent l="0" t="0" r="8890" b="0"/>
              <wp:wrapNone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81960" cy="358775"/>
                      </a:xfrm>
                      <a:prstGeom prst="rect">
                        <a:avLst/>
                      </a:prstGeom>
                      <a:solidFill>
                        <a:srgbClr val="D24E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5F22" w:rsidRPr="00CA5ACF" w:rsidRDefault="003E5F22" w:rsidP="00794174">
                          <w:pPr>
                            <w:spacing w:after="0"/>
                            <w:jc w:val="right"/>
                          </w:pPr>
                          <w:r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>Nabídka dat</w:t>
                          </w:r>
                          <w:r w:rsidRPr="00CA5ACF">
                            <w:rPr>
                              <w:smallCaps/>
                              <w:color w:val="FFFFFF" w:themeColor="background1"/>
                              <w:sz w:val="30"/>
                              <w:szCs w:val="30"/>
                            </w:rPr>
                            <w:t xml:space="preserve"> CEDA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bdélník 40" o:spid="_x0000_s1028" style="position:absolute;margin-left:304.55pt;margin-top:6.65pt;width:234.8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" fillcolor="#d24e39" stroked="f" strokeweight="2pt">
              <v:path arrowok="t"/>
              <v:textbox style="mso-fit-shape-to-text:t">
                <w:txbxContent>
                  <w:p w:rsidR="003E5F22" w:rsidRPr="00CA5ACF" w:rsidRDefault="003E5F22" w:rsidP="00794174">
                    <w:pPr>
                      <w:spacing w:after="0"/>
                      <w:jc w:val="right"/>
                    </w:pPr>
                    <w:r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>Nabídka dat</w:t>
                    </w:r>
                    <w:r w:rsidRPr="00CA5ACF">
                      <w:rPr>
                        <w:smallCaps/>
                        <w:color w:val="FFFFFF" w:themeColor="background1"/>
                        <w:sz w:val="30"/>
                        <w:szCs w:val="30"/>
                      </w:rPr>
                      <w:t xml:space="preserve"> CEDA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2B6"/>
    <w:multiLevelType w:val="hybridMultilevel"/>
    <w:tmpl w:val="AD7C0126"/>
    <w:lvl w:ilvl="0" w:tplc="E9DC5D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806D3"/>
    <w:multiLevelType w:val="hybridMultilevel"/>
    <w:tmpl w:val="BF5013AE"/>
    <w:lvl w:ilvl="0" w:tplc="B880B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965"/>
    <w:multiLevelType w:val="hybridMultilevel"/>
    <w:tmpl w:val="17382B7E"/>
    <w:lvl w:ilvl="0" w:tplc="C29EB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1C15"/>
    <w:multiLevelType w:val="hybridMultilevel"/>
    <w:tmpl w:val="D0861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044"/>
    <w:multiLevelType w:val="multilevel"/>
    <w:tmpl w:val="72AE1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81F66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06DFD"/>
    <w:multiLevelType w:val="hybridMultilevel"/>
    <w:tmpl w:val="87E6E4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4E1E">
      <w:start w:val="1"/>
      <w:numFmt w:val="bullet"/>
      <w:pStyle w:val="Odrazka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7509B"/>
        <w:position w:val="-4"/>
        <w:sz w:val="28"/>
        <w:u w:color="27509B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91422"/>
    <w:multiLevelType w:val="hybridMultilevel"/>
    <w:tmpl w:val="1D44292C"/>
    <w:lvl w:ilvl="0" w:tplc="2F622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20E1A"/>
        <w:position w:val="-6"/>
        <w:sz w:val="36"/>
        <w:u w:color="C00000"/>
      </w:rPr>
    </w:lvl>
    <w:lvl w:ilvl="1" w:tplc="45460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7365D" w:themeColor="text2" w:themeShade="BF"/>
        <w:position w:val="-6"/>
        <w:sz w:val="36"/>
        <w:u w:color="C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A4FC7"/>
    <w:multiLevelType w:val="hybridMultilevel"/>
    <w:tmpl w:val="9728725E"/>
    <w:lvl w:ilvl="0" w:tplc="07D4C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2656"/>
    <w:multiLevelType w:val="hybridMultilevel"/>
    <w:tmpl w:val="2FF88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021E"/>
    <w:multiLevelType w:val="hybridMultilevel"/>
    <w:tmpl w:val="EB88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37A7"/>
    <w:multiLevelType w:val="multilevel"/>
    <w:tmpl w:val="8CB481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BC4BA3"/>
    <w:multiLevelType w:val="multilevel"/>
    <w:tmpl w:val="DF04596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4591C63"/>
    <w:multiLevelType w:val="multilevel"/>
    <w:tmpl w:val="383E0CCC"/>
    <w:lvl w:ilvl="0">
      <w:start w:val="1"/>
      <w:numFmt w:val="decimal"/>
      <w:pStyle w:val="nabidka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bidka-podnadpi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207BFB"/>
    <w:multiLevelType w:val="hybridMultilevel"/>
    <w:tmpl w:val="5C3AA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7F2"/>
    <w:multiLevelType w:val="multilevel"/>
    <w:tmpl w:val="E40AE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F6D09CA"/>
    <w:multiLevelType w:val="multilevel"/>
    <w:tmpl w:val="86E212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710D4B92"/>
    <w:multiLevelType w:val="hybridMultilevel"/>
    <w:tmpl w:val="EB548EC4"/>
    <w:lvl w:ilvl="0" w:tplc="79F047B4">
      <w:start w:val="1"/>
      <w:numFmt w:val="upperLetter"/>
      <w:lvlText w:val="%1)"/>
      <w:lvlJc w:val="left"/>
      <w:pPr>
        <w:ind w:left="700" w:hanging="360"/>
      </w:pPr>
      <w:rPr>
        <w:rFonts w:asciiTheme="minorHAnsi" w:eastAsia="Calibri" w:hAnsiTheme="minorHAnsi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78702204"/>
    <w:multiLevelType w:val="hybridMultilevel"/>
    <w:tmpl w:val="9BA2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1CC4"/>
    <w:multiLevelType w:val="multilevel"/>
    <w:tmpl w:val="3DB239E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7C5057B9"/>
    <w:multiLevelType w:val="hybridMultilevel"/>
    <w:tmpl w:val="F24E268E"/>
    <w:lvl w:ilvl="0" w:tplc="6E869D8E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A62BC"/>
    <w:multiLevelType w:val="multilevel"/>
    <w:tmpl w:val="1AF0C1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7"/>
  </w:num>
  <w:num w:numId="5">
    <w:abstractNumId w:val="21"/>
  </w:num>
  <w:num w:numId="6">
    <w:abstractNumId w:val="12"/>
  </w:num>
  <w:num w:numId="7">
    <w:abstractNumId w:val="14"/>
  </w:num>
  <w:num w:numId="8">
    <w:abstractNumId w:val="9"/>
  </w:num>
  <w:num w:numId="9">
    <w:abstractNumId w:val="19"/>
  </w:num>
  <w:num w:numId="10">
    <w:abstractNumId w:val="11"/>
  </w:num>
  <w:num w:numId="11">
    <w:abstractNumId w:val="16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6"/>
  </w:num>
  <w:num w:numId="19">
    <w:abstractNumId w:val="0"/>
  </w:num>
  <w:num w:numId="20">
    <w:abstractNumId w:val="18"/>
  </w:num>
  <w:num w:numId="21">
    <w:abstractNumId w:val="8"/>
  </w:num>
  <w:num w:numId="22">
    <w:abstractNumId w:val="1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F"/>
    <w:rsid w:val="00007759"/>
    <w:rsid w:val="000107BC"/>
    <w:rsid w:val="00035402"/>
    <w:rsid w:val="0003562D"/>
    <w:rsid w:val="00037100"/>
    <w:rsid w:val="00044F20"/>
    <w:rsid w:val="00052F7A"/>
    <w:rsid w:val="00053C54"/>
    <w:rsid w:val="00060368"/>
    <w:rsid w:val="0006212C"/>
    <w:rsid w:val="0006609F"/>
    <w:rsid w:val="0006707B"/>
    <w:rsid w:val="000837FF"/>
    <w:rsid w:val="000940C2"/>
    <w:rsid w:val="000967C2"/>
    <w:rsid w:val="000A13F3"/>
    <w:rsid w:val="000A2491"/>
    <w:rsid w:val="000A3C82"/>
    <w:rsid w:val="000A4BBA"/>
    <w:rsid w:val="000B14E3"/>
    <w:rsid w:val="000B36FD"/>
    <w:rsid w:val="000C10CB"/>
    <w:rsid w:val="000C5771"/>
    <w:rsid w:val="000D195B"/>
    <w:rsid w:val="000D68B1"/>
    <w:rsid w:val="000F454D"/>
    <w:rsid w:val="000F5549"/>
    <w:rsid w:val="00105920"/>
    <w:rsid w:val="0011455C"/>
    <w:rsid w:val="0014077D"/>
    <w:rsid w:val="00144A1B"/>
    <w:rsid w:val="00160D54"/>
    <w:rsid w:val="0016544D"/>
    <w:rsid w:val="00170E2E"/>
    <w:rsid w:val="00180A75"/>
    <w:rsid w:val="00183285"/>
    <w:rsid w:val="00184282"/>
    <w:rsid w:val="0018468A"/>
    <w:rsid w:val="0019053A"/>
    <w:rsid w:val="00192016"/>
    <w:rsid w:val="001A3393"/>
    <w:rsid w:val="001A49DA"/>
    <w:rsid w:val="001B4571"/>
    <w:rsid w:val="001B46D4"/>
    <w:rsid w:val="001B4AC2"/>
    <w:rsid w:val="001D3A53"/>
    <w:rsid w:val="001D5126"/>
    <w:rsid w:val="001D75F1"/>
    <w:rsid w:val="001E3A7E"/>
    <w:rsid w:val="001E443B"/>
    <w:rsid w:val="001E73F0"/>
    <w:rsid w:val="001E7DAC"/>
    <w:rsid w:val="001E7E2F"/>
    <w:rsid w:val="001F0960"/>
    <w:rsid w:val="001F645F"/>
    <w:rsid w:val="00201BE6"/>
    <w:rsid w:val="002524EF"/>
    <w:rsid w:val="00257A55"/>
    <w:rsid w:val="0026450F"/>
    <w:rsid w:val="0027024F"/>
    <w:rsid w:val="002722E5"/>
    <w:rsid w:val="002743A3"/>
    <w:rsid w:val="002807ED"/>
    <w:rsid w:val="002937CC"/>
    <w:rsid w:val="002C5C82"/>
    <w:rsid w:val="002D02B8"/>
    <w:rsid w:val="002D7BD9"/>
    <w:rsid w:val="002E5585"/>
    <w:rsid w:val="002E74D4"/>
    <w:rsid w:val="002F18FD"/>
    <w:rsid w:val="003277F5"/>
    <w:rsid w:val="00333E2A"/>
    <w:rsid w:val="003367AF"/>
    <w:rsid w:val="00336CBC"/>
    <w:rsid w:val="00343500"/>
    <w:rsid w:val="0034651B"/>
    <w:rsid w:val="00352A0C"/>
    <w:rsid w:val="00354D3E"/>
    <w:rsid w:val="003607F9"/>
    <w:rsid w:val="0036274B"/>
    <w:rsid w:val="00371815"/>
    <w:rsid w:val="003741B0"/>
    <w:rsid w:val="00383570"/>
    <w:rsid w:val="003925E5"/>
    <w:rsid w:val="003973C9"/>
    <w:rsid w:val="003B1DEE"/>
    <w:rsid w:val="003B2079"/>
    <w:rsid w:val="003E5F22"/>
    <w:rsid w:val="003F2A20"/>
    <w:rsid w:val="004026C4"/>
    <w:rsid w:val="004053CD"/>
    <w:rsid w:val="00410DD3"/>
    <w:rsid w:val="00413CBD"/>
    <w:rsid w:val="00421134"/>
    <w:rsid w:val="004213C2"/>
    <w:rsid w:val="004309BC"/>
    <w:rsid w:val="00436611"/>
    <w:rsid w:val="00441AD1"/>
    <w:rsid w:val="00441BB5"/>
    <w:rsid w:val="00442E90"/>
    <w:rsid w:val="004442F5"/>
    <w:rsid w:val="00454893"/>
    <w:rsid w:val="0047266E"/>
    <w:rsid w:val="00473CD2"/>
    <w:rsid w:val="004744B8"/>
    <w:rsid w:val="00477071"/>
    <w:rsid w:val="00483CD0"/>
    <w:rsid w:val="00485D16"/>
    <w:rsid w:val="00486C63"/>
    <w:rsid w:val="00495985"/>
    <w:rsid w:val="004A766F"/>
    <w:rsid w:val="004B1EB7"/>
    <w:rsid w:val="004C0470"/>
    <w:rsid w:val="004C19E0"/>
    <w:rsid w:val="004C3E4D"/>
    <w:rsid w:val="004D46A7"/>
    <w:rsid w:val="005128CD"/>
    <w:rsid w:val="00513FAC"/>
    <w:rsid w:val="00532187"/>
    <w:rsid w:val="005537EB"/>
    <w:rsid w:val="005543A3"/>
    <w:rsid w:val="00555E47"/>
    <w:rsid w:val="005679D2"/>
    <w:rsid w:val="00567EBE"/>
    <w:rsid w:val="00575259"/>
    <w:rsid w:val="0058192F"/>
    <w:rsid w:val="005901DE"/>
    <w:rsid w:val="005B36D0"/>
    <w:rsid w:val="005B7CDC"/>
    <w:rsid w:val="005B7CF9"/>
    <w:rsid w:val="005C177D"/>
    <w:rsid w:val="005C3EF9"/>
    <w:rsid w:val="005C5A0F"/>
    <w:rsid w:val="005D11B1"/>
    <w:rsid w:val="00601A38"/>
    <w:rsid w:val="00605B60"/>
    <w:rsid w:val="00610774"/>
    <w:rsid w:val="00613339"/>
    <w:rsid w:val="00635C79"/>
    <w:rsid w:val="00637970"/>
    <w:rsid w:val="00654E35"/>
    <w:rsid w:val="00656B65"/>
    <w:rsid w:val="00663B74"/>
    <w:rsid w:val="00670F20"/>
    <w:rsid w:val="00672B10"/>
    <w:rsid w:val="006759C3"/>
    <w:rsid w:val="00677994"/>
    <w:rsid w:val="0068126D"/>
    <w:rsid w:val="00691B4F"/>
    <w:rsid w:val="00693154"/>
    <w:rsid w:val="006B78FC"/>
    <w:rsid w:val="006D35E4"/>
    <w:rsid w:val="006F5AE4"/>
    <w:rsid w:val="00725B5B"/>
    <w:rsid w:val="00725EDA"/>
    <w:rsid w:val="0073078D"/>
    <w:rsid w:val="0073158C"/>
    <w:rsid w:val="00734CBC"/>
    <w:rsid w:val="007442A9"/>
    <w:rsid w:val="007517BE"/>
    <w:rsid w:val="00754AC8"/>
    <w:rsid w:val="00757A7C"/>
    <w:rsid w:val="00770500"/>
    <w:rsid w:val="0077241C"/>
    <w:rsid w:val="00776EB9"/>
    <w:rsid w:val="00781C6B"/>
    <w:rsid w:val="007823AB"/>
    <w:rsid w:val="0078399C"/>
    <w:rsid w:val="00784D14"/>
    <w:rsid w:val="00794174"/>
    <w:rsid w:val="007A03AC"/>
    <w:rsid w:val="007A0FAB"/>
    <w:rsid w:val="007A7853"/>
    <w:rsid w:val="007C0319"/>
    <w:rsid w:val="007D63E3"/>
    <w:rsid w:val="007D6CE2"/>
    <w:rsid w:val="007E50A2"/>
    <w:rsid w:val="007F1E9F"/>
    <w:rsid w:val="007F2DB5"/>
    <w:rsid w:val="007F2F2E"/>
    <w:rsid w:val="00807152"/>
    <w:rsid w:val="0081096F"/>
    <w:rsid w:val="008157DA"/>
    <w:rsid w:val="008439A1"/>
    <w:rsid w:val="0085037F"/>
    <w:rsid w:val="00851489"/>
    <w:rsid w:val="00852D80"/>
    <w:rsid w:val="00853C33"/>
    <w:rsid w:val="00855484"/>
    <w:rsid w:val="008624A0"/>
    <w:rsid w:val="00870FBE"/>
    <w:rsid w:val="00887D1C"/>
    <w:rsid w:val="00896FC9"/>
    <w:rsid w:val="008A4505"/>
    <w:rsid w:val="008B238E"/>
    <w:rsid w:val="008C3CB9"/>
    <w:rsid w:val="008C4599"/>
    <w:rsid w:val="008C6FAE"/>
    <w:rsid w:val="008C7AD3"/>
    <w:rsid w:val="008D707F"/>
    <w:rsid w:val="008E333C"/>
    <w:rsid w:val="008F6027"/>
    <w:rsid w:val="00924AB6"/>
    <w:rsid w:val="009376BA"/>
    <w:rsid w:val="0095431B"/>
    <w:rsid w:val="00956E2C"/>
    <w:rsid w:val="00967A95"/>
    <w:rsid w:val="00980F74"/>
    <w:rsid w:val="00990CC4"/>
    <w:rsid w:val="009947B8"/>
    <w:rsid w:val="00994D41"/>
    <w:rsid w:val="009A1484"/>
    <w:rsid w:val="009A45D3"/>
    <w:rsid w:val="009B3625"/>
    <w:rsid w:val="009C725D"/>
    <w:rsid w:val="009E6166"/>
    <w:rsid w:val="009F704C"/>
    <w:rsid w:val="00A022E6"/>
    <w:rsid w:val="00A13591"/>
    <w:rsid w:val="00A161E0"/>
    <w:rsid w:val="00A30F3B"/>
    <w:rsid w:val="00A31EFC"/>
    <w:rsid w:val="00A4223D"/>
    <w:rsid w:val="00A450B0"/>
    <w:rsid w:val="00A64600"/>
    <w:rsid w:val="00A75035"/>
    <w:rsid w:val="00A82329"/>
    <w:rsid w:val="00A87C6A"/>
    <w:rsid w:val="00A95A56"/>
    <w:rsid w:val="00AA54FF"/>
    <w:rsid w:val="00AA6805"/>
    <w:rsid w:val="00AB166F"/>
    <w:rsid w:val="00AC76F0"/>
    <w:rsid w:val="00AD4CB7"/>
    <w:rsid w:val="00AD5086"/>
    <w:rsid w:val="00AE4EE5"/>
    <w:rsid w:val="00AE7589"/>
    <w:rsid w:val="00AF6EA3"/>
    <w:rsid w:val="00B01113"/>
    <w:rsid w:val="00B07319"/>
    <w:rsid w:val="00B1466B"/>
    <w:rsid w:val="00B404DE"/>
    <w:rsid w:val="00B405D8"/>
    <w:rsid w:val="00B75AA2"/>
    <w:rsid w:val="00B87331"/>
    <w:rsid w:val="00B93198"/>
    <w:rsid w:val="00B955D9"/>
    <w:rsid w:val="00BA2787"/>
    <w:rsid w:val="00BE70F5"/>
    <w:rsid w:val="00BF1504"/>
    <w:rsid w:val="00BF4D43"/>
    <w:rsid w:val="00BF5353"/>
    <w:rsid w:val="00BF5FE0"/>
    <w:rsid w:val="00BF73F4"/>
    <w:rsid w:val="00C02ECE"/>
    <w:rsid w:val="00C078CF"/>
    <w:rsid w:val="00C07F27"/>
    <w:rsid w:val="00C243E3"/>
    <w:rsid w:val="00C24B8B"/>
    <w:rsid w:val="00C27644"/>
    <w:rsid w:val="00C41278"/>
    <w:rsid w:val="00C41CB5"/>
    <w:rsid w:val="00C41F62"/>
    <w:rsid w:val="00C72F80"/>
    <w:rsid w:val="00C7596C"/>
    <w:rsid w:val="00C90733"/>
    <w:rsid w:val="00CA18CA"/>
    <w:rsid w:val="00CA2769"/>
    <w:rsid w:val="00CA5ACF"/>
    <w:rsid w:val="00CA5DFB"/>
    <w:rsid w:val="00CB1A31"/>
    <w:rsid w:val="00CB7EFF"/>
    <w:rsid w:val="00CC7CDB"/>
    <w:rsid w:val="00CE3B80"/>
    <w:rsid w:val="00CE55D1"/>
    <w:rsid w:val="00CF6EE6"/>
    <w:rsid w:val="00CF7CCE"/>
    <w:rsid w:val="00D0071C"/>
    <w:rsid w:val="00D24EE8"/>
    <w:rsid w:val="00D340AB"/>
    <w:rsid w:val="00D453B7"/>
    <w:rsid w:val="00D55230"/>
    <w:rsid w:val="00D74188"/>
    <w:rsid w:val="00D7736E"/>
    <w:rsid w:val="00D80707"/>
    <w:rsid w:val="00D8234C"/>
    <w:rsid w:val="00D951A8"/>
    <w:rsid w:val="00DA383D"/>
    <w:rsid w:val="00DC14AB"/>
    <w:rsid w:val="00DC3F50"/>
    <w:rsid w:val="00DD0ABB"/>
    <w:rsid w:val="00DD3E49"/>
    <w:rsid w:val="00DE6543"/>
    <w:rsid w:val="00E00418"/>
    <w:rsid w:val="00E01441"/>
    <w:rsid w:val="00E25ACA"/>
    <w:rsid w:val="00E26836"/>
    <w:rsid w:val="00E37D91"/>
    <w:rsid w:val="00E43833"/>
    <w:rsid w:val="00E4732F"/>
    <w:rsid w:val="00E52591"/>
    <w:rsid w:val="00E57E70"/>
    <w:rsid w:val="00E604C7"/>
    <w:rsid w:val="00EA4993"/>
    <w:rsid w:val="00EA5F28"/>
    <w:rsid w:val="00EB3CAC"/>
    <w:rsid w:val="00EB6A66"/>
    <w:rsid w:val="00EC0F22"/>
    <w:rsid w:val="00EC4817"/>
    <w:rsid w:val="00ED0F0F"/>
    <w:rsid w:val="00ED3565"/>
    <w:rsid w:val="00ED3B54"/>
    <w:rsid w:val="00ED3CF5"/>
    <w:rsid w:val="00ED44A9"/>
    <w:rsid w:val="00ED4BAC"/>
    <w:rsid w:val="00EE218D"/>
    <w:rsid w:val="00EF5859"/>
    <w:rsid w:val="00EF622C"/>
    <w:rsid w:val="00EF72BA"/>
    <w:rsid w:val="00F025C0"/>
    <w:rsid w:val="00F04B5F"/>
    <w:rsid w:val="00F13587"/>
    <w:rsid w:val="00F13D69"/>
    <w:rsid w:val="00F162EA"/>
    <w:rsid w:val="00F22317"/>
    <w:rsid w:val="00F278C8"/>
    <w:rsid w:val="00F33609"/>
    <w:rsid w:val="00F405C3"/>
    <w:rsid w:val="00F7232E"/>
    <w:rsid w:val="00F73D54"/>
    <w:rsid w:val="00F7459B"/>
    <w:rsid w:val="00F749C0"/>
    <w:rsid w:val="00F74AF9"/>
    <w:rsid w:val="00F7742A"/>
    <w:rsid w:val="00F81CBF"/>
    <w:rsid w:val="00F82418"/>
    <w:rsid w:val="00F86DD9"/>
    <w:rsid w:val="00F90B08"/>
    <w:rsid w:val="00FB62C7"/>
    <w:rsid w:val="00FC2644"/>
    <w:rsid w:val="00FD0D64"/>
    <w:rsid w:val="00FD1A85"/>
    <w:rsid w:val="00FD76FE"/>
    <w:rsid w:val="00FE4760"/>
    <w:rsid w:val="00FE67AD"/>
    <w:rsid w:val="00FE7FB4"/>
    <w:rsid w:val="00FF06D4"/>
    <w:rsid w:val="00FF0BD8"/>
    <w:rsid w:val="00FF2641"/>
    <w:rsid w:val="00FF2771"/>
    <w:rsid w:val="00FF3EA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BC"/>
  </w:style>
  <w:style w:type="paragraph" w:styleId="Nadpis1">
    <w:name w:val="heading 1"/>
    <w:basedOn w:val="nabidkanadpis1"/>
    <w:next w:val="Normln"/>
    <w:link w:val="Nadpis1Char"/>
    <w:uiPriority w:val="9"/>
    <w:qFormat/>
    <w:rsid w:val="007F2DB5"/>
    <w:pPr>
      <w:keepNext/>
      <w:keepLines/>
      <w:spacing w:before="480" w:after="0"/>
      <w:outlineLvl w:val="0"/>
    </w:pPr>
    <w:rPr>
      <w:rFonts w:eastAsiaTheme="majorEastAsia" w:cstheme="majorBidi"/>
      <w:bCs/>
      <w:color w:val="D44E37"/>
      <w:szCs w:val="28"/>
    </w:rPr>
  </w:style>
  <w:style w:type="paragraph" w:styleId="Nadpis2">
    <w:name w:val="heading 2"/>
    <w:basedOn w:val="nabidka-podnadpis"/>
    <w:next w:val="Normln"/>
    <w:link w:val="Nadpis2Char"/>
    <w:uiPriority w:val="99"/>
    <w:qFormat/>
    <w:rsid w:val="007D63E3"/>
    <w:p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D1C"/>
  </w:style>
  <w:style w:type="paragraph" w:styleId="Zpat">
    <w:name w:val="footer"/>
    <w:basedOn w:val="Normln"/>
    <w:link w:val="ZpatChar"/>
    <w:uiPriority w:val="99"/>
    <w:unhideWhenUsed/>
    <w:rsid w:val="0088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D1C"/>
  </w:style>
  <w:style w:type="table" w:styleId="Mkatabulky">
    <w:name w:val="Table Grid"/>
    <w:basedOn w:val="Normlntabulka"/>
    <w:uiPriority w:val="59"/>
    <w:rsid w:val="0088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NADPIS">
    <w:name w:val="TABULKA NADPIS"/>
    <w:basedOn w:val="Normln"/>
    <w:link w:val="TABULKANADPISChar"/>
    <w:qFormat/>
    <w:rsid w:val="00FF06D4"/>
    <w:pPr>
      <w:spacing w:after="0"/>
    </w:pPr>
    <w:rPr>
      <w:rFonts w:ascii="Calibri" w:eastAsia="Times New Roman" w:hAnsi="Calibri" w:cs="Times New Roman"/>
      <w:b/>
      <w:bCs/>
      <w:i/>
      <w:iCs/>
      <w:sz w:val="20"/>
      <w:szCs w:val="20"/>
      <w:lang w:bidi="en-US"/>
    </w:rPr>
  </w:style>
  <w:style w:type="paragraph" w:customStyle="1" w:styleId="TABULKA-BOLD">
    <w:name w:val="TABULKA-BOLD"/>
    <w:basedOn w:val="Normln"/>
    <w:link w:val="TABULKA-BOLDChar"/>
    <w:qFormat/>
    <w:rsid w:val="00FF06D4"/>
    <w:pPr>
      <w:spacing w:after="0"/>
    </w:pPr>
    <w:rPr>
      <w:rFonts w:ascii="Calibri" w:eastAsia="Times New Roman" w:hAnsi="Calibri" w:cs="Times New Roman"/>
      <w:b/>
      <w:sz w:val="18"/>
      <w:szCs w:val="18"/>
      <w:lang w:bidi="en-US"/>
    </w:rPr>
  </w:style>
  <w:style w:type="character" w:customStyle="1" w:styleId="TABULKANADPISChar">
    <w:name w:val="TABULKA NADPIS Char"/>
    <w:basedOn w:val="Standardnpsmoodstavce"/>
    <w:link w:val="TABULKANADPIS"/>
    <w:rsid w:val="00FF06D4"/>
    <w:rPr>
      <w:rFonts w:ascii="Calibri" w:eastAsia="Times New Roman" w:hAnsi="Calibri" w:cs="Times New Roman"/>
      <w:b/>
      <w:bCs/>
      <w:i/>
      <w:iCs/>
      <w:sz w:val="20"/>
      <w:szCs w:val="20"/>
      <w:lang w:bidi="en-US"/>
    </w:rPr>
  </w:style>
  <w:style w:type="paragraph" w:customStyle="1" w:styleId="TABULKANORMAL">
    <w:name w:val="TABULKA_NORMAL"/>
    <w:basedOn w:val="Normln"/>
    <w:link w:val="TABULKANORMALChar"/>
    <w:qFormat/>
    <w:rsid w:val="00FF06D4"/>
    <w:pPr>
      <w:spacing w:after="0"/>
    </w:pPr>
    <w:rPr>
      <w:rFonts w:ascii="Calibri" w:eastAsia="Times New Roman" w:hAnsi="Calibri" w:cs="Times New Roman"/>
      <w:sz w:val="18"/>
      <w:szCs w:val="18"/>
      <w:lang w:bidi="en-US"/>
    </w:rPr>
  </w:style>
  <w:style w:type="character" w:customStyle="1" w:styleId="TABULKA-BOLDChar">
    <w:name w:val="TABULKA-BOLD Char"/>
    <w:basedOn w:val="Standardnpsmoodstavce"/>
    <w:link w:val="TABULKA-BOLD"/>
    <w:rsid w:val="00FF06D4"/>
    <w:rPr>
      <w:rFonts w:ascii="Calibri" w:eastAsia="Times New Roman" w:hAnsi="Calibri" w:cs="Times New Roman"/>
      <w:b/>
      <w:sz w:val="18"/>
      <w:szCs w:val="18"/>
      <w:lang w:bidi="en-US"/>
    </w:rPr>
  </w:style>
  <w:style w:type="character" w:customStyle="1" w:styleId="TABULKANORMALChar">
    <w:name w:val="TABULKA_NORMAL Char"/>
    <w:basedOn w:val="Standardnpsmoodstavce"/>
    <w:link w:val="TABULKANORMAL"/>
    <w:rsid w:val="00FF06D4"/>
    <w:rPr>
      <w:rFonts w:ascii="Calibri" w:eastAsia="Times New Roman" w:hAnsi="Calibri" w:cs="Times New Roman"/>
      <w:sz w:val="18"/>
      <w:szCs w:val="18"/>
      <w:lang w:bidi="en-US"/>
    </w:rPr>
  </w:style>
  <w:style w:type="paragraph" w:styleId="Textkomente">
    <w:name w:val="annotation text"/>
    <w:basedOn w:val="Normln"/>
    <w:link w:val="TextkomenteChar"/>
    <w:semiHidden/>
    <w:rsid w:val="00FF06D4"/>
    <w:pPr>
      <w:spacing w:after="0" w:line="240" w:lineRule="auto"/>
    </w:pPr>
    <w:rPr>
      <w:rFonts w:ascii="Tahoma" w:eastAsia="Tahoma" w:hAnsi="Tahom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F06D4"/>
    <w:rPr>
      <w:rFonts w:ascii="Tahoma" w:eastAsia="Tahoma" w:hAnsi="Tahoma" w:cs="Times New Roman"/>
      <w:sz w:val="20"/>
      <w:szCs w:val="20"/>
      <w:lang w:eastAsia="cs-CZ"/>
    </w:rPr>
  </w:style>
  <w:style w:type="paragraph" w:customStyle="1" w:styleId="NADPISSTIDOKUMENTACE">
    <w:name w:val="NADPIS ČÁSTI DOKUMENTACE"/>
    <w:basedOn w:val="Normln"/>
    <w:link w:val="NADPISSTIDOKUMENTACEChar"/>
    <w:qFormat/>
    <w:rsid w:val="001A3393"/>
    <w:rPr>
      <w:rFonts w:ascii="Calibri" w:eastAsia="Times New Roman" w:hAnsi="Calibri" w:cs="Times New Roman"/>
      <w:b/>
      <w:caps/>
      <w:sz w:val="32"/>
      <w:szCs w:val="32"/>
      <w:lang w:bidi="en-US"/>
    </w:rPr>
  </w:style>
  <w:style w:type="character" w:customStyle="1" w:styleId="NADPISSTIDOKUMENTACEChar">
    <w:name w:val="NADPIS ČÁSTI DOKUMENTACE Char"/>
    <w:basedOn w:val="Standardnpsmoodstavce"/>
    <w:link w:val="NADPISSTIDOKUMENTACE"/>
    <w:rsid w:val="001A3393"/>
    <w:rPr>
      <w:rFonts w:ascii="Calibri" w:eastAsia="Times New Roman" w:hAnsi="Calibri" w:cs="Times New Roman"/>
      <w:b/>
      <w:caps/>
      <w:sz w:val="32"/>
      <w:szCs w:val="32"/>
      <w:lang w:bidi="en-US"/>
    </w:rPr>
  </w:style>
  <w:style w:type="paragraph" w:customStyle="1" w:styleId="TABULKA-BOLD-8">
    <w:name w:val="TABULKA-BOLD-8"/>
    <w:basedOn w:val="Normln"/>
    <w:link w:val="TABULKA-BOLD-8Char"/>
    <w:qFormat/>
    <w:rsid w:val="001A3393"/>
    <w:pPr>
      <w:spacing w:after="0"/>
    </w:pPr>
    <w:rPr>
      <w:rFonts w:ascii="Calibri" w:eastAsia="Times New Roman" w:hAnsi="Calibri" w:cs="Times New Roman"/>
      <w:b/>
      <w:sz w:val="16"/>
      <w:szCs w:val="16"/>
      <w:lang w:bidi="en-US"/>
    </w:rPr>
  </w:style>
  <w:style w:type="paragraph" w:customStyle="1" w:styleId="TABULKA-NORMAL-8">
    <w:name w:val="TABULKA-NORMAL-8"/>
    <w:basedOn w:val="Normln"/>
    <w:link w:val="TABULKA-NORMAL-8Char"/>
    <w:qFormat/>
    <w:rsid w:val="001A3393"/>
    <w:pPr>
      <w:spacing w:after="0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TABULKA-BOLD-8Char">
    <w:name w:val="TABULKA-BOLD-8 Char"/>
    <w:basedOn w:val="Standardnpsmoodstavce"/>
    <w:link w:val="TABULKA-BOLD-8"/>
    <w:rsid w:val="001A3393"/>
    <w:rPr>
      <w:rFonts w:ascii="Calibri" w:eastAsia="Times New Roman" w:hAnsi="Calibri" w:cs="Times New Roman"/>
      <w:b/>
      <w:sz w:val="16"/>
      <w:szCs w:val="16"/>
      <w:lang w:bidi="en-US"/>
    </w:rPr>
  </w:style>
  <w:style w:type="character" w:customStyle="1" w:styleId="TABULKA-NORMAL-8Char">
    <w:name w:val="TABULKA-NORMAL-8 Char"/>
    <w:basedOn w:val="Standardnpsmoodstavce"/>
    <w:link w:val="TABULKA-NORMAL-8"/>
    <w:rsid w:val="001A3393"/>
    <w:rPr>
      <w:rFonts w:ascii="Calibri" w:eastAsia="Times New Roman" w:hAnsi="Calibri" w:cs="Times New Roman"/>
      <w:sz w:val="16"/>
      <w:szCs w:val="16"/>
      <w:lang w:bidi="en-US"/>
    </w:rPr>
  </w:style>
  <w:style w:type="character" w:styleId="Hypertextovodkaz">
    <w:name w:val="Hyperlink"/>
    <w:basedOn w:val="Standardnpsmoodstavce"/>
    <w:uiPriority w:val="99"/>
    <w:unhideWhenUsed/>
    <w:rsid w:val="00B405D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E55D1"/>
    <w:pPr>
      <w:ind w:left="720"/>
      <w:contextualSpacing/>
    </w:pPr>
  </w:style>
  <w:style w:type="paragraph" w:customStyle="1" w:styleId="nabidkanadpis1">
    <w:name w:val="nabidka_nadpis1"/>
    <w:basedOn w:val="Odstavecseseznamem"/>
    <w:link w:val="nabidkanadpis1Char"/>
    <w:qFormat/>
    <w:rsid w:val="007D63E3"/>
    <w:pPr>
      <w:numPr>
        <w:numId w:val="3"/>
      </w:numPr>
      <w:spacing w:before="240" w:line="480" w:lineRule="auto"/>
    </w:pPr>
    <w:rPr>
      <w:b/>
      <w:color w:val="D24E39"/>
      <w:sz w:val="32"/>
      <w:szCs w:val="26"/>
    </w:rPr>
  </w:style>
  <w:style w:type="paragraph" w:customStyle="1" w:styleId="nabidka-podnadpis">
    <w:name w:val="nabidka-podnadpis"/>
    <w:basedOn w:val="Odstavecseseznamem"/>
    <w:link w:val="nabidka-podnadpisChar"/>
    <w:qFormat/>
    <w:rsid w:val="00A75035"/>
    <w:pPr>
      <w:numPr>
        <w:ilvl w:val="1"/>
        <w:numId w:val="3"/>
      </w:numPr>
      <w:spacing w:before="240"/>
      <w:ind w:left="709" w:hanging="709"/>
    </w:pPr>
    <w:rPr>
      <w:color w:val="D24E39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3A7E"/>
  </w:style>
  <w:style w:type="character" w:customStyle="1" w:styleId="nabidkanadpis1Char">
    <w:name w:val="nabidka_nadpis1 Char"/>
    <w:basedOn w:val="OdstavecseseznamemChar"/>
    <w:link w:val="nabidkanadpis1"/>
    <w:rsid w:val="007D63E3"/>
    <w:rPr>
      <w:b/>
      <w:color w:val="D24E39"/>
      <w:sz w:val="32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rsid w:val="007D63E3"/>
    <w:rPr>
      <w:color w:val="D24E39"/>
      <w:sz w:val="26"/>
      <w:szCs w:val="26"/>
      <w:u w:val="single"/>
    </w:rPr>
  </w:style>
  <w:style w:type="character" w:customStyle="1" w:styleId="nabidka-podnadpisChar">
    <w:name w:val="nabidka-podnadpis Char"/>
    <w:basedOn w:val="OdstavecseseznamemChar"/>
    <w:link w:val="nabidka-podnadpis"/>
    <w:rsid w:val="00A75035"/>
    <w:rPr>
      <w:color w:val="D24E39"/>
      <w:sz w:val="26"/>
      <w:szCs w:val="26"/>
    </w:rPr>
  </w:style>
  <w:style w:type="paragraph" w:customStyle="1" w:styleId="nabidkatext">
    <w:name w:val="nabidka_text"/>
    <w:basedOn w:val="Normln"/>
    <w:link w:val="nabidkatextChar"/>
    <w:qFormat/>
    <w:rsid w:val="00EC0F22"/>
  </w:style>
  <w:style w:type="character" w:customStyle="1" w:styleId="Nadpis1Char">
    <w:name w:val="Nadpis 1 Char"/>
    <w:basedOn w:val="Standardnpsmoodstavce"/>
    <w:link w:val="Nadpis1"/>
    <w:uiPriority w:val="9"/>
    <w:rsid w:val="007F2DB5"/>
    <w:rPr>
      <w:rFonts w:eastAsiaTheme="majorEastAsia" w:cstheme="majorBidi"/>
      <w:b/>
      <w:bCs/>
      <w:color w:val="D44E37"/>
      <w:sz w:val="32"/>
      <w:szCs w:val="28"/>
    </w:rPr>
  </w:style>
  <w:style w:type="character" w:customStyle="1" w:styleId="nabidkatextChar">
    <w:name w:val="nabidka_text Char"/>
    <w:basedOn w:val="Standardnpsmoodstavce"/>
    <w:link w:val="nabidkatext"/>
    <w:rsid w:val="00EC0F22"/>
  </w:style>
  <w:style w:type="character" w:styleId="Zvraznn">
    <w:name w:val="Emphasis"/>
    <w:basedOn w:val="Standardnpsmoodstavce"/>
    <w:uiPriority w:val="20"/>
    <w:qFormat/>
    <w:rsid w:val="00EC0F22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7D63E3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E70F5"/>
    <w:pPr>
      <w:spacing w:after="0"/>
    </w:pPr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33E2A"/>
    <w:pPr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33E2A"/>
    <w:pPr>
      <w:spacing w:after="0"/>
    </w:pPr>
    <w:rPr>
      <w:smallCaps/>
    </w:rPr>
  </w:style>
  <w:style w:type="paragraph" w:styleId="Revize">
    <w:name w:val="Revision"/>
    <w:hidden/>
    <w:uiPriority w:val="99"/>
    <w:semiHidden/>
    <w:rsid w:val="00383570"/>
    <w:pPr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5">
    <w:name w:val="toc 5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6">
    <w:name w:val="toc 6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7">
    <w:name w:val="toc 7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8">
    <w:name w:val="toc 8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9">
    <w:name w:val="toc 9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Zkladntext">
    <w:name w:val="Body Text"/>
    <w:basedOn w:val="Normln"/>
    <w:link w:val="ZkladntextChar"/>
    <w:rsid w:val="00770500"/>
    <w:pPr>
      <w:spacing w:after="0" w:line="240" w:lineRule="auto"/>
      <w:jc w:val="both"/>
    </w:pPr>
    <w:rPr>
      <w:rFonts w:ascii="Calibri" w:eastAsia="Times New Roman" w:hAnsi="Calibri" w:cs="Arial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70500"/>
    <w:rPr>
      <w:rFonts w:ascii="Calibri" w:eastAsia="Times New Roman" w:hAnsi="Calibri" w:cs="Arial"/>
      <w:sz w:val="24"/>
      <w:lang w:eastAsia="cs-CZ"/>
    </w:rPr>
  </w:style>
  <w:style w:type="paragraph" w:customStyle="1" w:styleId="Odrazka2">
    <w:name w:val="Odrazka 2"/>
    <w:basedOn w:val="Normln"/>
    <w:rsid w:val="00770500"/>
    <w:pPr>
      <w:numPr>
        <w:ilvl w:val="1"/>
        <w:numId w:val="18"/>
      </w:numPr>
      <w:spacing w:after="0" w:line="240" w:lineRule="auto"/>
      <w:jc w:val="both"/>
    </w:pPr>
    <w:rPr>
      <w:rFonts w:ascii="Calibri" w:eastAsia="Times New Roman" w:hAnsi="Calibri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077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077D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55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BC"/>
  </w:style>
  <w:style w:type="paragraph" w:styleId="Nadpis1">
    <w:name w:val="heading 1"/>
    <w:basedOn w:val="nabidkanadpis1"/>
    <w:next w:val="Normln"/>
    <w:link w:val="Nadpis1Char"/>
    <w:uiPriority w:val="9"/>
    <w:qFormat/>
    <w:rsid w:val="007F2DB5"/>
    <w:pPr>
      <w:keepNext/>
      <w:keepLines/>
      <w:spacing w:before="480" w:after="0"/>
      <w:outlineLvl w:val="0"/>
    </w:pPr>
    <w:rPr>
      <w:rFonts w:eastAsiaTheme="majorEastAsia" w:cstheme="majorBidi"/>
      <w:bCs/>
      <w:color w:val="D44E37"/>
      <w:szCs w:val="28"/>
    </w:rPr>
  </w:style>
  <w:style w:type="paragraph" w:styleId="Nadpis2">
    <w:name w:val="heading 2"/>
    <w:basedOn w:val="nabidka-podnadpis"/>
    <w:next w:val="Normln"/>
    <w:link w:val="Nadpis2Char"/>
    <w:uiPriority w:val="99"/>
    <w:qFormat/>
    <w:rsid w:val="007D63E3"/>
    <w:pPr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D1C"/>
  </w:style>
  <w:style w:type="paragraph" w:styleId="Zpat">
    <w:name w:val="footer"/>
    <w:basedOn w:val="Normln"/>
    <w:link w:val="ZpatChar"/>
    <w:uiPriority w:val="99"/>
    <w:unhideWhenUsed/>
    <w:rsid w:val="0088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D1C"/>
  </w:style>
  <w:style w:type="table" w:styleId="Mkatabulky">
    <w:name w:val="Table Grid"/>
    <w:basedOn w:val="Normlntabulka"/>
    <w:uiPriority w:val="59"/>
    <w:rsid w:val="0088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NADPIS">
    <w:name w:val="TABULKA NADPIS"/>
    <w:basedOn w:val="Normln"/>
    <w:link w:val="TABULKANADPISChar"/>
    <w:qFormat/>
    <w:rsid w:val="00FF06D4"/>
    <w:pPr>
      <w:spacing w:after="0"/>
    </w:pPr>
    <w:rPr>
      <w:rFonts w:ascii="Calibri" w:eastAsia="Times New Roman" w:hAnsi="Calibri" w:cs="Times New Roman"/>
      <w:b/>
      <w:bCs/>
      <w:i/>
      <w:iCs/>
      <w:sz w:val="20"/>
      <w:szCs w:val="20"/>
      <w:lang w:bidi="en-US"/>
    </w:rPr>
  </w:style>
  <w:style w:type="paragraph" w:customStyle="1" w:styleId="TABULKA-BOLD">
    <w:name w:val="TABULKA-BOLD"/>
    <w:basedOn w:val="Normln"/>
    <w:link w:val="TABULKA-BOLDChar"/>
    <w:qFormat/>
    <w:rsid w:val="00FF06D4"/>
    <w:pPr>
      <w:spacing w:after="0"/>
    </w:pPr>
    <w:rPr>
      <w:rFonts w:ascii="Calibri" w:eastAsia="Times New Roman" w:hAnsi="Calibri" w:cs="Times New Roman"/>
      <w:b/>
      <w:sz w:val="18"/>
      <w:szCs w:val="18"/>
      <w:lang w:bidi="en-US"/>
    </w:rPr>
  </w:style>
  <w:style w:type="character" w:customStyle="1" w:styleId="TABULKANADPISChar">
    <w:name w:val="TABULKA NADPIS Char"/>
    <w:basedOn w:val="Standardnpsmoodstavce"/>
    <w:link w:val="TABULKANADPIS"/>
    <w:rsid w:val="00FF06D4"/>
    <w:rPr>
      <w:rFonts w:ascii="Calibri" w:eastAsia="Times New Roman" w:hAnsi="Calibri" w:cs="Times New Roman"/>
      <w:b/>
      <w:bCs/>
      <w:i/>
      <w:iCs/>
      <w:sz w:val="20"/>
      <w:szCs w:val="20"/>
      <w:lang w:bidi="en-US"/>
    </w:rPr>
  </w:style>
  <w:style w:type="paragraph" w:customStyle="1" w:styleId="TABULKANORMAL">
    <w:name w:val="TABULKA_NORMAL"/>
    <w:basedOn w:val="Normln"/>
    <w:link w:val="TABULKANORMALChar"/>
    <w:qFormat/>
    <w:rsid w:val="00FF06D4"/>
    <w:pPr>
      <w:spacing w:after="0"/>
    </w:pPr>
    <w:rPr>
      <w:rFonts w:ascii="Calibri" w:eastAsia="Times New Roman" w:hAnsi="Calibri" w:cs="Times New Roman"/>
      <w:sz w:val="18"/>
      <w:szCs w:val="18"/>
      <w:lang w:bidi="en-US"/>
    </w:rPr>
  </w:style>
  <w:style w:type="character" w:customStyle="1" w:styleId="TABULKA-BOLDChar">
    <w:name w:val="TABULKA-BOLD Char"/>
    <w:basedOn w:val="Standardnpsmoodstavce"/>
    <w:link w:val="TABULKA-BOLD"/>
    <w:rsid w:val="00FF06D4"/>
    <w:rPr>
      <w:rFonts w:ascii="Calibri" w:eastAsia="Times New Roman" w:hAnsi="Calibri" w:cs="Times New Roman"/>
      <w:b/>
      <w:sz w:val="18"/>
      <w:szCs w:val="18"/>
      <w:lang w:bidi="en-US"/>
    </w:rPr>
  </w:style>
  <w:style w:type="character" w:customStyle="1" w:styleId="TABULKANORMALChar">
    <w:name w:val="TABULKA_NORMAL Char"/>
    <w:basedOn w:val="Standardnpsmoodstavce"/>
    <w:link w:val="TABULKANORMAL"/>
    <w:rsid w:val="00FF06D4"/>
    <w:rPr>
      <w:rFonts w:ascii="Calibri" w:eastAsia="Times New Roman" w:hAnsi="Calibri" w:cs="Times New Roman"/>
      <w:sz w:val="18"/>
      <w:szCs w:val="18"/>
      <w:lang w:bidi="en-US"/>
    </w:rPr>
  </w:style>
  <w:style w:type="paragraph" w:styleId="Textkomente">
    <w:name w:val="annotation text"/>
    <w:basedOn w:val="Normln"/>
    <w:link w:val="TextkomenteChar"/>
    <w:semiHidden/>
    <w:rsid w:val="00FF06D4"/>
    <w:pPr>
      <w:spacing w:after="0" w:line="240" w:lineRule="auto"/>
    </w:pPr>
    <w:rPr>
      <w:rFonts w:ascii="Tahoma" w:eastAsia="Tahoma" w:hAnsi="Tahom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F06D4"/>
    <w:rPr>
      <w:rFonts w:ascii="Tahoma" w:eastAsia="Tahoma" w:hAnsi="Tahoma" w:cs="Times New Roman"/>
      <w:sz w:val="20"/>
      <w:szCs w:val="20"/>
      <w:lang w:eastAsia="cs-CZ"/>
    </w:rPr>
  </w:style>
  <w:style w:type="paragraph" w:customStyle="1" w:styleId="NADPISSTIDOKUMENTACE">
    <w:name w:val="NADPIS ČÁSTI DOKUMENTACE"/>
    <w:basedOn w:val="Normln"/>
    <w:link w:val="NADPISSTIDOKUMENTACEChar"/>
    <w:qFormat/>
    <w:rsid w:val="001A3393"/>
    <w:rPr>
      <w:rFonts w:ascii="Calibri" w:eastAsia="Times New Roman" w:hAnsi="Calibri" w:cs="Times New Roman"/>
      <w:b/>
      <w:caps/>
      <w:sz w:val="32"/>
      <w:szCs w:val="32"/>
      <w:lang w:bidi="en-US"/>
    </w:rPr>
  </w:style>
  <w:style w:type="character" w:customStyle="1" w:styleId="NADPISSTIDOKUMENTACEChar">
    <w:name w:val="NADPIS ČÁSTI DOKUMENTACE Char"/>
    <w:basedOn w:val="Standardnpsmoodstavce"/>
    <w:link w:val="NADPISSTIDOKUMENTACE"/>
    <w:rsid w:val="001A3393"/>
    <w:rPr>
      <w:rFonts w:ascii="Calibri" w:eastAsia="Times New Roman" w:hAnsi="Calibri" w:cs="Times New Roman"/>
      <w:b/>
      <w:caps/>
      <w:sz w:val="32"/>
      <w:szCs w:val="32"/>
      <w:lang w:bidi="en-US"/>
    </w:rPr>
  </w:style>
  <w:style w:type="paragraph" w:customStyle="1" w:styleId="TABULKA-BOLD-8">
    <w:name w:val="TABULKA-BOLD-8"/>
    <w:basedOn w:val="Normln"/>
    <w:link w:val="TABULKA-BOLD-8Char"/>
    <w:qFormat/>
    <w:rsid w:val="001A3393"/>
    <w:pPr>
      <w:spacing w:after="0"/>
    </w:pPr>
    <w:rPr>
      <w:rFonts w:ascii="Calibri" w:eastAsia="Times New Roman" w:hAnsi="Calibri" w:cs="Times New Roman"/>
      <w:b/>
      <w:sz w:val="16"/>
      <w:szCs w:val="16"/>
      <w:lang w:bidi="en-US"/>
    </w:rPr>
  </w:style>
  <w:style w:type="paragraph" w:customStyle="1" w:styleId="TABULKA-NORMAL-8">
    <w:name w:val="TABULKA-NORMAL-8"/>
    <w:basedOn w:val="Normln"/>
    <w:link w:val="TABULKA-NORMAL-8Char"/>
    <w:qFormat/>
    <w:rsid w:val="001A3393"/>
    <w:pPr>
      <w:spacing w:after="0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TABULKA-BOLD-8Char">
    <w:name w:val="TABULKA-BOLD-8 Char"/>
    <w:basedOn w:val="Standardnpsmoodstavce"/>
    <w:link w:val="TABULKA-BOLD-8"/>
    <w:rsid w:val="001A3393"/>
    <w:rPr>
      <w:rFonts w:ascii="Calibri" w:eastAsia="Times New Roman" w:hAnsi="Calibri" w:cs="Times New Roman"/>
      <w:b/>
      <w:sz w:val="16"/>
      <w:szCs w:val="16"/>
      <w:lang w:bidi="en-US"/>
    </w:rPr>
  </w:style>
  <w:style w:type="character" w:customStyle="1" w:styleId="TABULKA-NORMAL-8Char">
    <w:name w:val="TABULKA-NORMAL-8 Char"/>
    <w:basedOn w:val="Standardnpsmoodstavce"/>
    <w:link w:val="TABULKA-NORMAL-8"/>
    <w:rsid w:val="001A3393"/>
    <w:rPr>
      <w:rFonts w:ascii="Calibri" w:eastAsia="Times New Roman" w:hAnsi="Calibri" w:cs="Times New Roman"/>
      <w:sz w:val="16"/>
      <w:szCs w:val="16"/>
      <w:lang w:bidi="en-US"/>
    </w:rPr>
  </w:style>
  <w:style w:type="character" w:styleId="Hypertextovodkaz">
    <w:name w:val="Hyperlink"/>
    <w:basedOn w:val="Standardnpsmoodstavce"/>
    <w:uiPriority w:val="99"/>
    <w:unhideWhenUsed/>
    <w:rsid w:val="00B405D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E55D1"/>
    <w:pPr>
      <w:ind w:left="720"/>
      <w:contextualSpacing/>
    </w:pPr>
  </w:style>
  <w:style w:type="paragraph" w:customStyle="1" w:styleId="nabidkanadpis1">
    <w:name w:val="nabidka_nadpis1"/>
    <w:basedOn w:val="Odstavecseseznamem"/>
    <w:link w:val="nabidkanadpis1Char"/>
    <w:qFormat/>
    <w:rsid w:val="007D63E3"/>
    <w:pPr>
      <w:numPr>
        <w:numId w:val="3"/>
      </w:numPr>
      <w:spacing w:before="240" w:line="480" w:lineRule="auto"/>
    </w:pPr>
    <w:rPr>
      <w:b/>
      <w:color w:val="D24E39"/>
      <w:sz w:val="32"/>
      <w:szCs w:val="26"/>
    </w:rPr>
  </w:style>
  <w:style w:type="paragraph" w:customStyle="1" w:styleId="nabidka-podnadpis">
    <w:name w:val="nabidka-podnadpis"/>
    <w:basedOn w:val="Odstavecseseznamem"/>
    <w:link w:val="nabidka-podnadpisChar"/>
    <w:qFormat/>
    <w:rsid w:val="00A75035"/>
    <w:pPr>
      <w:numPr>
        <w:ilvl w:val="1"/>
        <w:numId w:val="3"/>
      </w:numPr>
      <w:spacing w:before="240"/>
      <w:ind w:left="709" w:hanging="709"/>
    </w:pPr>
    <w:rPr>
      <w:color w:val="D24E39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3A7E"/>
  </w:style>
  <w:style w:type="character" w:customStyle="1" w:styleId="nabidkanadpis1Char">
    <w:name w:val="nabidka_nadpis1 Char"/>
    <w:basedOn w:val="OdstavecseseznamemChar"/>
    <w:link w:val="nabidkanadpis1"/>
    <w:rsid w:val="007D63E3"/>
    <w:rPr>
      <w:b/>
      <w:color w:val="D24E39"/>
      <w:sz w:val="32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rsid w:val="007D63E3"/>
    <w:rPr>
      <w:color w:val="D24E39"/>
      <w:sz w:val="26"/>
      <w:szCs w:val="26"/>
      <w:u w:val="single"/>
    </w:rPr>
  </w:style>
  <w:style w:type="character" w:customStyle="1" w:styleId="nabidka-podnadpisChar">
    <w:name w:val="nabidka-podnadpis Char"/>
    <w:basedOn w:val="OdstavecseseznamemChar"/>
    <w:link w:val="nabidka-podnadpis"/>
    <w:rsid w:val="00A75035"/>
    <w:rPr>
      <w:color w:val="D24E39"/>
      <w:sz w:val="26"/>
      <w:szCs w:val="26"/>
    </w:rPr>
  </w:style>
  <w:style w:type="paragraph" w:customStyle="1" w:styleId="nabidkatext">
    <w:name w:val="nabidka_text"/>
    <w:basedOn w:val="Normln"/>
    <w:link w:val="nabidkatextChar"/>
    <w:qFormat/>
    <w:rsid w:val="00EC0F22"/>
  </w:style>
  <w:style w:type="character" w:customStyle="1" w:styleId="Nadpis1Char">
    <w:name w:val="Nadpis 1 Char"/>
    <w:basedOn w:val="Standardnpsmoodstavce"/>
    <w:link w:val="Nadpis1"/>
    <w:uiPriority w:val="9"/>
    <w:rsid w:val="007F2DB5"/>
    <w:rPr>
      <w:rFonts w:eastAsiaTheme="majorEastAsia" w:cstheme="majorBidi"/>
      <w:b/>
      <w:bCs/>
      <w:color w:val="D44E37"/>
      <w:sz w:val="32"/>
      <w:szCs w:val="28"/>
    </w:rPr>
  </w:style>
  <w:style w:type="character" w:customStyle="1" w:styleId="nabidkatextChar">
    <w:name w:val="nabidka_text Char"/>
    <w:basedOn w:val="Standardnpsmoodstavce"/>
    <w:link w:val="nabidkatext"/>
    <w:rsid w:val="00EC0F22"/>
  </w:style>
  <w:style w:type="character" w:styleId="Zvraznn">
    <w:name w:val="Emphasis"/>
    <w:basedOn w:val="Standardnpsmoodstavce"/>
    <w:uiPriority w:val="20"/>
    <w:qFormat/>
    <w:rsid w:val="00EC0F22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7D63E3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E70F5"/>
    <w:pPr>
      <w:spacing w:after="0"/>
    </w:pPr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33E2A"/>
    <w:pPr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33E2A"/>
    <w:pPr>
      <w:spacing w:after="0"/>
    </w:pPr>
    <w:rPr>
      <w:smallCaps/>
    </w:rPr>
  </w:style>
  <w:style w:type="paragraph" w:styleId="Revize">
    <w:name w:val="Revision"/>
    <w:hidden/>
    <w:uiPriority w:val="99"/>
    <w:semiHidden/>
    <w:rsid w:val="00383570"/>
    <w:pPr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5">
    <w:name w:val="toc 5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6">
    <w:name w:val="toc 6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7">
    <w:name w:val="toc 7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8">
    <w:name w:val="toc 8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Obsah9">
    <w:name w:val="toc 9"/>
    <w:basedOn w:val="Normln"/>
    <w:next w:val="Normln"/>
    <w:autoRedefine/>
    <w:uiPriority w:val="39"/>
    <w:unhideWhenUsed/>
    <w:rsid w:val="009F704C"/>
    <w:pPr>
      <w:spacing w:after="0"/>
    </w:pPr>
  </w:style>
  <w:style w:type="paragraph" w:styleId="Zkladntext">
    <w:name w:val="Body Text"/>
    <w:basedOn w:val="Normln"/>
    <w:link w:val="ZkladntextChar"/>
    <w:rsid w:val="00770500"/>
    <w:pPr>
      <w:spacing w:after="0" w:line="240" w:lineRule="auto"/>
      <w:jc w:val="both"/>
    </w:pPr>
    <w:rPr>
      <w:rFonts w:ascii="Calibri" w:eastAsia="Times New Roman" w:hAnsi="Calibri" w:cs="Arial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70500"/>
    <w:rPr>
      <w:rFonts w:ascii="Calibri" w:eastAsia="Times New Roman" w:hAnsi="Calibri" w:cs="Arial"/>
      <w:sz w:val="24"/>
      <w:lang w:eastAsia="cs-CZ"/>
    </w:rPr>
  </w:style>
  <w:style w:type="paragraph" w:customStyle="1" w:styleId="Odrazka2">
    <w:name w:val="Odrazka 2"/>
    <w:basedOn w:val="Normln"/>
    <w:rsid w:val="00770500"/>
    <w:pPr>
      <w:numPr>
        <w:ilvl w:val="1"/>
        <w:numId w:val="18"/>
      </w:numPr>
      <w:spacing w:after="0" w:line="240" w:lineRule="auto"/>
      <w:jc w:val="both"/>
    </w:pPr>
    <w:rPr>
      <w:rFonts w:ascii="Calibri" w:eastAsia="Times New Roman" w:hAnsi="Calibri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077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077D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55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d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eda.cz/files/vlp_ced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FA21-5091-4DB9-A120-3E13083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Zemanová</dc:creator>
  <cp:lastModifiedBy>Minksová  Jana (IPR/KRA)</cp:lastModifiedBy>
  <cp:revision>9</cp:revision>
  <cp:lastPrinted>2019-11-04T06:33:00Z</cp:lastPrinted>
  <dcterms:created xsi:type="dcterms:W3CDTF">2019-11-06T12:19:00Z</dcterms:created>
  <dcterms:modified xsi:type="dcterms:W3CDTF">2019-12-02T09:42:00Z</dcterms:modified>
</cp:coreProperties>
</file>