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9A" w:rsidRDefault="00C66A31">
      <w:pPr>
        <w:spacing w:after="0" w:line="248" w:lineRule="auto"/>
        <w:ind w:left="464" w:right="396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Veolia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Energie ČR, a.s., 28. října 3337/7, Moravská Ostrava, 702 00 Ostrava Region Střední Morava, Tovární 839/46, 779 00 Olomouc</w:t>
      </w:r>
    </w:p>
    <w:p w:rsidR="0005129A" w:rsidRDefault="00C66A31">
      <w:pPr>
        <w:spacing w:before="82" w:after="134"/>
        <w:ind w:left="10" w:right="14" w:hanging="10"/>
        <w:jc w:val="right"/>
      </w:pPr>
      <w:r>
        <w:rPr>
          <w:rFonts w:ascii="Times New Roman" w:eastAsia="Times New Roman" w:hAnsi="Times New Roman" w:cs="Times New Roman"/>
        </w:rPr>
        <w:t>Číslo smlouvy: 20940</w:t>
      </w:r>
    </w:p>
    <w:p w:rsidR="0005129A" w:rsidRDefault="00C66A31">
      <w:pPr>
        <w:pStyle w:val="Nadpis1"/>
      </w:pPr>
      <w:r>
        <w:t>TECHNICKÉ ÚDAJE K ODBĚRU</w:t>
      </w:r>
    </w:p>
    <w:p w:rsidR="0005129A" w:rsidRDefault="00C66A31">
      <w:pPr>
        <w:spacing w:after="232"/>
        <w:ind w:left="10" w:right="14" w:hanging="10"/>
        <w:jc w:val="right"/>
      </w:pPr>
      <w:r>
        <w:rPr>
          <w:rFonts w:ascii="Times New Roman" w:eastAsia="Times New Roman" w:hAnsi="Times New Roman" w:cs="Times New Roman"/>
        </w:rPr>
        <w:t xml:space="preserve">pro odběrné </w:t>
      </w:r>
      <w:proofErr w:type="gramStart"/>
      <w:r>
        <w:rPr>
          <w:rFonts w:ascii="Times New Roman" w:eastAsia="Times New Roman" w:hAnsi="Times New Roman" w:cs="Times New Roman"/>
        </w:rPr>
        <w:t>místo : C500-544</w:t>
      </w:r>
      <w:proofErr w:type="gramEnd"/>
    </w:p>
    <w:p w:rsidR="0005129A" w:rsidRDefault="00C66A31">
      <w:pPr>
        <w:spacing w:after="0"/>
        <w:ind w:left="43"/>
      </w:pPr>
      <w:r>
        <w:rPr>
          <w:rFonts w:ascii="Times New Roman" w:eastAsia="Times New Roman" w:hAnsi="Times New Roman" w:cs="Times New Roman"/>
          <w:sz w:val="24"/>
        </w:rPr>
        <w:t xml:space="preserve">Název OM : Archeologické centrum Olomouc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p.o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>, Lipenská 54, Olomouc</w:t>
      </w:r>
    </w:p>
    <w:p w:rsidR="0005129A" w:rsidRDefault="00C66A31">
      <w:pPr>
        <w:spacing w:after="65"/>
        <w:ind w:left="14" w:right="-29"/>
      </w:pPr>
      <w:r>
        <w:rPr>
          <w:noProof/>
        </w:rPr>
        <w:drawing>
          <wp:inline distT="0" distB="0" distL="0" distR="0">
            <wp:extent cx="5943600" cy="22860"/>
            <wp:effectExtent l="0" t="0" r="0" b="0"/>
            <wp:docPr id="6023" name="Picture 6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" name="Picture 60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9A" w:rsidRDefault="00C66A31">
      <w:pPr>
        <w:spacing w:after="0" w:line="248" w:lineRule="auto"/>
        <w:ind w:left="464" w:right="4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05129A" w:rsidRDefault="00C66A31">
      <w:pPr>
        <w:pStyle w:val="Nadpis2"/>
        <w:spacing w:after="228"/>
      </w:pPr>
      <w:r>
        <w:t>Místo plnění</w:t>
      </w:r>
    </w:p>
    <w:p w:rsidR="0005129A" w:rsidRDefault="00C66A31">
      <w:pPr>
        <w:tabs>
          <w:tab w:val="right" w:pos="9346"/>
        </w:tabs>
        <w:spacing w:after="2" w:line="265" w:lineRule="auto"/>
      </w:pPr>
      <w:r>
        <w:rPr>
          <w:rFonts w:ascii="Times New Roman" w:eastAsia="Times New Roman" w:hAnsi="Times New Roman" w:cs="Times New Roman"/>
          <w:sz w:val="20"/>
        </w:rPr>
        <w:t>Dodávka tepla pro UT je splněna v místě:</w:t>
      </w:r>
      <w:r>
        <w:rPr>
          <w:rFonts w:ascii="Times New Roman" w:eastAsia="Times New Roman" w:hAnsi="Times New Roman" w:cs="Times New Roman"/>
          <w:sz w:val="20"/>
        </w:rPr>
        <w:tab/>
        <w:t>uvnitř objektu v prostoru technologie předávací stanice</w:t>
      </w:r>
    </w:p>
    <w:p w:rsidR="0005129A" w:rsidRDefault="00C66A31">
      <w:pPr>
        <w:spacing w:after="2" w:line="265" w:lineRule="auto"/>
        <w:ind w:left="31" w:hanging="3"/>
      </w:pPr>
      <w:r>
        <w:rPr>
          <w:rFonts w:ascii="Times New Roman" w:eastAsia="Times New Roman" w:hAnsi="Times New Roman" w:cs="Times New Roman"/>
          <w:sz w:val="20"/>
        </w:rPr>
        <w:t>Archeologického centra Olomouc na ul. Lipenská 54.</w:t>
      </w:r>
    </w:p>
    <w:p w:rsidR="0005129A" w:rsidRDefault="00C66A31">
      <w:pPr>
        <w:spacing w:after="262" w:line="265" w:lineRule="auto"/>
        <w:ind w:left="31" w:right="3571" w:hanging="3"/>
      </w:pPr>
      <w:r>
        <w:rPr>
          <w:rFonts w:ascii="Times New Roman" w:eastAsia="Times New Roman" w:hAnsi="Times New Roman" w:cs="Times New Roman"/>
          <w:sz w:val="20"/>
        </w:rPr>
        <w:t>Průměr teplovodní příp</w:t>
      </w:r>
      <w:r>
        <w:rPr>
          <w:rFonts w:ascii="Times New Roman" w:eastAsia="Times New Roman" w:hAnsi="Times New Roman" w:cs="Times New Roman"/>
          <w:sz w:val="20"/>
        </w:rPr>
        <w:t>ojky: DN</w:t>
      </w:r>
      <w:r w:rsidRPr="00C66A31">
        <w:rPr>
          <w:rFonts w:ascii="Times New Roman" w:eastAsia="Times New Roman" w:hAnsi="Times New Roman" w:cs="Times New Roman"/>
          <w:sz w:val="20"/>
          <w:highlight w:val="black"/>
        </w:rPr>
        <w:t>…</w:t>
      </w:r>
      <w:r>
        <w:rPr>
          <w:rFonts w:ascii="Times New Roman" w:eastAsia="Times New Roman" w:hAnsi="Times New Roman" w:cs="Times New Roman"/>
          <w:sz w:val="20"/>
        </w:rPr>
        <w:t>/DN</w:t>
      </w:r>
      <w:r w:rsidRPr="00C66A31">
        <w:rPr>
          <w:rFonts w:ascii="Times New Roman" w:eastAsia="Times New Roman" w:hAnsi="Times New Roman" w:cs="Times New Roman"/>
          <w:sz w:val="20"/>
          <w:highlight w:val="black"/>
        </w:rPr>
        <w:t>….</w:t>
      </w:r>
      <w:r>
        <w:rPr>
          <w:rFonts w:ascii="Times New Roman" w:eastAsia="Times New Roman" w:hAnsi="Times New Roman" w:cs="Times New Roman"/>
          <w:sz w:val="20"/>
        </w:rPr>
        <w:t xml:space="preserve">, délka přípojky </w:t>
      </w:r>
      <w:proofErr w:type="gramStart"/>
      <w:r w:rsidRPr="00C66A31">
        <w:rPr>
          <w:rFonts w:ascii="Times New Roman" w:eastAsia="Times New Roman" w:hAnsi="Times New Roman" w:cs="Times New Roman"/>
          <w:sz w:val="20"/>
          <w:highlight w:val="black"/>
        </w:rPr>
        <w:t>…..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m Přípojka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je v majetku </w:t>
      </w:r>
      <w:r w:rsidRPr="00C66A31">
        <w:rPr>
          <w:rFonts w:ascii="Times New Roman" w:eastAsia="Times New Roman" w:hAnsi="Times New Roman" w:cs="Times New Roman"/>
          <w:sz w:val="20"/>
          <w:highlight w:val="black"/>
        </w:rPr>
        <w:t>…………..</w:t>
      </w:r>
      <w:r w:rsidRPr="00C66A31">
        <w:rPr>
          <w:rFonts w:ascii="Times New Roman" w:eastAsia="Times New Roman" w:hAnsi="Times New Roman" w:cs="Times New Roman"/>
          <w:sz w:val="20"/>
          <w:highlight w:val="black"/>
        </w:rPr>
        <w:t>.</w:t>
      </w:r>
    </w:p>
    <w:p w:rsidR="0005129A" w:rsidRDefault="00C66A31">
      <w:pPr>
        <w:spacing w:after="0"/>
        <w:ind w:left="32" w:hanging="10"/>
        <w:jc w:val="center"/>
      </w:pPr>
      <w:r>
        <w:rPr>
          <w:rFonts w:ascii="Times New Roman" w:eastAsia="Times New Roman" w:hAnsi="Times New Roman" w:cs="Times New Roman"/>
        </w:rPr>
        <w:t>2.</w:t>
      </w:r>
    </w:p>
    <w:p w:rsidR="0005129A" w:rsidRDefault="00C66A31">
      <w:pPr>
        <w:spacing w:after="0"/>
        <w:ind w:left="4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786384</wp:posOffset>
                </wp:positionH>
                <wp:positionV relativeFrom="page">
                  <wp:posOffset>644652</wp:posOffset>
                </wp:positionV>
                <wp:extent cx="1106424" cy="9144"/>
                <wp:effectExtent l="0" t="0" r="0" b="0"/>
                <wp:wrapTopAndBottom/>
                <wp:docPr id="6030" name="Group 6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424" cy="9144"/>
                          <a:chOff x="0" y="0"/>
                          <a:chExt cx="1106424" cy="9144"/>
                        </a:xfrm>
                      </wpg:grpSpPr>
                      <wps:wsp>
                        <wps:cNvPr id="6029" name="Shape 6029"/>
                        <wps:cNvSpPr/>
                        <wps:spPr>
                          <a:xfrm>
                            <a:off x="0" y="0"/>
                            <a:ext cx="1106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 h="9144">
                                <a:moveTo>
                                  <a:pt x="0" y="4572"/>
                                </a:moveTo>
                                <a:lnTo>
                                  <a:pt x="11064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0" style="width:87.12pt;height:0.720001pt;position:absolute;mso-position-horizontal-relative:page;mso-position-horizontal:absolute;margin-left:61.92pt;mso-position-vertical-relative:page;margin-top:50.76pt;" coordsize="11064,91">
                <v:shape id="Shape 6029" style="position:absolute;width:11064;height:91;left:0;top:0;" coordsize="1106424,9144" path="m0,4572l1106424,4572">
                  <v:stroke weight="0.72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2583180</wp:posOffset>
                </wp:positionH>
                <wp:positionV relativeFrom="page">
                  <wp:posOffset>653796</wp:posOffset>
                </wp:positionV>
                <wp:extent cx="914400" cy="1"/>
                <wp:effectExtent l="0" t="0" r="0" b="0"/>
                <wp:wrapTopAndBottom/>
                <wp:docPr id="6032" name="Group 6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"/>
                          <a:chOff x="0" y="0"/>
                          <a:chExt cx="914400" cy="1"/>
                        </a:xfrm>
                      </wpg:grpSpPr>
                      <wps:wsp>
                        <wps:cNvPr id="6031" name="Shape 6031"/>
                        <wps:cNvSpPr/>
                        <wps:spPr>
                          <a:xfrm>
                            <a:off x="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2" style="width:72pt;height:7.87402e-05pt;position:absolute;mso-position-horizontal-relative:page;mso-position-horizontal:absolute;margin-left:203.4pt;mso-position-vertical-relative:page;margin-top:51.48pt;" coordsize="9144,0">
                <v:shape id="Shape 6031" style="position:absolute;width:9144;height:0;left:0;top:0;" coordsize="914400,0" path="m0,0l914400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4841749</wp:posOffset>
                </wp:positionH>
                <wp:positionV relativeFrom="page">
                  <wp:posOffset>649224</wp:posOffset>
                </wp:positionV>
                <wp:extent cx="1892808" cy="4572"/>
                <wp:effectExtent l="0" t="0" r="0" b="0"/>
                <wp:wrapTopAndBottom/>
                <wp:docPr id="6034" name="Group 6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808" cy="4572"/>
                          <a:chOff x="0" y="0"/>
                          <a:chExt cx="1892808" cy="4572"/>
                        </a:xfrm>
                      </wpg:grpSpPr>
                      <wps:wsp>
                        <wps:cNvPr id="6033" name="Shape 6033"/>
                        <wps:cNvSpPr/>
                        <wps:spPr>
                          <a:xfrm>
                            <a:off x="0" y="0"/>
                            <a:ext cx="189280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4572">
                                <a:moveTo>
                                  <a:pt x="0" y="2286"/>
                                </a:moveTo>
                                <a:lnTo>
                                  <a:pt x="189280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4" style="width:149.04pt;height:0.360001pt;position:absolute;mso-position-horizontal-relative:page;mso-position-horizontal:absolute;margin-left:381.24pt;mso-position-vertical-relative:page;margin-top:51.12pt;" coordsize="18928,45">
                <v:shape id="Shape 6033" style="position:absolute;width:18928;height:45;left:0;top:0;" coordsize="1892808,4572" path="m0,2286l1892808,2286">
                  <v:stroke weight="0.36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u w:val="single" w:color="000000"/>
        </w:rPr>
        <w:t xml:space="preserve">Parametry dodávané teplonosné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látky :</w:t>
      </w:r>
      <w:proofErr w:type="gramEnd"/>
    </w:p>
    <w:tbl>
      <w:tblPr>
        <w:tblStyle w:val="TableGrid"/>
        <w:tblW w:w="9547" w:type="dxa"/>
        <w:tblInd w:w="-22" w:type="dxa"/>
        <w:tblCellMar>
          <w:top w:w="36" w:type="dxa"/>
          <w:left w:w="94" w:type="dxa"/>
          <w:bottom w:w="0" w:type="dxa"/>
          <w:right w:w="194" w:type="dxa"/>
        </w:tblCellMar>
        <w:tblLook w:val="04A0" w:firstRow="1" w:lastRow="0" w:firstColumn="1" w:lastColumn="0" w:noHBand="0" w:noVBand="1"/>
      </w:tblPr>
      <w:tblGrid>
        <w:gridCol w:w="294"/>
        <w:gridCol w:w="6249"/>
        <w:gridCol w:w="1467"/>
        <w:gridCol w:w="1537"/>
      </w:tblGrid>
      <w:tr w:rsidR="0005129A" w:rsidTr="00C66A31">
        <w:trPr>
          <w:trHeight w:val="245"/>
        </w:trPr>
        <w:tc>
          <w:tcPr>
            <w:tcW w:w="294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129A" w:rsidRDefault="0005129A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29A" w:rsidRDefault="00C66A3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Ionosná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látka :</w:t>
            </w:r>
            <w:proofErr w:type="gramEnd"/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29A" w:rsidRDefault="0005129A"/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129A" w:rsidRDefault="00C66A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</w:rPr>
              <w:t>ára</w:t>
            </w:r>
          </w:p>
        </w:tc>
      </w:tr>
      <w:tr w:rsidR="0005129A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129A" w:rsidRDefault="0005129A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29A" w:rsidRDefault="00C66A3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Instalovaný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vý</w:t>
            </w:r>
            <w:r>
              <w:rPr>
                <w:rFonts w:ascii="Times New Roman" w:eastAsia="Times New Roman" w:hAnsi="Times New Roman" w:cs="Times New Roman"/>
                <w:sz w:val="20"/>
              </w:rPr>
              <w:t>kon :</w:t>
            </w:r>
            <w:proofErr w:type="gramEnd"/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29A" w:rsidRDefault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29A" w:rsidRDefault="00C66A31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MW</w:t>
            </w:r>
          </w:p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Tlak páry od - do: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righ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MPa</w:t>
            </w:r>
            <w:proofErr w:type="spellEnd"/>
          </w:p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tabs>
                <w:tab w:val="center" w:pos="139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Teplota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od - do: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</w:t>
            </w:r>
          </w:p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Sjednaná entalpie teplonosné látky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GJ/t</w:t>
            </w:r>
          </w:p>
        </w:tc>
      </w:tr>
      <w:tr w:rsidR="00C66A31" w:rsidTr="00C66A31">
        <w:trPr>
          <w:trHeight w:val="4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Vracený kondenzát musí být čirý, bez zápachu a pěnění; nesmí obsahovat olej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anickélá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(CHSK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l)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/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Tvrdost vraceného kondenzátu: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mmol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/l</w:t>
            </w:r>
          </w:p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Max. obsah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20"/>
              </w:rPr>
              <w:t>mikro I</w:t>
            </w:r>
          </w:p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Max. obsah SO: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20"/>
              </w:rPr>
              <w:t>mikro I</w:t>
            </w:r>
          </w:p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H min.: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/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H max.: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/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Max.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Iota vraceného kondenzátu: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/>
        </w:tc>
      </w:tr>
      <w:tr w:rsidR="00C66A31" w:rsidTr="00C66A31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Max. vodivost vraceného kondenzátu: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331"/>
            </w:pPr>
            <w:r>
              <w:rPr>
                <w:rFonts w:ascii="Times New Roman" w:eastAsia="Times New Roman" w:hAnsi="Times New Roman" w:cs="Times New Roman"/>
                <w:sz w:val="20"/>
              </w:rPr>
              <w:t>mikro S</w:t>
            </w:r>
          </w:p>
        </w:tc>
      </w:tr>
      <w:tr w:rsidR="00C66A31" w:rsidTr="00C66A31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/>
        </w:tc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Sjednaná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ental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vraceného kondenzátu: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left="125"/>
              <w:jc w:val="center"/>
            </w:pPr>
            <w:r w:rsidRPr="00C66A31">
              <w:rPr>
                <w:highlight w:val="black"/>
              </w:rPr>
              <w:t>……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A31" w:rsidRDefault="00C66A31" w:rsidP="00C66A3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GJ/t</w:t>
            </w:r>
          </w:p>
        </w:tc>
      </w:tr>
    </w:tbl>
    <w:p w:rsidR="0005129A" w:rsidRDefault="00C66A31">
      <w:pPr>
        <w:spacing w:after="0"/>
        <w:ind w:right="14"/>
        <w:jc w:val="center"/>
      </w:pPr>
      <w:r>
        <w:rPr>
          <w:rFonts w:ascii="Times New Roman" w:eastAsia="Times New Roman" w:hAnsi="Times New Roman" w:cs="Times New Roman"/>
          <w:sz w:val="24"/>
        </w:rPr>
        <w:t>3.</w:t>
      </w:r>
    </w:p>
    <w:p w:rsidR="0005129A" w:rsidRDefault="00C66A31">
      <w:pPr>
        <w:pStyle w:val="Nadpis2"/>
        <w:spacing w:after="192"/>
        <w:ind w:right="58"/>
      </w:pPr>
      <w:r>
        <w:t>Měření</w:t>
      </w:r>
    </w:p>
    <w:p w:rsidR="0005129A" w:rsidRDefault="00C66A31">
      <w:pPr>
        <w:spacing w:after="432" w:line="265" w:lineRule="auto"/>
        <w:ind w:left="1533" w:right="4637" w:hanging="1505"/>
      </w:pPr>
      <w:r>
        <w:rPr>
          <w:rFonts w:ascii="Times New Roman" w:eastAsia="Times New Roman" w:hAnsi="Times New Roman" w:cs="Times New Roman"/>
          <w:sz w:val="20"/>
        </w:rPr>
        <w:t xml:space="preserve">Dodávka tepla je měřena v </w:t>
      </w:r>
      <w:proofErr w:type="gramStart"/>
      <w:r>
        <w:rPr>
          <w:rFonts w:ascii="Times New Roman" w:eastAsia="Times New Roman" w:hAnsi="Times New Roman" w:cs="Times New Roman"/>
          <w:sz w:val="20"/>
        </w:rPr>
        <w:t>místě : předávací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stanice měřící zařízení : ultrazvukový vodoměr</w:t>
      </w:r>
    </w:p>
    <w:p w:rsidR="0005129A" w:rsidRDefault="00C66A31">
      <w:pPr>
        <w:spacing w:after="256" w:line="265" w:lineRule="auto"/>
        <w:ind w:left="31" w:hanging="3"/>
      </w:pPr>
      <w:r>
        <w:rPr>
          <w:rFonts w:ascii="Times New Roman" w:eastAsia="Times New Roman" w:hAnsi="Times New Roman" w:cs="Times New Roman"/>
          <w:sz w:val="20"/>
        </w:rPr>
        <w:t>Dodavatel a odběratel se dohodli, že údaje tohoto měřícího zařízení budou použity jako podklad pro fakturaci.</w:t>
      </w:r>
    </w:p>
    <w:p w:rsidR="0005129A" w:rsidRDefault="00C66A31">
      <w:pPr>
        <w:spacing w:after="0"/>
        <w:ind w:left="32" w:right="58" w:hanging="10"/>
        <w:jc w:val="center"/>
      </w:pPr>
      <w:r>
        <w:rPr>
          <w:rFonts w:ascii="Times New Roman" w:eastAsia="Times New Roman" w:hAnsi="Times New Roman" w:cs="Times New Roman"/>
        </w:rPr>
        <w:t>4.</w:t>
      </w:r>
    </w:p>
    <w:p w:rsidR="0005129A" w:rsidRDefault="00C66A31">
      <w:pPr>
        <w:pStyle w:val="Nadpis2"/>
        <w:ind w:right="65"/>
      </w:pPr>
      <w:r>
        <w:lastRenderedPageBreak/>
        <w:t xml:space="preserve">Další </w:t>
      </w:r>
      <w:proofErr w:type="spellStart"/>
      <w:r>
        <w:t>uiednání</w:t>
      </w:r>
      <w:proofErr w:type="spellEnd"/>
    </w:p>
    <w:p w:rsidR="0005129A" w:rsidRDefault="00C66A31">
      <w:pPr>
        <w:spacing w:after="418" w:line="265" w:lineRule="auto"/>
        <w:ind w:left="31" w:hanging="3"/>
      </w:pPr>
      <w:r>
        <w:rPr>
          <w:rFonts w:ascii="Times New Roman" w:eastAsia="Times New Roman" w:hAnsi="Times New Roman" w:cs="Times New Roman"/>
          <w:sz w:val="20"/>
        </w:rPr>
        <w:t xml:space="preserve">V Olomouci </w:t>
      </w:r>
      <w:proofErr w:type="gramStart"/>
      <w:r>
        <w:rPr>
          <w:rFonts w:ascii="Times New Roman" w:eastAsia="Times New Roman" w:hAnsi="Times New Roman" w:cs="Times New Roman"/>
          <w:sz w:val="20"/>
        </w:rPr>
        <w:t>dne .</w:t>
      </w:r>
      <w:proofErr w:type="gramEnd"/>
      <w:r>
        <w:rPr>
          <w:noProof/>
        </w:rPr>
        <w:drawing>
          <wp:inline distT="0" distB="0" distL="0" distR="0">
            <wp:extent cx="827532" cy="283463"/>
            <wp:effectExtent l="0" t="0" r="0" b="0"/>
            <wp:docPr id="6025" name="Picture 6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" name="Picture 60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9A" w:rsidRDefault="00C66A31">
      <w:pPr>
        <w:spacing w:before="43" w:after="3"/>
        <w:ind w:left="1169" w:right="547" w:hanging="10"/>
      </w:pPr>
      <w:r>
        <w:rPr>
          <w:rFonts w:ascii="Times New Roman" w:eastAsia="Times New Roman" w:hAnsi="Times New Roman" w:cs="Times New Roman"/>
        </w:rPr>
        <w:t>Za dodavatele</w:t>
      </w:r>
    </w:p>
    <w:p w:rsidR="0005129A" w:rsidRDefault="00C66A31">
      <w:pPr>
        <w:spacing w:after="3"/>
        <w:ind w:left="773" w:right="547" w:hanging="10"/>
      </w:pPr>
      <w:r w:rsidRPr="00C66A31">
        <w:rPr>
          <w:highlight w:val="black"/>
        </w:rPr>
        <w:t>………………………………</w:t>
      </w:r>
    </w:p>
    <w:p w:rsidR="0005129A" w:rsidRDefault="00C66A31">
      <w:pPr>
        <w:spacing w:after="3"/>
        <w:ind w:left="896" w:right="547" w:hanging="10"/>
      </w:pPr>
      <w:r>
        <w:rPr>
          <w:rFonts w:ascii="Times New Roman" w:eastAsia="Times New Roman" w:hAnsi="Times New Roman" w:cs="Times New Roman"/>
        </w:rPr>
        <w:t>Obchodní náměstek</w:t>
      </w:r>
    </w:p>
    <w:sectPr w:rsidR="0005129A">
      <w:pgSz w:w="11902" w:h="16834"/>
      <w:pgMar w:top="1440" w:right="1339" w:bottom="1440" w:left="12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9A"/>
    <w:rsid w:val="0005129A"/>
    <w:rsid w:val="001E46D3"/>
    <w:rsid w:val="00C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E0ED"/>
  <w15:docId w15:val="{3C29F0C4-7892-417E-BB2D-10FF53D3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8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41"/>
      <w:ind w:left="5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Ivana</dc:creator>
  <cp:keywords/>
  <cp:lastModifiedBy>Navrátilová Ivana</cp:lastModifiedBy>
  <cp:revision>3</cp:revision>
  <dcterms:created xsi:type="dcterms:W3CDTF">2019-11-29T10:23:00Z</dcterms:created>
  <dcterms:modified xsi:type="dcterms:W3CDTF">2019-11-29T10:26:00Z</dcterms:modified>
</cp:coreProperties>
</file>