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434" w:rsidRPr="00DE2E2A" w:rsidRDefault="00DE2E2A" w:rsidP="002124B0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Níže uvedeného dne, měsíce a roku se na základě úplného konsensu v souladu s příslušnými ust</w:t>
      </w:r>
      <w:r w:rsidR="007D00C7">
        <w:rPr>
          <w:rFonts w:ascii="Times New Roman" w:hAnsi="Times New Roman" w:cs="Times New Roman"/>
          <w:sz w:val="24"/>
          <w:szCs w:val="24"/>
        </w:rPr>
        <w:t>anoveními zákona č. 89/2012 Sb.</w:t>
      </w:r>
      <w:r w:rsidRPr="00DE2E2A">
        <w:rPr>
          <w:rFonts w:ascii="Times New Roman" w:hAnsi="Times New Roman" w:cs="Times New Roman"/>
          <w:sz w:val="24"/>
          <w:szCs w:val="24"/>
        </w:rPr>
        <w:t>, ve znění pozdějších změn a doplňků</w:t>
      </w:r>
    </w:p>
    <w:p w:rsidR="00DE2E2A" w:rsidRPr="00DE2E2A" w:rsidRDefault="00DE2E2A">
      <w:pPr>
        <w:rPr>
          <w:rFonts w:ascii="Times New Roman" w:hAnsi="Times New Roman" w:cs="Times New Roman"/>
          <w:sz w:val="24"/>
          <w:szCs w:val="24"/>
        </w:rPr>
      </w:pPr>
    </w:p>
    <w:p w:rsidR="00B84A6E" w:rsidRDefault="00B84A6E" w:rsidP="00B84A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Státní veterinární ústav Praha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Sídlištní 136/24,165 03 Praha 6 – Lysolaje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00019305 DIČ CZ00019305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účtu 20439061/0710 vedený u ČNB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zastoupený ředitelem ústavu MVDr. Kamilem Sedlákem, Ph.D.</w:t>
      </w:r>
    </w:p>
    <w:p w:rsidR="00B84A6E" w:rsidRDefault="00B84A6E" w:rsidP="00B84A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(jako pronajímatel)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a</w:t>
      </w:r>
    </w:p>
    <w:p w:rsidR="00DE2E2A" w:rsidRPr="00DE2E2A" w:rsidRDefault="00F70F83" w:rsidP="00DE2E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Mgr. Martin Klaus</w:t>
      </w:r>
    </w:p>
    <w:p w:rsidR="00DE2E2A" w:rsidRPr="00DE2E2A" w:rsidRDefault="00F70F8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Vlčkovická 116/2, 500 04 Hradec Králové - Plačice</w:t>
      </w:r>
    </w:p>
    <w:p w:rsid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IČ </w:t>
      </w:r>
      <w:r w:rsidR="00F70F83">
        <w:rPr>
          <w:rFonts w:ascii="Times New Roman" w:hAnsi="Times New Roman" w:cs="Times New Roman"/>
          <w:sz w:val="24"/>
          <w:szCs w:val="24"/>
        </w:rPr>
        <w:t>12974251</w:t>
      </w:r>
      <w:r w:rsidR="007D00C7">
        <w:rPr>
          <w:rFonts w:ascii="Times New Roman" w:hAnsi="Times New Roman" w:cs="Times New Roman"/>
          <w:sz w:val="24"/>
          <w:szCs w:val="24"/>
        </w:rPr>
        <w:t>,</w:t>
      </w:r>
      <w:r w:rsidRPr="00DE2E2A">
        <w:rPr>
          <w:rFonts w:ascii="Times New Roman" w:hAnsi="Times New Roman" w:cs="Times New Roman"/>
          <w:sz w:val="24"/>
          <w:szCs w:val="24"/>
        </w:rPr>
        <w:t xml:space="preserve"> DIČ CZ</w:t>
      </w:r>
      <w:r w:rsidR="00F70F83">
        <w:rPr>
          <w:rFonts w:ascii="Times New Roman" w:hAnsi="Times New Roman" w:cs="Times New Roman"/>
          <w:sz w:val="24"/>
          <w:szCs w:val="24"/>
        </w:rPr>
        <w:t>6705150309</w:t>
      </w:r>
    </w:p>
    <w:p w:rsidR="00BD4760" w:rsidRDefault="00C867A3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B52633">
        <w:rPr>
          <w:rFonts w:ascii="Times New Roman" w:hAnsi="Times New Roman" w:cs="Times New Roman"/>
          <w:sz w:val="24"/>
          <w:szCs w:val="24"/>
        </w:rPr>
        <w:t xml:space="preserve">. účtu: </w:t>
      </w:r>
      <w:r w:rsidR="00F70F83">
        <w:rPr>
          <w:rFonts w:ascii="Times New Roman" w:hAnsi="Times New Roman" w:cs="Times New Roman"/>
          <w:sz w:val="24"/>
          <w:szCs w:val="24"/>
        </w:rPr>
        <w:t>176867943/0300</w:t>
      </w:r>
      <w:r w:rsidR="00B52633">
        <w:rPr>
          <w:rFonts w:ascii="Times New Roman" w:hAnsi="Times New Roman" w:cs="Times New Roman"/>
          <w:sz w:val="24"/>
          <w:szCs w:val="24"/>
        </w:rPr>
        <w:t xml:space="preserve"> vedený </w:t>
      </w:r>
      <w:r w:rsidR="00B52633" w:rsidRPr="00040347">
        <w:rPr>
          <w:rFonts w:ascii="Times New Roman" w:hAnsi="Times New Roman" w:cs="Times New Roman"/>
          <w:sz w:val="24"/>
          <w:szCs w:val="24"/>
        </w:rPr>
        <w:t xml:space="preserve">u </w:t>
      </w:r>
      <w:r w:rsidR="00F70F83">
        <w:rPr>
          <w:rFonts w:ascii="Times New Roman" w:hAnsi="Times New Roman" w:cs="Times New Roman"/>
          <w:sz w:val="24"/>
          <w:szCs w:val="24"/>
        </w:rPr>
        <w:t>ČSOB</w:t>
      </w:r>
      <w:r w:rsidR="00040347" w:rsidRPr="00040347">
        <w:rPr>
          <w:rFonts w:ascii="Times New Roman" w:hAnsi="Times New Roman" w:cs="Times New Roman"/>
          <w:bCs/>
          <w:sz w:val="24"/>
          <w:szCs w:val="24"/>
        </w:rPr>
        <w:t xml:space="preserve"> a.s.</w:t>
      </w:r>
    </w:p>
    <w:p w:rsidR="00040347" w:rsidRDefault="00040347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zastoupený </w:t>
      </w:r>
      <w:r w:rsidR="00F70F83">
        <w:rPr>
          <w:rFonts w:ascii="Times New Roman" w:hAnsi="Times New Roman" w:cs="Times New Roman"/>
          <w:sz w:val="24"/>
          <w:szCs w:val="24"/>
        </w:rPr>
        <w:t xml:space="preserve">Mgr. Martinem Klausem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E2A" w:rsidRPr="00DE2E2A" w:rsidRDefault="00DE2E2A" w:rsidP="00DE2E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 xml:space="preserve">(jako </w:t>
      </w:r>
      <w:r w:rsidR="002D4722">
        <w:rPr>
          <w:rFonts w:ascii="Times New Roman" w:hAnsi="Times New Roman" w:cs="Times New Roman"/>
          <w:sz w:val="24"/>
          <w:szCs w:val="24"/>
        </w:rPr>
        <w:t>nájemce</w:t>
      </w:r>
      <w:r w:rsidRPr="00DE2E2A">
        <w:rPr>
          <w:rFonts w:ascii="Times New Roman" w:hAnsi="Times New Roman" w:cs="Times New Roman"/>
          <w:sz w:val="24"/>
          <w:szCs w:val="24"/>
        </w:rPr>
        <w:t>)</w:t>
      </w:r>
    </w:p>
    <w:p w:rsidR="00DE2E2A" w:rsidRPr="00DE2E2A" w:rsidRDefault="00DE2E2A" w:rsidP="00DE2E2A">
      <w:pPr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DE2E2A" w:rsidP="00DE2E2A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2A">
        <w:rPr>
          <w:rFonts w:ascii="Times New Roman" w:hAnsi="Times New Roman" w:cs="Times New Roman"/>
          <w:sz w:val="24"/>
          <w:szCs w:val="24"/>
        </w:rPr>
        <w:t>dohodli na této</w:t>
      </w:r>
    </w:p>
    <w:p w:rsidR="00DE2E2A" w:rsidRDefault="002D4722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Smlouvě o nájmu </w:t>
      </w:r>
      <w:r w:rsidR="000E6746">
        <w:rPr>
          <w:rFonts w:ascii="Times New Roman" w:hAnsi="Times New Roman" w:cs="Times New Roman"/>
          <w:b/>
          <w:sz w:val="24"/>
          <w:szCs w:val="24"/>
        </w:rPr>
        <w:t>nebytových prostor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č. 0</w:t>
      </w:r>
      <w:r w:rsidR="002F3D21">
        <w:rPr>
          <w:rFonts w:ascii="Times New Roman" w:hAnsi="Times New Roman" w:cs="Times New Roman"/>
          <w:b/>
          <w:sz w:val="24"/>
          <w:szCs w:val="24"/>
        </w:rPr>
        <w:t>4</w:t>
      </w:r>
      <w:r w:rsidR="000E6746">
        <w:rPr>
          <w:rFonts w:ascii="Times New Roman" w:hAnsi="Times New Roman" w:cs="Times New Roman"/>
          <w:b/>
          <w:sz w:val="24"/>
          <w:szCs w:val="24"/>
        </w:rPr>
        <w:t>/NB</w:t>
      </w:r>
      <w:r w:rsidR="00DE2E2A" w:rsidRPr="00DE2E2A">
        <w:rPr>
          <w:rFonts w:ascii="Times New Roman" w:hAnsi="Times New Roman" w:cs="Times New Roman"/>
          <w:b/>
          <w:sz w:val="24"/>
          <w:szCs w:val="24"/>
        </w:rPr>
        <w:t>/V/20</w:t>
      </w:r>
      <w:r w:rsidR="00B84A6E">
        <w:rPr>
          <w:rFonts w:ascii="Times New Roman" w:hAnsi="Times New Roman" w:cs="Times New Roman"/>
          <w:b/>
          <w:sz w:val="24"/>
          <w:szCs w:val="24"/>
        </w:rPr>
        <w:t>16</w:t>
      </w:r>
    </w:p>
    <w:p w:rsidR="00DE2E2A" w:rsidRDefault="00DE2E2A" w:rsidP="00DE2E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2E2A" w:rsidRDefault="00DE2E2A" w:rsidP="00541A91">
      <w:pPr>
        <w:pStyle w:val="Nadpis2"/>
      </w:pPr>
      <w:r>
        <w:t>Článek 1.</w:t>
      </w:r>
    </w:p>
    <w:p w:rsidR="00DE2E2A" w:rsidRDefault="00A00D89" w:rsidP="00541A91">
      <w:pPr>
        <w:pStyle w:val="Nadpis2"/>
      </w:pPr>
      <w:r>
        <w:t>Úvodní ustanovení</w:t>
      </w:r>
    </w:p>
    <w:p w:rsidR="00DE2E2A" w:rsidRPr="000E6746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0E6746">
        <w:rPr>
          <w:rFonts w:ascii="Times New Roman" w:hAnsi="Times New Roman" w:cs="Times New Roman"/>
          <w:sz w:val="24"/>
          <w:szCs w:val="24"/>
        </w:rPr>
        <w:t>Státní veterinární ústav Praha</w:t>
      </w:r>
      <w:r w:rsidR="00DE2E2A" w:rsidRPr="000E6746">
        <w:rPr>
          <w:rFonts w:ascii="Times New Roman" w:hAnsi="Times New Roman" w:cs="Times New Roman"/>
          <w:sz w:val="24"/>
          <w:szCs w:val="24"/>
        </w:rPr>
        <w:t xml:space="preserve"> prohlašuje, že je příslušný hospodařit s majetkem České republiky a jejím vystupování v právních vztazích a to kromě jiného také s</w:t>
      </w:r>
      <w:r w:rsidR="000E6746" w:rsidRPr="000E6746">
        <w:rPr>
          <w:rFonts w:ascii="Times New Roman" w:hAnsi="Times New Roman" w:cs="Times New Roman"/>
          <w:sz w:val="24"/>
          <w:szCs w:val="24"/>
        </w:rPr>
        <w:t xml:space="preserve"> objektem občanské vybavenosti  č.p. 353, ulice Jana Černého v Hradci Králové – </w:t>
      </w:r>
      <w:proofErr w:type="spellStart"/>
      <w:r w:rsidR="000E6746" w:rsidRPr="000E6746">
        <w:rPr>
          <w:rFonts w:ascii="Times New Roman" w:hAnsi="Times New Roman" w:cs="Times New Roman"/>
          <w:sz w:val="24"/>
          <w:szCs w:val="24"/>
        </w:rPr>
        <w:t>Věkoších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 umístněného na stavební parcele st. 474 v </w:t>
      </w:r>
      <w:proofErr w:type="spellStart"/>
      <w:proofErr w:type="gramStart"/>
      <w:r w:rsidR="000E6746" w:rsidRPr="000E6746">
        <w:rPr>
          <w:rFonts w:ascii="Times New Roman" w:hAnsi="Times New Roman" w:cs="Times New Roman"/>
          <w:sz w:val="24"/>
          <w:szCs w:val="24"/>
        </w:rPr>
        <w:t>k.ú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746" w:rsidRPr="000E6746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0E6746" w:rsidRPr="000E6746">
        <w:rPr>
          <w:rFonts w:ascii="Times New Roman" w:hAnsi="Times New Roman" w:cs="Times New Roman"/>
          <w:sz w:val="24"/>
          <w:szCs w:val="24"/>
        </w:rPr>
        <w:t xml:space="preserve">, obec Hradec Králové. Objekt se skládá s budovy zahrnující soubor místností a k tomu přilehlých pozemků. </w:t>
      </w:r>
      <w:r w:rsidR="00DC6FFF" w:rsidRPr="000E6746">
        <w:rPr>
          <w:rFonts w:ascii="Times New Roman" w:hAnsi="Times New Roman" w:cs="Times New Roman"/>
          <w:sz w:val="24"/>
          <w:szCs w:val="24"/>
        </w:rPr>
        <w:t>Nemovitost</w:t>
      </w:r>
      <w:r w:rsidR="00B52633" w:rsidRPr="000E6746">
        <w:rPr>
          <w:rFonts w:ascii="Times New Roman" w:hAnsi="Times New Roman" w:cs="Times New Roman"/>
          <w:sz w:val="24"/>
          <w:szCs w:val="24"/>
        </w:rPr>
        <w:t>i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j</w:t>
      </w:r>
      <w:r w:rsidR="00B52633" w:rsidRPr="000E6746">
        <w:rPr>
          <w:rFonts w:ascii="Times New Roman" w:hAnsi="Times New Roman" w:cs="Times New Roman"/>
          <w:sz w:val="24"/>
          <w:szCs w:val="24"/>
        </w:rPr>
        <w:t>sou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zapsán</w:t>
      </w:r>
      <w:r w:rsidR="00B52633" w:rsidRPr="000E6746">
        <w:rPr>
          <w:rFonts w:ascii="Times New Roman" w:hAnsi="Times New Roman" w:cs="Times New Roman"/>
          <w:sz w:val="24"/>
          <w:szCs w:val="24"/>
        </w:rPr>
        <w:t>y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v katastru nemovitostí vedeným Katastrálním úřadem pro Královohradecký kraj, Katastrální pracoviště Hradec Králové</w:t>
      </w:r>
      <w:r w:rsidR="00E60B8D" w:rsidRPr="000E6746">
        <w:rPr>
          <w:rFonts w:ascii="Times New Roman" w:hAnsi="Times New Roman" w:cs="Times New Roman"/>
          <w:sz w:val="24"/>
          <w:szCs w:val="24"/>
        </w:rPr>
        <w:t>,</w:t>
      </w:r>
      <w:r w:rsidR="00DC6FFF" w:rsidRPr="000E6746">
        <w:rPr>
          <w:rFonts w:ascii="Times New Roman" w:hAnsi="Times New Roman" w:cs="Times New Roman"/>
          <w:sz w:val="24"/>
          <w:szCs w:val="24"/>
        </w:rPr>
        <w:t xml:space="preserve"> a to na LV č. 11647 pro k. </w:t>
      </w:r>
      <w:proofErr w:type="spellStart"/>
      <w:r w:rsidR="00DC6FFF" w:rsidRPr="000E6746">
        <w:rPr>
          <w:rFonts w:ascii="Times New Roman" w:hAnsi="Times New Roman" w:cs="Times New Roman"/>
          <w:sz w:val="24"/>
          <w:szCs w:val="24"/>
        </w:rPr>
        <w:t>ú.</w:t>
      </w:r>
      <w:proofErr w:type="spellEnd"/>
      <w:r w:rsidR="00DC6FFF" w:rsidRPr="000E67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6FFF" w:rsidRPr="000E6746">
        <w:rPr>
          <w:rFonts w:ascii="Times New Roman" w:hAnsi="Times New Roman" w:cs="Times New Roman"/>
          <w:sz w:val="24"/>
          <w:szCs w:val="24"/>
        </w:rPr>
        <w:t>Věkoše</w:t>
      </w:r>
      <w:proofErr w:type="spellEnd"/>
      <w:r w:rsidR="00DC6FFF" w:rsidRPr="000E6746">
        <w:rPr>
          <w:rFonts w:ascii="Times New Roman" w:hAnsi="Times New Roman" w:cs="Times New Roman"/>
          <w:sz w:val="24"/>
          <w:szCs w:val="24"/>
        </w:rPr>
        <w:t>, obec Hradec Králové.</w:t>
      </w:r>
    </w:p>
    <w:p w:rsidR="00DC6FFF" w:rsidRDefault="00DC6FFF" w:rsidP="00B61E55">
      <w:pPr>
        <w:pStyle w:val="Nadpis2"/>
        <w:ind w:left="644" w:hanging="502"/>
      </w:pPr>
    </w:p>
    <w:p w:rsidR="00DC6FFF" w:rsidRDefault="00DC6FFF" w:rsidP="00B61E55">
      <w:pPr>
        <w:pStyle w:val="Nadpis2"/>
        <w:ind w:left="644" w:hanging="502"/>
      </w:pPr>
      <w:r w:rsidRPr="00422D74">
        <w:t>Článek 2</w:t>
      </w:r>
      <w:r w:rsidR="00422D74">
        <w:t>.</w:t>
      </w:r>
    </w:p>
    <w:p w:rsidR="00F8627F" w:rsidRPr="00F8627F" w:rsidRDefault="00A00D89" w:rsidP="00B61E55">
      <w:pPr>
        <w:pStyle w:val="Nadpis2"/>
        <w:ind w:left="644" w:hanging="502"/>
      </w:pPr>
      <w:r>
        <w:t>Předmět</w:t>
      </w:r>
      <w:r w:rsidR="00F8627F">
        <w:t xml:space="preserve"> nájmu</w:t>
      </w:r>
    </w:p>
    <w:p w:rsidR="005075F3" w:rsidRPr="005075F3" w:rsidRDefault="005075F3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45388" w:rsidRPr="00D45388" w:rsidRDefault="002D4722" w:rsidP="00B36D73">
      <w:pPr>
        <w:pStyle w:val="Odstavecseseznamem"/>
        <w:numPr>
          <w:ilvl w:val="1"/>
          <w:numId w:val="1"/>
        </w:numPr>
        <w:ind w:left="426" w:hanging="568"/>
        <w:jc w:val="both"/>
      </w:pPr>
      <w:r w:rsidRPr="007E369D">
        <w:rPr>
          <w:rFonts w:ascii="Times New Roman" w:hAnsi="Times New Roman" w:cs="Times New Roman"/>
          <w:sz w:val="24"/>
          <w:szCs w:val="24"/>
        </w:rPr>
        <w:t xml:space="preserve">Pronajímatel </w:t>
      </w:r>
      <w:r w:rsidR="00DC6FFF" w:rsidRPr="007E369D">
        <w:rPr>
          <w:rFonts w:ascii="Times New Roman" w:hAnsi="Times New Roman" w:cs="Times New Roman"/>
          <w:sz w:val="24"/>
          <w:szCs w:val="24"/>
        </w:rPr>
        <w:t xml:space="preserve">přenechává </w:t>
      </w:r>
      <w:r w:rsidRPr="007E369D">
        <w:rPr>
          <w:rFonts w:ascii="Times New Roman" w:hAnsi="Times New Roman" w:cs="Times New Roman"/>
          <w:sz w:val="24"/>
          <w:szCs w:val="24"/>
        </w:rPr>
        <w:t xml:space="preserve">nájemci do užívání </w:t>
      </w:r>
      <w:r w:rsidR="000E6746" w:rsidRPr="007E369D">
        <w:rPr>
          <w:rFonts w:ascii="Times New Roman" w:hAnsi="Times New Roman" w:cs="Times New Roman"/>
          <w:sz w:val="24"/>
          <w:szCs w:val="24"/>
        </w:rPr>
        <w:t>soubor místností označené</w:t>
      </w:r>
      <w:r w:rsidR="00040347">
        <w:rPr>
          <w:rFonts w:ascii="Times New Roman" w:hAnsi="Times New Roman" w:cs="Times New Roman"/>
          <w:sz w:val="24"/>
          <w:szCs w:val="24"/>
        </w:rPr>
        <w:t xml:space="preserve"> jako </w:t>
      </w:r>
      <w:r w:rsidR="00F70F83">
        <w:rPr>
          <w:rFonts w:ascii="Times New Roman" w:hAnsi="Times New Roman" w:cs="Times New Roman"/>
          <w:sz w:val="24"/>
          <w:szCs w:val="24"/>
        </w:rPr>
        <w:t>sklady</w:t>
      </w:r>
      <w:r w:rsidR="00040347">
        <w:rPr>
          <w:rFonts w:ascii="Times New Roman" w:hAnsi="Times New Roman" w:cs="Times New Roman"/>
          <w:sz w:val="24"/>
          <w:szCs w:val="24"/>
        </w:rPr>
        <w:t xml:space="preserve"> č. </w:t>
      </w:r>
      <w:r w:rsidR="00F70F83">
        <w:rPr>
          <w:rFonts w:ascii="Times New Roman" w:hAnsi="Times New Roman" w:cs="Times New Roman"/>
          <w:sz w:val="24"/>
          <w:szCs w:val="24"/>
        </w:rPr>
        <w:t xml:space="preserve">023; 023a; útulek, chodba č. 033-036 a zpevněná plocha dvůr č. 032 o celkové výměře 585,15 </w:t>
      </w:r>
      <w:r w:rsidR="00040347">
        <w:rPr>
          <w:rFonts w:ascii="Times New Roman" w:hAnsi="Times New Roman" w:cs="Times New Roman"/>
          <w:sz w:val="24"/>
          <w:szCs w:val="24"/>
        </w:rPr>
        <w:t>m</w:t>
      </w:r>
      <w:r w:rsidR="00040347" w:rsidRPr="0004034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70F83">
        <w:rPr>
          <w:rFonts w:ascii="Times New Roman" w:hAnsi="Times New Roman" w:cs="Times New Roman"/>
          <w:sz w:val="24"/>
          <w:szCs w:val="24"/>
        </w:rPr>
        <w:t xml:space="preserve">. </w:t>
      </w:r>
      <w:r w:rsidR="00040347">
        <w:rPr>
          <w:rFonts w:ascii="Times New Roman" w:hAnsi="Times New Roman" w:cs="Times New Roman"/>
          <w:sz w:val="24"/>
          <w:szCs w:val="24"/>
        </w:rPr>
        <w:t>J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de o nebytové prostory </w:t>
      </w:r>
      <w:r w:rsidR="00C52741" w:rsidRPr="007E369D">
        <w:rPr>
          <w:rFonts w:ascii="Times New Roman" w:hAnsi="Times New Roman" w:cs="Times New Roman"/>
          <w:sz w:val="24"/>
          <w:szCs w:val="24"/>
        </w:rPr>
        <w:t xml:space="preserve">v objektu občanské vybavenosti </w:t>
      </w:r>
      <w:proofErr w:type="gramStart"/>
      <w:r w:rsidR="00C52741" w:rsidRPr="007E369D">
        <w:rPr>
          <w:rFonts w:ascii="Times New Roman" w:hAnsi="Times New Roman" w:cs="Times New Roman"/>
          <w:sz w:val="24"/>
          <w:szCs w:val="24"/>
        </w:rPr>
        <w:t>č.p.</w:t>
      </w:r>
      <w:proofErr w:type="gramEnd"/>
      <w:r w:rsidR="00C52741" w:rsidRPr="007E369D">
        <w:rPr>
          <w:rFonts w:ascii="Times New Roman" w:hAnsi="Times New Roman" w:cs="Times New Roman"/>
          <w:sz w:val="24"/>
          <w:szCs w:val="24"/>
        </w:rPr>
        <w:t xml:space="preserve"> 353, ulici Jana Černého  v Hradci Králové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s vlastním uzavíratelným vchodem s možností přístupu </w:t>
      </w:r>
      <w:r w:rsidR="000E6746" w:rsidRPr="007E369D">
        <w:rPr>
          <w:rFonts w:ascii="Times New Roman" w:hAnsi="Times New Roman" w:cs="Times New Roman"/>
          <w:sz w:val="24"/>
          <w:szCs w:val="24"/>
        </w:rPr>
        <w:lastRenderedPageBreak/>
        <w:t>klientů nájemce. Grafické vymezení pronajatých prostor</w:t>
      </w:r>
      <w:r w:rsidR="00C52741" w:rsidRPr="007E369D">
        <w:rPr>
          <w:rFonts w:ascii="Times New Roman" w:hAnsi="Times New Roman" w:cs="Times New Roman"/>
          <w:sz w:val="24"/>
          <w:szCs w:val="24"/>
        </w:rPr>
        <w:t>u</w:t>
      </w:r>
      <w:r w:rsidR="000E6746" w:rsidRPr="007E369D">
        <w:rPr>
          <w:rFonts w:ascii="Times New Roman" w:hAnsi="Times New Roman" w:cs="Times New Roman"/>
          <w:sz w:val="24"/>
          <w:szCs w:val="24"/>
        </w:rPr>
        <w:t xml:space="preserve"> je přílohou této smlouvy. </w:t>
      </w:r>
      <w:r w:rsidR="00C52741" w:rsidRPr="007E369D">
        <w:rPr>
          <w:rFonts w:ascii="Times New Roman" w:hAnsi="Times New Roman" w:cs="Times New Roman"/>
          <w:sz w:val="24"/>
          <w:szCs w:val="24"/>
        </w:rPr>
        <w:t xml:space="preserve">Pokud součástí nebytových prostor </w:t>
      </w:r>
      <w:proofErr w:type="gramStart"/>
      <w:r w:rsidR="00C52741" w:rsidRPr="007E369D">
        <w:rPr>
          <w:rFonts w:ascii="Times New Roman" w:hAnsi="Times New Roman" w:cs="Times New Roman"/>
          <w:sz w:val="24"/>
          <w:szCs w:val="24"/>
        </w:rPr>
        <w:t>je</w:t>
      </w:r>
      <w:proofErr w:type="gramEnd"/>
      <w:r w:rsidR="00C52741" w:rsidRPr="007E369D">
        <w:rPr>
          <w:rFonts w:ascii="Times New Roman" w:hAnsi="Times New Roman" w:cs="Times New Roman"/>
          <w:sz w:val="24"/>
          <w:szCs w:val="24"/>
        </w:rPr>
        <w:t xml:space="preserve"> jejich vybavenost soupis vybavenosti tvoří přílohu této smlouvy.</w:t>
      </w:r>
    </w:p>
    <w:p w:rsidR="00A00D89" w:rsidRPr="00004CB1" w:rsidRDefault="00C52741" w:rsidP="00D45388">
      <w:pPr>
        <w:pStyle w:val="Nadpis2"/>
        <w:ind w:left="644" w:hanging="502"/>
      </w:pPr>
      <w:r w:rsidRPr="00C52741">
        <w:rPr>
          <w:rFonts w:cs="Times New Roman"/>
          <w:szCs w:val="24"/>
        </w:rPr>
        <w:t xml:space="preserve"> </w:t>
      </w:r>
      <w:r w:rsidR="00A00D89" w:rsidRPr="00D45388">
        <w:t>Článek 3.</w:t>
      </w:r>
    </w:p>
    <w:p w:rsidR="00A00D89" w:rsidRPr="00A00D89" w:rsidRDefault="00A00D89" w:rsidP="00B61E55">
      <w:pPr>
        <w:pStyle w:val="Nadpis2"/>
        <w:ind w:left="644" w:hanging="502"/>
      </w:pPr>
      <w:r>
        <w:t>Účel nájmu</w:t>
      </w:r>
    </w:p>
    <w:p w:rsidR="00A00D89" w:rsidRPr="00A00D89" w:rsidRDefault="00A00D89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C6FFF" w:rsidRPr="0010042D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10042D">
        <w:rPr>
          <w:rFonts w:ascii="Times New Roman" w:hAnsi="Times New Roman" w:cs="Times New Roman"/>
          <w:sz w:val="24"/>
          <w:szCs w:val="24"/>
        </w:rPr>
        <w:t>Nájemce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je opr</w:t>
      </w:r>
      <w:r w:rsidR="0010042D" w:rsidRPr="0010042D">
        <w:rPr>
          <w:rFonts w:ascii="Times New Roman" w:hAnsi="Times New Roman" w:cs="Times New Roman"/>
          <w:sz w:val="24"/>
          <w:szCs w:val="24"/>
        </w:rPr>
        <w:t>ávněn shora uvedené</w:t>
      </w:r>
      <w:r w:rsidR="00DC6FFF" w:rsidRPr="0010042D">
        <w:rPr>
          <w:rFonts w:ascii="Times New Roman" w:hAnsi="Times New Roman" w:cs="Times New Roman"/>
          <w:sz w:val="24"/>
          <w:szCs w:val="24"/>
        </w:rPr>
        <w:t xml:space="preserve"> </w:t>
      </w:r>
      <w:r w:rsidR="006A69A8">
        <w:rPr>
          <w:rFonts w:ascii="Times New Roman" w:hAnsi="Times New Roman" w:cs="Times New Roman"/>
          <w:sz w:val="24"/>
          <w:szCs w:val="24"/>
        </w:rPr>
        <w:t>nebytové prostory</w:t>
      </w:r>
      <w:r w:rsidR="0010042D">
        <w:rPr>
          <w:rFonts w:ascii="Times New Roman" w:hAnsi="Times New Roman" w:cs="Times New Roman"/>
          <w:sz w:val="24"/>
          <w:szCs w:val="24"/>
        </w:rPr>
        <w:t xml:space="preserve"> užívat pro výkon jeho </w:t>
      </w:r>
      <w:r w:rsidR="007A0200">
        <w:rPr>
          <w:rFonts w:ascii="Times New Roman" w:hAnsi="Times New Roman" w:cs="Times New Roman"/>
          <w:sz w:val="24"/>
          <w:szCs w:val="24"/>
        </w:rPr>
        <w:t xml:space="preserve">podnikatelské </w:t>
      </w:r>
      <w:r w:rsidR="0010042D">
        <w:rPr>
          <w:rFonts w:ascii="Times New Roman" w:hAnsi="Times New Roman" w:cs="Times New Roman"/>
          <w:sz w:val="24"/>
          <w:szCs w:val="24"/>
        </w:rPr>
        <w:t>činnosti</w:t>
      </w:r>
      <w:r w:rsidR="00B36D73">
        <w:rPr>
          <w:rFonts w:ascii="Times New Roman" w:hAnsi="Times New Roman" w:cs="Times New Roman"/>
          <w:sz w:val="24"/>
          <w:szCs w:val="24"/>
        </w:rPr>
        <w:t xml:space="preserve"> a to výhradně ke skladování</w:t>
      </w:r>
      <w:r w:rsidR="00040347">
        <w:rPr>
          <w:rFonts w:ascii="Times New Roman" w:hAnsi="Times New Roman" w:cs="Times New Roman"/>
          <w:sz w:val="24"/>
          <w:szCs w:val="24"/>
        </w:rPr>
        <w:t xml:space="preserve"> zboží a materiálu</w:t>
      </w:r>
      <w:r w:rsidR="00B36D73">
        <w:rPr>
          <w:rFonts w:ascii="Times New Roman" w:hAnsi="Times New Roman" w:cs="Times New Roman"/>
          <w:sz w:val="24"/>
          <w:szCs w:val="24"/>
        </w:rPr>
        <w:t>.</w:t>
      </w:r>
    </w:p>
    <w:p w:rsidR="00DC6FFF" w:rsidRPr="004C640D" w:rsidRDefault="00DC6FFF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4C640D">
        <w:rPr>
          <w:rFonts w:ascii="Times New Roman" w:hAnsi="Times New Roman" w:cs="Times New Roman"/>
          <w:sz w:val="24"/>
          <w:szCs w:val="24"/>
        </w:rPr>
        <w:t xml:space="preserve">Při porušení </w:t>
      </w:r>
      <w:r w:rsidR="00422D74" w:rsidRPr="004C640D">
        <w:rPr>
          <w:rFonts w:ascii="Times New Roman" w:hAnsi="Times New Roman" w:cs="Times New Roman"/>
          <w:sz w:val="24"/>
          <w:szCs w:val="24"/>
        </w:rPr>
        <w:t>povinnos</w:t>
      </w:r>
      <w:r w:rsidR="00A00D89">
        <w:rPr>
          <w:rFonts w:ascii="Times New Roman" w:hAnsi="Times New Roman" w:cs="Times New Roman"/>
          <w:sz w:val="24"/>
          <w:szCs w:val="24"/>
        </w:rPr>
        <w:t xml:space="preserve">tí dle odst. </w:t>
      </w:r>
      <w:proofErr w:type="gramStart"/>
      <w:r w:rsidR="00A00D89">
        <w:rPr>
          <w:rFonts w:ascii="Times New Roman" w:hAnsi="Times New Roman" w:cs="Times New Roman"/>
          <w:sz w:val="24"/>
          <w:szCs w:val="24"/>
        </w:rPr>
        <w:t>3</w:t>
      </w:r>
      <w:r w:rsidR="002D4722" w:rsidRPr="004C640D">
        <w:rPr>
          <w:rFonts w:ascii="Times New Roman" w:hAnsi="Times New Roman" w:cs="Times New Roman"/>
          <w:sz w:val="24"/>
          <w:szCs w:val="24"/>
        </w:rPr>
        <w:t>.</w:t>
      </w:r>
      <w:r w:rsidR="007A0200" w:rsidRPr="004C640D">
        <w:rPr>
          <w:rFonts w:ascii="Times New Roman" w:hAnsi="Times New Roman" w:cs="Times New Roman"/>
          <w:sz w:val="24"/>
          <w:szCs w:val="24"/>
        </w:rPr>
        <w:t>1</w:t>
      </w:r>
      <w:r w:rsidR="002D4722" w:rsidRPr="004C640D">
        <w:rPr>
          <w:rFonts w:ascii="Times New Roman" w:hAnsi="Times New Roman" w:cs="Times New Roman"/>
          <w:sz w:val="24"/>
          <w:szCs w:val="24"/>
        </w:rPr>
        <w:t>. této</w:t>
      </w:r>
      <w:proofErr w:type="gramEnd"/>
      <w:r w:rsidR="002D4722" w:rsidRPr="004C640D">
        <w:rPr>
          <w:rFonts w:ascii="Times New Roman" w:hAnsi="Times New Roman" w:cs="Times New Roman"/>
          <w:sz w:val="24"/>
          <w:szCs w:val="24"/>
        </w:rPr>
        <w:t xml:space="preserve"> smlouvy je p</w:t>
      </w:r>
      <w:r w:rsidR="00422D74" w:rsidRPr="004C640D">
        <w:rPr>
          <w:rFonts w:ascii="Times New Roman" w:hAnsi="Times New Roman" w:cs="Times New Roman"/>
          <w:sz w:val="24"/>
          <w:szCs w:val="24"/>
        </w:rPr>
        <w:t>ro</w:t>
      </w:r>
      <w:r w:rsidR="002D4722" w:rsidRPr="004C640D">
        <w:rPr>
          <w:rFonts w:ascii="Times New Roman" w:hAnsi="Times New Roman" w:cs="Times New Roman"/>
          <w:sz w:val="24"/>
          <w:szCs w:val="24"/>
        </w:rPr>
        <w:t>najímatel</w:t>
      </w:r>
      <w:r w:rsidR="00422D74" w:rsidRPr="004C640D">
        <w:rPr>
          <w:rFonts w:ascii="Times New Roman" w:hAnsi="Times New Roman" w:cs="Times New Roman"/>
          <w:sz w:val="24"/>
          <w:szCs w:val="24"/>
        </w:rPr>
        <w:t xml:space="preserve"> oprávněn vypovědět tuto smlouvu s výpovědní dobou </w:t>
      </w:r>
      <w:r w:rsidR="002A4A91" w:rsidRPr="004C640D">
        <w:rPr>
          <w:rFonts w:ascii="Times New Roman" w:hAnsi="Times New Roman" w:cs="Times New Roman"/>
          <w:sz w:val="24"/>
          <w:szCs w:val="24"/>
        </w:rPr>
        <w:t>90 dnů</w:t>
      </w:r>
      <w:r w:rsidR="00422D74" w:rsidRPr="004C640D">
        <w:rPr>
          <w:rFonts w:ascii="Times New Roman" w:hAnsi="Times New Roman" w:cs="Times New Roman"/>
          <w:sz w:val="24"/>
          <w:szCs w:val="24"/>
        </w:rPr>
        <w:t xml:space="preserve"> od doručení písemné výpovědi </w:t>
      </w:r>
      <w:r w:rsidR="002D4722" w:rsidRPr="004C640D">
        <w:rPr>
          <w:rFonts w:ascii="Times New Roman" w:hAnsi="Times New Roman" w:cs="Times New Roman"/>
          <w:sz w:val="24"/>
          <w:szCs w:val="24"/>
        </w:rPr>
        <w:t>nájemc</w:t>
      </w:r>
      <w:r w:rsidR="00422D74" w:rsidRPr="004C640D">
        <w:rPr>
          <w:rFonts w:ascii="Times New Roman" w:hAnsi="Times New Roman" w:cs="Times New Roman"/>
          <w:sz w:val="24"/>
          <w:szCs w:val="24"/>
        </w:rPr>
        <w:t>i</w:t>
      </w:r>
      <w:r w:rsidR="00F82E79">
        <w:rPr>
          <w:rFonts w:ascii="Times New Roman" w:hAnsi="Times New Roman" w:cs="Times New Roman"/>
          <w:sz w:val="24"/>
          <w:szCs w:val="24"/>
        </w:rPr>
        <w:t>, která počíná běžet 1. dne následujícího po doručení výpovědi</w:t>
      </w:r>
      <w:r w:rsidR="00422D74" w:rsidRPr="004C640D">
        <w:rPr>
          <w:rFonts w:ascii="Times New Roman" w:hAnsi="Times New Roman" w:cs="Times New Roman"/>
          <w:sz w:val="24"/>
          <w:szCs w:val="24"/>
        </w:rPr>
        <w:t>.</w:t>
      </w:r>
    </w:p>
    <w:p w:rsidR="00422D74" w:rsidRDefault="002D4722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</w:t>
      </w:r>
      <w:r w:rsidR="00422D74">
        <w:rPr>
          <w:rFonts w:ascii="Times New Roman" w:hAnsi="Times New Roman" w:cs="Times New Roman"/>
          <w:sz w:val="24"/>
          <w:szCs w:val="24"/>
        </w:rPr>
        <w:t xml:space="preserve"> se seznámil se stavem  </w:t>
      </w:r>
      <w:r w:rsidR="00A04A32">
        <w:rPr>
          <w:rFonts w:ascii="Times New Roman" w:hAnsi="Times New Roman" w:cs="Times New Roman"/>
          <w:sz w:val="24"/>
          <w:szCs w:val="24"/>
        </w:rPr>
        <w:t>nebytového prostoru</w:t>
      </w:r>
      <w:r w:rsidR="00422D74">
        <w:rPr>
          <w:rFonts w:ascii="Times New Roman" w:hAnsi="Times New Roman" w:cs="Times New Roman"/>
          <w:sz w:val="24"/>
          <w:szCs w:val="24"/>
        </w:rPr>
        <w:t xml:space="preserve"> a prohlašuje, že je způsobil</w:t>
      </w:r>
      <w:r w:rsidR="0089186F">
        <w:rPr>
          <w:rFonts w:ascii="Times New Roman" w:hAnsi="Times New Roman" w:cs="Times New Roman"/>
          <w:sz w:val="24"/>
          <w:szCs w:val="24"/>
        </w:rPr>
        <w:t>ý</w:t>
      </w:r>
      <w:r w:rsidR="00422D74">
        <w:rPr>
          <w:rFonts w:ascii="Times New Roman" w:hAnsi="Times New Roman" w:cs="Times New Roman"/>
          <w:sz w:val="24"/>
          <w:szCs w:val="24"/>
        </w:rPr>
        <w:t xml:space="preserve"> ke smluvenému způsobu užívání</w:t>
      </w:r>
      <w:r w:rsidR="00A00D89">
        <w:rPr>
          <w:rFonts w:ascii="Times New Roman" w:hAnsi="Times New Roman" w:cs="Times New Roman"/>
          <w:sz w:val="24"/>
          <w:szCs w:val="24"/>
        </w:rPr>
        <w:t xml:space="preserve"> dle odst. </w:t>
      </w:r>
      <w:proofErr w:type="gramStart"/>
      <w:r w:rsidR="00A00D89">
        <w:rPr>
          <w:rFonts w:ascii="Times New Roman" w:hAnsi="Times New Roman" w:cs="Times New Roman"/>
          <w:sz w:val="24"/>
          <w:szCs w:val="24"/>
        </w:rPr>
        <w:t>3</w:t>
      </w:r>
      <w:r w:rsidR="00422D74">
        <w:rPr>
          <w:rFonts w:ascii="Times New Roman" w:hAnsi="Times New Roman" w:cs="Times New Roman"/>
          <w:sz w:val="24"/>
          <w:szCs w:val="24"/>
        </w:rPr>
        <w:t>.1. této</w:t>
      </w:r>
      <w:proofErr w:type="gramEnd"/>
      <w:r w:rsidR="00422D74">
        <w:rPr>
          <w:rFonts w:ascii="Times New Roman" w:hAnsi="Times New Roman" w:cs="Times New Roman"/>
          <w:sz w:val="24"/>
          <w:szCs w:val="24"/>
        </w:rPr>
        <w:t xml:space="preserve"> smlouvy, což potvrzuje podpisem této smlouvy.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422D74" w:rsidRPr="00004CB1" w:rsidRDefault="00422D74" w:rsidP="00B61E55">
      <w:pPr>
        <w:pStyle w:val="Nadpis2"/>
        <w:ind w:left="644" w:hanging="502"/>
      </w:pPr>
      <w:r w:rsidRPr="00004CB1">
        <w:t xml:space="preserve">Článek </w:t>
      </w:r>
      <w:r w:rsidR="00A00D89">
        <w:t>4</w:t>
      </w:r>
      <w:r w:rsidRPr="00004CB1">
        <w:t>.</w:t>
      </w:r>
    </w:p>
    <w:p w:rsidR="00422D74" w:rsidRPr="00004CB1" w:rsidRDefault="00703B8E" w:rsidP="00B61E55">
      <w:pPr>
        <w:pStyle w:val="Nadpis2"/>
        <w:ind w:left="644" w:hanging="502"/>
      </w:pPr>
      <w:r>
        <w:t>Práva a povinnosti</w:t>
      </w:r>
    </w:p>
    <w:p w:rsidR="00422D74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741E9B" w:rsidRPr="00741E9B" w:rsidRDefault="00741E9B" w:rsidP="00741E9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A04A32" w:rsidRDefault="00A04A32" w:rsidP="00741E9B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 w:rsidRPr="00A04A32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 xml:space="preserve"> je povinen užívat nebytové prostory v souladu s touto smlouvou a plnit povinnosti s užíváním nebytových prostor spojených.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není oprávněn přenechat pronajaté nebytové prostory či jejich část k užívání či požívání třetí osobě, zřizovat k nim věcná břemena ani je dát do zástavy.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povinností dle odst. </w:t>
      </w:r>
      <w:proofErr w:type="gramStart"/>
      <w:r>
        <w:rPr>
          <w:rFonts w:ascii="Times New Roman" w:hAnsi="Times New Roman" w:cs="Times New Roman"/>
          <w:sz w:val="24"/>
          <w:szCs w:val="24"/>
        </w:rPr>
        <w:t>4.2.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dobou 90 dní od doručení písemné výpovědi nájemci, která počíná běžet 1. dne následujícího po doručení výpovědi, a požadovat  na nájemci zaplacení smluvní pokuty ve výši rovnající se ročnímu nájemnému za nebytové prostory dle čl. 6. této smlouvy za každý jednotlivý případ porušení povinnosti nájemcem.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nemůže provádět na pronajatých nebytových prostorách jakékoliv další změny, pokud k takové činnosti nebude mít písemný souhlas pronajímatele.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oprávněn na vlastní náklady provádět běžnou údržbu nebytového prostoru a drobné opravy související s jeho užíváním až do výše 2 000,- Kč/rok. Ostatní opravy je povinen provádět pronajímatel. Nájemce je pak povinen potřebu takových oprav písemně oznámit pronajímateli, a to bez zbytečného odkladu po zjištění jejich potřeby. Současně je povinen umožnit jejich provedení. Při neoznámení potřeby oprav v této lhůtě odpovídá nájemce za škody, které nesplněním této povinnosti vznikly.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Nedohodnou-li se smluvní strany jinak, nemá nájemce právo na náhradu nákladů, které na nebytové prostory vynaložil, což může učinit jen s předchozím písemným souhlasem pronajímatele.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pronajímateli vstup do nebytových prostor za účelem provedení průběžné kontroly, případných oprav a údržby. Tuto návštěvu oznámí pronajímatel nájemci ústně, písemně nebo telefonicky alespoň týden předem.</w:t>
      </w:r>
    </w:p>
    <w:p w:rsidR="00A04A32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umožnit přístup do nebytových prostor v případě nezbytné potřeby.</w:t>
      </w:r>
    </w:p>
    <w:p w:rsidR="00A04A32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Nájemce se zavazuje majetek užívat v souladu s obecně právními předpisy zejména s předpisy bezpečnosti práce a požární ochrany, hygieny udržovat jej ve stavu, v jakém byl předán a řídit se pokyny pronajímatele a jeho zaměstnanců/správce objektu.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se zavazuje nepoškozovat pronajaté prostory, udržovat v nich pořádek a provádět v nich pravidelný úklid.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odstranit závady a poškození, které v nebytových prostorách nebo objektu způsobil.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bere na vědomí, že pronajímatel nenese odpovědnost za škody na majetku nájemce vneseného do nebytových prostor.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dbát na to, aby užíváním předmětu nájmu neobtěžoval nad míru obvyklou uživatele okolních nemovitostí a dbát na to, aby jeho zaměstnanci, zákazníci a obchodní partneři, kteří s jeho souhlasem předmět nájmu navštěvují, uživatele okolních nemovitostí neobtěžovali. 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po skončení nájmu předat pronajímateli nebytové prostory včetně odsouhlasených a provedených úprav, a to ve stavu, v jakém je převzal, s přihlédnutím k obvyklému opotřebení.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trvale zamykat a dbát na řádné zavírání vchodových dveří.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musí po dobu nájmu udržovat volně přístupné uzavírací a vypouštěcí ventily a kohouty technologických zařízení objektu, která se nacházejí v pronajímaných prostorách.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odpovídá za požární zajištění pronajatých prostor podle platných zákonů.</w:t>
      </w:r>
    </w:p>
    <w:p w:rsidR="00A04A32" w:rsidRDefault="00A04A32" w:rsidP="00A04A32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Pronajímatel je povinen umožnit nájemci volný přístup, nerušené užívání prostor, s výjimkou bodů </w:t>
      </w:r>
      <w:proofErr w:type="gramStart"/>
      <w:r>
        <w:rPr>
          <w:rFonts w:ascii="Times New Roman" w:hAnsi="Times New Roman" w:cs="Times New Roman"/>
          <w:sz w:val="24"/>
          <w:szCs w:val="24"/>
        </w:rPr>
        <w:t>4.7</w:t>
      </w:r>
      <w:proofErr w:type="gramEnd"/>
      <w:r>
        <w:rPr>
          <w:rFonts w:ascii="Times New Roman" w:hAnsi="Times New Roman" w:cs="Times New Roman"/>
          <w:sz w:val="24"/>
          <w:szCs w:val="24"/>
        </w:rPr>
        <w:t>. a 4.8. této smlouvy, řádný a nerušený výkon nájemních práv po celou dobu nájmu, bez přerušení a v souladu s podmínkami této smlouvy.</w:t>
      </w:r>
    </w:p>
    <w:p w:rsidR="00741E9B" w:rsidRDefault="00A04A32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je povinen zajistit na své náklady nezbytné opravy přesahující běžnou údržbu, což znamená opravu konstrukčních částí budovy a technických zařízení tvořících podstatu budovy.</w:t>
      </w:r>
    </w:p>
    <w:p w:rsidR="00422D74" w:rsidRPr="00D45388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>P</w:t>
      </w:r>
      <w:r w:rsidR="00A04A32" w:rsidRPr="00D45388">
        <w:rPr>
          <w:rFonts w:ascii="Times New Roman" w:hAnsi="Times New Roman" w:cs="Times New Roman"/>
          <w:sz w:val="24"/>
          <w:szCs w:val="24"/>
        </w:rPr>
        <w:t>ronajímatel je povinen zajistit dodávky elektrické energie a vody, zajistit odvod použité vody, zajistit odvoz tuhého domovního odpadu, zajistit dodávky tepla, zajistit osvětlení společný</w:t>
      </w:r>
      <w:r w:rsidR="00F70F83">
        <w:rPr>
          <w:rFonts w:ascii="Times New Roman" w:hAnsi="Times New Roman" w:cs="Times New Roman"/>
          <w:sz w:val="24"/>
          <w:szCs w:val="24"/>
        </w:rPr>
        <w:t xml:space="preserve">ch prostor, </w:t>
      </w:r>
      <w:r w:rsidR="00A04A32" w:rsidRPr="00D45388">
        <w:rPr>
          <w:rFonts w:ascii="Times New Roman" w:hAnsi="Times New Roman" w:cs="Times New Roman"/>
          <w:sz w:val="24"/>
          <w:szCs w:val="24"/>
        </w:rPr>
        <w:t>zajistit přístup k sociálním zařízením a odpovídající poměrovou výši těchto všech nákladů požadovat jako refundaci po nájemci dle bodu 6.</w:t>
      </w:r>
      <w:r w:rsidR="00A337EE" w:rsidRPr="00D45388">
        <w:rPr>
          <w:rFonts w:ascii="Times New Roman" w:hAnsi="Times New Roman" w:cs="Times New Roman"/>
          <w:sz w:val="24"/>
          <w:szCs w:val="24"/>
        </w:rPr>
        <w:t>1</w:t>
      </w:r>
      <w:r w:rsidR="00A04A32" w:rsidRPr="00D45388">
        <w:rPr>
          <w:rFonts w:ascii="Times New Roman" w:hAnsi="Times New Roman" w:cs="Times New Roman"/>
          <w:sz w:val="24"/>
          <w:szCs w:val="24"/>
        </w:rPr>
        <w:t xml:space="preserve"> a 6.</w:t>
      </w:r>
      <w:r w:rsidR="00A337EE" w:rsidRPr="00D45388">
        <w:rPr>
          <w:rFonts w:ascii="Times New Roman" w:hAnsi="Times New Roman" w:cs="Times New Roman"/>
          <w:sz w:val="24"/>
          <w:szCs w:val="24"/>
        </w:rPr>
        <w:t>3.</w:t>
      </w:r>
    </w:p>
    <w:p w:rsidR="00422D74" w:rsidRPr="002A03D7" w:rsidRDefault="00422D74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Článek </w:t>
      </w:r>
      <w:r w:rsidR="00A00D89">
        <w:t>5</w:t>
      </w:r>
      <w:r w:rsidRPr="002A03D7">
        <w:t>.</w:t>
      </w:r>
    </w:p>
    <w:p w:rsidR="00004CB1" w:rsidRPr="002A03D7" w:rsidRDefault="009D2399" w:rsidP="00B61E55">
      <w:pPr>
        <w:pStyle w:val="Nadpis2"/>
        <w:ind w:left="644" w:hanging="502"/>
      </w:pPr>
      <w:r>
        <w:t>Doba nájmu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65346" w:rsidRDefault="0005675C" w:rsidP="00565346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65346">
        <w:rPr>
          <w:rFonts w:ascii="Times New Roman" w:hAnsi="Times New Roman" w:cs="Times New Roman"/>
          <w:sz w:val="24"/>
          <w:szCs w:val="24"/>
        </w:rPr>
        <w:t>Nájem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se uzavírá na dobu určitou a to od </w:t>
      </w:r>
      <w:proofErr w:type="gramStart"/>
      <w:r w:rsidR="00004CB1" w:rsidRPr="00565346">
        <w:rPr>
          <w:rFonts w:ascii="Times New Roman" w:hAnsi="Times New Roman" w:cs="Times New Roman"/>
          <w:sz w:val="24"/>
          <w:szCs w:val="24"/>
        </w:rPr>
        <w:t>1.</w:t>
      </w:r>
      <w:r w:rsidR="00D97E3D" w:rsidRPr="00565346">
        <w:rPr>
          <w:rFonts w:ascii="Times New Roman" w:hAnsi="Times New Roman" w:cs="Times New Roman"/>
          <w:sz w:val="24"/>
          <w:szCs w:val="24"/>
        </w:rPr>
        <w:t>1</w:t>
      </w:r>
      <w:r w:rsidR="00004CB1" w:rsidRPr="00565346">
        <w:rPr>
          <w:rFonts w:ascii="Times New Roman" w:hAnsi="Times New Roman" w:cs="Times New Roman"/>
          <w:sz w:val="24"/>
          <w:szCs w:val="24"/>
        </w:rPr>
        <w:t>.201</w:t>
      </w:r>
      <w:r w:rsidR="00D97E3D" w:rsidRPr="00565346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004CB1" w:rsidRPr="00565346">
        <w:rPr>
          <w:rFonts w:ascii="Times New Roman" w:hAnsi="Times New Roman" w:cs="Times New Roman"/>
          <w:sz w:val="24"/>
          <w:szCs w:val="24"/>
        </w:rPr>
        <w:t xml:space="preserve"> do </w:t>
      </w:r>
      <w:r w:rsidR="00F82E79" w:rsidRPr="00565346">
        <w:rPr>
          <w:rFonts w:ascii="Times New Roman" w:hAnsi="Times New Roman" w:cs="Times New Roman"/>
          <w:sz w:val="24"/>
          <w:szCs w:val="24"/>
        </w:rPr>
        <w:t>3</w:t>
      </w:r>
      <w:r w:rsidR="00004CB1" w:rsidRPr="00565346">
        <w:rPr>
          <w:rFonts w:ascii="Times New Roman" w:hAnsi="Times New Roman" w:cs="Times New Roman"/>
          <w:sz w:val="24"/>
          <w:szCs w:val="24"/>
        </w:rPr>
        <w:t>1.</w:t>
      </w:r>
      <w:r w:rsidR="00356B16" w:rsidRPr="00565346">
        <w:rPr>
          <w:rFonts w:ascii="Times New Roman" w:hAnsi="Times New Roman" w:cs="Times New Roman"/>
          <w:sz w:val="24"/>
          <w:szCs w:val="24"/>
        </w:rPr>
        <w:t>12</w:t>
      </w:r>
      <w:r w:rsidR="00004CB1" w:rsidRPr="00565346">
        <w:rPr>
          <w:rFonts w:ascii="Times New Roman" w:hAnsi="Times New Roman" w:cs="Times New Roman"/>
          <w:sz w:val="24"/>
          <w:szCs w:val="24"/>
        </w:rPr>
        <w:t>.201</w:t>
      </w:r>
      <w:r w:rsidR="00D97E3D" w:rsidRPr="00565346">
        <w:rPr>
          <w:rFonts w:ascii="Times New Roman" w:hAnsi="Times New Roman" w:cs="Times New Roman"/>
          <w:sz w:val="24"/>
          <w:szCs w:val="24"/>
        </w:rPr>
        <w:t>7</w:t>
      </w:r>
    </w:p>
    <w:p w:rsidR="00004CB1" w:rsidRPr="00565346" w:rsidRDefault="00565346" w:rsidP="00565346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 w:rsidRPr="00565346">
        <w:rPr>
          <w:rFonts w:ascii="Times New Roman" w:hAnsi="Times New Roman" w:cs="Times New Roman"/>
          <w:sz w:val="24"/>
          <w:szCs w:val="24"/>
        </w:rPr>
        <w:t xml:space="preserve">Nájem je možné </w:t>
      </w:r>
      <w:r w:rsidR="00712064">
        <w:rPr>
          <w:rFonts w:ascii="Times New Roman" w:hAnsi="Times New Roman" w:cs="Times New Roman"/>
          <w:sz w:val="24"/>
          <w:szCs w:val="24"/>
        </w:rPr>
        <w:t xml:space="preserve">písemně prodloužit formou písemného </w:t>
      </w:r>
      <w:r w:rsidRPr="00565346">
        <w:rPr>
          <w:rFonts w:ascii="Times New Roman" w:hAnsi="Times New Roman" w:cs="Times New Roman"/>
          <w:sz w:val="24"/>
          <w:szCs w:val="24"/>
        </w:rPr>
        <w:t>dodatku ke smlouvě s tím, že celková maximální doba smluvního vztahu s týmž nájemcem nepřesáhne 8 let.</w:t>
      </w:r>
      <w:r w:rsidR="00004CB1" w:rsidRPr="005653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CB1" w:rsidRDefault="00004CB1" w:rsidP="00A04A32">
      <w:pPr>
        <w:pStyle w:val="Odstavecseseznamem"/>
        <w:numPr>
          <w:ilvl w:val="1"/>
          <w:numId w:val="1"/>
        </w:numPr>
        <w:ind w:left="284"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Smluvní vtah se však dle předchozího odstavce neprodlouží v případě, že k poslednímu dni jeho trvání dle této smlouvy má </w:t>
      </w:r>
      <w:r w:rsidR="0005675C">
        <w:rPr>
          <w:rFonts w:ascii="Times New Roman" w:hAnsi="Times New Roman" w:cs="Times New Roman"/>
          <w:sz w:val="24"/>
          <w:szCs w:val="24"/>
        </w:rPr>
        <w:t>pronajímatel</w:t>
      </w:r>
      <w:r>
        <w:rPr>
          <w:rFonts w:ascii="Times New Roman" w:hAnsi="Times New Roman" w:cs="Times New Roman"/>
          <w:sz w:val="24"/>
          <w:szCs w:val="24"/>
        </w:rPr>
        <w:t xml:space="preserve"> za </w:t>
      </w:r>
      <w:r w:rsidR="0005675C">
        <w:rPr>
          <w:rFonts w:ascii="Times New Roman" w:hAnsi="Times New Roman" w:cs="Times New Roman"/>
          <w:sz w:val="24"/>
          <w:szCs w:val="24"/>
        </w:rPr>
        <w:t>nájemcem</w:t>
      </w:r>
      <w:r>
        <w:rPr>
          <w:rFonts w:ascii="Times New Roman" w:hAnsi="Times New Roman" w:cs="Times New Roman"/>
          <w:sz w:val="24"/>
          <w:szCs w:val="24"/>
        </w:rPr>
        <w:t xml:space="preserve"> pohledávku, jež je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splatnosti.</w:t>
      </w:r>
    </w:p>
    <w:p w:rsidR="00004CB1" w:rsidRDefault="00004CB1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004CB1" w:rsidRPr="002A03D7" w:rsidRDefault="00004CB1" w:rsidP="00B61E55">
      <w:pPr>
        <w:pStyle w:val="Nadpis2"/>
        <w:ind w:left="644" w:hanging="502"/>
      </w:pPr>
      <w:r w:rsidRPr="002A03D7">
        <w:lastRenderedPageBreak/>
        <w:t xml:space="preserve">Článek </w:t>
      </w:r>
      <w:r w:rsidR="00A00D89">
        <w:t>6</w:t>
      </w:r>
      <w:r w:rsidRPr="002A03D7">
        <w:t>.</w:t>
      </w:r>
    </w:p>
    <w:p w:rsidR="00004CB1" w:rsidRPr="002A03D7" w:rsidRDefault="00004CB1" w:rsidP="00B61E55">
      <w:pPr>
        <w:pStyle w:val="Nadpis2"/>
        <w:ind w:left="644" w:hanging="502"/>
      </w:pPr>
      <w:r w:rsidRPr="002A03D7">
        <w:t xml:space="preserve">Výše </w:t>
      </w:r>
      <w:r w:rsidR="0005675C">
        <w:t>nájemného</w:t>
      </w:r>
      <w:r w:rsidR="00712064">
        <w:t>, úhrada</w:t>
      </w:r>
      <w:r w:rsidR="00B20539">
        <w:t xml:space="preserve"> za služby</w:t>
      </w:r>
      <w:r w:rsidR="00712064">
        <w:t xml:space="preserve"> (přeúčtování nákladů) </w:t>
      </w:r>
      <w:r w:rsidR="0005675C">
        <w:t>a způsob placení</w:t>
      </w:r>
    </w:p>
    <w:p w:rsidR="00541A91" w:rsidRPr="00A04A32" w:rsidRDefault="00541A91" w:rsidP="0051251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512510" w:rsidRPr="00512510" w:rsidRDefault="00512510" w:rsidP="00512510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531FB1" w:rsidRPr="00D45388" w:rsidRDefault="00512510" w:rsidP="00531FB1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5388">
        <w:rPr>
          <w:rFonts w:ascii="Times New Roman" w:hAnsi="Times New Roman" w:cs="Times New Roman"/>
          <w:sz w:val="24"/>
          <w:szCs w:val="24"/>
        </w:rPr>
        <w:t xml:space="preserve">Nájemce se zavazuje platit pronajímateli za nájem nebytových prostor vymezených v čl. 2. této smlouvy </w:t>
      </w:r>
      <w:r w:rsidR="00531FB1" w:rsidRPr="00D45388">
        <w:rPr>
          <w:rFonts w:ascii="Times New Roman" w:hAnsi="Times New Roman" w:cs="Times New Roman"/>
          <w:sz w:val="24"/>
          <w:szCs w:val="24"/>
        </w:rPr>
        <w:t xml:space="preserve">nájemné a úhradu za služby (přeúčtování nákladů) spojených s užíváním nebytových prostor, stanovenou dohodou s ohledem na ceny v místě </w:t>
      </w:r>
      <w:r w:rsidR="003E437B" w:rsidRPr="00D45388">
        <w:rPr>
          <w:rFonts w:ascii="Times New Roman" w:hAnsi="Times New Roman" w:cs="Times New Roman"/>
          <w:sz w:val="24"/>
          <w:szCs w:val="24"/>
        </w:rPr>
        <w:t xml:space="preserve">obvyklé. </w:t>
      </w:r>
      <w:r w:rsidR="00531FB1" w:rsidRPr="00D45388">
        <w:rPr>
          <w:rFonts w:ascii="Times New Roman" w:hAnsi="Times New Roman" w:cs="Times New Roman"/>
          <w:sz w:val="24"/>
          <w:szCs w:val="24"/>
        </w:rPr>
        <w:t>Výše úhrady za nájem a služby spojené s užíváním nebytových pr</w:t>
      </w:r>
      <w:r w:rsidR="00D303AC" w:rsidRPr="00D45388">
        <w:rPr>
          <w:rFonts w:ascii="Times New Roman" w:hAnsi="Times New Roman" w:cs="Times New Roman"/>
          <w:sz w:val="24"/>
          <w:szCs w:val="24"/>
        </w:rPr>
        <w:t>o</w:t>
      </w:r>
      <w:r w:rsidR="00531FB1" w:rsidRPr="00D45388">
        <w:rPr>
          <w:rFonts w:ascii="Times New Roman" w:hAnsi="Times New Roman" w:cs="Times New Roman"/>
          <w:sz w:val="24"/>
          <w:szCs w:val="24"/>
        </w:rPr>
        <w:t>stor činí:</w:t>
      </w:r>
    </w:p>
    <w:p w:rsidR="00D45388" w:rsidRDefault="00D45388" w:rsidP="00D45388">
      <w:pPr>
        <w:pStyle w:val="Odstavecseseznamem"/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Style w:val="Mkatabulky"/>
        <w:tblW w:w="0" w:type="auto"/>
        <w:tblInd w:w="534" w:type="dxa"/>
        <w:tblLook w:val="04A0" w:firstRow="1" w:lastRow="0" w:firstColumn="1" w:lastColumn="0" w:noHBand="0" w:noVBand="1"/>
      </w:tblPr>
      <w:tblGrid>
        <w:gridCol w:w="1842"/>
        <w:gridCol w:w="1570"/>
        <w:gridCol w:w="1779"/>
        <w:gridCol w:w="1896"/>
        <w:gridCol w:w="1667"/>
      </w:tblGrid>
      <w:tr w:rsidR="00531FB1" w:rsidTr="00F847D3">
        <w:tc>
          <w:tcPr>
            <w:tcW w:w="8754" w:type="dxa"/>
            <w:gridSpan w:val="5"/>
          </w:tcPr>
          <w:p w:rsidR="00531FB1" w:rsidRPr="00A337EE" w:rsidRDefault="00D45388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="00531FB1" w:rsidRPr="00A337EE">
              <w:rPr>
                <w:rFonts w:ascii="Times New Roman" w:hAnsi="Times New Roman" w:cs="Times New Roman"/>
                <w:b/>
                <w:sz w:val="24"/>
                <w:szCs w:val="24"/>
              </w:rPr>
              <w:t>Nájemné:</w:t>
            </w:r>
          </w:p>
        </w:tc>
      </w:tr>
      <w:tr w:rsidR="00531FB1" w:rsidTr="00F847D3">
        <w:tc>
          <w:tcPr>
            <w:tcW w:w="1842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Název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570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Číslo míst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osti</w:t>
            </w:r>
          </w:p>
        </w:tc>
        <w:tc>
          <w:tcPr>
            <w:tcW w:w="1779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plocha (m</w:t>
            </w:r>
            <w:r w:rsidRPr="00531F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96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Sazba Kč/ rok</w:t>
            </w:r>
          </w:p>
        </w:tc>
        <w:tc>
          <w:tcPr>
            <w:tcW w:w="1667" w:type="dxa"/>
            <w:vAlign w:val="center"/>
          </w:tcPr>
          <w:p w:rsidR="00531FB1" w:rsidRPr="00531FB1" w:rsidRDefault="00531FB1" w:rsidP="00A337EE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FB1">
              <w:rPr>
                <w:rFonts w:ascii="Times New Roman" w:hAnsi="Times New Roman" w:cs="Times New Roman"/>
                <w:sz w:val="24"/>
                <w:szCs w:val="24"/>
              </w:rPr>
              <w:t>Celkem Kč/rok</w:t>
            </w:r>
          </w:p>
        </w:tc>
      </w:tr>
      <w:tr w:rsidR="0092588E" w:rsidRPr="0092588E" w:rsidTr="00F847D3">
        <w:tc>
          <w:tcPr>
            <w:tcW w:w="1842" w:type="dxa"/>
          </w:tcPr>
          <w:p w:rsidR="00531FB1" w:rsidRPr="0092588E" w:rsidRDefault="00F70F83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</w:p>
        </w:tc>
        <w:tc>
          <w:tcPr>
            <w:tcW w:w="1570" w:type="dxa"/>
          </w:tcPr>
          <w:p w:rsidR="00531FB1" w:rsidRPr="0092588E" w:rsidRDefault="00F70F83" w:rsidP="000638E4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023</w:t>
            </w:r>
          </w:p>
        </w:tc>
        <w:tc>
          <w:tcPr>
            <w:tcW w:w="1779" w:type="dxa"/>
          </w:tcPr>
          <w:p w:rsidR="00531FB1" w:rsidRPr="0092588E" w:rsidRDefault="00F70F83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71,37</w:t>
            </w:r>
          </w:p>
        </w:tc>
        <w:tc>
          <w:tcPr>
            <w:tcW w:w="1896" w:type="dxa"/>
          </w:tcPr>
          <w:p w:rsidR="00531FB1" w:rsidRPr="0092588E" w:rsidRDefault="00F70F83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667" w:type="dxa"/>
          </w:tcPr>
          <w:p w:rsidR="00531FB1" w:rsidRPr="0092588E" w:rsidRDefault="00F70F83" w:rsidP="00F70F8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24 979,</w:t>
            </w:r>
            <w:r w:rsidR="00531FB1" w:rsidRPr="0092588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92588E" w:rsidRPr="0092588E" w:rsidTr="00F847D3">
        <w:tc>
          <w:tcPr>
            <w:tcW w:w="1842" w:type="dxa"/>
          </w:tcPr>
          <w:p w:rsidR="00F12323" w:rsidRPr="0092588E" w:rsidRDefault="00F12323" w:rsidP="000638E4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Sklad</w:t>
            </w:r>
            <w:r w:rsidR="00F70F83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bez oken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F12323" w:rsidRPr="0092588E" w:rsidRDefault="00F70F83" w:rsidP="00F1232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023a</w:t>
            </w:r>
          </w:p>
        </w:tc>
        <w:tc>
          <w:tcPr>
            <w:tcW w:w="1779" w:type="dxa"/>
          </w:tcPr>
          <w:p w:rsidR="00F12323" w:rsidRPr="0092588E" w:rsidRDefault="00F70F83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1896" w:type="dxa"/>
          </w:tcPr>
          <w:p w:rsidR="00F12323" w:rsidRPr="0092588E" w:rsidRDefault="00F70F83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667" w:type="dxa"/>
          </w:tcPr>
          <w:p w:rsidR="00F12323" w:rsidRPr="0092588E" w:rsidRDefault="00F70F83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3 185,00</w:t>
            </w:r>
          </w:p>
        </w:tc>
      </w:tr>
      <w:tr w:rsidR="0092588E" w:rsidRPr="0092588E" w:rsidTr="00F847D3">
        <w:tc>
          <w:tcPr>
            <w:tcW w:w="1842" w:type="dxa"/>
          </w:tcPr>
          <w:p w:rsidR="00200EDD" w:rsidRPr="0092588E" w:rsidRDefault="00F70F83"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Útulek, chodba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70" w:type="dxa"/>
          </w:tcPr>
          <w:p w:rsidR="00200EDD" w:rsidRPr="0092588E" w:rsidRDefault="00F70F83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033-036</w:t>
            </w:r>
          </w:p>
        </w:tc>
        <w:tc>
          <w:tcPr>
            <w:tcW w:w="1779" w:type="dxa"/>
          </w:tcPr>
          <w:p w:rsidR="00200EDD" w:rsidRPr="0092588E" w:rsidRDefault="00F70F83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234,68</w:t>
            </w:r>
          </w:p>
        </w:tc>
        <w:tc>
          <w:tcPr>
            <w:tcW w:w="1896" w:type="dxa"/>
          </w:tcPr>
          <w:p w:rsidR="00200EDD" w:rsidRPr="0092588E" w:rsidRDefault="00F70F83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350,00</w:t>
            </w:r>
          </w:p>
        </w:tc>
        <w:tc>
          <w:tcPr>
            <w:tcW w:w="1667" w:type="dxa"/>
          </w:tcPr>
          <w:p w:rsidR="00200EDD" w:rsidRPr="0092588E" w:rsidRDefault="00F847D3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82 138,00</w:t>
            </w:r>
          </w:p>
        </w:tc>
      </w:tr>
      <w:tr w:rsidR="0092588E" w:rsidRPr="0092588E" w:rsidTr="00F847D3">
        <w:tc>
          <w:tcPr>
            <w:tcW w:w="1842" w:type="dxa"/>
          </w:tcPr>
          <w:p w:rsidR="00200EDD" w:rsidRPr="0092588E" w:rsidRDefault="00F70F83"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Zpevněná </w:t>
            </w:r>
            <w:proofErr w:type="spell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pl</w:t>
            </w:r>
            <w:proofErr w:type="spellEnd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. – dvůr</w:t>
            </w:r>
          </w:p>
        </w:tc>
        <w:tc>
          <w:tcPr>
            <w:tcW w:w="1570" w:type="dxa"/>
          </w:tcPr>
          <w:p w:rsidR="00200EDD" w:rsidRPr="0092588E" w:rsidRDefault="00F70F83" w:rsidP="00F70F83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9" w:type="dxa"/>
          </w:tcPr>
          <w:p w:rsidR="00200EDD" w:rsidRPr="0092588E" w:rsidRDefault="00F70F83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270,00</w:t>
            </w:r>
          </w:p>
        </w:tc>
        <w:tc>
          <w:tcPr>
            <w:tcW w:w="1896" w:type="dxa"/>
          </w:tcPr>
          <w:p w:rsidR="00200EDD" w:rsidRPr="0092588E" w:rsidRDefault="00F70F83" w:rsidP="00F1232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33,00</w:t>
            </w:r>
          </w:p>
        </w:tc>
        <w:tc>
          <w:tcPr>
            <w:tcW w:w="1667" w:type="dxa"/>
          </w:tcPr>
          <w:p w:rsidR="00200EDD" w:rsidRPr="0092588E" w:rsidRDefault="00F847D3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8 910,00</w:t>
            </w:r>
          </w:p>
        </w:tc>
      </w:tr>
      <w:tr w:rsidR="0092588E" w:rsidRPr="0092588E" w:rsidTr="00F847D3">
        <w:tc>
          <w:tcPr>
            <w:tcW w:w="1842" w:type="dxa"/>
          </w:tcPr>
          <w:p w:rsidR="00531FB1" w:rsidRPr="0092588E" w:rsidRDefault="000638E4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  <w:tc>
          <w:tcPr>
            <w:tcW w:w="1570" w:type="dxa"/>
          </w:tcPr>
          <w:p w:rsidR="00531FB1" w:rsidRPr="0092588E" w:rsidRDefault="00F70F83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638E4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místností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/ prost</w:t>
            </w:r>
          </w:p>
        </w:tc>
        <w:tc>
          <w:tcPr>
            <w:tcW w:w="1779" w:type="dxa"/>
          </w:tcPr>
          <w:p w:rsidR="00531FB1" w:rsidRPr="0092588E" w:rsidRDefault="00F70F83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585,15</w:t>
            </w:r>
          </w:p>
        </w:tc>
        <w:tc>
          <w:tcPr>
            <w:tcW w:w="1896" w:type="dxa"/>
          </w:tcPr>
          <w:p w:rsidR="00531FB1" w:rsidRPr="0092588E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Celkem/ rok Kč</w:t>
            </w:r>
          </w:p>
        </w:tc>
        <w:tc>
          <w:tcPr>
            <w:tcW w:w="1667" w:type="dxa"/>
          </w:tcPr>
          <w:p w:rsidR="00531FB1" w:rsidRPr="0092588E" w:rsidRDefault="00F847D3" w:rsidP="00F847D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119 </w:t>
            </w:r>
            <w:r w:rsidR="00200EDD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12,5</w:t>
            </w:r>
            <w:r w:rsidR="00200EDD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92588E" w:rsidRPr="0092588E" w:rsidTr="00F847D3">
        <w:tc>
          <w:tcPr>
            <w:tcW w:w="1842" w:type="dxa"/>
          </w:tcPr>
          <w:p w:rsidR="00200EDD" w:rsidRPr="0092588E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0" w:type="dxa"/>
          </w:tcPr>
          <w:p w:rsidR="00200EDD" w:rsidRPr="0092588E" w:rsidRDefault="00200EDD" w:rsidP="00531FB1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</w:tcPr>
          <w:p w:rsidR="00200EDD" w:rsidRPr="0092588E" w:rsidRDefault="00200EDD" w:rsidP="000638E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200EDD" w:rsidRPr="0092588E" w:rsidRDefault="00200EDD" w:rsidP="006C5B94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1667" w:type="dxa"/>
          </w:tcPr>
          <w:p w:rsidR="00200EDD" w:rsidRPr="0092588E" w:rsidRDefault="00F847D3" w:rsidP="00F847D3">
            <w:pPr>
              <w:pStyle w:val="Odstavecseseznamem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200EDD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934</w:t>
            </w:r>
            <w:r w:rsidR="00200EDD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3E437B" w:rsidRPr="0092588E" w:rsidRDefault="00512510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 xml:space="preserve">Celkové </w:t>
      </w:r>
      <w:r w:rsidR="003E437B" w:rsidRPr="0092588E">
        <w:rPr>
          <w:rFonts w:ascii="Times New Roman" w:hAnsi="Times New Roman" w:cs="Times New Roman"/>
          <w:sz w:val="24"/>
          <w:szCs w:val="24"/>
        </w:rPr>
        <w:t>výše nájemného spojených s užíváním nebytových prostor činní</w:t>
      </w:r>
      <w:r w:rsidR="00F12323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="00F847D3" w:rsidRPr="0092588E">
        <w:rPr>
          <w:rFonts w:ascii="Times New Roman" w:hAnsi="Times New Roman" w:cs="Times New Roman"/>
          <w:sz w:val="24"/>
          <w:szCs w:val="24"/>
        </w:rPr>
        <w:t>9 934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,00 Kč/ měsíc tj. </w:t>
      </w:r>
      <w:r w:rsidR="00F847D3" w:rsidRPr="0092588E">
        <w:rPr>
          <w:rFonts w:ascii="Times New Roman" w:hAnsi="Times New Roman" w:cs="Times New Roman"/>
          <w:sz w:val="24"/>
          <w:szCs w:val="24"/>
        </w:rPr>
        <w:t>119 212</w:t>
      </w:r>
      <w:r w:rsidR="00F12323" w:rsidRPr="0092588E">
        <w:rPr>
          <w:rFonts w:ascii="Times New Roman" w:hAnsi="Times New Roman" w:cs="Times New Roman"/>
          <w:sz w:val="24"/>
          <w:szCs w:val="24"/>
        </w:rPr>
        <w:t>,</w:t>
      </w:r>
      <w:r w:rsidR="00F847D3" w:rsidRPr="0092588E">
        <w:rPr>
          <w:rFonts w:ascii="Times New Roman" w:hAnsi="Times New Roman" w:cs="Times New Roman"/>
          <w:sz w:val="24"/>
          <w:szCs w:val="24"/>
        </w:rPr>
        <w:t>5</w:t>
      </w:r>
      <w:r w:rsidR="00F12323" w:rsidRPr="0092588E">
        <w:rPr>
          <w:rFonts w:ascii="Times New Roman" w:hAnsi="Times New Roman" w:cs="Times New Roman"/>
          <w:sz w:val="24"/>
          <w:szCs w:val="24"/>
        </w:rPr>
        <w:t>0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 Kč/rok.</w:t>
      </w:r>
      <w:r w:rsidR="003E437B" w:rsidRPr="009258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437B" w:rsidRPr="0092588E" w:rsidRDefault="003E437B" w:rsidP="003E437B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8788" w:type="dxa"/>
        <w:tblInd w:w="534" w:type="dxa"/>
        <w:tblLook w:val="04A0" w:firstRow="1" w:lastRow="0" w:firstColumn="1" w:lastColumn="0" w:noHBand="0" w:noVBand="1"/>
      </w:tblPr>
      <w:tblGrid>
        <w:gridCol w:w="2976"/>
        <w:gridCol w:w="3119"/>
        <w:gridCol w:w="2693"/>
      </w:tblGrid>
      <w:tr w:rsidR="0092588E" w:rsidRPr="0092588E" w:rsidTr="00F847D3">
        <w:tc>
          <w:tcPr>
            <w:tcW w:w="2976" w:type="dxa"/>
            <w:vAlign w:val="center"/>
          </w:tcPr>
          <w:p w:rsidR="00D303AC" w:rsidRPr="0092588E" w:rsidRDefault="00A337EE" w:rsidP="00A337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D303AC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efundace služeb:</w:t>
            </w:r>
          </w:p>
        </w:tc>
        <w:tc>
          <w:tcPr>
            <w:tcW w:w="3119" w:type="dxa"/>
            <w:vAlign w:val="center"/>
          </w:tcPr>
          <w:p w:rsidR="00D303AC" w:rsidRPr="0092588E" w:rsidRDefault="00D303AC" w:rsidP="00F847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Započitatelná </w:t>
            </w:r>
            <w:proofErr w:type="spell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podl</w:t>
            </w:r>
            <w:proofErr w:type="spellEnd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. plocha: 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315</w:t>
            </w:r>
            <w:r w:rsidR="00200EDD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  <w:r w:rsidR="00F847D3"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Pr="0092588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693" w:type="dxa"/>
            <w:vAlign w:val="center"/>
          </w:tcPr>
          <w:p w:rsidR="00D303AC" w:rsidRPr="0092588E" w:rsidRDefault="00D303AC" w:rsidP="00A337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Celkem Kč/ rok</w:t>
            </w:r>
          </w:p>
        </w:tc>
      </w:tr>
      <w:tr w:rsidR="0092588E" w:rsidRPr="0092588E" w:rsidTr="00F847D3">
        <w:tc>
          <w:tcPr>
            <w:tcW w:w="2976" w:type="dxa"/>
          </w:tcPr>
          <w:p w:rsidR="00D303AC" w:rsidRPr="0092588E" w:rsidRDefault="00D303AC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Dodávka teplé energie</w:t>
            </w:r>
          </w:p>
        </w:tc>
        <w:tc>
          <w:tcPr>
            <w:tcW w:w="3119" w:type="dxa"/>
          </w:tcPr>
          <w:p w:rsidR="00D303AC" w:rsidRPr="0092588E" w:rsidRDefault="00B857A7" w:rsidP="00F84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700F32" w:rsidRPr="0092588E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odr</w:t>
            </w:r>
            <w:proofErr w:type="spellEnd"/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. měř. </w:t>
            </w:r>
            <w:proofErr w:type="spellStart"/>
            <w:proofErr w:type="gramStart"/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č.GJ</w:t>
            </w:r>
            <w:proofErr w:type="spellEnd"/>
            <w:proofErr w:type="gramEnd"/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D303AC" w:rsidRPr="0092588E" w:rsidRDefault="00F847D3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12323" w:rsidRPr="0092588E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  <w:r w:rsidR="00D303AC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F847D3">
        <w:tc>
          <w:tcPr>
            <w:tcW w:w="2976" w:type="dxa"/>
          </w:tcPr>
          <w:p w:rsidR="00F847D3" w:rsidRPr="0092588E" w:rsidRDefault="00F847D3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Dodávka teplé vody</w:t>
            </w:r>
          </w:p>
        </w:tc>
        <w:tc>
          <w:tcPr>
            <w:tcW w:w="3119" w:type="dxa"/>
          </w:tcPr>
          <w:p w:rsidR="00F847D3" w:rsidRPr="0092588E" w:rsidRDefault="00F847D3" w:rsidP="00F84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. měř. </w:t>
            </w:r>
            <w:proofErr w:type="gram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č.15</w:t>
            </w:r>
            <w:proofErr w:type="gramEnd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 VT)</w:t>
            </w:r>
          </w:p>
        </w:tc>
        <w:tc>
          <w:tcPr>
            <w:tcW w:w="2693" w:type="dxa"/>
          </w:tcPr>
          <w:p w:rsidR="00F847D3" w:rsidRPr="0092588E" w:rsidRDefault="00F847D3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2 400</w:t>
            </w:r>
          </w:p>
        </w:tc>
      </w:tr>
      <w:tr w:rsidR="0092588E" w:rsidRPr="0092588E" w:rsidTr="00F847D3">
        <w:tc>
          <w:tcPr>
            <w:tcW w:w="2976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Vodné, stočné, srážková voda</w:t>
            </w:r>
          </w:p>
        </w:tc>
        <w:tc>
          <w:tcPr>
            <w:tcW w:w="3119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. měř. P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16 VS, 35VS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0EDD" w:rsidRPr="0092588E" w:rsidRDefault="00F847D3" w:rsidP="00D303A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9 948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F847D3">
        <w:tc>
          <w:tcPr>
            <w:tcW w:w="2976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Elektrická energie</w:t>
            </w:r>
          </w:p>
        </w:tc>
        <w:tc>
          <w:tcPr>
            <w:tcW w:w="3119" w:type="dxa"/>
          </w:tcPr>
          <w:p w:rsidR="00200EDD" w:rsidRPr="0092588E" w:rsidRDefault="00200EDD" w:rsidP="00F84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podr</w:t>
            </w:r>
            <w:proofErr w:type="spellEnd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 xml:space="preserve">. elektro. č. </w:t>
            </w:r>
            <w:r w:rsidR="00F847D3" w:rsidRPr="0092588E">
              <w:rPr>
                <w:rFonts w:ascii="Times New Roman" w:hAnsi="Times New Roman" w:cs="Times New Roman"/>
                <w:sz w:val="24"/>
                <w:szCs w:val="24"/>
              </w:rPr>
              <w:t>9/E, 17/E, 27/E</w:t>
            </w: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200EDD" w:rsidRPr="0092588E" w:rsidRDefault="00F847D3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13 425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F847D3">
        <w:tc>
          <w:tcPr>
            <w:tcW w:w="2976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Elektrická energie - veřejné osvětlení</w:t>
            </w:r>
          </w:p>
        </w:tc>
        <w:tc>
          <w:tcPr>
            <w:tcW w:w="3119" w:type="dxa"/>
          </w:tcPr>
          <w:p w:rsidR="00200EDD" w:rsidRPr="0092588E" w:rsidRDefault="00200EDD" w:rsidP="00200E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92588E" w:rsidRDefault="00F847D3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2 670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F847D3">
        <w:tc>
          <w:tcPr>
            <w:tcW w:w="2976" w:type="dxa"/>
          </w:tcPr>
          <w:p w:rsidR="00200EDD" w:rsidRPr="0092588E" w:rsidRDefault="00200EDD" w:rsidP="006C5B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Odvoz odpadků</w:t>
            </w:r>
          </w:p>
        </w:tc>
        <w:tc>
          <w:tcPr>
            <w:tcW w:w="3119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200EDD" w:rsidRPr="0092588E" w:rsidRDefault="00F847D3" w:rsidP="00F847D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2588E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  <w:r w:rsidR="00200EDD" w:rsidRPr="0092588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2588E" w:rsidRPr="0092588E" w:rsidTr="00F847D3">
        <w:tc>
          <w:tcPr>
            <w:tcW w:w="2976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EDD" w:rsidRPr="00DE1BF1" w:rsidRDefault="00200EDD" w:rsidP="00DE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Celkem / rok Kč</w:t>
            </w:r>
          </w:p>
        </w:tc>
        <w:tc>
          <w:tcPr>
            <w:tcW w:w="2693" w:type="dxa"/>
          </w:tcPr>
          <w:p w:rsidR="00200EDD" w:rsidRPr="00DE1BF1" w:rsidRDefault="00200EDD" w:rsidP="00F847D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F847D3"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  <w:r w:rsidR="00F847D3" w:rsidRPr="00DE1BF1">
              <w:rPr>
                <w:b/>
              </w:rPr>
              <w:t> </w:t>
            </w:r>
            <w:r w:rsidR="00F847D3"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373,00</w:t>
            </w:r>
          </w:p>
        </w:tc>
      </w:tr>
      <w:tr w:rsidR="0092588E" w:rsidRPr="0092588E" w:rsidTr="00F847D3">
        <w:tc>
          <w:tcPr>
            <w:tcW w:w="2976" w:type="dxa"/>
          </w:tcPr>
          <w:p w:rsidR="00200EDD" w:rsidRPr="0092588E" w:rsidRDefault="00200EDD" w:rsidP="00D303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200EDD" w:rsidRPr="00DE1BF1" w:rsidRDefault="00200EDD" w:rsidP="00DE1B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Měsíčně (Kč)</w:t>
            </w:r>
          </w:p>
        </w:tc>
        <w:tc>
          <w:tcPr>
            <w:tcW w:w="2693" w:type="dxa"/>
          </w:tcPr>
          <w:p w:rsidR="00200EDD" w:rsidRPr="00DE1BF1" w:rsidRDefault="00F847D3" w:rsidP="00C355B9">
            <w:pPr>
              <w:tabs>
                <w:tab w:val="center" w:pos="1238"/>
                <w:tab w:val="right" w:pos="2477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7 448</w:t>
            </w:r>
            <w:r w:rsidR="00C355B9" w:rsidRPr="00DE1BF1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</w:tbl>
    <w:p w:rsidR="00D303AC" w:rsidRPr="0092588E" w:rsidRDefault="00A337EE" w:rsidP="00F847D3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 xml:space="preserve">Nájemce se zavazuje platit zálohy na refundaci služeb za pronajaté prostory (úhrada za elektrickou energii, topení, vodné, stočné, teplou vodu, osvětlení společných prostor, údržba, odvoz odpadků), a to v měsíční částce </w:t>
      </w:r>
      <w:r w:rsidR="00F847D3" w:rsidRPr="0092588E">
        <w:rPr>
          <w:rFonts w:ascii="Times New Roman" w:hAnsi="Times New Roman" w:cs="Times New Roman"/>
          <w:sz w:val="24"/>
          <w:szCs w:val="24"/>
        </w:rPr>
        <w:t>7</w:t>
      </w:r>
      <w:r w:rsidR="00B857A7" w:rsidRPr="0092588E">
        <w:rPr>
          <w:rFonts w:ascii="Times New Roman" w:hAnsi="Times New Roman" w:cs="Times New Roman"/>
          <w:sz w:val="24"/>
          <w:szCs w:val="24"/>
        </w:rPr>
        <w:t> </w:t>
      </w:r>
      <w:r w:rsidR="00F847D3" w:rsidRPr="0092588E">
        <w:rPr>
          <w:rFonts w:ascii="Times New Roman" w:hAnsi="Times New Roman" w:cs="Times New Roman"/>
          <w:sz w:val="24"/>
          <w:szCs w:val="24"/>
        </w:rPr>
        <w:t>448</w:t>
      </w:r>
      <w:r w:rsidR="00F12323" w:rsidRPr="0092588E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F847D3" w:rsidRPr="0092588E">
        <w:rPr>
          <w:rFonts w:ascii="Times New Roman" w:hAnsi="Times New Roman" w:cs="Times New Roman"/>
          <w:sz w:val="24"/>
          <w:szCs w:val="24"/>
        </w:rPr>
        <w:t>89</w:t>
      </w:r>
      <w:r w:rsidR="00C355B9" w:rsidRPr="0092588E">
        <w:rPr>
          <w:rFonts w:ascii="Times New Roman" w:hAnsi="Times New Roman" w:cs="Times New Roman"/>
          <w:sz w:val="24"/>
          <w:szCs w:val="24"/>
        </w:rPr>
        <w:t> </w:t>
      </w:r>
      <w:r w:rsidR="00F847D3" w:rsidRPr="0092588E">
        <w:rPr>
          <w:rFonts w:ascii="Times New Roman" w:hAnsi="Times New Roman" w:cs="Times New Roman"/>
          <w:sz w:val="24"/>
          <w:szCs w:val="24"/>
        </w:rPr>
        <w:t>373</w:t>
      </w:r>
      <w:r w:rsidR="00C355B9" w:rsidRPr="0092588E">
        <w:rPr>
          <w:rFonts w:ascii="Times New Roman" w:hAnsi="Times New Roman" w:cs="Times New Roman"/>
          <w:sz w:val="24"/>
          <w:szCs w:val="24"/>
        </w:rPr>
        <w:t>,</w:t>
      </w:r>
      <w:r w:rsidR="00F12323" w:rsidRPr="0092588E">
        <w:rPr>
          <w:rFonts w:ascii="Times New Roman" w:hAnsi="Times New Roman" w:cs="Times New Roman"/>
          <w:sz w:val="24"/>
          <w:szCs w:val="24"/>
        </w:rPr>
        <w:t>-</w:t>
      </w:r>
      <w:r w:rsidRPr="0092588E">
        <w:rPr>
          <w:rFonts w:ascii="Times New Roman" w:hAnsi="Times New Roman" w:cs="Times New Roman"/>
          <w:sz w:val="24"/>
          <w:szCs w:val="24"/>
        </w:rPr>
        <w:t xml:space="preserve"> Kč/rok.</w:t>
      </w:r>
    </w:p>
    <w:p w:rsidR="00512510" w:rsidRPr="0092588E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588E">
        <w:rPr>
          <w:rFonts w:ascii="Times New Roman" w:hAnsi="Times New Roman" w:cs="Times New Roman"/>
          <w:sz w:val="24"/>
          <w:szCs w:val="24"/>
        </w:rPr>
        <w:t xml:space="preserve">Úhrada celkem za pronajaté prostory (nájemné a zálohy na refundace služeb) činní </w:t>
      </w:r>
      <w:r w:rsidR="00F847D3" w:rsidRPr="0092588E">
        <w:rPr>
          <w:rFonts w:ascii="Times New Roman" w:hAnsi="Times New Roman" w:cs="Times New Roman"/>
          <w:sz w:val="24"/>
          <w:szCs w:val="24"/>
        </w:rPr>
        <w:t>17</w:t>
      </w:r>
      <w:r w:rsidR="00B857A7" w:rsidRPr="0092588E">
        <w:rPr>
          <w:rFonts w:ascii="Times New Roman" w:hAnsi="Times New Roman" w:cs="Times New Roman"/>
          <w:sz w:val="24"/>
          <w:szCs w:val="24"/>
        </w:rPr>
        <w:t> </w:t>
      </w:r>
      <w:r w:rsidR="00F847D3" w:rsidRPr="0092588E">
        <w:rPr>
          <w:rFonts w:ascii="Times New Roman" w:hAnsi="Times New Roman" w:cs="Times New Roman"/>
          <w:sz w:val="24"/>
          <w:szCs w:val="24"/>
        </w:rPr>
        <w:t>382</w:t>
      </w:r>
      <w:r w:rsidR="006C5B94" w:rsidRPr="0092588E">
        <w:rPr>
          <w:rFonts w:ascii="Times New Roman" w:hAnsi="Times New Roman" w:cs="Times New Roman"/>
          <w:sz w:val="24"/>
          <w:szCs w:val="24"/>
        </w:rPr>
        <w:t xml:space="preserve">,- Kč/ měsíc tj. </w:t>
      </w:r>
      <w:r w:rsidR="00F847D3" w:rsidRPr="0092588E">
        <w:rPr>
          <w:rFonts w:ascii="Times New Roman" w:hAnsi="Times New Roman" w:cs="Times New Roman"/>
          <w:sz w:val="24"/>
          <w:szCs w:val="24"/>
        </w:rPr>
        <w:t>208 585,50</w:t>
      </w:r>
      <w:r w:rsidR="00B857A7" w:rsidRPr="0092588E">
        <w:rPr>
          <w:rFonts w:ascii="Times New Roman" w:hAnsi="Times New Roman" w:cs="Times New Roman"/>
          <w:sz w:val="24"/>
          <w:szCs w:val="24"/>
        </w:rPr>
        <w:t xml:space="preserve"> </w:t>
      </w:r>
      <w:r w:rsidRPr="0092588E">
        <w:rPr>
          <w:rFonts w:ascii="Times New Roman" w:hAnsi="Times New Roman" w:cs="Times New Roman"/>
          <w:sz w:val="24"/>
          <w:szCs w:val="24"/>
        </w:rPr>
        <w:t xml:space="preserve">Kč/rok. </w:t>
      </w:r>
      <w:r w:rsidR="00A337EE" w:rsidRPr="0092588E">
        <w:rPr>
          <w:rFonts w:ascii="Times New Roman" w:hAnsi="Times New Roman" w:cs="Times New Roman"/>
          <w:sz w:val="24"/>
          <w:szCs w:val="24"/>
        </w:rPr>
        <w:t>Úhrada za nájem a refun</w:t>
      </w:r>
      <w:r w:rsidR="00952B66" w:rsidRPr="0092588E">
        <w:rPr>
          <w:rFonts w:ascii="Times New Roman" w:hAnsi="Times New Roman" w:cs="Times New Roman"/>
          <w:sz w:val="24"/>
          <w:szCs w:val="24"/>
        </w:rPr>
        <w:t>d</w:t>
      </w:r>
      <w:r w:rsidR="00A337EE" w:rsidRPr="0092588E">
        <w:rPr>
          <w:rFonts w:ascii="Times New Roman" w:hAnsi="Times New Roman" w:cs="Times New Roman"/>
          <w:sz w:val="24"/>
          <w:szCs w:val="24"/>
        </w:rPr>
        <w:t xml:space="preserve">aci služeb u nebytových prostor bude prováděna měsíčně ve výši </w:t>
      </w:r>
      <w:r w:rsidR="00F847D3" w:rsidRPr="0092588E">
        <w:rPr>
          <w:rFonts w:ascii="Times New Roman" w:hAnsi="Times New Roman" w:cs="Times New Roman"/>
          <w:sz w:val="24"/>
          <w:szCs w:val="24"/>
        </w:rPr>
        <w:t>17</w:t>
      </w:r>
      <w:r w:rsidR="00B857A7" w:rsidRPr="0092588E">
        <w:rPr>
          <w:rFonts w:ascii="Times New Roman" w:hAnsi="Times New Roman" w:cs="Times New Roman"/>
          <w:sz w:val="24"/>
          <w:szCs w:val="24"/>
        </w:rPr>
        <w:t> </w:t>
      </w:r>
      <w:r w:rsidR="00F847D3" w:rsidRPr="0092588E">
        <w:rPr>
          <w:rFonts w:ascii="Times New Roman" w:hAnsi="Times New Roman" w:cs="Times New Roman"/>
          <w:sz w:val="24"/>
          <w:szCs w:val="24"/>
        </w:rPr>
        <w:t>382</w:t>
      </w:r>
      <w:r w:rsidR="00A337EE" w:rsidRPr="0092588E">
        <w:rPr>
          <w:rFonts w:ascii="Times New Roman" w:hAnsi="Times New Roman" w:cs="Times New Roman"/>
          <w:sz w:val="24"/>
          <w:szCs w:val="24"/>
        </w:rPr>
        <w:t>,00 Kč splatná vždy do patnáctého dne každého příslušného kalendářního měsíce na bankovní účet pronajímatele č. 20439061/0710 vedený u ČNB variabilní symbol 6034010</w:t>
      </w:r>
      <w:r w:rsidR="00DE1558" w:rsidRPr="0092588E">
        <w:rPr>
          <w:rFonts w:ascii="Times New Roman" w:hAnsi="Times New Roman" w:cs="Times New Roman"/>
          <w:sz w:val="24"/>
          <w:szCs w:val="24"/>
        </w:rPr>
        <w:t>2</w:t>
      </w:r>
      <w:r w:rsidR="00D45388" w:rsidRPr="0092588E">
        <w:rPr>
          <w:rFonts w:ascii="Times New Roman" w:hAnsi="Times New Roman" w:cs="Times New Roman"/>
          <w:sz w:val="24"/>
          <w:szCs w:val="24"/>
        </w:rPr>
        <w:t>.</w:t>
      </w:r>
    </w:p>
    <w:p w:rsidR="006C5B94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Zálohové úhrady za služby spojené s užíváním nebytových prostor budou nájemci vyúčtovány podle skutečných nákladů po ukončení zúčtovacího období pronajímatelem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vždy jednou ročně, a to na základě faktury, a to formou přeúčtování nákladů dle § 36 odst. 11 zákona o DPH, se splatností 14 dní ode dne vystavení. Jednotlivá média budou vyúčtována </w:t>
      </w:r>
      <w:r w:rsidR="006C5B94">
        <w:rPr>
          <w:rFonts w:ascii="Times New Roman" w:hAnsi="Times New Roman" w:cs="Times New Roman"/>
          <w:sz w:val="24"/>
          <w:szCs w:val="24"/>
        </w:rPr>
        <w:t>takto: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Dodávka teplé energie</w:t>
      </w:r>
      <w:r w:rsidR="00D453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12510">
        <w:rPr>
          <w:rFonts w:ascii="Times New Roman" w:hAnsi="Times New Roman" w:cs="Times New Roman"/>
          <w:sz w:val="24"/>
          <w:szCs w:val="24"/>
        </w:rPr>
        <w:t xml:space="preserve">jako podíl na skutečných nákladech dle poměru </w:t>
      </w:r>
      <w:r w:rsidR="007361E6">
        <w:rPr>
          <w:rFonts w:ascii="Times New Roman" w:hAnsi="Times New Roman" w:cs="Times New Roman"/>
          <w:sz w:val="24"/>
          <w:szCs w:val="24"/>
        </w:rPr>
        <w:t>započitatelné plochy pronajatých prostor k úhrnu započitatelné plochy (</w:t>
      </w:r>
      <w:r w:rsidR="00C16131">
        <w:rPr>
          <w:rFonts w:ascii="Times New Roman" w:hAnsi="Times New Roman" w:cs="Times New Roman"/>
          <w:sz w:val="24"/>
          <w:szCs w:val="24"/>
        </w:rPr>
        <w:t>bez podružného měření) v</w:t>
      </w:r>
      <w:r w:rsidR="00DE1558">
        <w:rPr>
          <w:rFonts w:ascii="Times New Roman" w:hAnsi="Times New Roman" w:cs="Times New Roman"/>
          <w:sz w:val="24"/>
          <w:szCs w:val="24"/>
        </w:rPr>
        <w:t> </w:t>
      </w:r>
      <w:r w:rsidR="00C16131">
        <w:rPr>
          <w:rFonts w:ascii="Times New Roman" w:hAnsi="Times New Roman" w:cs="Times New Roman"/>
          <w:sz w:val="24"/>
          <w:szCs w:val="24"/>
        </w:rPr>
        <w:t>budově</w:t>
      </w:r>
      <w:r w:rsidR="00DE1558">
        <w:rPr>
          <w:rFonts w:ascii="Times New Roman" w:hAnsi="Times New Roman" w:cs="Times New Roman"/>
          <w:sz w:val="24"/>
          <w:szCs w:val="24"/>
        </w:rPr>
        <w:t xml:space="preserve"> (místnost 023,023a) a dle skutečné spotřeby na podružném měřiči.</w:t>
      </w:r>
    </w:p>
    <w:p w:rsidR="00512510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teplé vody – dle </w:t>
      </w:r>
      <w:r w:rsidR="00DE1558">
        <w:rPr>
          <w:rFonts w:ascii="Times New Roman" w:hAnsi="Times New Roman" w:cs="Times New Roman"/>
          <w:sz w:val="24"/>
          <w:szCs w:val="24"/>
        </w:rPr>
        <w:t>skutečné spotřeby na podružném měřiči.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Dodávka studené vody – </w:t>
      </w:r>
      <w:r w:rsidR="00C16131">
        <w:rPr>
          <w:rFonts w:ascii="Times New Roman" w:hAnsi="Times New Roman" w:cs="Times New Roman"/>
          <w:sz w:val="24"/>
          <w:szCs w:val="24"/>
        </w:rPr>
        <w:t xml:space="preserve">dle </w:t>
      </w:r>
      <w:r w:rsidR="00DE1558">
        <w:rPr>
          <w:rFonts w:ascii="Times New Roman" w:hAnsi="Times New Roman" w:cs="Times New Roman"/>
          <w:sz w:val="24"/>
          <w:szCs w:val="24"/>
        </w:rPr>
        <w:t>skutečné spotřeby na podružném vodoměru v pronajatých prostorech.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Srážková voda – dle poměru podlahové plochy pronajatých prostor k úhrnu ploch nemovitosti dle. </w:t>
      </w:r>
      <w:proofErr w:type="gramStart"/>
      <w:r w:rsidR="00D45388">
        <w:rPr>
          <w:rFonts w:ascii="Times New Roman" w:hAnsi="Times New Roman" w:cs="Times New Roman"/>
          <w:sz w:val="24"/>
          <w:szCs w:val="24"/>
        </w:rPr>
        <w:t>č</w:t>
      </w:r>
      <w:r>
        <w:rPr>
          <w:rFonts w:ascii="Times New Roman" w:hAnsi="Times New Roman" w:cs="Times New Roman"/>
          <w:sz w:val="24"/>
          <w:szCs w:val="24"/>
        </w:rPr>
        <w:t>l.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této smlouvy.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Elektrická energie – dle skutečné spotřeby na podružném elektroměru v pronajatých prostorách, osvětlení společných prostor a veřejné osvětlení budou vyúčtován</w:t>
      </w:r>
      <w:r w:rsidR="00D45388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dle poměru podlahové plochy pronajímaných prostor k úhrnu podlahové plochy pronajímaných prostor.</w:t>
      </w:r>
    </w:p>
    <w:p w:rsidR="006C5B94" w:rsidRDefault="006C5B94" w:rsidP="006C5B94">
      <w:pPr>
        <w:pStyle w:val="Odstavecseseznamem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7089">
        <w:rPr>
          <w:rFonts w:ascii="Times New Roman" w:hAnsi="Times New Roman" w:cs="Times New Roman"/>
          <w:sz w:val="24"/>
          <w:szCs w:val="24"/>
        </w:rPr>
        <w:t xml:space="preserve">Odvoz odpadků - </w:t>
      </w:r>
      <w:r w:rsidR="003A7089">
        <w:rPr>
          <w:rFonts w:ascii="Times New Roman" w:hAnsi="Times New Roman" w:cs="Times New Roman"/>
          <w:sz w:val="24"/>
          <w:szCs w:val="24"/>
        </w:rPr>
        <w:t>dle poměru podlahové plochy pronajatých prostor k úhrnu celkových ploch pronajatých prostor.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Nájemné za předmět nájmu je dle ustanovení § 56a odst. 1 zák. č. 235/2015 Sb., o dani z přidané hodnoty osvobozeným plněním od DPH. Stanovenou roční výši nájemného může pronajímatel upravit o poměr podle oficiálně vyhlašované míry inflace vyjádřené podle oficiálních údajů Českého statistického úřadu, v případě že od posledního ročního stanovení výše částky došlo ke změně míry inflace o minimálně 3 %.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Pronajímatel přenese k tíži nájemce poměrovou platbu za refundaci služeb hrazeného formou přeúčtování nákladů dle § 36 odst. 11 zákona o DPH.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 případ prodlení se placením nájemného a s ním spojeného přeúčtovaného nájemného za užívání </w:t>
      </w:r>
      <w:r w:rsidR="008C5DC2">
        <w:rPr>
          <w:rFonts w:ascii="Times New Roman" w:hAnsi="Times New Roman" w:cs="Times New Roman"/>
          <w:sz w:val="24"/>
          <w:szCs w:val="24"/>
        </w:rPr>
        <w:t>nebytových prostor</w:t>
      </w:r>
      <w:r>
        <w:rPr>
          <w:rFonts w:ascii="Times New Roman" w:hAnsi="Times New Roman" w:cs="Times New Roman"/>
          <w:sz w:val="24"/>
          <w:szCs w:val="24"/>
        </w:rPr>
        <w:t xml:space="preserve"> za více než deset kalendářních dní od doby splatnosti bude pronajímatelem vystavena upomínka, za kterou bude pronajímatelem nájemci účtováno 150,- Kč.</w:t>
      </w:r>
    </w:p>
    <w:p w:rsidR="00512510" w:rsidRDefault="00512510" w:rsidP="00512510">
      <w:pPr>
        <w:pStyle w:val="Odstavecseseznamem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souhlasí s úpravou nájemného v souvislosti s inflací nebo změnou legislativy, a to na základě písemného oznámení pronajímatele doručeného nájemci 1 měsíc před účinností změny s tím, že nájemce ve lhůtě 10 dnů od doručení oznámení pronajímateli písemně sdělí akceptaci změny nebo ukončení smluvního vztahu. Nesdělení akceptace změny se pokládá za souhlas.</w:t>
      </w:r>
    </w:p>
    <w:p w:rsidR="00C56801" w:rsidRDefault="00C56801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DD3560" w:rsidRDefault="00DD3560" w:rsidP="00DD3560">
      <w:pPr>
        <w:pStyle w:val="Odstavecseseznamem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Default="00A46087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A46087" w:rsidRPr="002A03D7" w:rsidRDefault="00A46087" w:rsidP="00B61E55">
      <w:pPr>
        <w:pStyle w:val="Nadpis2"/>
        <w:ind w:left="644" w:hanging="502"/>
      </w:pPr>
      <w:r w:rsidRPr="002A03D7">
        <w:t xml:space="preserve">Článek </w:t>
      </w:r>
      <w:r w:rsidR="00A00D89">
        <w:t>7</w:t>
      </w:r>
      <w:r w:rsidRPr="002A03D7">
        <w:t>.</w:t>
      </w:r>
    </w:p>
    <w:p w:rsidR="00A46087" w:rsidRDefault="00A46087" w:rsidP="00B61E55">
      <w:pPr>
        <w:pStyle w:val="Nadpis2"/>
        <w:ind w:left="644" w:hanging="502"/>
      </w:pPr>
      <w:r>
        <w:t>Úpravy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512510">
      <w:pPr>
        <w:pStyle w:val="Odstavecseseznamem"/>
        <w:numPr>
          <w:ilvl w:val="1"/>
          <w:numId w:val="1"/>
        </w:numPr>
        <w:ind w:left="284" w:hanging="568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t xml:space="preserve">Nájemce není oprávněn provádět na vlastní náklady bez písemného předchozího souhlasu pronajímatele jakékoliv změny, úpravy či opravy nebytových prostor. Při porušení této povinnosti je pronajímatel oprávněn vypovědět tuto smlouvu s výpovědní dobou 90 dnů od doručení písemné výpovědi nájemci, která počíná běžet 1. dne následujícího po doručení </w:t>
      </w:r>
      <w:r w:rsidRPr="00741E9B">
        <w:rPr>
          <w:rFonts w:ascii="Times New Roman" w:hAnsi="Times New Roman" w:cs="Times New Roman"/>
          <w:sz w:val="24"/>
          <w:szCs w:val="24"/>
        </w:rPr>
        <w:lastRenderedPageBreak/>
        <w:t xml:space="preserve">výpovědi, a požadovat na nájemci zaplacení smluvní pokuty ve výši rovnající se ročnímu nájemnému nebytových prostor dle čl. 6. této smlouvy. </w:t>
      </w:r>
    </w:p>
    <w:p w:rsidR="00996BCA" w:rsidRPr="00741E9B" w:rsidRDefault="00741E9B" w:rsidP="00512510">
      <w:pPr>
        <w:pStyle w:val="Odstavecseseznamem"/>
        <w:numPr>
          <w:ilvl w:val="1"/>
          <w:numId w:val="1"/>
        </w:numPr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t>Nájemce je oprávněn požadovat při skončení této smlouvy po pronajímateli náhradu za provedené změny, úpravy či investice do pronajatého nebytového prostoru pouze v případě, že se k tomu pronajímatel výslovně písemně zavázal</w:t>
      </w:r>
      <w:r w:rsidR="00D45388">
        <w:rPr>
          <w:rFonts w:ascii="Times New Roman" w:hAnsi="Times New Roman" w:cs="Times New Roman"/>
          <w:sz w:val="24"/>
          <w:szCs w:val="24"/>
        </w:rPr>
        <w:t>.</w:t>
      </w:r>
    </w:p>
    <w:p w:rsidR="00996BCA" w:rsidRPr="002A03D7" w:rsidRDefault="00996BCA" w:rsidP="00B61E55">
      <w:pPr>
        <w:pStyle w:val="Nadpis2"/>
        <w:ind w:left="644" w:hanging="502"/>
      </w:pPr>
      <w:r w:rsidRPr="002A03D7">
        <w:t xml:space="preserve">Článek </w:t>
      </w:r>
      <w:r w:rsidR="00A00D89">
        <w:t>8</w:t>
      </w:r>
      <w:r w:rsidRPr="002A03D7">
        <w:t>.</w:t>
      </w:r>
    </w:p>
    <w:p w:rsidR="00996BCA" w:rsidRDefault="00996BCA" w:rsidP="00B61E55">
      <w:pPr>
        <w:pStyle w:val="Nadpis2"/>
        <w:ind w:left="644" w:hanging="502"/>
      </w:pPr>
      <w:r>
        <w:t>Pořádek a vyklizení</w:t>
      </w:r>
    </w:p>
    <w:p w:rsidR="00541A91" w:rsidRPr="00541A91" w:rsidRDefault="00541A91" w:rsidP="00B61E55">
      <w:pPr>
        <w:pStyle w:val="Odstavecseseznamem"/>
        <w:numPr>
          <w:ilvl w:val="0"/>
          <w:numId w:val="1"/>
        </w:numPr>
        <w:ind w:left="644" w:hanging="502"/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Nájemce je povinen udržovat pořádek v pronajatých nebytových prostorech a v jejich okolí.</w:t>
      </w: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porušení povinnosti dle odstavce </w:t>
      </w:r>
      <w:proofErr w:type="gramStart"/>
      <w:r>
        <w:rPr>
          <w:rFonts w:ascii="Times New Roman" w:hAnsi="Times New Roman" w:cs="Times New Roman"/>
          <w:sz w:val="24"/>
          <w:szCs w:val="24"/>
        </w:rPr>
        <w:t>8.1. této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smlouvy je pronajímatel oprávněn vypovědět tuto smlouvu s výpovědní dobou 90 dnů od doručení písemné výpovědi nájemci, která počíná běžet 1. dne následujícího po doručení výpovědi, a požadovat na nájemci zaplacení smluvní pokuty ve výši 500,- Kč (slovy: </w:t>
      </w:r>
      <w:proofErr w:type="spellStart"/>
      <w:r>
        <w:rPr>
          <w:rFonts w:ascii="Times New Roman" w:hAnsi="Times New Roman" w:cs="Times New Roman"/>
          <w:sz w:val="24"/>
          <w:szCs w:val="24"/>
        </w:rPr>
        <w:t>pětset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korun českých) za každý den prodlení, kterou je nájemce  povinen zaplatit pronajímateli. </w:t>
      </w:r>
    </w:p>
    <w:p w:rsidR="00741E9B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Nájemce je povinen nejpozději poslední den doby nájmu nebytové prostory vyklidit a vyklizený předat pronajímateli ve stavu, v jakém pronajaté nebytové prostory převzal, s přihlédnutím k obvyklému opotřebení. </w:t>
      </w:r>
    </w:p>
    <w:p w:rsidR="00C16131" w:rsidRDefault="00741E9B" w:rsidP="00741E9B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741E9B">
        <w:rPr>
          <w:rFonts w:ascii="Times New Roman" w:hAnsi="Times New Roman" w:cs="Times New Roman"/>
          <w:sz w:val="24"/>
          <w:szCs w:val="24"/>
        </w:rPr>
        <w:t xml:space="preserve">Při porušení povinnosti dle odstavce </w:t>
      </w:r>
      <w:proofErr w:type="gramStart"/>
      <w:r w:rsidRPr="00741E9B">
        <w:rPr>
          <w:rFonts w:ascii="Times New Roman" w:hAnsi="Times New Roman" w:cs="Times New Roman"/>
          <w:sz w:val="24"/>
          <w:szCs w:val="24"/>
        </w:rPr>
        <w:t>8.3. této</w:t>
      </w:r>
      <w:proofErr w:type="gramEnd"/>
      <w:r w:rsidRPr="00741E9B">
        <w:rPr>
          <w:rFonts w:ascii="Times New Roman" w:hAnsi="Times New Roman" w:cs="Times New Roman"/>
          <w:sz w:val="24"/>
          <w:szCs w:val="24"/>
        </w:rPr>
        <w:t xml:space="preserve"> smlouvy je pronajímatel oprávněn požadovat na nájemci zaplacení smluvní pokuty ve výši rovnající se ročnímu nájmu z nebytových prostor dle čl. 6. této smlouvy a zajistit splnění povinnosti vyklidit pronajatý nebytový prostor na náklady nájemce tak, že dojde k odstranění a likvidaci všech věcí a jejich součástí dle předchozího odstavce. Smluvní strany se dohodly, že pronajímatel je oprávněn v případě prodlení vyklizení nebytových prostor nájemcem nebytové prostory vyklidit a věci nájemce nechat uskladnit, to vše na náklad nájemce</w:t>
      </w:r>
    </w:p>
    <w:p w:rsidR="00C16131" w:rsidRDefault="00C161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104B5" w:rsidRPr="00741E9B" w:rsidRDefault="009104B5" w:rsidP="00C16131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541A91" w:rsidRDefault="009104B5" w:rsidP="00B61E55">
      <w:pPr>
        <w:pStyle w:val="Nadpis2"/>
        <w:ind w:left="644" w:hanging="502"/>
      </w:pPr>
      <w:r w:rsidRPr="00541A91">
        <w:t xml:space="preserve">Článek </w:t>
      </w:r>
      <w:r w:rsidR="00A00D89">
        <w:t>9</w:t>
      </w:r>
      <w:r w:rsidRPr="00541A91">
        <w:t>.</w:t>
      </w:r>
    </w:p>
    <w:p w:rsidR="009104B5" w:rsidRDefault="009104B5" w:rsidP="00B61E55">
      <w:pPr>
        <w:pStyle w:val="Nadpis2"/>
        <w:ind w:left="644" w:hanging="502"/>
      </w:pPr>
      <w:r w:rsidRPr="00541A91">
        <w:t>Smluvní pokuty</w:t>
      </w:r>
    </w:p>
    <w:p w:rsidR="003504C1" w:rsidRPr="003504C1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Pr="003504C1" w:rsidRDefault="009104B5" w:rsidP="00512510">
      <w:pPr>
        <w:pStyle w:val="Odstavecseseznamem"/>
        <w:numPr>
          <w:ilvl w:val="1"/>
          <w:numId w:val="1"/>
        </w:numPr>
        <w:ind w:left="363" w:hanging="505"/>
        <w:jc w:val="both"/>
        <w:rPr>
          <w:rFonts w:ascii="Times New Roman" w:hAnsi="Times New Roman" w:cs="Times New Roman"/>
          <w:sz w:val="24"/>
          <w:szCs w:val="24"/>
        </w:rPr>
      </w:pPr>
      <w:r w:rsidRPr="003504C1">
        <w:rPr>
          <w:rFonts w:ascii="Times New Roman" w:hAnsi="Times New Roman" w:cs="Times New Roman"/>
          <w:sz w:val="24"/>
          <w:szCs w:val="24"/>
        </w:rPr>
        <w:t>Veškeré smluvní pokuty dle této smlouvy jsou splatné do 14 dní od výzvy strany oprávněné straně povinné k jejich zaplacení. Zaplacením smluvní pokuty není dotčeno</w:t>
      </w:r>
      <w:r w:rsidR="00AD1096" w:rsidRPr="003504C1">
        <w:rPr>
          <w:rFonts w:ascii="Times New Roman" w:hAnsi="Times New Roman" w:cs="Times New Roman"/>
          <w:sz w:val="24"/>
          <w:szCs w:val="24"/>
        </w:rPr>
        <w:t xml:space="preserve"> právo</w:t>
      </w:r>
      <w:r w:rsidRPr="003504C1">
        <w:rPr>
          <w:rFonts w:ascii="Times New Roman" w:hAnsi="Times New Roman" w:cs="Times New Roman"/>
          <w:sz w:val="24"/>
          <w:szCs w:val="24"/>
        </w:rPr>
        <w:t xml:space="preserve"> strany oprávněné na zaplacení náhrady škody od strany povinné (tedy toho</w:t>
      </w:r>
      <w:r w:rsidR="00AD1096" w:rsidRPr="003504C1">
        <w:rPr>
          <w:rFonts w:ascii="Times New Roman" w:hAnsi="Times New Roman" w:cs="Times New Roman"/>
          <w:sz w:val="24"/>
          <w:szCs w:val="24"/>
        </w:rPr>
        <w:t>,</w:t>
      </w:r>
      <w:r w:rsidRPr="003504C1">
        <w:rPr>
          <w:rFonts w:ascii="Times New Roman" w:hAnsi="Times New Roman" w:cs="Times New Roman"/>
          <w:sz w:val="24"/>
          <w:szCs w:val="24"/>
        </w:rPr>
        <w:t xml:space="preserve"> kdo svou povinnost porušil), čímž se strany smlouvy výslovně odchylují od ustanovení §</w:t>
      </w:r>
      <w:r w:rsidR="00AD1096" w:rsidRPr="003504C1">
        <w:rPr>
          <w:rFonts w:ascii="Times New Roman" w:hAnsi="Times New Roman" w:cs="Times New Roman"/>
          <w:sz w:val="24"/>
          <w:szCs w:val="24"/>
        </w:rPr>
        <w:t> </w:t>
      </w:r>
      <w:r w:rsidRPr="003504C1">
        <w:rPr>
          <w:rFonts w:ascii="Times New Roman" w:hAnsi="Times New Roman" w:cs="Times New Roman"/>
          <w:sz w:val="24"/>
          <w:szCs w:val="24"/>
        </w:rPr>
        <w:t>2050 občanského zákoníku.</w:t>
      </w:r>
    </w:p>
    <w:p w:rsidR="009104B5" w:rsidRDefault="009104B5" w:rsidP="00B61E55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9104B5" w:rsidRPr="002A03D7" w:rsidRDefault="009104B5" w:rsidP="00B61E55">
      <w:pPr>
        <w:pStyle w:val="Nadpis2"/>
        <w:ind w:left="644" w:hanging="502"/>
      </w:pPr>
      <w:r w:rsidRPr="002A03D7">
        <w:t xml:space="preserve">Článek </w:t>
      </w:r>
      <w:r w:rsidR="00A00D89">
        <w:t>10</w:t>
      </w:r>
      <w:r w:rsidRPr="002A03D7">
        <w:t>.</w:t>
      </w:r>
    </w:p>
    <w:p w:rsidR="009104B5" w:rsidRPr="00AD1096" w:rsidRDefault="009104B5" w:rsidP="00B61E55">
      <w:pPr>
        <w:pStyle w:val="Nadpis2"/>
        <w:ind w:left="644" w:hanging="502"/>
      </w:pPr>
      <w:r>
        <w:t>Skončení smlouvy</w:t>
      </w:r>
    </w:p>
    <w:p w:rsidR="003504C1" w:rsidRPr="003504C1" w:rsidRDefault="003504C1" w:rsidP="003504C1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9104B5" w:rsidRDefault="007C7418" w:rsidP="00741E9B">
      <w:pPr>
        <w:pStyle w:val="Odstavecseseznamem"/>
        <w:numPr>
          <w:ilvl w:val="1"/>
          <w:numId w:val="1"/>
        </w:numPr>
        <w:ind w:left="426" w:hanging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Nájem</w:t>
      </w:r>
      <w:r w:rsidR="009104B5">
        <w:rPr>
          <w:rFonts w:ascii="Times New Roman" w:hAnsi="Times New Roman" w:cs="Times New Roman"/>
          <w:sz w:val="24"/>
          <w:szCs w:val="24"/>
        </w:rPr>
        <w:t xml:space="preserve"> skončí uplynutím doby, na kterou byl sjednán. </w:t>
      </w:r>
    </w:p>
    <w:p w:rsidR="009104B5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může být ukončena dohodou stran vyjádřenou písemnými projevy vůle smluvních stran na téže listině.</w:t>
      </w:r>
    </w:p>
    <w:p w:rsidR="009104B5" w:rsidRDefault="00541A91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67D14">
        <w:rPr>
          <w:rFonts w:ascii="Times New Roman" w:hAnsi="Times New Roman" w:cs="Times New Roman"/>
          <w:sz w:val="24"/>
          <w:szCs w:val="24"/>
        </w:rPr>
        <w:t>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04B5">
        <w:rPr>
          <w:rFonts w:ascii="Times New Roman" w:hAnsi="Times New Roman" w:cs="Times New Roman"/>
          <w:sz w:val="24"/>
          <w:szCs w:val="24"/>
        </w:rPr>
        <w:t xml:space="preserve">může dále dát navíc </w:t>
      </w:r>
      <w:r w:rsidR="00C67D14">
        <w:rPr>
          <w:rFonts w:ascii="Times New Roman" w:hAnsi="Times New Roman" w:cs="Times New Roman"/>
          <w:sz w:val="24"/>
          <w:szCs w:val="24"/>
        </w:rPr>
        <w:t>nájemci</w:t>
      </w:r>
      <w:r w:rsidR="009104B5">
        <w:rPr>
          <w:rFonts w:ascii="Times New Roman" w:hAnsi="Times New Roman" w:cs="Times New Roman"/>
          <w:sz w:val="24"/>
          <w:szCs w:val="24"/>
        </w:rPr>
        <w:t xml:space="preserve"> písemnou výpověď, pokud není ve smlouvě sjednáno jinak, v případě hrubého porušení práv a povinností </w:t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 w:rsidR="009D2399">
        <w:rPr>
          <w:rFonts w:ascii="Times New Roman" w:hAnsi="Times New Roman" w:cs="Times New Roman"/>
          <w:sz w:val="24"/>
          <w:szCs w:val="24"/>
        </w:rPr>
        <w:t>, za které se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D2399">
        <w:rPr>
          <w:rFonts w:ascii="Times New Roman" w:hAnsi="Times New Roman" w:cs="Times New Roman"/>
          <w:sz w:val="24"/>
          <w:szCs w:val="24"/>
        </w:rPr>
        <w:t xml:space="preserve">považuje zejména prodlení nájemce s placením nájemného delším jak 1 měsíc, pronájem </w:t>
      </w:r>
      <w:r w:rsidR="001E6C52">
        <w:rPr>
          <w:rFonts w:ascii="Times New Roman" w:hAnsi="Times New Roman" w:cs="Times New Roman"/>
          <w:sz w:val="24"/>
          <w:szCs w:val="24"/>
        </w:rPr>
        <w:t xml:space="preserve">nebytových prostor </w:t>
      </w:r>
      <w:r w:rsidR="009D2399">
        <w:rPr>
          <w:rFonts w:ascii="Times New Roman" w:hAnsi="Times New Roman" w:cs="Times New Roman"/>
          <w:sz w:val="24"/>
          <w:szCs w:val="24"/>
        </w:rPr>
        <w:t xml:space="preserve">jiným subjektům, </w:t>
      </w:r>
      <w:r w:rsidR="00A818BA">
        <w:rPr>
          <w:rFonts w:ascii="Times New Roman" w:hAnsi="Times New Roman" w:cs="Times New Roman"/>
          <w:sz w:val="24"/>
          <w:szCs w:val="24"/>
        </w:rPr>
        <w:t>obtěžování nad míru obvyklou uživatele okolních</w:t>
      </w:r>
      <w:r w:rsidR="00680D8E">
        <w:rPr>
          <w:rFonts w:ascii="Times New Roman" w:hAnsi="Times New Roman" w:cs="Times New Roman"/>
          <w:sz w:val="24"/>
          <w:szCs w:val="24"/>
        </w:rPr>
        <w:t xml:space="preserve"> prostor a </w:t>
      </w:r>
      <w:r w:rsidR="00A818BA">
        <w:rPr>
          <w:rFonts w:ascii="Times New Roman" w:hAnsi="Times New Roman" w:cs="Times New Roman"/>
          <w:sz w:val="24"/>
          <w:szCs w:val="24"/>
        </w:rPr>
        <w:t xml:space="preserve">nemovitostí </w:t>
      </w:r>
      <w:r w:rsidR="009D2399">
        <w:rPr>
          <w:rFonts w:ascii="Times New Roman" w:hAnsi="Times New Roman" w:cs="Times New Roman"/>
          <w:sz w:val="24"/>
          <w:szCs w:val="24"/>
        </w:rPr>
        <w:t>nebo jiná závažná porušení nájemné smlouvy</w:t>
      </w:r>
      <w:r w:rsidR="009104B5">
        <w:rPr>
          <w:rFonts w:ascii="Times New Roman" w:hAnsi="Times New Roman" w:cs="Times New Roman"/>
          <w:sz w:val="24"/>
          <w:szCs w:val="24"/>
        </w:rPr>
        <w:t>. Výpovědní lhůta je v tomto případě 14 dnů a počíná běžet 1. dne následujícího po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104B5">
        <w:rPr>
          <w:rFonts w:ascii="Times New Roman" w:hAnsi="Times New Roman" w:cs="Times New Roman"/>
          <w:sz w:val="24"/>
          <w:szCs w:val="24"/>
        </w:rPr>
        <w:t>doručení výpovědi.</w:t>
      </w:r>
    </w:p>
    <w:p w:rsidR="00C67D14" w:rsidRDefault="009104B5" w:rsidP="00B61E5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7D14">
        <w:rPr>
          <w:rFonts w:ascii="Times New Roman" w:hAnsi="Times New Roman" w:cs="Times New Roman"/>
          <w:sz w:val="24"/>
          <w:szCs w:val="24"/>
        </w:rPr>
        <w:t>Každá ze smluvních stran je navíc oprávněna podat písemnou výpověď druhé straně bez udání důvodu s</w:t>
      </w:r>
      <w:r w:rsidR="002124B0" w:rsidRPr="00C67D14">
        <w:rPr>
          <w:rFonts w:ascii="Times New Roman" w:hAnsi="Times New Roman" w:cs="Times New Roman"/>
          <w:sz w:val="24"/>
          <w:szCs w:val="24"/>
        </w:rPr>
        <w:t> 90 denní výpovědní lhůtou</w:t>
      </w:r>
      <w:r w:rsidR="00554C13">
        <w:rPr>
          <w:rFonts w:ascii="Times New Roman" w:hAnsi="Times New Roman" w:cs="Times New Roman"/>
          <w:sz w:val="24"/>
          <w:szCs w:val="24"/>
        </w:rPr>
        <w:t xml:space="preserve"> a počíná běžet 1. dne následujícího po doručení výpovědi</w:t>
      </w:r>
      <w:r w:rsidR="002124B0" w:rsidRPr="00C67D14">
        <w:rPr>
          <w:rFonts w:ascii="Times New Roman" w:hAnsi="Times New Roman" w:cs="Times New Roman"/>
          <w:sz w:val="24"/>
          <w:szCs w:val="24"/>
        </w:rPr>
        <w:t>.</w:t>
      </w:r>
    </w:p>
    <w:p w:rsidR="00986AF6" w:rsidRDefault="00986AF6" w:rsidP="00986AF6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Doručením pro účely této smlouvy se rozumí i uložení doporučené zásilky na poště. Nevyzvedne-li si adresát zásilku do 3 dnů ode dne uložení, poslední den této lhůty se považuje za den doručení, i když se pronajímatel či nájemce o uložení nedozvěděl. </w:t>
      </w:r>
    </w:p>
    <w:p w:rsidR="002124B0" w:rsidRDefault="00C67D14" w:rsidP="00575831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 w:rsidRPr="00C67D14">
        <w:rPr>
          <w:rFonts w:ascii="Times New Roman" w:hAnsi="Times New Roman" w:cs="Times New Roman"/>
          <w:sz w:val="24"/>
          <w:szCs w:val="24"/>
        </w:rPr>
        <w:t xml:space="preserve">Nájem skončí také dnem, kdy </w:t>
      </w:r>
      <w:r w:rsidR="00D27DFD">
        <w:rPr>
          <w:rFonts w:ascii="Times New Roman" w:hAnsi="Times New Roman" w:cs="Times New Roman"/>
          <w:sz w:val="24"/>
          <w:szCs w:val="24"/>
        </w:rPr>
        <w:t>pronajímateli</w:t>
      </w:r>
      <w:r w:rsidRPr="00C67D14">
        <w:rPr>
          <w:rFonts w:ascii="Times New Roman" w:hAnsi="Times New Roman" w:cs="Times New Roman"/>
          <w:sz w:val="24"/>
          <w:szCs w:val="24"/>
        </w:rPr>
        <w:t xml:space="preserve"> zanikne vlastnické právo hospodařit </w:t>
      </w:r>
      <w:r w:rsidR="009D2399">
        <w:rPr>
          <w:rFonts w:ascii="Times New Roman" w:hAnsi="Times New Roman" w:cs="Times New Roman"/>
          <w:sz w:val="24"/>
          <w:szCs w:val="24"/>
        </w:rPr>
        <w:t>s</w:t>
      </w:r>
      <w:r w:rsidR="00E41269">
        <w:rPr>
          <w:rFonts w:ascii="Times New Roman" w:hAnsi="Times New Roman" w:cs="Times New Roman"/>
          <w:sz w:val="24"/>
          <w:szCs w:val="24"/>
        </w:rPr>
        <w:t> </w:t>
      </w:r>
      <w:r w:rsidR="009D2399">
        <w:rPr>
          <w:rFonts w:ascii="Times New Roman" w:hAnsi="Times New Roman" w:cs="Times New Roman"/>
          <w:sz w:val="24"/>
          <w:szCs w:val="24"/>
        </w:rPr>
        <w:t>předmětnými pozemky uvedený</w:t>
      </w:r>
      <w:r w:rsidR="005E16A3">
        <w:rPr>
          <w:rFonts w:ascii="Times New Roman" w:hAnsi="Times New Roman" w:cs="Times New Roman"/>
          <w:sz w:val="24"/>
          <w:szCs w:val="24"/>
        </w:rPr>
        <w:t>mi</w:t>
      </w:r>
      <w:r w:rsidR="009D2399">
        <w:rPr>
          <w:rFonts w:ascii="Times New Roman" w:hAnsi="Times New Roman" w:cs="Times New Roman"/>
          <w:sz w:val="24"/>
          <w:szCs w:val="24"/>
        </w:rPr>
        <w:t xml:space="preserve"> ve smlouvě </w:t>
      </w:r>
      <w:r w:rsidR="002805A0">
        <w:rPr>
          <w:rFonts w:ascii="Times New Roman" w:hAnsi="Times New Roman" w:cs="Times New Roman"/>
          <w:sz w:val="24"/>
          <w:szCs w:val="24"/>
        </w:rPr>
        <w:t>z důvodu realizace privatizace. Den převodu předmětných pozemků na nového majitele stanoví Ministerstvo zemědělství.</w:t>
      </w:r>
    </w:p>
    <w:p w:rsidR="00A67AD2" w:rsidRPr="00A67AD2" w:rsidRDefault="00A67AD2" w:rsidP="00575831">
      <w:pPr>
        <w:pStyle w:val="Odstavecseseznamem"/>
        <w:ind w:left="644" w:hanging="502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Pr="002A03D7" w:rsidRDefault="002124B0" w:rsidP="00575831">
      <w:pPr>
        <w:pStyle w:val="Nadpis2"/>
        <w:ind w:left="644" w:hanging="502"/>
      </w:pPr>
      <w:r w:rsidRPr="002A03D7">
        <w:t xml:space="preserve">Článek </w:t>
      </w:r>
      <w:r>
        <w:t>1</w:t>
      </w:r>
      <w:r w:rsidR="00A00D89">
        <w:t>1</w:t>
      </w:r>
      <w:r w:rsidRPr="002A03D7">
        <w:t>.</w:t>
      </w:r>
    </w:p>
    <w:p w:rsidR="002124B0" w:rsidRDefault="00575831" w:rsidP="00575831">
      <w:pPr>
        <w:pStyle w:val="Nadpis2"/>
        <w:ind w:left="644" w:hanging="502"/>
      </w:pPr>
      <w:r>
        <w:t>Závěrečná u</w:t>
      </w:r>
      <w:r w:rsidR="000945CA">
        <w:t>stanovení</w:t>
      </w:r>
    </w:p>
    <w:p w:rsidR="003504C1" w:rsidRPr="003504C1" w:rsidRDefault="003504C1" w:rsidP="001871B5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741E9B" w:rsidRDefault="00741E9B" w:rsidP="001871B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Tato smlouva nahrazuje dosavadní smlouvy o nájmu nebytových prostor uzavřené mezi smluvními stranami. </w:t>
      </w:r>
    </w:p>
    <w:p w:rsidR="00741E9B" w:rsidRDefault="00741E9B" w:rsidP="001871B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Smlouva nabývá platnosti dnem podpisu smluvních stran.</w:t>
      </w:r>
    </w:p>
    <w:p w:rsidR="00741E9B" w:rsidRDefault="00741E9B" w:rsidP="001871B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 této smlouvy může být měněn nebo doplňován pouze vzestupně číslovanými písemnými dodatky podepsanými zástupci smluvních stran, jinak jsou neplatné.</w:t>
      </w:r>
    </w:p>
    <w:p w:rsidR="00741E9B" w:rsidRDefault="00741E9B" w:rsidP="001871B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Právní vztahy smluvních stran se řídí právními předpisy platnými na území České republiky, zejména pak zákonem č. 89/2012 Sb. v platném znění.</w:t>
      </w:r>
    </w:p>
    <w:p w:rsidR="00741E9B" w:rsidRDefault="00741E9B" w:rsidP="001871B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 neplatnosti některého ustanovení této smlouvy nebo v případě, že se některé ustanovení stane neplatným za trvání nájmu, nemá tato skutečnost vliv na platnost této smlouvy.</w:t>
      </w:r>
    </w:p>
    <w:p w:rsidR="00741E9B" w:rsidRDefault="00741E9B" w:rsidP="001871B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Smluvní strany prohlašují, že tuto smlouvu uzavřely svobodně a vážně a pokládají ji za určitou a srozumitelnou. Po jejím přečtení prohlašují, že s jejím zněním souhlasí, což stvrzují svými podpisy.</w:t>
      </w:r>
    </w:p>
    <w:p w:rsidR="00741E9B" w:rsidRDefault="00741E9B" w:rsidP="001871B5">
      <w:pPr>
        <w:pStyle w:val="Odstavecseseznamem"/>
        <w:numPr>
          <w:ilvl w:val="1"/>
          <w:numId w:val="1"/>
        </w:numPr>
        <w:ind w:hanging="5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Tato smlouva se vyhotovuje ve čtyřech stejnopisech, z nichž každá smluvní strana obdrží po uzavření smlouvy po dvou stejnopisech.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Praze </w:t>
      </w:r>
      <w:proofErr w:type="gramStart"/>
      <w:r w:rsidR="00B84A6E">
        <w:rPr>
          <w:rFonts w:ascii="Times New Roman" w:hAnsi="Times New Roman" w:cs="Times New Roman"/>
          <w:sz w:val="24"/>
          <w:szCs w:val="24"/>
        </w:rPr>
        <w:t>1.12.2016</w:t>
      </w:r>
      <w:proofErr w:type="gramEnd"/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</w:t>
      </w:r>
      <w:r w:rsidR="00C67D14">
        <w:rPr>
          <w:rFonts w:ascii="Times New Roman" w:hAnsi="Times New Roman" w:cs="Times New Roman"/>
          <w:sz w:val="24"/>
          <w:szCs w:val="24"/>
        </w:rPr>
        <w:t>onajímatel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67D14">
        <w:rPr>
          <w:rFonts w:ascii="Times New Roman" w:hAnsi="Times New Roman" w:cs="Times New Roman"/>
          <w:sz w:val="24"/>
          <w:szCs w:val="24"/>
        </w:rPr>
        <w:t>Nájemce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:rsidR="002124B0" w:rsidRDefault="002124B0" w:rsidP="00A46087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E2E2A" w:rsidRPr="00DE2E2A" w:rsidRDefault="00C4029D" w:rsidP="00712064">
      <w:pPr>
        <w:pStyle w:val="Odstavecseseznamem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MVDr. Kamil</w:t>
      </w:r>
      <w:r w:rsidR="0092588E">
        <w:rPr>
          <w:rFonts w:ascii="Times New Roman" w:hAnsi="Times New Roman" w:cs="Times New Roman"/>
          <w:sz w:val="24"/>
          <w:szCs w:val="24"/>
        </w:rPr>
        <w:t xml:space="preserve"> Sedlák</w:t>
      </w:r>
      <w:r w:rsidR="00B84A6E">
        <w:rPr>
          <w:rFonts w:ascii="Times New Roman" w:hAnsi="Times New Roman" w:cs="Times New Roman"/>
          <w:sz w:val="24"/>
          <w:szCs w:val="24"/>
        </w:rPr>
        <w:t>, Ph.D.</w:t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D33B18">
        <w:rPr>
          <w:rFonts w:ascii="Times New Roman" w:hAnsi="Times New Roman" w:cs="Times New Roman"/>
          <w:sz w:val="24"/>
          <w:szCs w:val="24"/>
        </w:rPr>
        <w:tab/>
      </w:r>
      <w:r w:rsidR="00F70F83">
        <w:rPr>
          <w:rFonts w:ascii="Times New Roman" w:hAnsi="Times New Roman" w:cs="Times New Roman"/>
          <w:sz w:val="24"/>
          <w:szCs w:val="24"/>
        </w:rPr>
        <w:t>Mgr. Martin Klaus</w:t>
      </w:r>
    </w:p>
    <w:sectPr w:rsidR="00DE2E2A" w:rsidRPr="00DE2E2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B06" w:rsidRDefault="00930B06" w:rsidP="008B0278">
      <w:pPr>
        <w:spacing w:after="0" w:line="240" w:lineRule="auto"/>
      </w:pPr>
      <w:r>
        <w:separator/>
      </w:r>
    </w:p>
  </w:endnote>
  <w:end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8352290"/>
      <w:docPartObj>
        <w:docPartGallery w:val="Page Numbers (Bottom of Page)"/>
        <w:docPartUnique/>
      </w:docPartObj>
    </w:sdtPr>
    <w:sdtEndPr/>
    <w:sdtContent>
      <w:p w:rsidR="008B0278" w:rsidRDefault="008B02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BF1">
          <w:rPr>
            <w:noProof/>
          </w:rPr>
          <w:t>8</w:t>
        </w:r>
        <w:r>
          <w:fldChar w:fldCharType="end"/>
        </w:r>
      </w:p>
    </w:sdtContent>
  </w:sdt>
  <w:p w:rsidR="008B0278" w:rsidRDefault="008B02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B06" w:rsidRDefault="00930B06" w:rsidP="008B0278">
      <w:pPr>
        <w:spacing w:after="0" w:line="240" w:lineRule="auto"/>
      </w:pPr>
      <w:r>
        <w:separator/>
      </w:r>
    </w:p>
  </w:footnote>
  <w:footnote w:type="continuationSeparator" w:id="0">
    <w:p w:rsidR="00930B06" w:rsidRDefault="00930B06" w:rsidP="008B0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30B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9BB2FAE"/>
    <w:multiLevelType w:val="hybridMultilevel"/>
    <w:tmpl w:val="17B00D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34039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A7F78C4"/>
    <w:multiLevelType w:val="multilevel"/>
    <w:tmpl w:val="31BEA3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5780016"/>
    <w:multiLevelType w:val="multilevel"/>
    <w:tmpl w:val="0972DD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E2A"/>
    <w:rsid w:val="00004703"/>
    <w:rsid w:val="00004CB1"/>
    <w:rsid w:val="00013064"/>
    <w:rsid w:val="000344C1"/>
    <w:rsid w:val="00040347"/>
    <w:rsid w:val="0005675C"/>
    <w:rsid w:val="000638E4"/>
    <w:rsid w:val="00087F3F"/>
    <w:rsid w:val="000945CA"/>
    <w:rsid w:val="000E6746"/>
    <w:rsid w:val="0010042D"/>
    <w:rsid w:val="00103DF8"/>
    <w:rsid w:val="00105C87"/>
    <w:rsid w:val="001711E3"/>
    <w:rsid w:val="00186C7B"/>
    <w:rsid w:val="001871B5"/>
    <w:rsid w:val="001B495D"/>
    <w:rsid w:val="001B7EB5"/>
    <w:rsid w:val="001E2C2E"/>
    <w:rsid w:val="001E6C52"/>
    <w:rsid w:val="00200EDD"/>
    <w:rsid w:val="002124B0"/>
    <w:rsid w:val="002805A0"/>
    <w:rsid w:val="002A03D7"/>
    <w:rsid w:val="002A4A91"/>
    <w:rsid w:val="002D4722"/>
    <w:rsid w:val="002F3521"/>
    <w:rsid w:val="002F3D21"/>
    <w:rsid w:val="003504C1"/>
    <w:rsid w:val="00356B16"/>
    <w:rsid w:val="003A7089"/>
    <w:rsid w:val="003C72C6"/>
    <w:rsid w:val="003E437B"/>
    <w:rsid w:val="004017F4"/>
    <w:rsid w:val="00422D74"/>
    <w:rsid w:val="00445D16"/>
    <w:rsid w:val="00470155"/>
    <w:rsid w:val="004A51F5"/>
    <w:rsid w:val="004C640D"/>
    <w:rsid w:val="004F26C4"/>
    <w:rsid w:val="00506968"/>
    <w:rsid w:val="005075F3"/>
    <w:rsid w:val="00512510"/>
    <w:rsid w:val="005278E8"/>
    <w:rsid w:val="00531FB1"/>
    <w:rsid w:val="00541A91"/>
    <w:rsid w:val="00554C13"/>
    <w:rsid w:val="0056133E"/>
    <w:rsid w:val="00565346"/>
    <w:rsid w:val="00575831"/>
    <w:rsid w:val="005E16A3"/>
    <w:rsid w:val="00680D8E"/>
    <w:rsid w:val="00695395"/>
    <w:rsid w:val="006A69A8"/>
    <w:rsid w:val="006C5B94"/>
    <w:rsid w:val="006F1C5F"/>
    <w:rsid w:val="00700F32"/>
    <w:rsid w:val="00703B8E"/>
    <w:rsid w:val="00712064"/>
    <w:rsid w:val="007361E6"/>
    <w:rsid w:val="00741E9B"/>
    <w:rsid w:val="0077750C"/>
    <w:rsid w:val="00783250"/>
    <w:rsid w:val="00790FBD"/>
    <w:rsid w:val="007A0200"/>
    <w:rsid w:val="007C5A40"/>
    <w:rsid w:val="007C7418"/>
    <w:rsid w:val="007D00C7"/>
    <w:rsid w:val="007E369D"/>
    <w:rsid w:val="007F6F8C"/>
    <w:rsid w:val="00825DE5"/>
    <w:rsid w:val="00864004"/>
    <w:rsid w:val="0089186F"/>
    <w:rsid w:val="008B0278"/>
    <w:rsid w:val="008C5DC2"/>
    <w:rsid w:val="009104B5"/>
    <w:rsid w:val="009206F3"/>
    <w:rsid w:val="0092588E"/>
    <w:rsid w:val="00930B06"/>
    <w:rsid w:val="0093466A"/>
    <w:rsid w:val="00952B66"/>
    <w:rsid w:val="00986AF6"/>
    <w:rsid w:val="00996BCA"/>
    <w:rsid w:val="009D2399"/>
    <w:rsid w:val="009D3865"/>
    <w:rsid w:val="009E27DB"/>
    <w:rsid w:val="009F5D00"/>
    <w:rsid w:val="00A00D89"/>
    <w:rsid w:val="00A04A32"/>
    <w:rsid w:val="00A337EE"/>
    <w:rsid w:val="00A46087"/>
    <w:rsid w:val="00A67AD2"/>
    <w:rsid w:val="00A818BA"/>
    <w:rsid w:val="00A83D09"/>
    <w:rsid w:val="00AA64AB"/>
    <w:rsid w:val="00AD1096"/>
    <w:rsid w:val="00AD39E6"/>
    <w:rsid w:val="00B20539"/>
    <w:rsid w:val="00B36D73"/>
    <w:rsid w:val="00B52633"/>
    <w:rsid w:val="00B61E55"/>
    <w:rsid w:val="00B84A6E"/>
    <w:rsid w:val="00B857A7"/>
    <w:rsid w:val="00BD4760"/>
    <w:rsid w:val="00C16131"/>
    <w:rsid w:val="00C355B9"/>
    <w:rsid w:val="00C4029D"/>
    <w:rsid w:val="00C52741"/>
    <w:rsid w:val="00C56801"/>
    <w:rsid w:val="00C67D14"/>
    <w:rsid w:val="00C867A3"/>
    <w:rsid w:val="00CB6832"/>
    <w:rsid w:val="00CE4823"/>
    <w:rsid w:val="00D07166"/>
    <w:rsid w:val="00D27DFD"/>
    <w:rsid w:val="00D303AC"/>
    <w:rsid w:val="00D33B18"/>
    <w:rsid w:val="00D45388"/>
    <w:rsid w:val="00D95540"/>
    <w:rsid w:val="00D97E3D"/>
    <w:rsid w:val="00DC6FFF"/>
    <w:rsid w:val="00DD3560"/>
    <w:rsid w:val="00DE1558"/>
    <w:rsid w:val="00DE1BF1"/>
    <w:rsid w:val="00DE1F20"/>
    <w:rsid w:val="00DE2E2A"/>
    <w:rsid w:val="00E41269"/>
    <w:rsid w:val="00E60B8D"/>
    <w:rsid w:val="00E8283A"/>
    <w:rsid w:val="00EC3391"/>
    <w:rsid w:val="00ED3929"/>
    <w:rsid w:val="00EE5434"/>
    <w:rsid w:val="00F12323"/>
    <w:rsid w:val="00F62D96"/>
    <w:rsid w:val="00F70F83"/>
    <w:rsid w:val="00F82E79"/>
    <w:rsid w:val="00F847D3"/>
    <w:rsid w:val="00F8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1A91"/>
    <w:pPr>
      <w:keepNext/>
      <w:keepLines/>
      <w:spacing w:after="0"/>
      <w:jc w:val="center"/>
      <w:outlineLvl w:val="1"/>
    </w:pPr>
    <w:rPr>
      <w:rFonts w:ascii="Times New Roman" w:eastAsiaTheme="majorEastAsia" w:hAnsi="Times New Roman" w:cstheme="majorBidi"/>
      <w:b/>
      <w:bCs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2E2A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541A91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Zhlav">
    <w:name w:val="header"/>
    <w:basedOn w:val="Normln"/>
    <w:link w:val="Zhlav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0278"/>
  </w:style>
  <w:style w:type="paragraph" w:styleId="Zpat">
    <w:name w:val="footer"/>
    <w:basedOn w:val="Normln"/>
    <w:link w:val="ZpatChar"/>
    <w:uiPriority w:val="99"/>
    <w:unhideWhenUsed/>
    <w:rsid w:val="008B02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0278"/>
  </w:style>
  <w:style w:type="paragraph" w:styleId="Textbubliny">
    <w:name w:val="Balloon Text"/>
    <w:basedOn w:val="Normln"/>
    <w:link w:val="TextbublinyChar"/>
    <w:uiPriority w:val="99"/>
    <w:semiHidden/>
    <w:unhideWhenUsed/>
    <w:rsid w:val="007C5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5A4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040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1A42A-0E4C-4F16-A94A-73EB1344D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2340</Words>
  <Characters>13807</Characters>
  <Application>Microsoft Office Word</Application>
  <DocSecurity>0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svoboda</dc:creator>
  <cp:lastModifiedBy>svoboda</cp:lastModifiedBy>
  <cp:revision>16</cp:revision>
  <cp:lastPrinted>2016-12-09T07:07:00Z</cp:lastPrinted>
  <dcterms:created xsi:type="dcterms:W3CDTF">2016-11-30T11:16:00Z</dcterms:created>
  <dcterms:modified xsi:type="dcterms:W3CDTF">2016-12-09T07:10:00Z</dcterms:modified>
</cp:coreProperties>
</file>