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38761" w14:textId="3D96D3E6"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sidR="00A85AF1">
        <w:rPr>
          <w:rFonts w:cs="Arial"/>
          <w:b/>
          <w:sz w:val="36"/>
          <w:szCs w:val="36"/>
        </w:rPr>
        <w:t xml:space="preserve"> </w:t>
      </w:r>
      <w:r w:rsidR="00A85AF1" w:rsidRPr="00A85AF1">
        <w:rPr>
          <w:rFonts w:cs="Arial"/>
          <w:b/>
          <w:sz w:val="36"/>
          <w:szCs w:val="36"/>
        </w:rPr>
        <w:t>Z27479</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16054259" w14:textId="77777777" w:rsidTr="002B0E7B">
        <w:tc>
          <w:tcPr>
            <w:tcW w:w="1779" w:type="dxa"/>
            <w:tcBorders>
              <w:top w:val="single" w:sz="8" w:space="0" w:color="auto"/>
              <w:left w:val="single" w:sz="8" w:space="0" w:color="auto"/>
              <w:bottom w:val="single" w:sz="8" w:space="0" w:color="auto"/>
            </w:tcBorders>
            <w:vAlign w:val="center"/>
          </w:tcPr>
          <w:p w14:paraId="4D8AD3F9" w14:textId="77777777" w:rsidR="002B0E7B" w:rsidRPr="007B2715" w:rsidRDefault="002B0E7B" w:rsidP="007B2715">
            <w:pPr>
              <w:pStyle w:val="Tabulka"/>
              <w:rPr>
                <w:b/>
                <w:bCs w:val="0"/>
              </w:rPr>
            </w:pPr>
            <w:r w:rsidRPr="002273D3">
              <w:rPr>
                <w:b/>
                <w:szCs w:val="22"/>
              </w:rPr>
              <w:t xml:space="preserve">ID </w:t>
            </w:r>
            <w:proofErr w:type="spellStart"/>
            <w:r w:rsidRPr="002273D3">
              <w:rPr>
                <w:b/>
                <w:szCs w:val="22"/>
              </w:rPr>
              <w:t>ShP</w:t>
            </w:r>
            <w:proofErr w:type="spellEnd"/>
            <w:r w:rsidRPr="002273D3">
              <w:rPr>
                <w:b/>
                <w:szCs w:val="22"/>
              </w:rPr>
              <w:t xml:space="preserve"> </w:t>
            </w:r>
            <w:proofErr w:type="spellStart"/>
            <w:r w:rsidRPr="002273D3">
              <w:rPr>
                <w:b/>
                <w:szCs w:val="22"/>
              </w:rPr>
              <w:t>MZe</w:t>
            </w:r>
            <w:proofErr w:type="spellEnd"/>
            <w:r w:rsidRPr="007B2715">
              <w:rPr>
                <w:vertAlign w:val="superscript"/>
              </w:rPr>
              <w:endnoteReference w:id="1"/>
            </w:r>
            <w:r w:rsidRPr="002D0745">
              <w:rPr>
                <w:b/>
                <w:szCs w:val="22"/>
              </w:rPr>
              <w:t>:</w:t>
            </w:r>
          </w:p>
        </w:tc>
        <w:tc>
          <w:tcPr>
            <w:tcW w:w="2544" w:type="dxa"/>
            <w:tcBorders>
              <w:right w:val="dotted" w:sz="4" w:space="0" w:color="auto"/>
            </w:tcBorders>
            <w:vAlign w:val="center"/>
          </w:tcPr>
          <w:p w14:paraId="61F2E321" w14:textId="77777777" w:rsidR="002B0E7B" w:rsidRPr="007D5594" w:rsidRDefault="002B0E7B" w:rsidP="008A4500">
            <w:pPr>
              <w:pStyle w:val="Tabulka"/>
              <w:rPr>
                <w:rStyle w:val="Siln"/>
                <w:b w:val="0"/>
                <w:szCs w:val="22"/>
              </w:rPr>
            </w:pPr>
          </w:p>
        </w:tc>
        <w:tc>
          <w:tcPr>
            <w:tcW w:w="1528" w:type="dxa"/>
            <w:tcBorders>
              <w:top w:val="single" w:sz="8" w:space="0" w:color="auto"/>
              <w:left w:val="dotted" w:sz="4" w:space="0" w:color="auto"/>
              <w:bottom w:val="single" w:sz="8" w:space="0" w:color="auto"/>
            </w:tcBorders>
            <w:vAlign w:val="center"/>
          </w:tcPr>
          <w:p w14:paraId="3E004381"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77777777" w:rsidR="002B0E7B" w:rsidRPr="006C3557" w:rsidRDefault="002B0E7B"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2D6C866D" w:rsidR="0000551E" w:rsidRPr="007B2715" w:rsidRDefault="003F749A" w:rsidP="008A4500">
            <w:pPr>
              <w:pStyle w:val="Tabulka"/>
              <w:rPr>
                <w:b/>
                <w:szCs w:val="22"/>
              </w:rPr>
            </w:pPr>
            <w:r>
              <w:rPr>
                <w:b/>
                <w:szCs w:val="22"/>
              </w:rPr>
              <w:t xml:space="preserve">Upgrade </w:t>
            </w:r>
            <w:proofErr w:type="spellStart"/>
            <w:r>
              <w:rPr>
                <w:b/>
                <w:szCs w:val="22"/>
              </w:rPr>
              <w:t>DataProtector</w:t>
            </w:r>
            <w:proofErr w:type="spellEnd"/>
            <w:r>
              <w:rPr>
                <w:b/>
                <w:szCs w:val="22"/>
              </w:rPr>
              <w:t xml:space="preserve"> SW na verzi 10.10</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19-10-3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11868012" w:rsidR="0000551E" w:rsidRPr="00152E30" w:rsidRDefault="003F749A" w:rsidP="00E652B1">
                <w:pPr>
                  <w:pStyle w:val="Tabulka"/>
                  <w:rPr>
                    <w:szCs w:val="22"/>
                  </w:rPr>
                </w:pPr>
                <w:r>
                  <w:rPr>
                    <w:szCs w:val="22"/>
                  </w:rPr>
                  <w:t>30.10.2019</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19-12-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66B33789" w:rsidR="0000551E" w:rsidRPr="006C3557" w:rsidRDefault="00407538" w:rsidP="00E652B1">
                <w:pPr>
                  <w:pStyle w:val="Tabulka"/>
                  <w:rPr>
                    <w:szCs w:val="22"/>
                  </w:rPr>
                </w:pPr>
                <w:r>
                  <w:rPr>
                    <w:szCs w:val="22"/>
                  </w:rPr>
                  <w:t>30.1</w:t>
                </w:r>
                <w:r w:rsidR="00DF1E6C">
                  <w:rPr>
                    <w:szCs w:val="22"/>
                  </w:rPr>
                  <w:t>2</w:t>
                </w:r>
                <w:r>
                  <w:rPr>
                    <w:szCs w:val="22"/>
                  </w:rPr>
                  <w:t>.2019</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0617F82B"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407538">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64890B86"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407538">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75A0021D" w14:textId="77777777" w:rsidTr="001307A1">
        <w:tc>
          <w:tcPr>
            <w:tcW w:w="983" w:type="dxa"/>
            <w:vMerge w:val="restart"/>
            <w:tcBorders>
              <w:top w:val="single" w:sz="8" w:space="0" w:color="auto"/>
              <w:left w:val="single" w:sz="8" w:space="0" w:color="auto"/>
            </w:tcBorders>
            <w:vAlign w:val="center"/>
          </w:tcPr>
          <w:p w14:paraId="1D71BE0E"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00551E" w:rsidRPr="006C3557" w:rsidRDefault="0000551E"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1654" w:type="dxa"/>
            <w:tcBorders>
              <w:top w:val="single" w:sz="8" w:space="0" w:color="auto"/>
            </w:tcBorders>
            <w:vAlign w:val="center"/>
          </w:tcPr>
          <w:p w14:paraId="11E15522" w14:textId="77777777" w:rsidR="0000551E" w:rsidRPr="006C3557" w:rsidRDefault="0000551E" w:rsidP="00A5471A">
            <w:pPr>
              <w:pStyle w:val="Tabulka"/>
              <w:rPr>
                <w:szCs w:val="22"/>
              </w:rPr>
            </w:pPr>
          </w:p>
        </w:tc>
        <w:tc>
          <w:tcPr>
            <w:tcW w:w="897" w:type="dxa"/>
            <w:tcBorders>
              <w:top w:val="single" w:sz="8" w:space="0" w:color="auto"/>
            </w:tcBorders>
            <w:vAlign w:val="center"/>
          </w:tcPr>
          <w:p w14:paraId="0C8BBB5E"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679FB999" w14:textId="1E5045A8" w:rsidR="0000551E" w:rsidRPr="006C3557" w:rsidRDefault="00446801" w:rsidP="00593EFD">
            <w:pPr>
              <w:pStyle w:val="Tabulka"/>
              <w:rPr>
                <w:szCs w:val="22"/>
                <w:highlight w:val="yellow"/>
              </w:rPr>
            </w:pPr>
            <w:r>
              <w:rPr>
                <w:szCs w:val="22"/>
              </w:rPr>
              <w:t>3</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3E4D9AD8" w14:textId="5BAAB833"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F51506">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F51506">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28D78CAD"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407538">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1CED4934" w14:textId="2A35BEE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DF1E6C">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sidR="00DF1E6C">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407538">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0551E" w:rsidRPr="006C3557" w14:paraId="0BEA84C2" w14:textId="77777777" w:rsidTr="004C5DDA">
        <w:tc>
          <w:tcPr>
            <w:tcW w:w="1686" w:type="dxa"/>
            <w:tcBorders>
              <w:top w:val="dotted" w:sz="4" w:space="0" w:color="auto"/>
              <w:left w:val="dotted" w:sz="4" w:space="0" w:color="auto"/>
            </w:tcBorders>
            <w:vAlign w:val="center"/>
          </w:tcPr>
          <w:p w14:paraId="6512555C" w14:textId="77777777" w:rsidR="0000551E" w:rsidRPr="004C5DDA" w:rsidRDefault="0000551E"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7E3DA8EC" w:rsidR="0000551E" w:rsidRDefault="00407538" w:rsidP="004C5DDA">
            <w:pPr>
              <w:pStyle w:val="Tabulka"/>
              <w:rPr>
                <w:sz w:val="20"/>
                <w:szCs w:val="20"/>
              </w:rPr>
            </w:pPr>
            <w:r>
              <w:rPr>
                <w:sz w:val="20"/>
                <w:szCs w:val="20"/>
              </w:rPr>
              <w:t>Pavel Štětina</w:t>
            </w:r>
          </w:p>
        </w:tc>
        <w:tc>
          <w:tcPr>
            <w:tcW w:w="1418" w:type="dxa"/>
            <w:tcBorders>
              <w:top w:val="dotted" w:sz="4" w:space="0" w:color="auto"/>
            </w:tcBorders>
            <w:vAlign w:val="center"/>
          </w:tcPr>
          <w:p w14:paraId="3A8E484F" w14:textId="2499276F" w:rsidR="0000551E" w:rsidRPr="004C5DDA" w:rsidRDefault="00407538" w:rsidP="004C5DDA">
            <w:pPr>
              <w:pStyle w:val="Tabulka"/>
              <w:rPr>
                <w:rStyle w:val="Siln"/>
                <w:b w:val="0"/>
                <w:sz w:val="20"/>
                <w:szCs w:val="20"/>
              </w:rPr>
            </w:pPr>
            <w:r>
              <w:rPr>
                <w:rStyle w:val="Siln"/>
                <w:b w:val="0"/>
                <w:sz w:val="20"/>
                <w:szCs w:val="20"/>
              </w:rPr>
              <w:t>11152</w:t>
            </w:r>
          </w:p>
        </w:tc>
        <w:tc>
          <w:tcPr>
            <w:tcW w:w="1275" w:type="dxa"/>
            <w:tcBorders>
              <w:top w:val="dotted" w:sz="4" w:space="0" w:color="auto"/>
            </w:tcBorders>
            <w:vAlign w:val="center"/>
          </w:tcPr>
          <w:p w14:paraId="7F78D8E9" w14:textId="34F192E0" w:rsidR="0000551E" w:rsidRPr="004C5DDA" w:rsidRDefault="00407538" w:rsidP="004C5DDA">
            <w:pPr>
              <w:pStyle w:val="Tabulka"/>
              <w:rPr>
                <w:sz w:val="20"/>
                <w:szCs w:val="20"/>
              </w:rPr>
            </w:pPr>
            <w:r>
              <w:rPr>
                <w:sz w:val="20"/>
                <w:szCs w:val="20"/>
              </w:rPr>
              <w:t>2430</w:t>
            </w:r>
          </w:p>
        </w:tc>
        <w:tc>
          <w:tcPr>
            <w:tcW w:w="3129" w:type="dxa"/>
            <w:tcBorders>
              <w:top w:val="dotted" w:sz="4" w:space="0" w:color="auto"/>
              <w:right w:val="dotted" w:sz="4" w:space="0" w:color="auto"/>
            </w:tcBorders>
            <w:vAlign w:val="center"/>
          </w:tcPr>
          <w:p w14:paraId="5A265728" w14:textId="51467DCC" w:rsidR="0000551E" w:rsidRPr="004C5DDA" w:rsidRDefault="00407538" w:rsidP="004C5DDA">
            <w:pPr>
              <w:pStyle w:val="Tabulka"/>
              <w:rPr>
                <w:sz w:val="20"/>
                <w:szCs w:val="20"/>
              </w:rPr>
            </w:pPr>
            <w:r>
              <w:rPr>
                <w:sz w:val="20"/>
                <w:szCs w:val="20"/>
              </w:rPr>
              <w:t>Pavel.stetina@mze.cz</w:t>
            </w:r>
          </w:p>
        </w:tc>
      </w:tr>
      <w:tr w:rsidR="00407538" w:rsidRPr="006C3557" w14:paraId="029EA05C" w14:textId="77777777" w:rsidTr="004C5DDA">
        <w:tc>
          <w:tcPr>
            <w:tcW w:w="1686" w:type="dxa"/>
            <w:tcBorders>
              <w:left w:val="dotted" w:sz="4" w:space="0" w:color="auto"/>
            </w:tcBorders>
            <w:vAlign w:val="center"/>
          </w:tcPr>
          <w:p w14:paraId="3EF3B72E" w14:textId="77777777" w:rsidR="00407538" w:rsidRPr="004C5DDA" w:rsidRDefault="00407538" w:rsidP="00407538">
            <w:pPr>
              <w:pStyle w:val="Tabulka"/>
              <w:rPr>
                <w:szCs w:val="22"/>
              </w:rPr>
            </w:pPr>
            <w:r w:rsidRPr="004C5DDA">
              <w:rPr>
                <w:szCs w:val="22"/>
              </w:rPr>
              <w:t>Metodický / věcný garant:</w:t>
            </w:r>
          </w:p>
        </w:tc>
        <w:tc>
          <w:tcPr>
            <w:tcW w:w="2410" w:type="dxa"/>
            <w:vAlign w:val="center"/>
          </w:tcPr>
          <w:p w14:paraId="26C73C19" w14:textId="10F6FD83" w:rsidR="00407538" w:rsidRPr="004C5DDA" w:rsidRDefault="00407538" w:rsidP="00407538">
            <w:pPr>
              <w:pStyle w:val="Tabulka"/>
              <w:rPr>
                <w:sz w:val="20"/>
                <w:szCs w:val="20"/>
              </w:rPr>
            </w:pPr>
            <w:r>
              <w:rPr>
                <w:sz w:val="20"/>
                <w:szCs w:val="20"/>
              </w:rPr>
              <w:t>Pavel Štětina</w:t>
            </w:r>
          </w:p>
        </w:tc>
        <w:tc>
          <w:tcPr>
            <w:tcW w:w="1418" w:type="dxa"/>
            <w:vAlign w:val="center"/>
          </w:tcPr>
          <w:p w14:paraId="4459637F" w14:textId="6E684FD2" w:rsidR="00407538" w:rsidRPr="004C5DDA" w:rsidRDefault="00407538" w:rsidP="00407538">
            <w:pPr>
              <w:pStyle w:val="Tabulka"/>
              <w:rPr>
                <w:rStyle w:val="Siln"/>
                <w:b w:val="0"/>
                <w:sz w:val="20"/>
                <w:szCs w:val="20"/>
              </w:rPr>
            </w:pPr>
            <w:r>
              <w:rPr>
                <w:rStyle w:val="Siln"/>
                <w:b w:val="0"/>
                <w:sz w:val="20"/>
                <w:szCs w:val="20"/>
              </w:rPr>
              <w:t>11152</w:t>
            </w:r>
          </w:p>
        </w:tc>
        <w:tc>
          <w:tcPr>
            <w:tcW w:w="1275" w:type="dxa"/>
            <w:vAlign w:val="center"/>
          </w:tcPr>
          <w:p w14:paraId="344AE5DD" w14:textId="32CB2533" w:rsidR="00407538" w:rsidRPr="004C5DDA" w:rsidRDefault="00407538" w:rsidP="00407538">
            <w:pPr>
              <w:pStyle w:val="Tabulka"/>
              <w:rPr>
                <w:sz w:val="20"/>
                <w:szCs w:val="20"/>
              </w:rPr>
            </w:pPr>
            <w:r>
              <w:rPr>
                <w:sz w:val="20"/>
                <w:szCs w:val="20"/>
              </w:rPr>
              <w:t>2430</w:t>
            </w:r>
          </w:p>
        </w:tc>
        <w:tc>
          <w:tcPr>
            <w:tcW w:w="3129" w:type="dxa"/>
            <w:tcBorders>
              <w:right w:val="dotted" w:sz="4" w:space="0" w:color="auto"/>
            </w:tcBorders>
            <w:vAlign w:val="center"/>
          </w:tcPr>
          <w:p w14:paraId="38612A40" w14:textId="365EDD62" w:rsidR="00407538" w:rsidRPr="004C5DDA" w:rsidRDefault="00407538" w:rsidP="00407538">
            <w:pPr>
              <w:pStyle w:val="Tabulka"/>
              <w:rPr>
                <w:sz w:val="20"/>
                <w:szCs w:val="20"/>
              </w:rPr>
            </w:pPr>
            <w:r>
              <w:rPr>
                <w:sz w:val="20"/>
                <w:szCs w:val="20"/>
              </w:rPr>
              <w:t>Pavel.stetina@mze.cz</w:t>
            </w:r>
          </w:p>
        </w:tc>
      </w:tr>
      <w:tr w:rsidR="00407538" w:rsidRPr="006C3557" w14:paraId="6E4F2704" w14:textId="77777777" w:rsidTr="004C5DDA">
        <w:tc>
          <w:tcPr>
            <w:tcW w:w="1686" w:type="dxa"/>
            <w:tcBorders>
              <w:left w:val="dotted" w:sz="4" w:space="0" w:color="auto"/>
            </w:tcBorders>
            <w:vAlign w:val="center"/>
          </w:tcPr>
          <w:p w14:paraId="1A7AAB5D" w14:textId="77777777" w:rsidR="00407538" w:rsidRPr="004C5DDA" w:rsidRDefault="00407538" w:rsidP="00407538">
            <w:pPr>
              <w:pStyle w:val="Tabulka"/>
              <w:rPr>
                <w:szCs w:val="22"/>
              </w:rPr>
            </w:pPr>
            <w:proofErr w:type="spellStart"/>
            <w:r w:rsidRPr="004C5DDA">
              <w:rPr>
                <w:szCs w:val="22"/>
              </w:rPr>
              <w:t>Change</w:t>
            </w:r>
            <w:proofErr w:type="spellEnd"/>
            <w:r w:rsidRPr="004C5DDA">
              <w:rPr>
                <w:szCs w:val="22"/>
              </w:rPr>
              <w:t xml:space="preserve"> koordinátor:</w:t>
            </w:r>
          </w:p>
        </w:tc>
        <w:tc>
          <w:tcPr>
            <w:tcW w:w="2410" w:type="dxa"/>
            <w:vAlign w:val="center"/>
          </w:tcPr>
          <w:p w14:paraId="6F0CBC44" w14:textId="0099A4E4" w:rsidR="00407538" w:rsidRPr="004C5DDA" w:rsidRDefault="00407538" w:rsidP="00407538">
            <w:pPr>
              <w:pStyle w:val="Tabulka"/>
              <w:rPr>
                <w:sz w:val="20"/>
                <w:szCs w:val="20"/>
              </w:rPr>
            </w:pPr>
            <w:r>
              <w:rPr>
                <w:sz w:val="20"/>
                <w:szCs w:val="20"/>
              </w:rPr>
              <w:t>Pavel Štětina</w:t>
            </w:r>
          </w:p>
        </w:tc>
        <w:tc>
          <w:tcPr>
            <w:tcW w:w="1418" w:type="dxa"/>
            <w:vAlign w:val="center"/>
          </w:tcPr>
          <w:p w14:paraId="569F775C" w14:textId="215780EB" w:rsidR="00407538" w:rsidRPr="004C5DDA" w:rsidRDefault="00407538" w:rsidP="00407538">
            <w:pPr>
              <w:pStyle w:val="Tabulka"/>
              <w:rPr>
                <w:rStyle w:val="Siln"/>
                <w:b w:val="0"/>
                <w:sz w:val="20"/>
                <w:szCs w:val="20"/>
              </w:rPr>
            </w:pPr>
            <w:r>
              <w:rPr>
                <w:rStyle w:val="Siln"/>
                <w:b w:val="0"/>
                <w:sz w:val="20"/>
                <w:szCs w:val="20"/>
              </w:rPr>
              <w:t>11152</w:t>
            </w:r>
          </w:p>
        </w:tc>
        <w:tc>
          <w:tcPr>
            <w:tcW w:w="1275" w:type="dxa"/>
            <w:vAlign w:val="center"/>
          </w:tcPr>
          <w:p w14:paraId="3EB2EB99" w14:textId="34F972CB" w:rsidR="00407538" w:rsidRPr="004C5DDA" w:rsidRDefault="00407538" w:rsidP="00407538">
            <w:pPr>
              <w:pStyle w:val="Tabulka"/>
              <w:rPr>
                <w:sz w:val="20"/>
                <w:szCs w:val="20"/>
              </w:rPr>
            </w:pPr>
            <w:r>
              <w:rPr>
                <w:sz w:val="20"/>
                <w:szCs w:val="20"/>
              </w:rPr>
              <w:t>2430</w:t>
            </w:r>
          </w:p>
        </w:tc>
        <w:tc>
          <w:tcPr>
            <w:tcW w:w="3129" w:type="dxa"/>
            <w:tcBorders>
              <w:right w:val="dotted" w:sz="4" w:space="0" w:color="auto"/>
            </w:tcBorders>
            <w:vAlign w:val="center"/>
          </w:tcPr>
          <w:p w14:paraId="71052AFD" w14:textId="60B5964C" w:rsidR="00407538" w:rsidRPr="004C5DDA" w:rsidRDefault="00407538" w:rsidP="00407538">
            <w:pPr>
              <w:pStyle w:val="Tabulka"/>
              <w:rPr>
                <w:sz w:val="20"/>
                <w:szCs w:val="20"/>
              </w:rPr>
            </w:pPr>
            <w:r>
              <w:rPr>
                <w:sz w:val="20"/>
                <w:szCs w:val="20"/>
              </w:rPr>
              <w:t>Pavel.stetina@mze.cz</w:t>
            </w:r>
          </w:p>
        </w:tc>
      </w:tr>
      <w:tr w:rsidR="00407538" w:rsidRPr="006C3557" w14:paraId="6D47470D" w14:textId="77777777" w:rsidTr="004C5DDA">
        <w:tc>
          <w:tcPr>
            <w:tcW w:w="1686" w:type="dxa"/>
            <w:tcBorders>
              <w:left w:val="dotted" w:sz="4" w:space="0" w:color="auto"/>
            </w:tcBorders>
            <w:vAlign w:val="center"/>
          </w:tcPr>
          <w:p w14:paraId="6D98AF13" w14:textId="77777777" w:rsidR="00407538" w:rsidRPr="004C5DDA" w:rsidRDefault="00407538" w:rsidP="00407538">
            <w:pPr>
              <w:pStyle w:val="Tabulka"/>
              <w:rPr>
                <w:szCs w:val="22"/>
              </w:rPr>
            </w:pPr>
            <w:r w:rsidRPr="004C5DDA">
              <w:rPr>
                <w:szCs w:val="22"/>
              </w:rPr>
              <w:t>Poskytovatel / dodavatel:</w:t>
            </w:r>
          </w:p>
        </w:tc>
        <w:tc>
          <w:tcPr>
            <w:tcW w:w="2410" w:type="dxa"/>
            <w:vAlign w:val="center"/>
          </w:tcPr>
          <w:p w14:paraId="15815807" w14:textId="73608799" w:rsidR="00407538" w:rsidRPr="004C5DDA" w:rsidRDefault="002E2305" w:rsidP="00407538">
            <w:pPr>
              <w:pStyle w:val="Tabulka"/>
              <w:rPr>
                <w:sz w:val="20"/>
                <w:szCs w:val="20"/>
              </w:rPr>
            </w:pPr>
            <w:proofErr w:type="spellStart"/>
            <w:r>
              <w:rPr>
                <w:sz w:val="20"/>
                <w:szCs w:val="20"/>
              </w:rPr>
              <w:t>xxx</w:t>
            </w:r>
            <w:proofErr w:type="spellEnd"/>
          </w:p>
        </w:tc>
        <w:tc>
          <w:tcPr>
            <w:tcW w:w="1418" w:type="dxa"/>
            <w:vAlign w:val="center"/>
          </w:tcPr>
          <w:p w14:paraId="1E1ABC38" w14:textId="79465D25" w:rsidR="00407538" w:rsidRPr="004C5DDA" w:rsidRDefault="00B51419" w:rsidP="00407538">
            <w:pPr>
              <w:pStyle w:val="Tabulka"/>
              <w:rPr>
                <w:rStyle w:val="Siln"/>
                <w:b w:val="0"/>
                <w:sz w:val="20"/>
                <w:szCs w:val="20"/>
              </w:rPr>
            </w:pPr>
            <w:r w:rsidRPr="00B51419">
              <w:rPr>
                <w:rStyle w:val="Siln"/>
                <w:b w:val="0"/>
                <w:sz w:val="20"/>
                <w:szCs w:val="20"/>
              </w:rPr>
              <w:t>O2 CR a.s.</w:t>
            </w:r>
          </w:p>
        </w:tc>
        <w:tc>
          <w:tcPr>
            <w:tcW w:w="1275" w:type="dxa"/>
            <w:vAlign w:val="center"/>
          </w:tcPr>
          <w:p w14:paraId="02B36240" w14:textId="32A31187" w:rsidR="00407538" w:rsidRPr="004C5DDA" w:rsidRDefault="002E2305" w:rsidP="00407538">
            <w:pPr>
              <w:pStyle w:val="Tabulka"/>
              <w:rPr>
                <w:sz w:val="20"/>
                <w:szCs w:val="20"/>
              </w:rPr>
            </w:pPr>
            <w:proofErr w:type="spellStart"/>
            <w:r>
              <w:rPr>
                <w:sz w:val="20"/>
                <w:szCs w:val="20"/>
              </w:rPr>
              <w:t>xxx</w:t>
            </w:r>
            <w:proofErr w:type="spellEnd"/>
          </w:p>
        </w:tc>
        <w:tc>
          <w:tcPr>
            <w:tcW w:w="3129" w:type="dxa"/>
            <w:tcBorders>
              <w:right w:val="dotted" w:sz="4" w:space="0" w:color="auto"/>
            </w:tcBorders>
            <w:vAlign w:val="center"/>
          </w:tcPr>
          <w:p w14:paraId="36CCE3AD" w14:textId="604E0397" w:rsidR="00407538" w:rsidRPr="004C5DDA" w:rsidRDefault="002E2305" w:rsidP="00407538">
            <w:pPr>
              <w:pStyle w:val="Tabulka"/>
              <w:rPr>
                <w:sz w:val="20"/>
                <w:szCs w:val="20"/>
              </w:rPr>
            </w:pPr>
            <w:proofErr w:type="spellStart"/>
            <w:r>
              <w:rPr>
                <w:sz w:val="20"/>
                <w:szCs w:val="20"/>
              </w:rPr>
              <w:t>xxx</w:t>
            </w:r>
            <w:proofErr w:type="spellEnd"/>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1D9471A4" w:rsidR="0000551E" w:rsidRPr="006C3557" w:rsidRDefault="00B51419" w:rsidP="003B2D72">
            <w:pPr>
              <w:pStyle w:val="Tabulka"/>
              <w:rPr>
                <w:szCs w:val="22"/>
              </w:rPr>
            </w:pPr>
            <w:r w:rsidRPr="002C39D8">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289C75E4" w:rsidR="0000551E" w:rsidRPr="006C3557" w:rsidRDefault="00407538" w:rsidP="003B2D72">
            <w:pPr>
              <w:pStyle w:val="Tabulka"/>
              <w:rPr>
                <w:szCs w:val="22"/>
              </w:rPr>
            </w:pPr>
            <w:r>
              <w:rPr>
                <w:szCs w:val="22"/>
              </w:rPr>
              <w:t>HR-01</w:t>
            </w:r>
          </w:p>
        </w:tc>
      </w:tr>
    </w:tbl>
    <w:p w14:paraId="656724B1" w14:textId="77777777" w:rsidR="0000551E" w:rsidRPr="006C3557" w:rsidRDefault="0000551E">
      <w:pPr>
        <w:rPr>
          <w:rFonts w:cs="Arial"/>
          <w:szCs w:val="22"/>
        </w:rPr>
      </w:pPr>
    </w:p>
    <w:p w14:paraId="40F77890" w14:textId="55534F4E" w:rsidR="0000551E"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816409E" w14:textId="05BE8A60" w:rsidR="00407538" w:rsidRPr="00407538" w:rsidRDefault="00407538" w:rsidP="0048251E">
      <w:pPr>
        <w:jc w:val="both"/>
      </w:pPr>
      <w:r>
        <w:t xml:space="preserve">Cílem této změny je </w:t>
      </w:r>
      <w:r w:rsidR="00DF1E6C">
        <w:t xml:space="preserve">nasazení nové </w:t>
      </w:r>
      <w:r w:rsidR="00FD1559">
        <w:t xml:space="preserve">a podporované </w:t>
      </w:r>
      <w:r w:rsidR="00DF1E6C">
        <w:t xml:space="preserve">verze zálohovacího SW </w:t>
      </w:r>
      <w:proofErr w:type="spellStart"/>
      <w:r w:rsidR="00DF1E6C">
        <w:t>MicroFocus</w:t>
      </w:r>
      <w:proofErr w:type="spellEnd"/>
      <w:r w:rsidR="00DF1E6C">
        <w:t xml:space="preserve"> </w:t>
      </w:r>
      <w:proofErr w:type="spellStart"/>
      <w:r w:rsidR="00DF1E6C">
        <w:t>DataProtector</w:t>
      </w:r>
      <w:proofErr w:type="spellEnd"/>
      <w:r w:rsidR="00DF1E6C">
        <w:t xml:space="preserve"> ve verz</w:t>
      </w:r>
      <w:r w:rsidR="003F749A">
        <w:t>i</w:t>
      </w:r>
      <w:r w:rsidR="00DF1E6C">
        <w:t xml:space="preserve"> 10.10.</w:t>
      </w:r>
      <w:r w:rsidR="00FD1559">
        <w:t xml:space="preserve"> a sjednocení licencí dle aktuálního podporovaného stavu ze strany MZe</w:t>
      </w:r>
      <w:r w:rsidR="00A41FBB">
        <w:t>.</w:t>
      </w:r>
    </w:p>
    <w:p w14:paraId="70D8F31E" w14:textId="047C13F0" w:rsidR="0000551E" w:rsidRDefault="0000551E" w:rsidP="00E00833">
      <w:pPr>
        <w:pStyle w:val="Nadpis2"/>
      </w:pPr>
      <w:r w:rsidRPr="00E00833">
        <w:t>Popis požadavku</w:t>
      </w:r>
    </w:p>
    <w:p w14:paraId="0C53EEFB" w14:textId="1824BB59" w:rsidR="009C1206" w:rsidRDefault="009C1206" w:rsidP="009C1206">
      <w:r>
        <w:t xml:space="preserve">Provozovatel infrastruktury provede níže uvedené konfigurační změny </w:t>
      </w:r>
      <w:r w:rsidR="00DF1E6C">
        <w:t xml:space="preserve">na centrálním zálohovacím SW </w:t>
      </w:r>
      <w:proofErr w:type="spellStart"/>
      <w:r w:rsidR="00DF1E6C">
        <w:t>DataProtector</w:t>
      </w:r>
      <w:proofErr w:type="spellEnd"/>
      <w:r w:rsidR="00DF1E6C">
        <w:t xml:space="preserve"> </w:t>
      </w:r>
      <w:proofErr w:type="spellStart"/>
      <w:r w:rsidR="00DF1E6C">
        <w:t>MZe</w:t>
      </w:r>
      <w:proofErr w:type="spellEnd"/>
    </w:p>
    <w:p w14:paraId="4D5B29C0" w14:textId="77777777" w:rsidR="009C1206" w:rsidRDefault="009C1206" w:rsidP="009C1206"/>
    <w:p w14:paraId="380EC7AA" w14:textId="1F8D6302" w:rsidR="009C1206" w:rsidRDefault="00DF1E6C" w:rsidP="009C1206">
      <w:pPr>
        <w:pStyle w:val="Nadpis2"/>
        <w:numPr>
          <w:ilvl w:val="2"/>
          <w:numId w:val="2"/>
        </w:numPr>
      </w:pPr>
      <w:r>
        <w:t xml:space="preserve">Upgrade </w:t>
      </w:r>
      <w:proofErr w:type="spellStart"/>
      <w:r>
        <w:t>DataProtectoru</w:t>
      </w:r>
      <w:proofErr w:type="spellEnd"/>
      <w:r>
        <w:t xml:space="preserve"> </w:t>
      </w:r>
      <w:proofErr w:type="spellStart"/>
      <w:r>
        <w:t>MZe</w:t>
      </w:r>
      <w:proofErr w:type="spellEnd"/>
      <w:r>
        <w:t xml:space="preserve"> na verzi 10.10</w:t>
      </w:r>
    </w:p>
    <w:p w14:paraId="4863C28D" w14:textId="68F8D2CD" w:rsidR="00FC7EC8" w:rsidRDefault="00DE63EA" w:rsidP="00FC7EC8">
      <w:pPr>
        <w:pStyle w:val="Odstavecseseznamem"/>
        <w:numPr>
          <w:ilvl w:val="0"/>
          <w:numId w:val="10"/>
        </w:numPr>
      </w:pPr>
      <w:proofErr w:type="spellStart"/>
      <w:r>
        <w:t>P</w:t>
      </w:r>
      <w:r w:rsidR="00DF1E6C">
        <w:t>atchování</w:t>
      </w:r>
      <w:proofErr w:type="spellEnd"/>
      <w:r w:rsidR="00DF1E6C">
        <w:t xml:space="preserve"> OS Windows </w:t>
      </w:r>
      <w:proofErr w:type="spellStart"/>
      <w:r w:rsidR="00DF1E6C">
        <w:t>DataProtector</w:t>
      </w:r>
      <w:proofErr w:type="spellEnd"/>
      <w:r w:rsidR="00DF1E6C">
        <w:t xml:space="preserve"> clusteru</w:t>
      </w:r>
    </w:p>
    <w:p w14:paraId="19E3CB60" w14:textId="5A7812BA" w:rsidR="00CE43A0" w:rsidRDefault="00DF1E6C" w:rsidP="0009210B">
      <w:pPr>
        <w:pStyle w:val="Odstavecseseznamem"/>
        <w:numPr>
          <w:ilvl w:val="0"/>
          <w:numId w:val="10"/>
        </w:numPr>
      </w:pPr>
      <w:r>
        <w:t xml:space="preserve">Záloha konfigurace </w:t>
      </w:r>
      <w:proofErr w:type="spellStart"/>
      <w:r>
        <w:t>DataProtector</w:t>
      </w:r>
      <w:proofErr w:type="spellEnd"/>
      <w:r>
        <w:t xml:space="preserve"> 9.x</w:t>
      </w:r>
    </w:p>
    <w:p w14:paraId="0693545A" w14:textId="75C2B139" w:rsidR="00DF1E6C" w:rsidRDefault="00DF1E6C" w:rsidP="0009210B">
      <w:pPr>
        <w:pStyle w:val="Odstavecseseznamem"/>
        <w:numPr>
          <w:ilvl w:val="0"/>
          <w:numId w:val="10"/>
        </w:numPr>
      </w:pPr>
      <w:r>
        <w:t xml:space="preserve">Upgrade </w:t>
      </w:r>
      <w:proofErr w:type="spellStart"/>
      <w:r>
        <w:t>DataProtectoru</w:t>
      </w:r>
      <w:proofErr w:type="spellEnd"/>
      <w:r>
        <w:t xml:space="preserve"> na verzi 10.10</w:t>
      </w:r>
    </w:p>
    <w:p w14:paraId="4915DAC2" w14:textId="6C654F21" w:rsidR="00DF1E6C" w:rsidRDefault="00DF1E6C" w:rsidP="0009210B">
      <w:pPr>
        <w:pStyle w:val="Odstavecseseznamem"/>
        <w:numPr>
          <w:ilvl w:val="0"/>
          <w:numId w:val="10"/>
        </w:numPr>
      </w:pPr>
      <w:r>
        <w:t>Rekonfigurace MS clusteru</w:t>
      </w:r>
    </w:p>
    <w:p w14:paraId="0599A951" w14:textId="3AD9A885" w:rsidR="00DF1E6C" w:rsidRDefault="00DF1E6C" w:rsidP="0009210B">
      <w:pPr>
        <w:pStyle w:val="Odstavecseseznamem"/>
        <w:numPr>
          <w:ilvl w:val="0"/>
          <w:numId w:val="10"/>
        </w:numPr>
      </w:pPr>
      <w:r>
        <w:t>Zavedení nových licencí</w:t>
      </w:r>
    </w:p>
    <w:p w14:paraId="4B22D852" w14:textId="7F4AA0E5" w:rsidR="00FD1559" w:rsidRDefault="00DE63EA" w:rsidP="0009210B">
      <w:pPr>
        <w:pStyle w:val="Odstavecseseznamem"/>
        <w:numPr>
          <w:ilvl w:val="0"/>
          <w:numId w:val="10"/>
        </w:numPr>
      </w:pPr>
      <w:r>
        <w:lastRenderedPageBreak/>
        <w:t>Odebrání původních, exspirovaných</w:t>
      </w:r>
      <w:r w:rsidR="00FD1559">
        <w:t xml:space="preserve"> licencí</w:t>
      </w:r>
    </w:p>
    <w:p w14:paraId="64A32F6E" w14:textId="77777777" w:rsidR="00FD4D32" w:rsidRDefault="00FD4D32" w:rsidP="00FD4D32">
      <w:pPr>
        <w:pStyle w:val="Odstavecseseznamem"/>
        <w:numPr>
          <w:ilvl w:val="0"/>
          <w:numId w:val="10"/>
        </w:numPr>
      </w:pPr>
      <w:r>
        <w:t xml:space="preserve">Upgrade </w:t>
      </w:r>
      <w:proofErr w:type="spellStart"/>
      <w:r>
        <w:t>DataProtector</w:t>
      </w:r>
      <w:proofErr w:type="spellEnd"/>
      <w:r>
        <w:t xml:space="preserve"> agentů na jednotlivých serverech</w:t>
      </w:r>
    </w:p>
    <w:p w14:paraId="2E78A4C3" w14:textId="11460C2D" w:rsidR="00DF1E6C" w:rsidRDefault="00DF1E6C" w:rsidP="0009210B">
      <w:pPr>
        <w:pStyle w:val="Odstavecseseznamem"/>
        <w:numPr>
          <w:ilvl w:val="0"/>
          <w:numId w:val="10"/>
        </w:numPr>
      </w:pPr>
      <w:r>
        <w:t>Kontrola konfigurace, testy zálohování</w:t>
      </w:r>
      <w:r w:rsidR="00FD1559">
        <w:t xml:space="preserve"> a obnovení </w:t>
      </w:r>
      <w:r w:rsidR="00FE0FE5">
        <w:t>vy</w:t>
      </w:r>
      <w:r w:rsidR="00FD4D32">
        <w:t>b</w:t>
      </w:r>
      <w:r w:rsidR="00FE0FE5">
        <w:t>r</w:t>
      </w:r>
      <w:r w:rsidR="00FD4D32">
        <w:t xml:space="preserve">aného souboru / adresáře </w:t>
      </w:r>
    </w:p>
    <w:p w14:paraId="658C8756" w14:textId="05F4DC94" w:rsidR="00FD1559" w:rsidRDefault="00FD1559" w:rsidP="0009210B">
      <w:pPr>
        <w:pStyle w:val="Odstavecseseznamem"/>
        <w:numPr>
          <w:ilvl w:val="0"/>
          <w:numId w:val="10"/>
        </w:numPr>
      </w:pPr>
      <w:r>
        <w:t>Nastavení přístupů uživatelům MZe</w:t>
      </w:r>
      <w:r w:rsidR="00FE0FE5">
        <w:t xml:space="preserve"> v i</w:t>
      </w:r>
      <w:r w:rsidR="00521B4A">
        <w:t>de</w:t>
      </w:r>
      <w:r w:rsidR="00FE0FE5">
        <w:t>n</w:t>
      </w:r>
      <w:r w:rsidR="00521B4A">
        <w:t>tickém rozsahu jako jsou oprávnění nastavena na stávající ver</w:t>
      </w:r>
      <w:r w:rsidR="00FE0FE5">
        <w:t>z</w:t>
      </w:r>
      <w:r w:rsidR="00521B4A">
        <w:t xml:space="preserve">i </w:t>
      </w:r>
      <w:proofErr w:type="spellStart"/>
      <w:r w:rsidR="00521B4A">
        <w:t>DataProtectoru</w:t>
      </w:r>
      <w:proofErr w:type="spellEnd"/>
      <w:r>
        <w:t xml:space="preserve"> – seznam bude určen v rámci upgrade</w:t>
      </w:r>
    </w:p>
    <w:p w14:paraId="35AE96F7" w14:textId="7A87C7C5" w:rsidR="00FD1559" w:rsidRDefault="00FD1559" w:rsidP="0009210B">
      <w:pPr>
        <w:pStyle w:val="Odstavecseseznamem"/>
        <w:numPr>
          <w:ilvl w:val="0"/>
          <w:numId w:val="10"/>
        </w:numPr>
      </w:pPr>
      <w:r>
        <w:t xml:space="preserve">Zaškolení uživatelů MZe s obsluhou nástroje cca 1/2MD na </w:t>
      </w:r>
      <w:proofErr w:type="spellStart"/>
      <w:r>
        <w:t>MZe</w:t>
      </w:r>
      <w:proofErr w:type="spellEnd"/>
      <w:r w:rsidR="00FD4D32">
        <w:t xml:space="preserve"> </w:t>
      </w:r>
      <w:proofErr w:type="spellStart"/>
      <w:r w:rsidR="00FD4D32">
        <w:t>Těšnov</w:t>
      </w:r>
      <w:proofErr w:type="spellEnd"/>
    </w:p>
    <w:p w14:paraId="714955C2" w14:textId="77777777" w:rsidR="00261B35" w:rsidRPr="009C1206" w:rsidRDefault="00261B35" w:rsidP="00261B35">
      <w:pPr>
        <w:pStyle w:val="Odstavecseseznamem"/>
      </w:pPr>
    </w:p>
    <w:p w14:paraId="1C5B4608" w14:textId="30C4D64F" w:rsidR="009C4231" w:rsidRDefault="009C4231" w:rsidP="009C4231">
      <w:pPr>
        <w:pStyle w:val="Nadpis2"/>
        <w:numPr>
          <w:ilvl w:val="2"/>
          <w:numId w:val="2"/>
        </w:numPr>
      </w:pPr>
      <w:r>
        <w:t>Dokumentace</w:t>
      </w:r>
    </w:p>
    <w:p w14:paraId="0A5E7237" w14:textId="598C5232" w:rsidR="009C4231" w:rsidRDefault="00DF1E6C" w:rsidP="0009210B">
      <w:pPr>
        <w:pStyle w:val="Odstavecseseznamem"/>
        <w:numPr>
          <w:ilvl w:val="0"/>
          <w:numId w:val="14"/>
        </w:numPr>
      </w:pPr>
      <w:r>
        <w:t>Update dokumentace zálohování MZe</w:t>
      </w:r>
    </w:p>
    <w:p w14:paraId="5654CED4" w14:textId="019A897A" w:rsidR="00DF1E6C" w:rsidRDefault="00DF1E6C">
      <w:pPr>
        <w:pStyle w:val="Odstavecseseznamem"/>
        <w:numPr>
          <w:ilvl w:val="0"/>
          <w:numId w:val="14"/>
        </w:numPr>
      </w:pPr>
      <w:r>
        <w:t>Update konfiguračních souborů na úložišti</w:t>
      </w:r>
    </w:p>
    <w:p w14:paraId="4DF3B8B0" w14:textId="1DDB7C19" w:rsidR="0000551E" w:rsidRDefault="0000551E" w:rsidP="00E00833">
      <w:pPr>
        <w:pStyle w:val="Nadpis2"/>
      </w:pPr>
      <w:r w:rsidRPr="00E00833">
        <w:t>Odůvodnění požadované změny (legislativní změny, přínosy)</w:t>
      </w:r>
    </w:p>
    <w:p w14:paraId="7893C234" w14:textId="312E7E54" w:rsidR="00DF1E6C" w:rsidRDefault="00840264">
      <w:pPr>
        <w:jc w:val="both"/>
      </w:pPr>
      <w:r>
        <w:t xml:space="preserve">Výše </w:t>
      </w:r>
      <w:r w:rsidR="00A41FBB">
        <w:t>požadovaná změna je nutná z důvodu provozu aktuálně podporované verze zálohovacího SW a z důvodu tzv. licenční čistoty. MZe v tomto roce změnilo licencování produktu HP DP na TB model a stávající provozovaná verze v sobě obsahuje původní licence, které už nejsou nadále platné,</w:t>
      </w:r>
      <w:r w:rsidR="00DF1E6C">
        <w:t xml:space="preserve"> což vystavuje MZe potencionálnímu riziku z důvodu </w:t>
      </w:r>
      <w:r w:rsidR="00A41FBB">
        <w:t xml:space="preserve">vysvětlování a řešení </w:t>
      </w:r>
      <w:r w:rsidR="00DF1E6C">
        <w:t>licenčních nedostatků</w:t>
      </w:r>
      <w:r w:rsidR="00A41FBB">
        <w:t xml:space="preserve"> v případě auditu. Nově instalovaná verze bude obsahovat pouze nově pořízené a podporované licence, původní budou ze systému smazány.</w:t>
      </w:r>
    </w:p>
    <w:p w14:paraId="00ABC263" w14:textId="77777777" w:rsidR="00840264" w:rsidRPr="00840264" w:rsidRDefault="00840264" w:rsidP="00840264"/>
    <w:p w14:paraId="1A011C45" w14:textId="77777777" w:rsidR="0000551E" w:rsidRPr="00E00833" w:rsidRDefault="0000551E" w:rsidP="00E00833">
      <w:pPr>
        <w:pStyle w:val="Nadpis2"/>
      </w:pPr>
      <w:r w:rsidRPr="00E00833">
        <w:t xml:space="preserve">Rizika </w:t>
      </w:r>
      <w:proofErr w:type="spellStart"/>
      <w:r w:rsidRPr="00E00833">
        <w:t>nerealizace</w:t>
      </w:r>
      <w:proofErr w:type="spellEnd"/>
    </w:p>
    <w:p w14:paraId="37A63EDC" w14:textId="151D5850" w:rsidR="0000551E" w:rsidRDefault="00DF1E6C" w:rsidP="0009210B">
      <w:pPr>
        <w:pStyle w:val="Odstavecseseznamem"/>
        <w:numPr>
          <w:ilvl w:val="0"/>
          <w:numId w:val="15"/>
        </w:numPr>
        <w:spacing w:after="0"/>
        <w:rPr>
          <w:rFonts w:cs="Arial"/>
          <w:szCs w:val="22"/>
        </w:rPr>
      </w:pPr>
      <w:r>
        <w:rPr>
          <w:rFonts w:cs="Arial"/>
          <w:szCs w:val="22"/>
        </w:rPr>
        <w:t>MZe není v </w:t>
      </w:r>
      <w:r w:rsidR="003F749A">
        <w:rPr>
          <w:rFonts w:cs="Arial"/>
          <w:szCs w:val="22"/>
        </w:rPr>
        <w:t>souladu</w:t>
      </w:r>
      <w:r>
        <w:rPr>
          <w:rFonts w:cs="Arial"/>
          <w:szCs w:val="22"/>
        </w:rPr>
        <w:t xml:space="preserve"> s licenční politikou </w:t>
      </w:r>
      <w:proofErr w:type="spellStart"/>
      <w:r>
        <w:rPr>
          <w:rFonts w:cs="Arial"/>
          <w:szCs w:val="22"/>
        </w:rPr>
        <w:t>MicroFocus</w:t>
      </w:r>
      <w:proofErr w:type="spellEnd"/>
      <w:r>
        <w:rPr>
          <w:rFonts w:cs="Arial"/>
          <w:szCs w:val="22"/>
        </w:rPr>
        <w:t xml:space="preserve"> – využívá více </w:t>
      </w:r>
      <w:r w:rsidR="003F749A">
        <w:rPr>
          <w:rFonts w:cs="Arial"/>
          <w:szCs w:val="22"/>
        </w:rPr>
        <w:t>licencí,</w:t>
      </w:r>
      <w:r>
        <w:rPr>
          <w:rFonts w:cs="Arial"/>
          <w:szCs w:val="22"/>
        </w:rPr>
        <w:t xml:space="preserve"> než má aktuálně zakoupeno</w:t>
      </w:r>
      <w:r w:rsidR="003F749A">
        <w:rPr>
          <w:rFonts w:cs="Arial"/>
          <w:szCs w:val="22"/>
        </w:rPr>
        <w:t>.</w:t>
      </w:r>
    </w:p>
    <w:p w14:paraId="2B5A7D6A" w14:textId="312E21AA" w:rsidR="008F5E6F" w:rsidRDefault="00DF1E6C" w:rsidP="0009210B">
      <w:pPr>
        <w:pStyle w:val="Odstavecseseznamem"/>
        <w:numPr>
          <w:ilvl w:val="0"/>
          <w:numId w:val="15"/>
        </w:numPr>
        <w:spacing w:after="0"/>
        <w:rPr>
          <w:rFonts w:cs="Arial"/>
          <w:szCs w:val="22"/>
        </w:rPr>
      </w:pPr>
      <w:r>
        <w:rPr>
          <w:rFonts w:cs="Arial"/>
          <w:szCs w:val="22"/>
        </w:rPr>
        <w:t xml:space="preserve">Starší verze </w:t>
      </w:r>
      <w:proofErr w:type="spellStart"/>
      <w:r>
        <w:rPr>
          <w:rFonts w:cs="Arial"/>
          <w:szCs w:val="22"/>
        </w:rPr>
        <w:t>DataProtectoru</w:t>
      </w:r>
      <w:proofErr w:type="spellEnd"/>
      <w:r>
        <w:rPr>
          <w:rFonts w:cs="Arial"/>
          <w:szCs w:val="22"/>
        </w:rPr>
        <w:t xml:space="preserve"> již nebude podporovat nové verze OS a DB</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09C3CF1F" w:rsidR="00CC7ED5" w:rsidRDefault="005C424B" w:rsidP="0060065D">
      <w:r>
        <w:t>Viz kapitola 2.</w:t>
      </w:r>
    </w:p>
    <w:p w14:paraId="6D962536"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6EB2DE35" w14:textId="6788E4B5" w:rsidR="00A350E3" w:rsidRDefault="0000551E" w:rsidP="00A350E3">
      <w:pPr>
        <w:pStyle w:val="Nadpis2"/>
      </w:pPr>
      <w:r w:rsidRPr="00CC7ED5">
        <w:t>Dopady</w:t>
      </w:r>
    </w:p>
    <w:p w14:paraId="09BAD9CF" w14:textId="1A99EFDE" w:rsidR="00A350E3" w:rsidRPr="00A350E3" w:rsidRDefault="00A350E3" w:rsidP="00A350E3">
      <w:r>
        <w:t>Pouze konfigurační změna infrastruktury.</w:t>
      </w:r>
    </w:p>
    <w:p w14:paraId="6A60A88D" w14:textId="77777777" w:rsidR="00411B8E" w:rsidRPr="00411B8E" w:rsidRDefault="00411B8E" w:rsidP="00E00833">
      <w:pPr>
        <w:pStyle w:val="Nadpis2"/>
      </w:pPr>
      <w:r>
        <w:t xml:space="preserve">Požadavky na součinnost </w:t>
      </w:r>
      <w:proofErr w:type="spellStart"/>
      <w:r>
        <w:t>Agri</w:t>
      </w:r>
      <w:r w:rsidR="00CA0392">
        <w:t>B</w:t>
      </w:r>
      <w:r>
        <w:t>us</w:t>
      </w:r>
      <w:proofErr w:type="spellEnd"/>
    </w:p>
    <w:p w14:paraId="192F0AA2" w14:textId="77777777" w:rsidR="00411B8E" w:rsidRPr="0060065D" w:rsidRDefault="000B7C9F" w:rsidP="0060065D">
      <w:pPr>
        <w:rPr>
          <w:sz w:val="16"/>
          <w:szCs w:val="16"/>
        </w:rPr>
      </w:pPr>
      <w:r w:rsidRPr="0060065D">
        <w:rPr>
          <w:sz w:val="16"/>
          <w:szCs w:val="16"/>
        </w:rPr>
        <w:t>(</w:t>
      </w:r>
      <w:r w:rsidR="00411B8E" w:rsidRPr="0060065D">
        <w:rPr>
          <w:sz w:val="16"/>
          <w:szCs w:val="16"/>
        </w:rPr>
        <w:t xml:space="preserve">Pokud existují požadavky na součinnost </w:t>
      </w:r>
      <w:proofErr w:type="spellStart"/>
      <w:r w:rsidR="00411B8E" w:rsidRPr="0060065D">
        <w:rPr>
          <w:sz w:val="16"/>
          <w:szCs w:val="16"/>
        </w:rPr>
        <w:t>Agribus</w:t>
      </w:r>
      <w:proofErr w:type="spellEnd"/>
      <w:r w:rsidR="00411B8E" w:rsidRPr="0060065D">
        <w:rPr>
          <w:sz w:val="16"/>
          <w:szCs w:val="16"/>
        </w:rPr>
        <w:t>, uveďte specifikaci služby ve formě stru</w:t>
      </w:r>
      <w:r w:rsidR="00841811" w:rsidRPr="0060065D">
        <w:rPr>
          <w:sz w:val="16"/>
          <w:szCs w:val="16"/>
        </w:rPr>
        <w:t xml:space="preserve">kturovaného </w:t>
      </w:r>
      <w:r w:rsidR="00446E5A" w:rsidRPr="0060065D">
        <w:rPr>
          <w:sz w:val="16"/>
          <w:szCs w:val="16"/>
        </w:rPr>
        <w:t>požadavku</w:t>
      </w:r>
      <w:r w:rsidR="00841811" w:rsidRPr="0060065D">
        <w:rPr>
          <w:sz w:val="16"/>
          <w:szCs w:val="16"/>
        </w:rPr>
        <w:t xml:space="preserve"> (</w:t>
      </w:r>
      <w:proofErr w:type="spellStart"/>
      <w:r w:rsidR="00841811" w:rsidRPr="0060065D">
        <w:rPr>
          <w:sz w:val="16"/>
          <w:szCs w:val="16"/>
        </w:rPr>
        <w:t>request</w:t>
      </w:r>
      <w:proofErr w:type="spellEnd"/>
      <w:r w:rsidR="00841811" w:rsidRPr="0060065D">
        <w:rPr>
          <w:sz w:val="16"/>
          <w:szCs w:val="16"/>
        </w:rPr>
        <w:t xml:space="preserve">) a odpovědi (response) </w:t>
      </w:r>
      <w:r w:rsidR="00411B8E" w:rsidRPr="0060065D">
        <w:rPr>
          <w:sz w:val="16"/>
          <w:szCs w:val="16"/>
        </w:rPr>
        <w:t xml:space="preserve">s vyznačenou </w:t>
      </w:r>
      <w:r w:rsidR="00841811" w:rsidRPr="0060065D">
        <w:rPr>
          <w:sz w:val="16"/>
          <w:szCs w:val="16"/>
        </w:rPr>
        <w:t>změnou</w:t>
      </w:r>
      <w:r w:rsidR="00446E5A" w:rsidRPr="0060065D">
        <w:rPr>
          <w:sz w:val="16"/>
          <w:szCs w:val="16"/>
        </w:rPr>
        <w:t>.</w:t>
      </w:r>
      <w:r w:rsidR="00841811" w:rsidRPr="0060065D">
        <w:rPr>
          <w:sz w:val="16"/>
          <w:szCs w:val="16"/>
        </w:rPr>
        <w:t>)</w:t>
      </w:r>
    </w:p>
    <w:p w14:paraId="3CB7A16C" w14:textId="093BA821" w:rsidR="005D0B35" w:rsidRPr="005D0B35" w:rsidRDefault="003F749A" w:rsidP="005D0B35">
      <w:r>
        <w:t>Nejsou</w:t>
      </w:r>
    </w:p>
    <w:p w14:paraId="6BB88B64" w14:textId="77777777" w:rsidR="0000551E" w:rsidRPr="0087487B" w:rsidRDefault="0000551E" w:rsidP="00E00833">
      <w:pPr>
        <w:pStyle w:val="Nadpis2"/>
      </w:pPr>
      <w:r w:rsidRPr="00371CE8">
        <w:t>Dotčené konfigurační položky</w:t>
      </w:r>
      <w:r w:rsidRPr="001A0600">
        <w:rPr>
          <w:vertAlign w:val="superscript"/>
        </w:rPr>
        <w:endnoteReference w:id="8"/>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28AD8E4D"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C86F65"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66371B"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5CD03C"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04AA9A2E"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538E728" w14:textId="4057407B"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r w:rsidR="00FC7EC8">
              <w:rPr>
                <w:rFonts w:cs="Arial"/>
                <w:color w:val="000000"/>
                <w:szCs w:val="22"/>
                <w:lang w:eastAsia="cs-CZ"/>
              </w:rPr>
              <w:t>1</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08B271" w14:textId="49BD5994" w:rsidR="0000551E" w:rsidRPr="003153D0" w:rsidRDefault="00DF1E6C" w:rsidP="001E3C70">
            <w:pPr>
              <w:spacing w:after="0"/>
              <w:rPr>
                <w:rFonts w:cs="Arial"/>
                <w:color w:val="000000"/>
                <w:szCs w:val="22"/>
                <w:lang w:eastAsia="cs-CZ"/>
              </w:rPr>
            </w:pPr>
            <w:r w:rsidRPr="00DF1E6C">
              <w:rPr>
                <w:rFonts w:cs="Arial"/>
                <w:color w:val="000000"/>
                <w:szCs w:val="22"/>
                <w:lang w:eastAsia="cs-CZ"/>
              </w:rPr>
              <w:t>SRV-AA-BCK01</w:t>
            </w: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FB24269" w14:textId="25DA6087" w:rsidR="0000551E" w:rsidRPr="003153D0" w:rsidRDefault="00FC7EC8" w:rsidP="001E3C70">
            <w:pPr>
              <w:spacing w:after="0"/>
              <w:rPr>
                <w:rFonts w:cs="Arial"/>
                <w:color w:val="000000"/>
                <w:szCs w:val="22"/>
                <w:lang w:eastAsia="cs-CZ"/>
              </w:rPr>
            </w:pPr>
            <w:r>
              <w:rPr>
                <w:rFonts w:cs="Arial"/>
                <w:color w:val="000000"/>
                <w:szCs w:val="22"/>
                <w:lang w:eastAsia="cs-CZ"/>
              </w:rPr>
              <w:t>Změna konfigurace</w:t>
            </w:r>
          </w:p>
        </w:tc>
      </w:tr>
      <w:tr w:rsidR="00FC7EC8" w:rsidRPr="003153D0" w14:paraId="3274A99E"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FE976A2" w14:textId="3E415218" w:rsidR="00FC7EC8" w:rsidRPr="003153D0" w:rsidRDefault="00FC7EC8" w:rsidP="00FC7EC8">
            <w:pPr>
              <w:spacing w:after="0"/>
              <w:rPr>
                <w:rFonts w:cs="Arial"/>
                <w:color w:val="000000"/>
                <w:szCs w:val="22"/>
                <w:lang w:eastAsia="cs-CZ"/>
              </w:rPr>
            </w:pPr>
            <w:r w:rsidRPr="003153D0">
              <w:rPr>
                <w:rFonts w:cs="Arial"/>
                <w:color w:val="000000"/>
                <w:szCs w:val="22"/>
                <w:lang w:eastAsia="cs-CZ"/>
              </w:rPr>
              <w:t> </w:t>
            </w:r>
            <w:r>
              <w:rPr>
                <w:rFonts w:cs="Arial"/>
                <w:color w:val="000000"/>
                <w:szCs w:val="22"/>
                <w:lang w:eastAsia="cs-CZ"/>
              </w:rPr>
              <w:t>2</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A78E6DD" w14:textId="2BB60646" w:rsidR="00FC7EC8" w:rsidRPr="003153D0" w:rsidRDefault="00DF1E6C" w:rsidP="00FC7EC8">
            <w:pPr>
              <w:spacing w:after="0"/>
              <w:rPr>
                <w:rFonts w:cs="Arial"/>
                <w:color w:val="000000"/>
                <w:szCs w:val="22"/>
                <w:lang w:eastAsia="cs-CZ"/>
              </w:rPr>
            </w:pPr>
            <w:r w:rsidRPr="00DF1E6C">
              <w:rPr>
                <w:rFonts w:cs="Arial"/>
                <w:color w:val="000000"/>
                <w:szCs w:val="22"/>
                <w:lang w:eastAsia="cs-CZ"/>
              </w:rPr>
              <w:t>SRV-AA-BCK0</w:t>
            </w:r>
            <w:r>
              <w:rPr>
                <w:rFonts w:cs="Arial"/>
                <w:color w:val="000000"/>
                <w:szCs w:val="22"/>
                <w:lang w:eastAsia="cs-CZ"/>
              </w:rPr>
              <w:t>2</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B3D8719" w14:textId="37895FEF" w:rsidR="00FC7EC8" w:rsidRPr="003153D0" w:rsidRDefault="00FC7EC8" w:rsidP="00FC7EC8">
            <w:pPr>
              <w:spacing w:after="0"/>
              <w:rPr>
                <w:rFonts w:cs="Arial"/>
                <w:color w:val="000000"/>
                <w:szCs w:val="22"/>
                <w:lang w:eastAsia="cs-CZ"/>
              </w:rPr>
            </w:pPr>
            <w:r>
              <w:rPr>
                <w:rFonts w:cs="Arial"/>
                <w:color w:val="000000"/>
                <w:szCs w:val="22"/>
                <w:lang w:eastAsia="cs-CZ"/>
              </w:rPr>
              <w:t>Změna konfigurace</w:t>
            </w:r>
          </w:p>
        </w:tc>
      </w:tr>
    </w:tbl>
    <w:p w14:paraId="409BDCA7" w14:textId="77777777" w:rsidR="005177CF" w:rsidRPr="005177CF" w:rsidRDefault="005177CF" w:rsidP="005177CF"/>
    <w:p w14:paraId="366CCCBC" w14:textId="77777777" w:rsidR="00E00833" w:rsidRDefault="00E00833" w:rsidP="00E00833">
      <w:pPr>
        <w:pStyle w:val="Nadpis2"/>
      </w:pPr>
      <w:r>
        <w:t>Rizika implementace změny</w:t>
      </w:r>
    </w:p>
    <w:p w14:paraId="5D6F9A81" w14:textId="01D221C8" w:rsidR="00A350E3" w:rsidRDefault="00DF1E6C" w:rsidP="003F749A">
      <w:pPr>
        <w:jc w:val="both"/>
      </w:pPr>
      <w:r>
        <w:t xml:space="preserve">Po dobu upgrade nebude fungovat centrální zálohovací systém MZe, tedy nebude možné provést rychlou obnovu server, DB, DAT. Dále je možné riziko, že po dobu </w:t>
      </w:r>
      <w:r w:rsidR="003F749A">
        <w:t>migrace se nebudou odlévat / zálohovat archivní logy, takže se může při velké zátěži INFRA dojít k zastavení některých DB.</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649"/>
        <w:gridCol w:w="2206"/>
        <w:gridCol w:w="709"/>
        <w:gridCol w:w="629"/>
      </w:tblGrid>
      <w:tr w:rsidR="0000551E" w:rsidRPr="00276A3F" w14:paraId="33D7A746" w14:textId="77777777" w:rsidTr="00CF516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649"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544" w:type="dxa"/>
            <w:gridSpan w:val="3"/>
            <w:tcBorders>
              <w:top w:val="single" w:sz="8" w:space="0" w:color="auto"/>
              <w:left w:val="single" w:sz="8" w:space="0" w:color="auto"/>
              <w:bottom w:val="single" w:sz="8" w:space="0" w:color="auto"/>
              <w:right w:val="single" w:sz="8" w:space="0" w:color="auto"/>
            </w:tcBorders>
          </w:tcPr>
          <w:p w14:paraId="77D14F2F"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505DE80E" w14:textId="77777777" w:rsidTr="00FE0FE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00551E" w:rsidRPr="00276A3F" w:rsidRDefault="0000551E" w:rsidP="001E3C70">
            <w:pPr>
              <w:spacing w:after="0"/>
              <w:rPr>
                <w:rFonts w:cs="Arial"/>
                <w:b/>
                <w:bCs/>
                <w:color w:val="000000"/>
                <w:szCs w:val="22"/>
                <w:lang w:eastAsia="cs-CZ"/>
              </w:rPr>
            </w:pPr>
          </w:p>
        </w:tc>
        <w:tc>
          <w:tcPr>
            <w:tcW w:w="5649"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00551E" w:rsidRPr="00276A3F" w:rsidDel="000F27BA" w:rsidRDefault="0000551E" w:rsidP="001E3C70">
            <w:pPr>
              <w:spacing w:after="0"/>
              <w:rPr>
                <w:rFonts w:cs="Arial"/>
                <w:b/>
                <w:bCs/>
                <w:color w:val="000000"/>
                <w:szCs w:val="22"/>
                <w:lang w:eastAsia="cs-CZ"/>
              </w:rPr>
            </w:pPr>
          </w:p>
        </w:tc>
        <w:tc>
          <w:tcPr>
            <w:tcW w:w="2206" w:type="dxa"/>
            <w:tcBorders>
              <w:top w:val="single" w:sz="8" w:space="0" w:color="auto"/>
              <w:left w:val="single" w:sz="8" w:space="0" w:color="auto"/>
              <w:bottom w:val="single" w:sz="8" w:space="0" w:color="auto"/>
              <w:right w:val="single" w:sz="8" w:space="0" w:color="auto"/>
            </w:tcBorders>
          </w:tcPr>
          <w:p w14:paraId="1A0C3CE4"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629" w:type="dxa"/>
            <w:tcBorders>
              <w:top w:val="single" w:sz="8" w:space="0" w:color="auto"/>
              <w:left w:val="single" w:sz="8" w:space="0" w:color="auto"/>
              <w:bottom w:val="single" w:sz="8" w:space="0" w:color="auto"/>
              <w:right w:val="single" w:sz="8" w:space="0" w:color="auto"/>
            </w:tcBorders>
          </w:tcPr>
          <w:p w14:paraId="3102B81C"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1E3044E2" w14:textId="77777777" w:rsidTr="00FE0FE5">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2206" w:type="dxa"/>
            <w:tcBorders>
              <w:top w:val="single" w:sz="8" w:space="0" w:color="auto"/>
              <w:left w:val="dotted" w:sz="4" w:space="0" w:color="auto"/>
              <w:bottom w:val="dotted" w:sz="4" w:space="0" w:color="auto"/>
              <w:right w:val="dotted" w:sz="4" w:space="0" w:color="auto"/>
            </w:tcBorders>
          </w:tcPr>
          <w:p w14:paraId="06B6F29D" w14:textId="5316915F" w:rsidR="0000551E" w:rsidRPr="00276A3F" w:rsidRDefault="00A41FBB" w:rsidP="000D283A">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33861813" w14:textId="77777777" w:rsidR="0000551E" w:rsidRPr="00276A3F" w:rsidRDefault="0000551E" w:rsidP="000D283A">
            <w:pPr>
              <w:spacing w:after="0"/>
              <w:rPr>
                <w:rFonts w:cs="Arial"/>
                <w:color w:val="000000"/>
                <w:szCs w:val="22"/>
                <w:lang w:eastAsia="cs-CZ"/>
              </w:rPr>
            </w:pPr>
          </w:p>
        </w:tc>
        <w:tc>
          <w:tcPr>
            <w:tcW w:w="629" w:type="dxa"/>
            <w:tcBorders>
              <w:top w:val="single" w:sz="8" w:space="0" w:color="auto"/>
              <w:left w:val="dotted" w:sz="4" w:space="0" w:color="auto"/>
              <w:bottom w:val="dotted" w:sz="4" w:space="0" w:color="auto"/>
              <w:right w:val="dotted" w:sz="4" w:space="0" w:color="auto"/>
            </w:tcBorders>
          </w:tcPr>
          <w:p w14:paraId="3A565CBB" w14:textId="77777777" w:rsidR="0000551E" w:rsidRPr="00276A3F" w:rsidRDefault="0000551E" w:rsidP="000D283A">
            <w:pPr>
              <w:spacing w:after="0"/>
              <w:rPr>
                <w:rFonts w:cs="Arial"/>
                <w:color w:val="000000"/>
                <w:szCs w:val="22"/>
                <w:lang w:eastAsia="cs-CZ"/>
              </w:rPr>
            </w:pPr>
          </w:p>
        </w:tc>
      </w:tr>
      <w:tr w:rsidR="0000551E" w:rsidRPr="00276A3F" w14:paraId="4684405F" w14:textId="77777777" w:rsidTr="00FE0FE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00551E" w:rsidRPr="00276A3F" w:rsidRDefault="0000551E"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2206" w:type="dxa"/>
            <w:tcBorders>
              <w:top w:val="dotted" w:sz="4" w:space="0" w:color="auto"/>
              <w:left w:val="dotted" w:sz="4" w:space="0" w:color="auto"/>
              <w:bottom w:val="dotted" w:sz="4" w:space="0" w:color="auto"/>
              <w:right w:val="dotted" w:sz="4" w:space="0" w:color="auto"/>
            </w:tcBorders>
          </w:tcPr>
          <w:p w14:paraId="351693D0" w14:textId="1280384B" w:rsidR="0000551E" w:rsidRPr="00276A3F" w:rsidRDefault="00A41FBB" w:rsidP="001E3C7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E316F66" w14:textId="77777777" w:rsidR="0000551E" w:rsidRPr="00276A3F" w:rsidRDefault="0000551E" w:rsidP="001E3C70">
            <w:pPr>
              <w:spacing w:after="0"/>
              <w:rPr>
                <w:rFonts w:cs="Arial"/>
                <w:color w:val="000000"/>
                <w:szCs w:val="22"/>
                <w:lang w:eastAsia="cs-CZ"/>
              </w:rPr>
            </w:pPr>
          </w:p>
        </w:tc>
        <w:tc>
          <w:tcPr>
            <w:tcW w:w="629" w:type="dxa"/>
            <w:tcBorders>
              <w:top w:val="dotted" w:sz="4" w:space="0" w:color="auto"/>
              <w:left w:val="dotted" w:sz="4" w:space="0" w:color="auto"/>
              <w:bottom w:val="dotted" w:sz="4" w:space="0" w:color="auto"/>
              <w:right w:val="dotted" w:sz="4" w:space="0" w:color="auto"/>
            </w:tcBorders>
          </w:tcPr>
          <w:p w14:paraId="098B77EC" w14:textId="77777777" w:rsidR="0000551E" w:rsidRPr="00276A3F" w:rsidRDefault="0000551E" w:rsidP="001E3C70">
            <w:pPr>
              <w:spacing w:after="0"/>
              <w:rPr>
                <w:rFonts w:cs="Arial"/>
                <w:color w:val="000000"/>
                <w:szCs w:val="22"/>
                <w:lang w:eastAsia="cs-CZ"/>
              </w:rPr>
            </w:pPr>
          </w:p>
        </w:tc>
      </w:tr>
      <w:tr w:rsidR="0000551E" w:rsidRPr="00276A3F" w14:paraId="35E9C11E" w14:textId="77777777" w:rsidTr="00FE0FE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00551E" w:rsidRPr="00276A3F" w:rsidRDefault="0000551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2206" w:type="dxa"/>
            <w:tcBorders>
              <w:top w:val="dotted" w:sz="4" w:space="0" w:color="auto"/>
              <w:left w:val="dotted" w:sz="4" w:space="0" w:color="auto"/>
              <w:bottom w:val="dotted" w:sz="4" w:space="0" w:color="auto"/>
              <w:right w:val="dotted" w:sz="4" w:space="0" w:color="auto"/>
            </w:tcBorders>
          </w:tcPr>
          <w:p w14:paraId="61B5689E" w14:textId="5209CF0C" w:rsidR="0000551E" w:rsidRPr="00276A3F" w:rsidRDefault="00A41FBB" w:rsidP="000F27BA">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77B547C" w14:textId="72E8CF2E" w:rsidR="0000551E" w:rsidRPr="00276A3F" w:rsidRDefault="0000551E" w:rsidP="000F27BA">
            <w:pPr>
              <w:spacing w:after="0"/>
              <w:rPr>
                <w:rFonts w:cs="Arial"/>
                <w:color w:val="000000"/>
                <w:szCs w:val="22"/>
                <w:lang w:eastAsia="cs-CZ"/>
              </w:rPr>
            </w:pPr>
          </w:p>
        </w:tc>
        <w:tc>
          <w:tcPr>
            <w:tcW w:w="629" w:type="dxa"/>
            <w:tcBorders>
              <w:top w:val="dotted" w:sz="4" w:space="0" w:color="auto"/>
              <w:left w:val="dotted" w:sz="4" w:space="0" w:color="auto"/>
              <w:bottom w:val="dotted" w:sz="4" w:space="0" w:color="auto"/>
              <w:right w:val="dotted" w:sz="4" w:space="0" w:color="auto"/>
            </w:tcBorders>
          </w:tcPr>
          <w:p w14:paraId="2164DFC8" w14:textId="77777777" w:rsidR="0000551E" w:rsidRPr="00276A3F" w:rsidRDefault="0000551E" w:rsidP="000F27BA">
            <w:pPr>
              <w:spacing w:after="0"/>
              <w:rPr>
                <w:rFonts w:cs="Arial"/>
                <w:color w:val="000000"/>
                <w:szCs w:val="22"/>
                <w:lang w:eastAsia="cs-CZ"/>
              </w:rPr>
            </w:pPr>
          </w:p>
        </w:tc>
      </w:tr>
      <w:tr w:rsidR="0000551E" w:rsidRPr="00276A3F" w14:paraId="4611C782" w14:textId="77777777" w:rsidTr="00FE0FE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00551E" w:rsidRPr="00276A3F" w:rsidRDefault="0000551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2206" w:type="dxa"/>
            <w:tcBorders>
              <w:top w:val="dotted" w:sz="4" w:space="0" w:color="auto"/>
              <w:left w:val="dotted" w:sz="4" w:space="0" w:color="auto"/>
              <w:bottom w:val="dotted" w:sz="4" w:space="0" w:color="auto"/>
              <w:right w:val="dotted" w:sz="4" w:space="0" w:color="auto"/>
            </w:tcBorders>
          </w:tcPr>
          <w:p w14:paraId="7D2167ED" w14:textId="5DD69EC9" w:rsidR="0000551E" w:rsidRPr="00276A3F" w:rsidRDefault="00A41FBB"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59CE005" w14:textId="77777777" w:rsidR="0000551E" w:rsidRPr="00276A3F" w:rsidRDefault="0000551E" w:rsidP="008964A9">
            <w:pPr>
              <w:spacing w:after="0"/>
              <w:rPr>
                <w:rFonts w:cs="Arial"/>
                <w:color w:val="000000"/>
                <w:szCs w:val="22"/>
                <w:lang w:eastAsia="cs-CZ"/>
              </w:rPr>
            </w:pPr>
          </w:p>
        </w:tc>
        <w:tc>
          <w:tcPr>
            <w:tcW w:w="629" w:type="dxa"/>
            <w:tcBorders>
              <w:top w:val="dotted" w:sz="4" w:space="0" w:color="auto"/>
              <w:left w:val="dotted" w:sz="4" w:space="0" w:color="auto"/>
              <w:bottom w:val="dotted" w:sz="4" w:space="0" w:color="auto"/>
              <w:right w:val="dotted" w:sz="4" w:space="0" w:color="auto"/>
            </w:tcBorders>
          </w:tcPr>
          <w:p w14:paraId="6E4AC919" w14:textId="77777777" w:rsidR="0000551E" w:rsidRPr="00276A3F" w:rsidRDefault="0000551E" w:rsidP="008964A9">
            <w:pPr>
              <w:spacing w:after="0"/>
              <w:rPr>
                <w:rFonts w:cs="Arial"/>
                <w:color w:val="000000"/>
                <w:szCs w:val="22"/>
                <w:lang w:eastAsia="cs-CZ"/>
              </w:rPr>
            </w:pPr>
          </w:p>
        </w:tc>
      </w:tr>
      <w:tr w:rsidR="0000551E" w:rsidRPr="00276A3F" w14:paraId="56404FD4" w14:textId="77777777" w:rsidTr="00FE0FE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F90C8"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02183B" w14:textId="77777777" w:rsidR="0000551E" w:rsidRPr="00276A3F" w:rsidRDefault="0000551E" w:rsidP="00EE4ED4">
            <w:pPr>
              <w:spacing w:after="0"/>
              <w:rPr>
                <w:rFonts w:cs="Arial"/>
                <w:color w:val="000000"/>
                <w:szCs w:val="22"/>
                <w:lang w:eastAsia="cs-CZ"/>
              </w:rPr>
            </w:pPr>
            <w:r>
              <w:rPr>
                <w:rFonts w:cs="Arial"/>
                <w:color w:val="000000"/>
                <w:szCs w:val="22"/>
                <w:lang w:eastAsia="cs-CZ"/>
              </w:rPr>
              <w:t>Systémová příručka</w:t>
            </w:r>
          </w:p>
        </w:tc>
        <w:tc>
          <w:tcPr>
            <w:tcW w:w="2206" w:type="dxa"/>
            <w:tcBorders>
              <w:top w:val="dotted" w:sz="4" w:space="0" w:color="auto"/>
              <w:left w:val="dotted" w:sz="4" w:space="0" w:color="auto"/>
              <w:bottom w:val="dotted" w:sz="4" w:space="0" w:color="auto"/>
              <w:right w:val="dotted" w:sz="4" w:space="0" w:color="auto"/>
            </w:tcBorders>
          </w:tcPr>
          <w:p w14:paraId="34686587" w14:textId="5FB11888" w:rsidR="0000551E" w:rsidRDefault="00A41FBB" w:rsidP="008964A9">
            <w:pPr>
              <w:spacing w:after="0"/>
              <w:rPr>
                <w:rFonts w:cs="Arial"/>
                <w:color w:val="000000"/>
                <w:szCs w:val="22"/>
                <w:lang w:eastAsia="cs-CZ"/>
              </w:rPr>
            </w:pPr>
            <w:r>
              <w:rPr>
                <w:rFonts w:cs="Arial"/>
                <w:color w:val="000000"/>
                <w:szCs w:val="22"/>
                <w:lang w:eastAsia="cs-CZ"/>
              </w:rPr>
              <w:t>a</w:t>
            </w:r>
            <w:r w:rsidR="0026183F">
              <w:rPr>
                <w:rFonts w:cs="Arial"/>
                <w:color w:val="000000"/>
                <w:szCs w:val="22"/>
                <w:lang w:eastAsia="cs-CZ"/>
              </w:rPr>
              <w:t>no</w:t>
            </w:r>
          </w:p>
        </w:tc>
        <w:tc>
          <w:tcPr>
            <w:tcW w:w="709" w:type="dxa"/>
            <w:tcBorders>
              <w:top w:val="dotted" w:sz="4" w:space="0" w:color="auto"/>
              <w:left w:val="dotted" w:sz="4" w:space="0" w:color="auto"/>
              <w:bottom w:val="dotted" w:sz="4" w:space="0" w:color="auto"/>
              <w:right w:val="dotted" w:sz="4" w:space="0" w:color="auto"/>
            </w:tcBorders>
          </w:tcPr>
          <w:p w14:paraId="240BBA92" w14:textId="77777777" w:rsidR="0000551E" w:rsidRDefault="0000551E" w:rsidP="008964A9">
            <w:pPr>
              <w:spacing w:after="0"/>
              <w:rPr>
                <w:rFonts w:cs="Arial"/>
                <w:color w:val="000000"/>
                <w:szCs w:val="22"/>
                <w:lang w:eastAsia="cs-CZ"/>
              </w:rPr>
            </w:pPr>
          </w:p>
        </w:tc>
        <w:tc>
          <w:tcPr>
            <w:tcW w:w="629" w:type="dxa"/>
            <w:tcBorders>
              <w:top w:val="dotted" w:sz="4" w:space="0" w:color="auto"/>
              <w:left w:val="dotted" w:sz="4" w:space="0" w:color="auto"/>
              <w:bottom w:val="dotted" w:sz="4" w:space="0" w:color="auto"/>
              <w:right w:val="dotted" w:sz="4" w:space="0" w:color="auto"/>
            </w:tcBorders>
          </w:tcPr>
          <w:p w14:paraId="7101344D" w14:textId="77777777" w:rsidR="0000551E" w:rsidRDefault="0000551E" w:rsidP="008964A9">
            <w:pPr>
              <w:spacing w:after="0"/>
              <w:rPr>
                <w:rFonts w:cs="Arial"/>
                <w:color w:val="000000"/>
                <w:szCs w:val="22"/>
                <w:lang w:eastAsia="cs-CZ"/>
              </w:rPr>
            </w:pPr>
          </w:p>
        </w:tc>
      </w:tr>
      <w:tr w:rsidR="0000551E" w:rsidRPr="00276A3F" w14:paraId="6A9A420B" w14:textId="77777777" w:rsidTr="00FE0FE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77777777" w:rsidR="0000551E" w:rsidRDefault="0000551E" w:rsidP="008964A9">
            <w:pPr>
              <w:spacing w:after="0"/>
              <w:rPr>
                <w:rFonts w:cs="Arial"/>
                <w:color w:val="000000"/>
                <w:szCs w:val="22"/>
                <w:lang w:eastAsia="cs-CZ"/>
              </w:rPr>
            </w:pPr>
            <w:r>
              <w:rPr>
                <w:rFonts w:cs="Arial"/>
                <w:color w:val="000000"/>
                <w:szCs w:val="22"/>
                <w:lang w:eastAsia="cs-CZ"/>
              </w:rPr>
              <w:t>Bezpečnostní dokumentace</w:t>
            </w:r>
          </w:p>
        </w:tc>
        <w:tc>
          <w:tcPr>
            <w:tcW w:w="2206" w:type="dxa"/>
            <w:tcBorders>
              <w:top w:val="dotted" w:sz="4" w:space="0" w:color="auto"/>
              <w:left w:val="dotted" w:sz="4" w:space="0" w:color="auto"/>
              <w:bottom w:val="dotted" w:sz="4" w:space="0" w:color="auto"/>
              <w:right w:val="dotted" w:sz="4" w:space="0" w:color="auto"/>
            </w:tcBorders>
          </w:tcPr>
          <w:p w14:paraId="6B6B7C4A" w14:textId="77777777" w:rsidR="0000551E" w:rsidRDefault="0000551E" w:rsidP="008964A9">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158C0425" w14:textId="77777777" w:rsidR="0000551E" w:rsidRDefault="0000551E" w:rsidP="008964A9">
            <w:pPr>
              <w:spacing w:after="0"/>
              <w:rPr>
                <w:rFonts w:cs="Arial"/>
                <w:color w:val="000000"/>
                <w:szCs w:val="22"/>
                <w:lang w:eastAsia="cs-CZ"/>
              </w:rPr>
            </w:pPr>
          </w:p>
        </w:tc>
        <w:tc>
          <w:tcPr>
            <w:tcW w:w="629" w:type="dxa"/>
            <w:tcBorders>
              <w:top w:val="dotted" w:sz="4" w:space="0" w:color="auto"/>
              <w:left w:val="dotted" w:sz="4" w:space="0" w:color="auto"/>
              <w:bottom w:val="dotted" w:sz="4" w:space="0" w:color="auto"/>
              <w:right w:val="dotted" w:sz="4" w:space="0" w:color="auto"/>
            </w:tcBorders>
          </w:tcPr>
          <w:p w14:paraId="3787AA3A" w14:textId="77777777" w:rsidR="0000551E" w:rsidRDefault="0000551E" w:rsidP="008964A9">
            <w:pPr>
              <w:spacing w:after="0"/>
              <w:rPr>
                <w:rFonts w:cs="Arial"/>
                <w:color w:val="000000"/>
                <w:szCs w:val="22"/>
                <w:lang w:eastAsia="cs-CZ"/>
              </w:rPr>
            </w:pPr>
          </w:p>
        </w:tc>
      </w:tr>
      <w:tr w:rsidR="0000551E" w:rsidRPr="00276A3F" w14:paraId="4BF46E7E" w14:textId="77777777" w:rsidTr="00FE0FE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00551E" w:rsidRPr="00276A3F" w:rsidRDefault="0000551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2206" w:type="dxa"/>
            <w:tcBorders>
              <w:top w:val="dotted" w:sz="4" w:space="0" w:color="auto"/>
              <w:left w:val="dotted" w:sz="4" w:space="0" w:color="auto"/>
              <w:bottom w:val="dotted" w:sz="4" w:space="0" w:color="auto"/>
              <w:right w:val="dotted" w:sz="4" w:space="0" w:color="auto"/>
            </w:tcBorders>
          </w:tcPr>
          <w:p w14:paraId="691856BF" w14:textId="58302EEA" w:rsidR="0000551E" w:rsidRPr="00813704" w:rsidRDefault="003F749A" w:rsidP="008964A9">
            <w:pPr>
              <w:spacing w:after="0"/>
              <w:rPr>
                <w:rFonts w:cs="Arial"/>
                <w:color w:val="000000"/>
                <w:szCs w:val="22"/>
                <w:lang w:eastAsia="cs-CZ"/>
              </w:rPr>
            </w:pPr>
            <w:r w:rsidRPr="003F749A">
              <w:rPr>
                <w:rFonts w:cs="Arial"/>
                <w:color w:val="000000"/>
                <w:szCs w:val="22"/>
                <w:lang w:eastAsia="cs-CZ"/>
              </w:rPr>
              <w:t>Ano</w:t>
            </w:r>
            <w:r>
              <w:rPr>
                <w:rFonts w:cs="Arial"/>
                <w:color w:val="000000"/>
                <w:szCs w:val="22"/>
                <w:lang w:eastAsia="cs-CZ"/>
              </w:rPr>
              <w:t xml:space="preserve"> – konfigurační</w:t>
            </w:r>
            <w:r w:rsidRPr="00813704">
              <w:rPr>
                <w:rFonts w:cs="Arial"/>
                <w:color w:val="000000"/>
                <w:szCs w:val="22"/>
                <w:lang w:eastAsia="cs-CZ"/>
              </w:rPr>
              <w:t xml:space="preserve"> soubory DP</w:t>
            </w:r>
          </w:p>
        </w:tc>
        <w:tc>
          <w:tcPr>
            <w:tcW w:w="709" w:type="dxa"/>
            <w:tcBorders>
              <w:top w:val="dotted" w:sz="4" w:space="0" w:color="auto"/>
              <w:left w:val="dotted" w:sz="4" w:space="0" w:color="auto"/>
              <w:bottom w:val="dotted" w:sz="4" w:space="0" w:color="auto"/>
              <w:right w:val="dotted" w:sz="4" w:space="0" w:color="auto"/>
            </w:tcBorders>
          </w:tcPr>
          <w:p w14:paraId="65C4DB7D" w14:textId="77777777" w:rsidR="0000551E" w:rsidRDefault="0000551E" w:rsidP="008964A9">
            <w:pPr>
              <w:spacing w:after="0"/>
              <w:rPr>
                <w:rStyle w:val="Odkaznakoment"/>
              </w:rPr>
            </w:pPr>
          </w:p>
        </w:tc>
        <w:tc>
          <w:tcPr>
            <w:tcW w:w="629" w:type="dxa"/>
            <w:tcBorders>
              <w:top w:val="dotted" w:sz="4" w:space="0" w:color="auto"/>
              <w:left w:val="dotted" w:sz="4" w:space="0" w:color="auto"/>
              <w:bottom w:val="dotted" w:sz="4" w:space="0" w:color="auto"/>
              <w:right w:val="dotted" w:sz="4" w:space="0" w:color="auto"/>
            </w:tcBorders>
          </w:tcPr>
          <w:p w14:paraId="4C253F26" w14:textId="77777777" w:rsidR="0000551E" w:rsidRDefault="0000551E" w:rsidP="008964A9">
            <w:pPr>
              <w:spacing w:after="0"/>
              <w:rPr>
                <w:rStyle w:val="Odkaznakoment"/>
              </w:rPr>
            </w:pPr>
          </w:p>
        </w:tc>
      </w:tr>
      <w:tr w:rsidR="0000551E" w:rsidRPr="00276A3F" w14:paraId="3573B641" w14:textId="77777777" w:rsidTr="00FE0FE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00551E" w:rsidRDefault="0000551E" w:rsidP="00971D4E">
            <w:pPr>
              <w:spacing w:after="0"/>
              <w:rPr>
                <w:rFonts w:cs="Arial"/>
                <w:color w:val="000000"/>
                <w:szCs w:val="22"/>
                <w:lang w:eastAsia="cs-CZ"/>
              </w:rPr>
            </w:pPr>
            <w:r>
              <w:rPr>
                <w:rFonts w:cs="Arial"/>
                <w:color w:val="000000"/>
                <w:szCs w:val="22"/>
                <w:lang w:eastAsia="cs-CZ"/>
              </w:rPr>
              <w:t>W</w:t>
            </w:r>
            <w:r w:rsidR="00971D4E">
              <w:rPr>
                <w:rFonts w:cs="Arial"/>
                <w:color w:val="000000"/>
                <w:szCs w:val="22"/>
                <w:lang w:eastAsia="cs-CZ"/>
              </w:rPr>
              <w:t>ebové služby</w:t>
            </w:r>
            <w:r w:rsidR="002E14A8">
              <w:rPr>
                <w:rFonts w:cs="Arial"/>
                <w:color w:val="000000"/>
                <w:szCs w:val="22"/>
                <w:lang w:eastAsia="cs-CZ"/>
              </w:rPr>
              <w:t xml:space="preserve"> </w:t>
            </w:r>
            <w:r>
              <w:rPr>
                <w:rFonts w:cs="Arial"/>
                <w:color w:val="000000"/>
                <w:szCs w:val="22"/>
                <w:lang w:eastAsia="cs-CZ"/>
              </w:rPr>
              <w:t>+ konzumentské testy</w:t>
            </w:r>
          </w:p>
        </w:tc>
        <w:tc>
          <w:tcPr>
            <w:tcW w:w="2206" w:type="dxa"/>
            <w:tcBorders>
              <w:top w:val="dotted" w:sz="4" w:space="0" w:color="auto"/>
              <w:left w:val="dotted" w:sz="4" w:space="0" w:color="auto"/>
              <w:bottom w:val="dotted" w:sz="4" w:space="0" w:color="auto"/>
              <w:right w:val="dotted" w:sz="4" w:space="0" w:color="auto"/>
            </w:tcBorders>
          </w:tcPr>
          <w:p w14:paraId="2FCAAC7E" w14:textId="32806A7B" w:rsidR="0000551E" w:rsidRPr="00813704" w:rsidRDefault="00A41FBB" w:rsidP="008964A9">
            <w:pPr>
              <w:spacing w:after="0"/>
              <w:rPr>
                <w:rFonts w:cs="Arial"/>
                <w:color w:val="000000"/>
                <w:szCs w:val="22"/>
                <w:lang w:eastAsia="cs-CZ"/>
              </w:rPr>
            </w:pPr>
            <w:r w:rsidRPr="0081370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D48378A" w14:textId="77777777" w:rsidR="0000551E" w:rsidRDefault="0000551E" w:rsidP="008964A9">
            <w:pPr>
              <w:spacing w:after="0"/>
              <w:rPr>
                <w:rStyle w:val="Odkaznakoment"/>
              </w:rPr>
            </w:pPr>
          </w:p>
        </w:tc>
        <w:tc>
          <w:tcPr>
            <w:tcW w:w="629" w:type="dxa"/>
            <w:tcBorders>
              <w:top w:val="dotted" w:sz="4" w:space="0" w:color="auto"/>
              <w:left w:val="dotted" w:sz="4" w:space="0" w:color="auto"/>
              <w:bottom w:val="dotted" w:sz="4" w:space="0" w:color="auto"/>
              <w:right w:val="dotted" w:sz="4" w:space="0" w:color="auto"/>
            </w:tcBorders>
          </w:tcPr>
          <w:p w14:paraId="268773D7" w14:textId="77777777" w:rsidR="0000551E" w:rsidRDefault="0000551E" w:rsidP="008964A9">
            <w:pPr>
              <w:spacing w:after="0"/>
              <w:rPr>
                <w:rStyle w:val="Odkaznakoment"/>
              </w:rPr>
            </w:pPr>
          </w:p>
        </w:tc>
      </w:tr>
      <w:tr w:rsidR="00BB0BE5" w:rsidRPr="00276A3F" w14:paraId="01C7CDD8" w14:textId="77777777" w:rsidTr="00FE0FE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B0BE5" w:rsidRPr="004F2BA0" w:rsidRDefault="00BB0BE5"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B0BE5" w:rsidRDefault="007608CF" w:rsidP="00FF76C8">
            <w:pPr>
              <w:spacing w:after="0"/>
              <w:rPr>
                <w:rFonts w:cs="Arial"/>
                <w:color w:val="000000"/>
                <w:szCs w:val="22"/>
                <w:lang w:eastAsia="cs-CZ"/>
              </w:rPr>
            </w:pPr>
            <w:r w:rsidRPr="00CE352A">
              <w:rPr>
                <w:rFonts w:cs="Arial"/>
                <w:color w:val="000000"/>
                <w:szCs w:val="22"/>
                <w:lang w:eastAsia="cs-CZ"/>
              </w:rPr>
              <w:t>Dohledové s</w:t>
            </w:r>
            <w:r w:rsidR="00BB0BE5" w:rsidRPr="00CE352A">
              <w:rPr>
                <w:rFonts w:cs="Arial"/>
                <w:color w:val="000000"/>
                <w:szCs w:val="22"/>
                <w:lang w:eastAsia="cs-CZ"/>
              </w:rPr>
              <w:t>cénáře</w:t>
            </w:r>
            <w:r w:rsidR="00FF76C8">
              <w:rPr>
                <w:rFonts w:cs="Arial"/>
                <w:color w:val="000000"/>
                <w:szCs w:val="22"/>
                <w:lang w:eastAsia="cs-CZ"/>
              </w:rPr>
              <w:t xml:space="preserve"> (úprava stávajících/nové</w:t>
            </w:r>
            <w:r>
              <w:rPr>
                <w:rFonts w:cs="Arial"/>
                <w:color w:val="000000"/>
                <w:szCs w:val="22"/>
                <w:lang w:eastAsia="cs-CZ"/>
              </w:rPr>
              <w:t xml:space="preserve"> scénáře)</w:t>
            </w:r>
            <w:r w:rsidR="004642D2">
              <w:rPr>
                <w:rStyle w:val="Odkaznavysvtlivky"/>
                <w:rFonts w:cs="Arial"/>
                <w:color w:val="000000"/>
                <w:szCs w:val="22"/>
                <w:lang w:eastAsia="cs-CZ"/>
              </w:rPr>
              <w:endnoteReference w:id="11"/>
            </w:r>
          </w:p>
        </w:tc>
        <w:tc>
          <w:tcPr>
            <w:tcW w:w="2206" w:type="dxa"/>
            <w:tcBorders>
              <w:top w:val="dotted" w:sz="4" w:space="0" w:color="auto"/>
              <w:left w:val="dotted" w:sz="4" w:space="0" w:color="auto"/>
              <w:bottom w:val="dotted" w:sz="4" w:space="0" w:color="auto"/>
              <w:right w:val="dotted" w:sz="4" w:space="0" w:color="auto"/>
            </w:tcBorders>
          </w:tcPr>
          <w:p w14:paraId="68BD3B10" w14:textId="6BA036AE" w:rsidR="00BB0BE5" w:rsidRPr="00813704" w:rsidRDefault="00A41FBB" w:rsidP="008964A9">
            <w:pPr>
              <w:spacing w:after="0"/>
              <w:rPr>
                <w:rFonts w:cs="Arial"/>
                <w:color w:val="000000"/>
                <w:szCs w:val="22"/>
                <w:lang w:eastAsia="cs-CZ"/>
              </w:rPr>
            </w:pPr>
            <w:r w:rsidRPr="0081370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E8FCD99" w14:textId="77777777" w:rsidR="00BB0BE5" w:rsidRDefault="00BB0BE5" w:rsidP="008964A9">
            <w:pPr>
              <w:spacing w:after="0"/>
              <w:rPr>
                <w:rStyle w:val="Odkaznakoment"/>
              </w:rPr>
            </w:pPr>
          </w:p>
        </w:tc>
        <w:tc>
          <w:tcPr>
            <w:tcW w:w="629" w:type="dxa"/>
            <w:tcBorders>
              <w:top w:val="dotted" w:sz="4" w:space="0" w:color="auto"/>
              <w:left w:val="dotted" w:sz="4" w:space="0" w:color="auto"/>
              <w:bottom w:val="dotted" w:sz="4" w:space="0" w:color="auto"/>
              <w:right w:val="dotted" w:sz="4" w:space="0" w:color="auto"/>
            </w:tcBorders>
          </w:tcPr>
          <w:p w14:paraId="2DCF38EE" w14:textId="77777777" w:rsidR="00BB0BE5" w:rsidRDefault="00BB0BE5" w:rsidP="008964A9">
            <w:pPr>
              <w:spacing w:after="0"/>
              <w:rPr>
                <w:rStyle w:val="Odkaznakoment"/>
              </w:rPr>
            </w:pPr>
          </w:p>
        </w:tc>
      </w:tr>
    </w:tbl>
    <w:p w14:paraId="3323A977" w14:textId="7A0E61B6" w:rsidR="00CF516E" w:rsidRDefault="00CF516E" w:rsidP="00BB6BCC">
      <w:pPr>
        <w:pStyle w:val="Nadpis3"/>
      </w:pPr>
    </w:p>
    <w:p w14:paraId="7A290980" w14:textId="2ECCF0A3" w:rsidR="0000551E" w:rsidRPr="0060065D" w:rsidRDefault="0000551E" w:rsidP="0060065D">
      <w:pPr>
        <w:rPr>
          <w:sz w:val="16"/>
          <w:szCs w:val="16"/>
        </w:rPr>
      </w:pPr>
      <w:r w:rsidRPr="0060065D">
        <w:rPr>
          <w:sz w:val="16"/>
          <w:szCs w:val="16"/>
        </w:rPr>
        <w:t>V připojeném souboru je uveden rozsah vybrané technické dokumentace</w:t>
      </w:r>
      <w:r w:rsidR="00C21A74" w:rsidRPr="0060065D">
        <w:rPr>
          <w:sz w:val="16"/>
          <w:szCs w:val="16"/>
        </w:rPr>
        <w:t xml:space="preserve"> </w:t>
      </w:r>
      <w:r w:rsidRPr="0060065D">
        <w:rPr>
          <w:sz w:val="16"/>
          <w:szCs w:val="16"/>
        </w:rPr>
        <w:t xml:space="preserve">– otevřete dvojklikem:    </w:t>
      </w:r>
    </w:p>
    <w:p w14:paraId="135E7A73" w14:textId="77777777" w:rsidR="00AE22EC" w:rsidRPr="0060065D" w:rsidRDefault="00AE22EC" w:rsidP="0060065D">
      <w:pPr>
        <w:rPr>
          <w:sz w:val="16"/>
          <w:szCs w:val="16"/>
        </w:rPr>
      </w:pPr>
    </w:p>
    <w:p w14:paraId="2A8C4680" w14:textId="77777777" w:rsidR="00AE22EC" w:rsidRPr="0060065D" w:rsidRDefault="00AE22EC" w:rsidP="0060065D">
      <w:pPr>
        <w:rPr>
          <w:b/>
          <w:sz w:val="16"/>
          <w:szCs w:val="16"/>
        </w:rPr>
      </w:pPr>
      <w:r w:rsidRPr="0060065D">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r w:rsidR="00E652B1" w:rsidRPr="0060065D">
        <w:rPr>
          <w:sz w:val="16"/>
          <w:szCs w:val="16"/>
        </w:rPr>
        <w:t>)</w:t>
      </w:r>
      <w:r w:rsidRPr="0060065D">
        <w:rPr>
          <w:sz w:val="16"/>
          <w:szCs w:val="16"/>
        </w:rPr>
        <w:t>.</w:t>
      </w:r>
    </w:p>
    <w:p w14:paraId="6279633B" w14:textId="77777777" w:rsidR="0000551E" w:rsidRDefault="0000551E"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7BB19F97"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4AEADA44"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4465B4"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A25A"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1DA7291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0E1363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14:paraId="0F119043" w14:textId="77777777" w:rsidTr="004F2BA0">
        <w:trPr>
          <w:trHeight w:val="284"/>
        </w:trPr>
        <w:tc>
          <w:tcPr>
            <w:tcW w:w="557" w:type="dxa"/>
            <w:shd w:val="clear" w:color="auto" w:fill="auto"/>
            <w:noWrap/>
            <w:vAlign w:val="center"/>
          </w:tcPr>
          <w:p w14:paraId="2EC43234" w14:textId="77777777" w:rsidR="0000551E" w:rsidRPr="004F2BA0" w:rsidRDefault="0000551E" w:rsidP="0009210B">
            <w:pPr>
              <w:pStyle w:val="Odstavecseseznamem"/>
              <w:numPr>
                <w:ilvl w:val="0"/>
                <w:numId w:val="7"/>
              </w:numPr>
              <w:spacing w:after="0"/>
              <w:rPr>
                <w:rFonts w:cs="Arial"/>
                <w:color w:val="000000"/>
                <w:szCs w:val="22"/>
                <w:lang w:eastAsia="cs-CZ"/>
              </w:rPr>
            </w:pPr>
          </w:p>
        </w:tc>
        <w:tc>
          <w:tcPr>
            <w:tcW w:w="4395" w:type="dxa"/>
            <w:shd w:val="clear" w:color="auto" w:fill="auto"/>
            <w:noWrap/>
            <w:vAlign w:val="center"/>
            <w:hideMark/>
          </w:tcPr>
          <w:p w14:paraId="37C6C404" w14:textId="4D8E2EA4" w:rsidR="0000551E" w:rsidRPr="006C3557" w:rsidRDefault="003F749A" w:rsidP="007D515C">
            <w:pPr>
              <w:spacing w:after="0"/>
              <w:rPr>
                <w:rFonts w:cs="Arial"/>
                <w:color w:val="000000"/>
                <w:szCs w:val="22"/>
                <w:lang w:eastAsia="cs-CZ"/>
              </w:rPr>
            </w:pPr>
            <w:r>
              <w:rPr>
                <w:rFonts w:cs="Arial"/>
                <w:color w:val="000000"/>
                <w:szCs w:val="22"/>
                <w:lang w:eastAsia="cs-CZ"/>
              </w:rPr>
              <w:t>Upgrade DP je proveden</w:t>
            </w:r>
          </w:p>
        </w:tc>
        <w:tc>
          <w:tcPr>
            <w:tcW w:w="2551" w:type="dxa"/>
            <w:vAlign w:val="center"/>
          </w:tcPr>
          <w:p w14:paraId="5F5AA019" w14:textId="08FF547A" w:rsidR="0000551E" w:rsidRPr="006C3557" w:rsidRDefault="003F749A" w:rsidP="007D515C">
            <w:pPr>
              <w:spacing w:after="0"/>
              <w:rPr>
                <w:rFonts w:cs="Arial"/>
                <w:color w:val="000000"/>
                <w:szCs w:val="22"/>
                <w:lang w:eastAsia="cs-CZ"/>
              </w:rPr>
            </w:pPr>
            <w:r>
              <w:rPr>
                <w:rFonts w:cs="Arial"/>
                <w:color w:val="000000"/>
                <w:szCs w:val="22"/>
                <w:lang w:eastAsia="cs-CZ"/>
              </w:rPr>
              <w:t>Kontrola serverů</w:t>
            </w:r>
          </w:p>
        </w:tc>
        <w:tc>
          <w:tcPr>
            <w:tcW w:w="2268" w:type="dxa"/>
            <w:shd w:val="clear" w:color="auto" w:fill="auto"/>
            <w:vAlign w:val="center"/>
          </w:tcPr>
          <w:p w14:paraId="32BCC656" w14:textId="73B051F6" w:rsidR="0000551E" w:rsidRPr="006C3557" w:rsidRDefault="00FB5A5F" w:rsidP="007D515C">
            <w:pPr>
              <w:spacing w:after="0"/>
              <w:rPr>
                <w:rFonts w:cs="Arial"/>
                <w:color w:val="000000"/>
                <w:szCs w:val="22"/>
                <w:lang w:eastAsia="cs-CZ"/>
              </w:rPr>
            </w:pPr>
            <w:r>
              <w:rPr>
                <w:rFonts w:cs="Arial"/>
                <w:color w:val="000000"/>
                <w:szCs w:val="22"/>
                <w:lang w:eastAsia="cs-CZ"/>
              </w:rPr>
              <w:t>Štětina</w:t>
            </w:r>
          </w:p>
        </w:tc>
      </w:tr>
      <w:tr w:rsidR="0000551E" w:rsidRPr="006C3557" w14:paraId="289F32F1" w14:textId="77777777" w:rsidTr="004F2BA0">
        <w:trPr>
          <w:trHeight w:val="284"/>
        </w:trPr>
        <w:tc>
          <w:tcPr>
            <w:tcW w:w="557" w:type="dxa"/>
            <w:shd w:val="clear" w:color="auto" w:fill="auto"/>
            <w:noWrap/>
            <w:vAlign w:val="center"/>
          </w:tcPr>
          <w:p w14:paraId="2FD8049A" w14:textId="77777777" w:rsidR="0000551E" w:rsidRPr="004F2BA0" w:rsidRDefault="0000551E" w:rsidP="0009210B">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0D354C82" w14:textId="2C782E17" w:rsidR="0000551E" w:rsidRPr="006C3557" w:rsidRDefault="00FB5A5F" w:rsidP="00FB5A5F">
            <w:pPr>
              <w:spacing w:after="0"/>
              <w:rPr>
                <w:rFonts w:cs="Arial"/>
                <w:color w:val="000000"/>
                <w:szCs w:val="22"/>
                <w:lang w:eastAsia="cs-CZ"/>
              </w:rPr>
            </w:pPr>
            <w:r>
              <w:rPr>
                <w:rFonts w:cs="Arial"/>
                <w:color w:val="000000"/>
                <w:szCs w:val="22"/>
                <w:lang w:eastAsia="cs-CZ"/>
              </w:rPr>
              <w:t>Dokumentace</w:t>
            </w:r>
          </w:p>
        </w:tc>
        <w:tc>
          <w:tcPr>
            <w:tcW w:w="2551" w:type="dxa"/>
            <w:vAlign w:val="center"/>
          </w:tcPr>
          <w:p w14:paraId="50C4D26B" w14:textId="5258DA00" w:rsidR="0000551E" w:rsidRPr="006C3557" w:rsidRDefault="0029380E" w:rsidP="007D515C">
            <w:pPr>
              <w:spacing w:after="0"/>
              <w:rPr>
                <w:rFonts w:cs="Arial"/>
                <w:color w:val="000000"/>
                <w:szCs w:val="22"/>
                <w:lang w:eastAsia="cs-CZ"/>
              </w:rPr>
            </w:pPr>
            <w:r>
              <w:rPr>
                <w:rFonts w:cs="Arial"/>
                <w:color w:val="000000"/>
                <w:szCs w:val="22"/>
                <w:lang w:eastAsia="cs-CZ"/>
              </w:rPr>
              <w:t>Kontrola dokumentace</w:t>
            </w:r>
          </w:p>
        </w:tc>
        <w:tc>
          <w:tcPr>
            <w:tcW w:w="2268" w:type="dxa"/>
            <w:shd w:val="clear" w:color="auto" w:fill="auto"/>
            <w:vAlign w:val="center"/>
          </w:tcPr>
          <w:p w14:paraId="29C93FBE" w14:textId="31DCA049" w:rsidR="0000551E" w:rsidRPr="006C3557" w:rsidRDefault="00FB5A5F" w:rsidP="007D515C">
            <w:pPr>
              <w:spacing w:after="0"/>
              <w:rPr>
                <w:rFonts w:cs="Arial"/>
                <w:color w:val="000000"/>
                <w:szCs w:val="22"/>
                <w:lang w:eastAsia="cs-CZ"/>
              </w:rPr>
            </w:pPr>
            <w:r>
              <w:rPr>
                <w:rFonts w:cs="Arial"/>
                <w:color w:val="000000"/>
                <w:szCs w:val="22"/>
                <w:lang w:eastAsia="cs-CZ"/>
              </w:rPr>
              <w:t>Štětina</w:t>
            </w:r>
          </w:p>
        </w:tc>
      </w:tr>
      <w:tr w:rsidR="00A41FBB" w:rsidRPr="006C3557" w14:paraId="29C84283" w14:textId="77777777" w:rsidTr="004F2BA0">
        <w:trPr>
          <w:trHeight w:val="284"/>
        </w:trPr>
        <w:tc>
          <w:tcPr>
            <w:tcW w:w="557" w:type="dxa"/>
            <w:shd w:val="clear" w:color="auto" w:fill="auto"/>
            <w:noWrap/>
            <w:vAlign w:val="center"/>
          </w:tcPr>
          <w:p w14:paraId="7AC81883" w14:textId="77777777" w:rsidR="00A41FBB" w:rsidRPr="004F2BA0" w:rsidRDefault="00A41FBB" w:rsidP="0009210B">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69615B4A" w14:textId="6A2C0ECF" w:rsidR="00A41FBB" w:rsidRDefault="00A41FBB">
            <w:pPr>
              <w:spacing w:after="0"/>
              <w:rPr>
                <w:rFonts w:cs="Arial"/>
                <w:color w:val="000000"/>
                <w:szCs w:val="22"/>
                <w:lang w:eastAsia="cs-CZ"/>
              </w:rPr>
            </w:pPr>
            <w:r>
              <w:rPr>
                <w:rFonts w:cs="Arial"/>
                <w:color w:val="000000"/>
                <w:szCs w:val="22"/>
                <w:lang w:eastAsia="cs-CZ"/>
              </w:rPr>
              <w:t>Protokol o otestování zálohy a obnovy</w:t>
            </w:r>
            <w:r w:rsidR="00D068E8">
              <w:rPr>
                <w:rFonts w:cs="Arial"/>
                <w:color w:val="000000"/>
                <w:szCs w:val="22"/>
                <w:lang w:eastAsia="cs-CZ"/>
              </w:rPr>
              <w:t xml:space="preserve"> vybraného souboru nebo adresáře</w:t>
            </w:r>
          </w:p>
        </w:tc>
        <w:tc>
          <w:tcPr>
            <w:tcW w:w="2551" w:type="dxa"/>
            <w:vAlign w:val="center"/>
          </w:tcPr>
          <w:p w14:paraId="56F80FE8" w14:textId="71C06831" w:rsidR="00A41FBB" w:rsidRDefault="00A41FBB" w:rsidP="007D515C">
            <w:pPr>
              <w:spacing w:after="0"/>
              <w:rPr>
                <w:rFonts w:cs="Arial"/>
                <w:color w:val="000000"/>
                <w:szCs w:val="22"/>
                <w:lang w:eastAsia="cs-CZ"/>
              </w:rPr>
            </w:pPr>
            <w:r>
              <w:rPr>
                <w:rFonts w:cs="Arial"/>
                <w:color w:val="000000"/>
                <w:szCs w:val="22"/>
                <w:lang w:eastAsia="cs-CZ"/>
              </w:rPr>
              <w:t>Kontrola</w:t>
            </w:r>
            <w:r w:rsidR="00F45185">
              <w:rPr>
                <w:rFonts w:cs="Arial"/>
                <w:color w:val="000000"/>
                <w:szCs w:val="22"/>
                <w:lang w:eastAsia="cs-CZ"/>
              </w:rPr>
              <w:t xml:space="preserve"> dokumentu</w:t>
            </w:r>
          </w:p>
        </w:tc>
        <w:tc>
          <w:tcPr>
            <w:tcW w:w="2268" w:type="dxa"/>
            <w:shd w:val="clear" w:color="auto" w:fill="auto"/>
            <w:vAlign w:val="center"/>
          </w:tcPr>
          <w:p w14:paraId="058711F3" w14:textId="1E9D33BF" w:rsidR="00A41FBB" w:rsidRDefault="00A41FBB" w:rsidP="007D515C">
            <w:pPr>
              <w:spacing w:after="0"/>
              <w:rPr>
                <w:rFonts w:cs="Arial"/>
                <w:color w:val="000000"/>
                <w:szCs w:val="22"/>
                <w:lang w:eastAsia="cs-CZ"/>
              </w:rPr>
            </w:pPr>
            <w:r>
              <w:rPr>
                <w:rFonts w:cs="Arial"/>
                <w:color w:val="000000"/>
                <w:szCs w:val="22"/>
                <w:lang w:eastAsia="cs-CZ"/>
              </w:rPr>
              <w:t>Štětina</w:t>
            </w:r>
          </w:p>
        </w:tc>
      </w:tr>
      <w:tr w:rsidR="00C55BCD" w:rsidRPr="006C3557" w14:paraId="55FFC613" w14:textId="77777777" w:rsidTr="004F2BA0">
        <w:trPr>
          <w:trHeight w:val="284"/>
        </w:trPr>
        <w:tc>
          <w:tcPr>
            <w:tcW w:w="557" w:type="dxa"/>
            <w:shd w:val="clear" w:color="auto" w:fill="auto"/>
            <w:noWrap/>
            <w:vAlign w:val="center"/>
          </w:tcPr>
          <w:p w14:paraId="011934D9" w14:textId="289D0C33" w:rsidR="00C55BCD" w:rsidRPr="004F2BA0" w:rsidRDefault="00C55BCD" w:rsidP="0009210B">
            <w:pPr>
              <w:pStyle w:val="Odstavecseseznamem"/>
              <w:numPr>
                <w:ilvl w:val="0"/>
                <w:numId w:val="7"/>
              </w:numPr>
              <w:spacing w:after="0"/>
              <w:rPr>
                <w:rFonts w:cs="Arial"/>
                <w:color w:val="000000"/>
                <w:szCs w:val="22"/>
                <w:lang w:eastAsia="cs-CZ"/>
              </w:rPr>
            </w:pPr>
            <w:r>
              <w:rPr>
                <w:rFonts w:cs="Arial"/>
                <w:color w:val="000000"/>
                <w:szCs w:val="22"/>
                <w:lang w:eastAsia="cs-CZ"/>
              </w:rPr>
              <w:t>P</w:t>
            </w:r>
          </w:p>
        </w:tc>
        <w:tc>
          <w:tcPr>
            <w:tcW w:w="4395" w:type="dxa"/>
            <w:shd w:val="clear" w:color="auto" w:fill="auto"/>
            <w:noWrap/>
            <w:vAlign w:val="center"/>
          </w:tcPr>
          <w:p w14:paraId="3F0D07DA" w14:textId="1265D07A" w:rsidR="00C55BCD" w:rsidRDefault="00C55BCD">
            <w:pPr>
              <w:spacing w:after="0"/>
              <w:rPr>
                <w:rFonts w:cs="Arial"/>
                <w:color w:val="000000"/>
                <w:szCs w:val="22"/>
                <w:lang w:eastAsia="cs-CZ"/>
              </w:rPr>
            </w:pPr>
            <w:r>
              <w:rPr>
                <w:rFonts w:cs="Arial"/>
                <w:color w:val="000000"/>
                <w:szCs w:val="22"/>
                <w:lang w:eastAsia="cs-CZ"/>
              </w:rPr>
              <w:t>Prezenční list školení</w:t>
            </w:r>
          </w:p>
        </w:tc>
        <w:tc>
          <w:tcPr>
            <w:tcW w:w="2551" w:type="dxa"/>
            <w:vAlign w:val="center"/>
          </w:tcPr>
          <w:p w14:paraId="71F317AD" w14:textId="4D878AB7" w:rsidR="00C55BCD" w:rsidRDefault="00C55BCD">
            <w:pPr>
              <w:spacing w:after="0"/>
              <w:rPr>
                <w:rFonts w:cs="Arial"/>
                <w:color w:val="000000"/>
                <w:szCs w:val="22"/>
                <w:lang w:eastAsia="cs-CZ"/>
              </w:rPr>
            </w:pPr>
            <w:r>
              <w:rPr>
                <w:rFonts w:cs="Arial"/>
                <w:color w:val="000000"/>
                <w:szCs w:val="22"/>
                <w:lang w:eastAsia="cs-CZ"/>
              </w:rPr>
              <w:t>Kontrola dokumentu</w:t>
            </w:r>
          </w:p>
        </w:tc>
        <w:tc>
          <w:tcPr>
            <w:tcW w:w="2268" w:type="dxa"/>
            <w:shd w:val="clear" w:color="auto" w:fill="auto"/>
            <w:vAlign w:val="center"/>
          </w:tcPr>
          <w:p w14:paraId="15E03938" w14:textId="6092E9DB" w:rsidR="00C55BCD" w:rsidRDefault="00C55BCD" w:rsidP="007D515C">
            <w:pPr>
              <w:spacing w:after="0"/>
              <w:rPr>
                <w:rFonts w:cs="Arial"/>
                <w:color w:val="000000"/>
                <w:szCs w:val="22"/>
                <w:lang w:eastAsia="cs-CZ"/>
              </w:rPr>
            </w:pPr>
            <w:r>
              <w:rPr>
                <w:rFonts w:cs="Arial"/>
                <w:color w:val="000000"/>
                <w:szCs w:val="22"/>
                <w:lang w:eastAsia="cs-CZ"/>
              </w:rPr>
              <w:t>Štětina</w:t>
            </w:r>
          </w:p>
        </w:tc>
      </w:tr>
    </w:tbl>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5BF392D3"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28DDB19D"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873E0B">
        <w:trPr>
          <w:trHeight w:val="397"/>
        </w:trPr>
        <w:tc>
          <w:tcPr>
            <w:tcW w:w="2688" w:type="dxa"/>
            <w:shd w:val="clear" w:color="auto" w:fill="auto"/>
            <w:noWrap/>
            <w:vAlign w:val="center"/>
            <w:hideMark/>
          </w:tcPr>
          <w:p w14:paraId="67CDB5F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77777777" w:rsidR="0000551E" w:rsidRPr="006C3557" w:rsidRDefault="0000551E" w:rsidP="00337DDA">
            <w:pPr>
              <w:spacing w:after="0"/>
              <w:rPr>
                <w:rFonts w:cs="Arial"/>
                <w:color w:val="000000"/>
                <w:szCs w:val="22"/>
                <w:lang w:eastAsia="cs-CZ"/>
              </w:rPr>
            </w:pP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r w:rsidR="0000551E" w:rsidRPr="006C3557" w14:paraId="23A8EF80" w14:textId="77777777" w:rsidTr="00873E0B">
        <w:trPr>
          <w:trHeight w:val="397"/>
        </w:trPr>
        <w:tc>
          <w:tcPr>
            <w:tcW w:w="2688" w:type="dxa"/>
            <w:shd w:val="clear" w:color="auto" w:fill="auto"/>
            <w:noWrap/>
            <w:vAlign w:val="center"/>
          </w:tcPr>
          <w:p w14:paraId="439AC726" w14:textId="72AA1640" w:rsidR="0000551E" w:rsidRPr="006C3557" w:rsidRDefault="003F749A" w:rsidP="00F3192D">
            <w:pPr>
              <w:spacing w:after="0"/>
              <w:rPr>
                <w:rFonts w:cs="Arial"/>
                <w:color w:val="000000"/>
                <w:szCs w:val="22"/>
                <w:lang w:eastAsia="cs-CZ"/>
              </w:rPr>
            </w:pPr>
            <w:r>
              <w:rPr>
                <w:rFonts w:cs="Arial"/>
                <w:color w:val="000000"/>
                <w:szCs w:val="22"/>
                <w:lang w:eastAsia="cs-CZ"/>
              </w:rPr>
              <w:t>Chargé</w:t>
            </w:r>
            <w:r w:rsidR="0000551E">
              <w:rPr>
                <w:rFonts w:cs="Arial"/>
                <w:color w:val="000000"/>
                <w:szCs w:val="22"/>
                <w:lang w:eastAsia="cs-CZ"/>
              </w:rPr>
              <w:t xml:space="preserve"> koordinátor:</w:t>
            </w:r>
          </w:p>
        </w:tc>
        <w:tc>
          <w:tcPr>
            <w:tcW w:w="3398" w:type="dxa"/>
            <w:vAlign w:val="center"/>
          </w:tcPr>
          <w:p w14:paraId="23D6C2F1" w14:textId="77777777" w:rsidR="0000551E" w:rsidRPr="006C3557" w:rsidRDefault="0000551E" w:rsidP="00337DDA">
            <w:pPr>
              <w:spacing w:after="0"/>
              <w:rPr>
                <w:rFonts w:cs="Arial"/>
                <w:color w:val="000000"/>
                <w:szCs w:val="22"/>
                <w:lang w:eastAsia="cs-CZ"/>
              </w:rPr>
            </w:pPr>
          </w:p>
        </w:tc>
        <w:tc>
          <w:tcPr>
            <w:tcW w:w="1417" w:type="dxa"/>
            <w:vAlign w:val="center"/>
          </w:tcPr>
          <w:p w14:paraId="01014BA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6C3557" w:rsidRDefault="0000551E" w:rsidP="00337DDA">
            <w:pPr>
              <w:spacing w:after="0"/>
              <w:rPr>
                <w:rFonts w:cs="Arial"/>
                <w:color w:val="000000"/>
                <w:szCs w:val="22"/>
                <w:lang w:eastAsia="cs-CZ"/>
              </w:rPr>
            </w:pPr>
          </w:p>
        </w:tc>
      </w:tr>
    </w:tbl>
    <w:p w14:paraId="22F8B7DD" w14:textId="77777777"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3"/>
          <w:footerReference w:type="default" r:id="rId14"/>
          <w:type w:val="continuous"/>
          <w:pgSz w:w="11906" w:h="16838" w:code="9"/>
          <w:pgMar w:top="1134" w:right="1418" w:bottom="1134" w:left="992" w:header="567" w:footer="567" w:gutter="0"/>
          <w:cols w:space="708"/>
          <w:docGrid w:linePitch="360"/>
        </w:sectPr>
      </w:pPr>
    </w:p>
    <w:p w14:paraId="73742440" w14:textId="156CF716"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B51419">
        <w:rPr>
          <w:rFonts w:cs="Arial"/>
          <w:b/>
          <w:caps/>
          <w:szCs w:val="22"/>
        </w:rPr>
        <w:t xml:space="preserve"> k požadavku </w:t>
      </w:r>
      <w:r w:rsidR="00A85AF1" w:rsidRPr="00A85AF1">
        <w:rPr>
          <w:rFonts w:cs="Arial"/>
          <w:b/>
          <w:caps/>
          <w:szCs w:val="22"/>
        </w:rPr>
        <w:t>Z27479</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06E5DA58" w14:textId="77777777" w:rsidTr="002B0E7B">
        <w:tc>
          <w:tcPr>
            <w:tcW w:w="1779" w:type="dxa"/>
          </w:tcPr>
          <w:p w14:paraId="0AACF37B" w14:textId="77777777" w:rsidR="002B0E7B" w:rsidRPr="006C3557" w:rsidRDefault="002B0E7B" w:rsidP="0085497D">
            <w:pPr>
              <w:pStyle w:val="Tabulka"/>
              <w:rPr>
                <w:rStyle w:val="Siln"/>
                <w:szCs w:val="22"/>
              </w:rPr>
            </w:pPr>
            <w:r w:rsidRPr="005F14D3">
              <w:rPr>
                <w:b/>
                <w:szCs w:val="22"/>
              </w:rPr>
              <w:t xml:space="preserve">ID </w:t>
            </w:r>
            <w:proofErr w:type="spellStart"/>
            <w:r w:rsidRPr="005F14D3">
              <w:rPr>
                <w:b/>
                <w:szCs w:val="22"/>
              </w:rPr>
              <w:t>ShP</w:t>
            </w:r>
            <w:proofErr w:type="spellEnd"/>
            <w:r w:rsidRPr="005F14D3">
              <w:rPr>
                <w:b/>
                <w:szCs w:val="22"/>
              </w:rPr>
              <w:t xml:space="preserve"> </w:t>
            </w:r>
            <w:proofErr w:type="spellStart"/>
            <w:r w:rsidRPr="005F14D3">
              <w:rPr>
                <w:b/>
                <w:szCs w:val="22"/>
              </w:rPr>
              <w:t>MZe</w:t>
            </w:r>
            <w:proofErr w:type="spellEnd"/>
            <w:r w:rsidRPr="006C3557">
              <w:rPr>
                <w:szCs w:val="22"/>
              </w:rPr>
              <w:t>:</w:t>
            </w:r>
          </w:p>
        </w:tc>
        <w:tc>
          <w:tcPr>
            <w:tcW w:w="2615" w:type="dxa"/>
          </w:tcPr>
          <w:p w14:paraId="28057261" w14:textId="77777777" w:rsidR="002B0E7B" w:rsidRPr="006C3557" w:rsidRDefault="002B0E7B" w:rsidP="00337DDA">
            <w:pPr>
              <w:pStyle w:val="Tabulka"/>
              <w:rPr>
                <w:rStyle w:val="Siln"/>
                <w:szCs w:val="22"/>
              </w:rPr>
            </w:pPr>
          </w:p>
        </w:tc>
        <w:tc>
          <w:tcPr>
            <w:tcW w:w="1701" w:type="dxa"/>
          </w:tcPr>
          <w:p w14:paraId="7401ABA8"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7F23439D" w14:textId="77777777" w:rsidR="002B0E7B" w:rsidRPr="006C3557" w:rsidRDefault="002B0E7B" w:rsidP="00337DDA">
            <w:pPr>
              <w:pStyle w:val="Tabulka"/>
              <w:rPr>
                <w:szCs w:val="22"/>
              </w:rPr>
            </w:pPr>
          </w:p>
        </w:tc>
      </w:tr>
    </w:tbl>
    <w:p w14:paraId="3AF622A2" w14:textId="77777777" w:rsidR="0000551E" w:rsidRDefault="0000551E"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3E44D8" w:rsidR="0000551E" w:rsidRPr="00B27B87" w:rsidRDefault="0048251E" w:rsidP="00B27B87">
      <w:r>
        <w:t xml:space="preserve">Viz část A tohoto </w:t>
      </w:r>
      <w:proofErr w:type="spellStart"/>
      <w:r>
        <w:t>RfC</w:t>
      </w:r>
      <w:proofErr w:type="spellEnd"/>
      <w:r>
        <w:t>, bod</w:t>
      </w:r>
      <w:r w:rsidR="00FE0FE5">
        <w:t>y</w:t>
      </w:r>
      <w:r>
        <w:t xml:space="preserve"> 2</w:t>
      </w:r>
      <w:r w:rsidR="00FE0FE5">
        <w:t xml:space="preserve">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15017C50" w:rsidR="0000551E" w:rsidRPr="00CC4564" w:rsidRDefault="0048251E" w:rsidP="00CC4564">
      <w:r>
        <w:t xml:space="preserve">V souladu s podmínkami smlouvy </w:t>
      </w:r>
      <w:r w:rsidRPr="002C39D8">
        <w:rPr>
          <w:szCs w:val="22"/>
        </w:rPr>
        <w:t>470-2017-13330</w:t>
      </w:r>
      <w:r>
        <w:rPr>
          <w:szCs w:val="22"/>
        </w:rPr>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11C3A18" w:rsidR="0000551E" w:rsidRDefault="0000551E" w:rsidP="0060065D">
      <w:pPr>
        <w:rPr>
          <w:sz w:val="18"/>
          <w:szCs w:val="18"/>
        </w:rPr>
      </w:pPr>
      <w:r w:rsidRPr="00BB6BCC">
        <w:rPr>
          <w:sz w:val="18"/>
          <w:szCs w:val="18"/>
        </w:rPr>
        <w:t>(Pozn.: V popisu dopadů zohledněte strukturu informací uvedenou v části A - Věcné zadání v bodu 4</w:t>
      </w:r>
      <w:r w:rsidR="00302BD8" w:rsidRPr="00BB6BCC">
        <w:rPr>
          <w:sz w:val="18"/>
          <w:szCs w:val="18"/>
        </w:rPr>
        <w:t>.</w:t>
      </w:r>
      <w:r w:rsidR="00EA42AE" w:rsidRPr="00BB6BCC">
        <w:rPr>
          <w:b/>
          <w:sz w:val="18"/>
          <w:szCs w:val="18"/>
        </w:rPr>
        <w:t xml:space="preserve"> </w:t>
      </w:r>
      <w:r w:rsidR="00302BD8" w:rsidRPr="00BB6BCC">
        <w:rPr>
          <w:sz w:val="18"/>
          <w:szCs w:val="18"/>
        </w:rPr>
        <w:t>U</w:t>
      </w:r>
      <w:r w:rsidR="003B0C0E" w:rsidRPr="00BB6BCC">
        <w:rPr>
          <w:sz w:val="18"/>
          <w:szCs w:val="18"/>
        </w:rPr>
        <w:t xml:space="preserve"> dopadů dle bodu</w:t>
      </w:r>
      <w:r w:rsidRPr="00BB6BCC">
        <w:rPr>
          <w:sz w:val="18"/>
          <w:szCs w:val="18"/>
        </w:rPr>
        <w:t xml:space="preserve"> 4.1 uveďte, zda může mít změna dopad do agendy, aplikace, na data, na síťovou strukturu, na serverovou infrastrukturu, na bezpečnost.</w:t>
      </w:r>
      <w:r w:rsidR="00EA42AE" w:rsidRPr="00BB6BCC">
        <w:rPr>
          <w:sz w:val="18"/>
          <w:szCs w:val="18"/>
        </w:rPr>
        <w:t>)</w:t>
      </w:r>
      <w:r w:rsidRPr="00BB6BCC">
        <w:rPr>
          <w:sz w:val="18"/>
          <w:szCs w:val="18"/>
        </w:rPr>
        <w:t xml:space="preserve">  </w:t>
      </w:r>
    </w:p>
    <w:p w14:paraId="6B48DB9A" w14:textId="1DBFF3B5" w:rsidR="00FE0FE5" w:rsidRPr="00FE0FE5" w:rsidRDefault="00FE0FE5" w:rsidP="0060065D">
      <w:r w:rsidRPr="00FE0FE5">
        <w:t>Viz část A bod 4.4</w:t>
      </w:r>
      <w:r>
        <w:t xml:space="preserve"> </w:t>
      </w:r>
      <w:r w:rsidRPr="00FE0FE5">
        <w:t>Rizika implementace změny</w:t>
      </w:r>
    </w:p>
    <w:p w14:paraId="53AAB2EF" w14:textId="77777777" w:rsidR="00360DA3" w:rsidRDefault="00927AC8" w:rsidP="00927AC8">
      <w:pPr>
        <w:pStyle w:val="Nadpis1"/>
        <w:numPr>
          <w:ilvl w:val="1"/>
          <w:numId w:val="4"/>
        </w:numPr>
        <w:tabs>
          <w:tab w:val="clear" w:pos="540"/>
        </w:tabs>
        <w:ind w:hanging="292"/>
        <w:rPr>
          <w:rFonts w:cs="Arial"/>
          <w:sz w:val="22"/>
          <w:szCs w:val="22"/>
        </w:rPr>
      </w:pPr>
      <w:r w:rsidRPr="00904F0E">
        <w:rPr>
          <w:rFonts w:cs="Arial"/>
          <w:sz w:val="22"/>
          <w:szCs w:val="22"/>
        </w:rPr>
        <w:t>Dopady do agendy</w:t>
      </w:r>
    </w:p>
    <w:p w14:paraId="715DD7B8" w14:textId="19B8CD73"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 xml:space="preserve">Dopady na </w:t>
      </w:r>
      <w:r w:rsidR="00927AC8" w:rsidRPr="00904F0E">
        <w:rPr>
          <w:rFonts w:cs="Arial"/>
          <w:sz w:val="22"/>
          <w:szCs w:val="22"/>
        </w:rPr>
        <w:t>aplikace</w:t>
      </w:r>
    </w:p>
    <w:p w14:paraId="415D6102" w14:textId="61AE6734"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 xml:space="preserve">Dopady </w:t>
      </w:r>
      <w:r w:rsidR="00927AC8" w:rsidRPr="00904F0E">
        <w:rPr>
          <w:rFonts w:cs="Arial"/>
          <w:sz w:val="22"/>
          <w:szCs w:val="22"/>
        </w:rPr>
        <w:t>na data</w:t>
      </w:r>
    </w:p>
    <w:p w14:paraId="25A0A18F" w14:textId="7ABA1918"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Dopady</w:t>
      </w:r>
      <w:r w:rsidR="00927AC8" w:rsidRPr="00904F0E">
        <w:rPr>
          <w:rFonts w:cs="Arial"/>
          <w:sz w:val="22"/>
          <w:szCs w:val="22"/>
        </w:rPr>
        <w:t xml:space="preserve"> na serverovou infrastrukturu</w:t>
      </w:r>
    </w:p>
    <w:p w14:paraId="03F62145" w14:textId="78D74757" w:rsidR="00927AC8" w:rsidRPr="00CE352A" w:rsidRDefault="00360DA3" w:rsidP="00927AC8">
      <w:pPr>
        <w:pStyle w:val="Nadpis1"/>
        <w:numPr>
          <w:ilvl w:val="1"/>
          <w:numId w:val="4"/>
        </w:numPr>
        <w:tabs>
          <w:tab w:val="clear" w:pos="540"/>
        </w:tabs>
        <w:ind w:hanging="292"/>
        <w:rPr>
          <w:rFonts w:cs="Arial"/>
          <w:sz w:val="22"/>
          <w:szCs w:val="22"/>
        </w:rPr>
      </w:pPr>
      <w:r w:rsidRPr="00CE352A">
        <w:rPr>
          <w:rFonts w:cs="Arial"/>
          <w:sz w:val="22"/>
          <w:szCs w:val="22"/>
        </w:rPr>
        <w:t>Dopady</w:t>
      </w:r>
      <w:r w:rsidR="007608CF" w:rsidRPr="00CE352A">
        <w:rPr>
          <w:rFonts w:cs="Arial"/>
          <w:sz w:val="22"/>
          <w:szCs w:val="22"/>
        </w:rPr>
        <w:t xml:space="preserve"> na dohledové scénáře</w:t>
      </w:r>
      <w:r w:rsidRPr="00CE352A">
        <w:rPr>
          <w:rStyle w:val="Odkaznavysvtlivky"/>
          <w:rFonts w:cs="Arial"/>
          <w:sz w:val="22"/>
          <w:szCs w:val="22"/>
        </w:rPr>
        <w:endnoteReference w:id="12"/>
      </w:r>
    </w:p>
    <w:p w14:paraId="4DBEE682" w14:textId="25AF40D0" w:rsidR="00927AC8" w:rsidRDefault="00927AC8" w:rsidP="00927AC8">
      <w:pPr>
        <w:pStyle w:val="Nadpis1"/>
        <w:numPr>
          <w:ilvl w:val="1"/>
          <w:numId w:val="4"/>
        </w:numPr>
        <w:tabs>
          <w:tab w:val="clear" w:pos="540"/>
        </w:tabs>
        <w:ind w:hanging="292"/>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14:paraId="2F9DD80D" w14:textId="77777777" w:rsidR="00927AC8" w:rsidRDefault="008D2D56" w:rsidP="00927AC8">
      <w:pPr>
        <w:spacing w:after="120"/>
      </w:pPr>
      <w:r>
        <w:t>N</w:t>
      </w:r>
      <w:r w:rsidR="001B7D19">
        <w:t xml:space="preserve">ávrh řešení </w:t>
      </w:r>
      <w:r>
        <w:t>musí</w:t>
      </w:r>
      <w:r w:rsidR="00927AC8">
        <w:t xml:space="preserve"> </w:t>
      </w:r>
      <w:r>
        <w:t>být v souladu s</w:t>
      </w:r>
      <w:r w:rsidR="00855235">
        <w:t>e všemi</w:t>
      </w:r>
      <w:r>
        <w:t> požadavky v</w:t>
      </w:r>
      <w:r w:rsidR="00927AC8">
        <w:t xml:space="preserve"> aktuální verz</w:t>
      </w:r>
      <w:r>
        <w:t>i</w:t>
      </w:r>
      <w:r w:rsidR="00927AC8">
        <w:t xml:space="preserve"> Směrnice systémové bezpečnosti</w:t>
      </w:r>
      <w:r w:rsidR="001B7D19">
        <w:t xml:space="preserve"> MZe</w:t>
      </w:r>
      <w:r w:rsidR="00927AC8">
        <w:t xml:space="preserve">. Upřesnění požadavků směrnice ve vztahu k tomuto </w:t>
      </w:r>
      <w:proofErr w:type="spellStart"/>
      <w:r w:rsidR="00927AC8">
        <w:t>RfC</w:t>
      </w:r>
      <w:proofErr w:type="spellEnd"/>
      <w:r w:rsidR="00927AC8">
        <w:t>:</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927AC8" w:rsidRPr="00504500" w14:paraId="3ADADB56"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57647D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AF944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D8E521" w14:textId="77777777" w:rsidR="00927AC8" w:rsidRPr="008D2D56" w:rsidRDefault="00927AC8" w:rsidP="008F2A2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27AC8" w:rsidRPr="003153D0" w14:paraId="1A83B5A7"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91D3C7E"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6AE33"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přístupu</w:t>
            </w:r>
            <w:r w:rsidR="00855235">
              <w:rPr>
                <w:rFonts w:cs="Arial"/>
                <w:bCs/>
                <w:color w:val="000000"/>
                <w:szCs w:val="22"/>
                <w:lang w:eastAsia="cs-CZ"/>
              </w:rPr>
              <w:t xml:space="preserve"> 3.1.1</w:t>
            </w:r>
            <w:r w:rsidR="003E0CA6">
              <w:rPr>
                <w:rFonts w:cs="Arial"/>
                <w:bCs/>
                <w:color w:val="000000"/>
                <w:szCs w:val="22"/>
                <w:lang w:eastAsia="cs-CZ"/>
              </w:rPr>
              <w:t>.</w:t>
            </w:r>
            <w:r w:rsidR="00855235">
              <w:rPr>
                <w:rFonts w:cs="Arial"/>
                <w:bCs/>
                <w:color w:val="000000"/>
                <w:szCs w:val="22"/>
                <w:lang w:eastAsia="cs-CZ"/>
              </w:rPr>
              <w:t xml:space="preserve"> – 3.1.6</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75C142" w14:textId="77777777" w:rsidR="00927AC8" w:rsidRPr="00927AC8" w:rsidRDefault="00927AC8" w:rsidP="00927AC8">
            <w:pPr>
              <w:spacing w:after="0"/>
              <w:rPr>
                <w:rFonts w:cs="Arial"/>
                <w:b/>
                <w:bCs/>
                <w:color w:val="000000"/>
                <w:szCs w:val="22"/>
                <w:lang w:eastAsia="cs-CZ"/>
              </w:rPr>
            </w:pPr>
          </w:p>
        </w:tc>
      </w:tr>
      <w:tr w:rsidR="00927AC8" w:rsidRPr="00705F38" w14:paraId="5602C34E"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9DC95BE"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97E34" w14:textId="0B6654C3" w:rsidR="00927AC8" w:rsidRPr="00927AC8" w:rsidRDefault="008F2A26" w:rsidP="00927AC8">
            <w:pPr>
              <w:spacing w:after="0"/>
              <w:rPr>
                <w:rFonts w:cs="Arial"/>
                <w:bCs/>
                <w:color w:val="000000"/>
                <w:szCs w:val="22"/>
                <w:lang w:eastAsia="cs-CZ"/>
              </w:rPr>
            </w:pPr>
            <w:proofErr w:type="spellStart"/>
            <w:r w:rsidRPr="0005358D">
              <w:rPr>
                <w:rFonts w:cs="Arial"/>
                <w:bCs/>
                <w:color w:val="000000"/>
                <w:szCs w:val="22"/>
                <w:lang w:eastAsia="cs-CZ"/>
              </w:rPr>
              <w:t>Dohledatelnost</w:t>
            </w:r>
            <w:proofErr w:type="spellEnd"/>
            <w:r w:rsidRPr="0005358D">
              <w:rPr>
                <w:rFonts w:cs="Arial"/>
                <w:bCs/>
                <w:color w:val="000000"/>
                <w:szCs w:val="22"/>
                <w:lang w:eastAsia="cs-CZ"/>
              </w:rPr>
              <w:t xml:space="preserve"> provedených změn v</w:t>
            </w:r>
            <w:r w:rsidR="00855235" w:rsidRPr="0005358D">
              <w:rPr>
                <w:rFonts w:cs="Arial"/>
                <w:bCs/>
                <w:color w:val="000000"/>
                <w:szCs w:val="22"/>
                <w:lang w:eastAsia="cs-CZ"/>
              </w:rPr>
              <w:t> </w:t>
            </w:r>
            <w:r w:rsidRPr="0005358D">
              <w:rPr>
                <w:rFonts w:cs="Arial"/>
                <w:bCs/>
                <w:color w:val="000000"/>
                <w:szCs w:val="22"/>
                <w:lang w:eastAsia="cs-CZ"/>
              </w:rPr>
              <w:t>datech</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1B651D" w14:textId="77777777" w:rsidR="00927AC8" w:rsidRPr="00927AC8" w:rsidRDefault="00927AC8" w:rsidP="00927AC8">
            <w:pPr>
              <w:spacing w:after="0"/>
              <w:rPr>
                <w:rFonts w:cs="Arial"/>
                <w:b/>
                <w:bCs/>
                <w:color w:val="000000"/>
                <w:szCs w:val="22"/>
                <w:lang w:eastAsia="cs-CZ"/>
              </w:rPr>
            </w:pPr>
          </w:p>
        </w:tc>
      </w:tr>
      <w:tr w:rsidR="00927AC8" w14:paraId="09437E25"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30B62E6"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DEA0C"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 xml:space="preserve">Centrální logování </w:t>
            </w:r>
            <w:r w:rsidR="008F2A26" w:rsidRPr="00517725">
              <w:rPr>
                <w:rFonts w:cs="Arial"/>
                <w:bCs/>
                <w:color w:val="000000"/>
                <w:szCs w:val="22"/>
                <w:lang w:eastAsia="cs-CZ"/>
              </w:rPr>
              <w:t xml:space="preserve">událostí v </w:t>
            </w:r>
            <w:r w:rsidRPr="00517725">
              <w:rPr>
                <w:rFonts w:cs="Arial"/>
                <w:bCs/>
                <w:color w:val="000000"/>
                <w:szCs w:val="22"/>
                <w:lang w:eastAsia="cs-CZ"/>
              </w:rPr>
              <w:t>sy</w:t>
            </w:r>
            <w:r w:rsidRPr="00927AC8">
              <w:rPr>
                <w:rFonts w:cs="Arial"/>
                <w:bCs/>
                <w:color w:val="000000"/>
                <w:szCs w:val="22"/>
                <w:lang w:eastAsia="cs-CZ"/>
              </w:rPr>
              <w:t>stému</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6895B1" w14:textId="77777777" w:rsidR="00927AC8" w:rsidRPr="00927AC8" w:rsidRDefault="00927AC8" w:rsidP="00927AC8">
            <w:pPr>
              <w:spacing w:after="0"/>
              <w:rPr>
                <w:rFonts w:cs="Arial"/>
                <w:b/>
                <w:bCs/>
                <w:color w:val="000000"/>
                <w:szCs w:val="22"/>
                <w:lang w:eastAsia="cs-CZ"/>
              </w:rPr>
            </w:pPr>
          </w:p>
        </w:tc>
      </w:tr>
      <w:tr w:rsidR="00855235" w14:paraId="66C77232"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D4B18EB" w14:textId="77777777" w:rsidR="00855235" w:rsidRPr="00927AC8" w:rsidRDefault="00855235"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07FA83" w14:textId="77777777" w:rsidR="00855235" w:rsidRDefault="00855235" w:rsidP="00735C40">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w:t>
            </w:r>
            <w:r w:rsidR="003E0CA6">
              <w:rPr>
                <w:szCs w:val="22"/>
              </w:rPr>
              <w:t>.</w:t>
            </w:r>
            <w:r>
              <w:rPr>
                <w:szCs w:val="22"/>
              </w:rPr>
              <w:t xml:space="preserve">, </w:t>
            </w:r>
            <w:bookmarkStart w:id="6" w:name="_Toc468458263"/>
            <w:bookmarkStart w:id="7" w:name="_Toc501525861"/>
            <w:r w:rsidRPr="00BC580F">
              <w:rPr>
                <w:szCs w:val="22"/>
              </w:rPr>
              <w:t>Certifikační autority a PKI</w:t>
            </w:r>
            <w:bookmarkEnd w:id="6"/>
            <w:bookmarkEnd w:id="7"/>
            <w:r>
              <w:rPr>
                <w:szCs w:val="22"/>
              </w:rPr>
              <w:t xml:space="preserve"> 3.1.9</w:t>
            </w:r>
            <w:r w:rsidR="003E0CA6">
              <w:rPr>
                <w:szCs w:val="22"/>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E225944" w14:textId="77777777" w:rsidR="00855235" w:rsidRPr="00927AC8" w:rsidRDefault="00855235" w:rsidP="00927AC8">
            <w:pPr>
              <w:spacing w:after="0"/>
              <w:rPr>
                <w:rFonts w:cs="Arial"/>
                <w:b/>
                <w:bCs/>
                <w:color w:val="000000"/>
                <w:szCs w:val="22"/>
                <w:lang w:eastAsia="cs-CZ"/>
              </w:rPr>
            </w:pPr>
          </w:p>
        </w:tc>
      </w:tr>
      <w:tr w:rsidR="00927AC8" w14:paraId="71DBB721"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74E8F8"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A2EC8" w14:textId="1889B8DE" w:rsidR="00927AC8" w:rsidRPr="00927AC8" w:rsidRDefault="00E20269" w:rsidP="00735C4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81B3CF" w14:textId="77777777" w:rsidR="00927AC8" w:rsidRPr="00927AC8" w:rsidRDefault="00927AC8" w:rsidP="00927AC8">
            <w:pPr>
              <w:spacing w:after="0"/>
              <w:rPr>
                <w:rFonts w:cs="Arial"/>
                <w:b/>
                <w:bCs/>
                <w:color w:val="000000"/>
                <w:szCs w:val="22"/>
                <w:lang w:eastAsia="cs-CZ"/>
              </w:rPr>
            </w:pPr>
          </w:p>
        </w:tc>
      </w:tr>
      <w:tr w:rsidR="00927AC8" w14:paraId="0F5A7DE0"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0D7044"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89D2C" w14:textId="089F1581" w:rsidR="00927AC8" w:rsidRPr="00927AC8" w:rsidRDefault="00E20269" w:rsidP="0051772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D26ADD" w14:textId="77777777" w:rsidR="00927AC8" w:rsidRPr="00927AC8" w:rsidRDefault="00927AC8" w:rsidP="00927AC8">
            <w:pPr>
              <w:spacing w:after="0"/>
              <w:rPr>
                <w:rFonts w:cs="Arial"/>
                <w:b/>
                <w:bCs/>
                <w:color w:val="000000"/>
                <w:szCs w:val="22"/>
                <w:lang w:eastAsia="cs-CZ"/>
              </w:rPr>
            </w:pPr>
          </w:p>
        </w:tc>
      </w:tr>
      <w:tr w:rsidR="00927AC8" w14:paraId="2FBEF36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D9BA8D5"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A8BE87" w14:textId="77777777" w:rsidR="00927AC8" w:rsidRPr="00927AC8" w:rsidRDefault="004F7676" w:rsidP="00927AC8">
            <w:pPr>
              <w:spacing w:after="0"/>
              <w:rPr>
                <w:rFonts w:cs="Arial"/>
                <w:bCs/>
                <w:color w:val="000000"/>
                <w:szCs w:val="22"/>
                <w:lang w:eastAsia="cs-CZ"/>
              </w:rPr>
            </w:pPr>
            <w:r w:rsidRPr="00517725">
              <w:rPr>
                <w:rFonts w:cs="Arial"/>
                <w:bCs/>
                <w:color w:val="000000"/>
                <w:szCs w:val="22"/>
                <w:lang w:eastAsia="cs-CZ"/>
              </w:rPr>
              <w:t>I</w:t>
            </w:r>
            <w:r w:rsidR="00735C40" w:rsidRPr="0005358D">
              <w:rPr>
                <w:rFonts w:cs="Arial"/>
                <w:bCs/>
                <w:color w:val="000000"/>
                <w:szCs w:val="22"/>
                <w:lang w:eastAsia="cs-CZ"/>
              </w:rPr>
              <w:t>ntegrita -</w:t>
            </w:r>
            <w:r w:rsidR="00735C40">
              <w:rPr>
                <w:rFonts w:cs="Arial"/>
                <w:bCs/>
                <w:color w:val="000000"/>
                <w:szCs w:val="22"/>
                <w:lang w:eastAsia="cs-CZ"/>
              </w:rPr>
              <w:t xml:space="preserve"> </w:t>
            </w:r>
            <w:r w:rsidR="00110D24">
              <w:rPr>
                <w:rFonts w:cs="Arial"/>
                <w:bCs/>
                <w:color w:val="000000"/>
                <w:szCs w:val="22"/>
                <w:lang w:eastAsia="cs-CZ"/>
              </w:rPr>
              <w:t>k</w:t>
            </w:r>
            <w:r w:rsidR="00927AC8" w:rsidRPr="00927AC8">
              <w:rPr>
                <w:rFonts w:cs="Arial"/>
                <w:bCs/>
                <w:color w:val="000000"/>
                <w:szCs w:val="22"/>
                <w:lang w:eastAsia="cs-CZ"/>
              </w:rPr>
              <w:t>ontrola na vstupní data formulářů</w:t>
            </w:r>
            <w:r w:rsidR="00E20269">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A2485E" w14:textId="77777777" w:rsidR="00927AC8" w:rsidRPr="00927AC8" w:rsidRDefault="00927AC8" w:rsidP="00927AC8">
            <w:pPr>
              <w:spacing w:after="0"/>
              <w:rPr>
                <w:rFonts w:cs="Arial"/>
                <w:b/>
                <w:bCs/>
                <w:color w:val="000000"/>
                <w:szCs w:val="22"/>
                <w:lang w:eastAsia="cs-CZ"/>
              </w:rPr>
            </w:pPr>
          </w:p>
        </w:tc>
      </w:tr>
      <w:tr w:rsidR="00927AC8" w14:paraId="1183232F"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B8D55B1"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D50E1" w14:textId="77777777" w:rsidR="00927AC8" w:rsidRPr="00927AC8" w:rsidRDefault="00927AC8" w:rsidP="0018603B">
            <w:pPr>
              <w:spacing w:after="0"/>
              <w:rPr>
                <w:rFonts w:cs="Arial"/>
                <w:bCs/>
                <w:color w:val="000000"/>
                <w:szCs w:val="22"/>
                <w:lang w:eastAsia="cs-CZ"/>
              </w:rPr>
            </w:pPr>
            <w:r w:rsidRPr="00927AC8">
              <w:rPr>
                <w:rFonts w:cs="Arial"/>
                <w:bCs/>
                <w:color w:val="000000"/>
                <w:szCs w:val="22"/>
                <w:lang w:eastAsia="cs-CZ"/>
              </w:rPr>
              <w:t>Ošetření výjimek běhu, chyby</w:t>
            </w:r>
            <w:r w:rsidR="003E0CA6">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B47897" w14:textId="77777777" w:rsidR="00927AC8" w:rsidRPr="00927AC8" w:rsidRDefault="00927AC8" w:rsidP="00927AC8">
            <w:pPr>
              <w:spacing w:after="0"/>
              <w:rPr>
                <w:rFonts w:cs="Arial"/>
                <w:b/>
                <w:bCs/>
                <w:color w:val="000000"/>
                <w:szCs w:val="22"/>
                <w:lang w:eastAsia="cs-CZ"/>
              </w:rPr>
            </w:pPr>
          </w:p>
        </w:tc>
      </w:tr>
      <w:tr w:rsidR="00927AC8" w14:paraId="3A582512"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EE96BE2"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DCA495" w14:textId="766110C0"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Práce s</w:t>
            </w:r>
            <w:r w:rsidR="003E0CA6">
              <w:rPr>
                <w:rFonts w:cs="Arial"/>
                <w:bCs/>
                <w:color w:val="000000"/>
                <w:szCs w:val="22"/>
                <w:lang w:eastAsia="cs-CZ"/>
              </w:rPr>
              <w:t> </w:t>
            </w:r>
            <w:r w:rsidRPr="00927AC8">
              <w:rPr>
                <w:rFonts w:cs="Arial"/>
                <w:bCs/>
                <w:color w:val="000000"/>
                <w:szCs w:val="22"/>
                <w:lang w:eastAsia="cs-CZ"/>
              </w:rPr>
              <w:t>pamětí</w:t>
            </w:r>
            <w:r w:rsidR="003E0CA6">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A295C3" w14:textId="77777777" w:rsidR="00927AC8" w:rsidRPr="00927AC8" w:rsidRDefault="00927AC8" w:rsidP="00927AC8">
            <w:pPr>
              <w:spacing w:after="0"/>
              <w:rPr>
                <w:rFonts w:cs="Arial"/>
                <w:b/>
                <w:bCs/>
                <w:color w:val="000000"/>
                <w:szCs w:val="22"/>
                <w:lang w:eastAsia="cs-CZ"/>
              </w:rPr>
            </w:pPr>
          </w:p>
        </w:tc>
      </w:tr>
      <w:tr w:rsidR="00927AC8" w14:paraId="4F5D74C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292E519"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BEDD0"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 konfigurace změn</w:t>
            </w:r>
            <w:r w:rsidR="003E0CA6">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8F1676" w14:textId="77777777" w:rsidR="00927AC8" w:rsidRPr="00927AC8" w:rsidRDefault="00927AC8" w:rsidP="00927AC8">
            <w:pPr>
              <w:spacing w:after="0"/>
              <w:rPr>
                <w:rFonts w:cs="Arial"/>
                <w:b/>
                <w:bCs/>
                <w:color w:val="000000"/>
                <w:szCs w:val="22"/>
                <w:lang w:eastAsia="cs-CZ"/>
              </w:rPr>
            </w:pPr>
          </w:p>
        </w:tc>
      </w:tr>
      <w:tr w:rsidR="00927AC8" w14:paraId="05D90A48"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F569E56"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05161E"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Ochrana systému</w:t>
            </w:r>
            <w:r w:rsidR="003E0CA6">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2E64AC" w14:textId="77777777" w:rsidR="00927AC8" w:rsidRPr="00927AC8" w:rsidRDefault="00927AC8" w:rsidP="00927AC8">
            <w:pPr>
              <w:spacing w:after="0"/>
              <w:rPr>
                <w:rFonts w:cs="Arial"/>
                <w:b/>
                <w:bCs/>
                <w:color w:val="000000"/>
                <w:szCs w:val="22"/>
                <w:lang w:eastAsia="cs-CZ"/>
              </w:rPr>
            </w:pPr>
          </w:p>
        </w:tc>
      </w:tr>
      <w:tr w:rsidR="00927AC8" w:rsidRPr="00F7707A" w14:paraId="42BD6A51"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26C1FEE"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1DB02"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Testování systému</w:t>
            </w:r>
            <w:r w:rsidR="003E0CA6">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0BA4C7" w14:textId="77777777" w:rsidR="00927AC8" w:rsidRPr="00927AC8" w:rsidRDefault="00927AC8" w:rsidP="00927AC8">
            <w:pPr>
              <w:spacing w:after="0"/>
              <w:rPr>
                <w:rFonts w:cs="Arial"/>
                <w:b/>
                <w:bCs/>
                <w:color w:val="000000"/>
                <w:szCs w:val="22"/>
                <w:lang w:eastAsia="cs-CZ"/>
              </w:rPr>
            </w:pPr>
          </w:p>
        </w:tc>
      </w:tr>
      <w:tr w:rsidR="00927AC8" w14:paraId="213B5D6D"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7A4815C"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03A1C0" w14:textId="230999A1"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Externí komunikace</w:t>
            </w:r>
            <w:r w:rsidR="002E14A8">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61425B" w14:textId="77777777" w:rsidR="00927AC8" w:rsidRPr="00927AC8" w:rsidRDefault="00927AC8" w:rsidP="00927AC8">
            <w:pPr>
              <w:spacing w:after="0"/>
              <w:rPr>
                <w:rFonts w:cs="Arial"/>
                <w:b/>
                <w:bCs/>
                <w:color w:val="000000"/>
                <w:szCs w:val="22"/>
                <w:lang w:eastAsia="cs-CZ"/>
              </w:rPr>
            </w:pPr>
          </w:p>
        </w:tc>
      </w:tr>
    </w:tbl>
    <w:p w14:paraId="7D7BD332" w14:textId="77777777" w:rsidR="0000551E" w:rsidRPr="00CF516E" w:rsidRDefault="0000551E" w:rsidP="00624CD0">
      <w:pPr>
        <w:rPr>
          <w:b/>
        </w:rPr>
      </w:pPr>
    </w:p>
    <w:p w14:paraId="126212A3" w14:textId="5A129200" w:rsidR="00EA42AE" w:rsidRDefault="0083784C" w:rsidP="00CF516E">
      <w:pPr>
        <w:pStyle w:val="Nadpis1"/>
        <w:numPr>
          <w:ilvl w:val="1"/>
          <w:numId w:val="4"/>
        </w:numPr>
        <w:tabs>
          <w:tab w:val="clear" w:pos="540"/>
        </w:tabs>
        <w:ind w:hanging="292"/>
        <w:rPr>
          <w:rFonts w:cs="Arial"/>
          <w:sz w:val="22"/>
          <w:szCs w:val="22"/>
        </w:rPr>
      </w:pPr>
      <w:r>
        <w:rPr>
          <w:noProof/>
          <w:sz w:val="18"/>
          <w:szCs w:val="18"/>
        </w:rPr>
        <w:pict w14:anchorId="2B79F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3.65pt;margin-top:3.55pt;width:66.95pt;height:49.4pt;z-index:251659264;mso-position-horizontal-relative:text;mso-position-vertical-relative:text">
            <v:imagedata r:id="rId15" o:title=""/>
            <w10:wrap type="square"/>
          </v:shape>
          <o:OLEObject Type="Embed" ProgID="Word.Document.12" ShapeID="_x0000_s1026" DrawAspect="Icon" ObjectID="_1636531314" r:id="rId16">
            <o:FieldCodes>\s</o:FieldCodes>
          </o:OLEObject>
        </w:pict>
      </w:r>
      <w:r w:rsidR="00EA42AE" w:rsidRPr="00904F0E">
        <w:rPr>
          <w:rFonts w:cs="Arial"/>
          <w:sz w:val="22"/>
          <w:szCs w:val="22"/>
        </w:rPr>
        <w:t xml:space="preserve">Dopady </w:t>
      </w:r>
      <w:r w:rsidR="00627135">
        <w:rPr>
          <w:rFonts w:cs="Arial"/>
          <w:sz w:val="22"/>
          <w:szCs w:val="22"/>
        </w:rPr>
        <w:t xml:space="preserve">na </w:t>
      </w:r>
      <w:r w:rsidR="00EA42AE">
        <w:rPr>
          <w:rFonts w:cs="Arial"/>
          <w:sz w:val="22"/>
          <w:szCs w:val="22"/>
        </w:rPr>
        <w:t>síťovou</w:t>
      </w:r>
      <w:r w:rsidR="00EA42AE" w:rsidRPr="00904F0E">
        <w:rPr>
          <w:rFonts w:cs="Arial"/>
          <w:sz w:val="22"/>
          <w:szCs w:val="22"/>
        </w:rPr>
        <w:t xml:space="preserve"> infrastrukturu</w:t>
      </w:r>
    </w:p>
    <w:p w14:paraId="5771B93A" w14:textId="14249270" w:rsidR="0000551E" w:rsidRPr="00BB6BCC" w:rsidRDefault="00F51786" w:rsidP="0060065D">
      <w:pPr>
        <w:rPr>
          <w:rFonts w:cs="Arial"/>
          <w:sz w:val="18"/>
          <w:szCs w:val="18"/>
        </w:rPr>
      </w:pPr>
      <w:r w:rsidRPr="00BB6BCC">
        <w:rPr>
          <w:sz w:val="18"/>
          <w:szCs w:val="18"/>
        </w:rPr>
        <w:t xml:space="preserve">(Pozn.: </w:t>
      </w:r>
      <w:r w:rsidR="0000551E" w:rsidRPr="00BB6BCC">
        <w:rPr>
          <w:sz w:val="18"/>
          <w:szCs w:val="18"/>
        </w:rPr>
        <w:t>V případě, že má změna dopady na síťovou infrastrukturu, doplňte tabulku v připojeném souboru - otevřete dvojklikem</w:t>
      </w:r>
      <w:r w:rsidRPr="00BB6BCC">
        <w:rPr>
          <w:sz w:val="18"/>
          <w:szCs w:val="18"/>
        </w:rPr>
        <w:t>.)</w:t>
      </w:r>
      <w:r w:rsidR="0000551E" w:rsidRPr="00BB6BCC">
        <w:rPr>
          <w:sz w:val="18"/>
          <w:szCs w:val="18"/>
        </w:rPr>
        <w:t xml:space="preserve">     </w:t>
      </w:r>
    </w:p>
    <w:p w14:paraId="5F5FBB8D" w14:textId="4CED9BD6" w:rsidR="00BB0BE5" w:rsidRDefault="00BB0BE5" w:rsidP="0060065D">
      <w:pPr>
        <w:rPr>
          <w:rFonts w:cs="Arial"/>
          <w:szCs w:val="22"/>
        </w:rPr>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lastRenderedPageBreak/>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1B5285A8" w:rsidR="0000551E" w:rsidRPr="00F23D33" w:rsidRDefault="0048251E"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2A10665E" w:rsidR="0000551E" w:rsidRPr="00F23D33" w:rsidRDefault="0048251E" w:rsidP="00337DDA">
            <w:pPr>
              <w:spacing w:after="0"/>
              <w:rPr>
                <w:rFonts w:cs="Arial"/>
                <w:color w:val="000000"/>
                <w:szCs w:val="22"/>
                <w:lang w:eastAsia="cs-CZ"/>
              </w:rPr>
            </w:pPr>
            <w:r>
              <w:rPr>
                <w:rFonts w:cs="Arial"/>
                <w:color w:val="000000"/>
                <w:szCs w:val="22"/>
                <w:lang w:eastAsia="cs-CZ"/>
              </w:rPr>
              <w:t xml:space="preserve">Součinnost při testování a akceptaci </w:t>
            </w:r>
            <w:proofErr w:type="spellStart"/>
            <w:r>
              <w:rPr>
                <w:rFonts w:cs="Arial"/>
                <w:color w:val="000000"/>
                <w:szCs w:val="22"/>
                <w:lang w:eastAsia="cs-CZ"/>
              </w:rPr>
              <w:t>RfC</w:t>
            </w:r>
            <w:proofErr w:type="spellEnd"/>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65A7E851" w:rsidR="0000551E" w:rsidRPr="00F23D33" w:rsidRDefault="00D14BC6" w:rsidP="00337DDA">
            <w:pPr>
              <w:spacing w:after="0"/>
              <w:rPr>
                <w:rFonts w:cs="Arial"/>
                <w:color w:val="000000"/>
                <w:szCs w:val="22"/>
                <w:lang w:eastAsia="cs-CZ"/>
              </w:rPr>
            </w:pPr>
            <w:r>
              <w:rPr>
                <w:rFonts w:cs="Arial"/>
                <w:color w:val="000000"/>
                <w:szCs w:val="22"/>
                <w:lang w:eastAsia="cs-CZ"/>
              </w:rPr>
              <w:t>MZe (ICT)</w:t>
            </w:r>
          </w:p>
        </w:tc>
        <w:tc>
          <w:tcPr>
            <w:tcW w:w="7654" w:type="dxa"/>
            <w:tcBorders>
              <w:left w:val="dotted" w:sz="4" w:space="0" w:color="auto"/>
              <w:right w:val="dotted" w:sz="4" w:space="0" w:color="auto"/>
            </w:tcBorders>
            <w:shd w:val="clear" w:color="auto" w:fill="auto"/>
            <w:noWrap/>
            <w:vAlign w:val="bottom"/>
          </w:tcPr>
          <w:p w14:paraId="273C204C" w14:textId="25EB1C26" w:rsidR="0000551E" w:rsidRPr="00F23D33" w:rsidRDefault="003F749A" w:rsidP="00337DDA">
            <w:pPr>
              <w:spacing w:after="0"/>
              <w:rPr>
                <w:rFonts w:cs="Arial"/>
                <w:color w:val="000000"/>
                <w:szCs w:val="22"/>
                <w:lang w:eastAsia="cs-CZ"/>
              </w:rPr>
            </w:pPr>
            <w:r>
              <w:rPr>
                <w:rFonts w:cs="Arial"/>
                <w:color w:val="000000"/>
                <w:szCs w:val="22"/>
                <w:lang w:eastAsia="cs-CZ"/>
              </w:rPr>
              <w:t xml:space="preserve">Umožnění odstávky centrálního </w:t>
            </w:r>
            <w:proofErr w:type="spellStart"/>
            <w:r>
              <w:rPr>
                <w:rFonts w:cs="Arial"/>
                <w:color w:val="000000"/>
                <w:szCs w:val="22"/>
                <w:lang w:eastAsia="cs-CZ"/>
              </w:rPr>
              <w:t>backup</w:t>
            </w:r>
            <w:proofErr w:type="spellEnd"/>
            <w:r>
              <w:rPr>
                <w:rFonts w:cs="Arial"/>
                <w:color w:val="000000"/>
                <w:szCs w:val="22"/>
                <w:lang w:eastAsia="cs-CZ"/>
              </w:rPr>
              <w:t xml:space="preserve"> systému </w:t>
            </w:r>
            <w:proofErr w:type="spellStart"/>
            <w:r>
              <w:rPr>
                <w:rFonts w:cs="Arial"/>
                <w:color w:val="000000"/>
                <w:szCs w:val="22"/>
                <w:lang w:eastAsia="cs-CZ"/>
              </w:rPr>
              <w:t>MZe</w:t>
            </w:r>
            <w:proofErr w:type="spellEnd"/>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1601E3" w:rsidRPr="00F23D33" w14:paraId="4D796F88" w14:textId="77777777" w:rsidTr="008B2E11">
        <w:trPr>
          <w:trHeight w:val="284"/>
        </w:trPr>
        <w:tc>
          <w:tcPr>
            <w:tcW w:w="7229" w:type="dxa"/>
            <w:tcBorders>
              <w:right w:val="dotted" w:sz="4" w:space="0" w:color="auto"/>
            </w:tcBorders>
            <w:shd w:val="clear" w:color="auto" w:fill="auto"/>
            <w:noWrap/>
            <w:vAlign w:val="center"/>
          </w:tcPr>
          <w:p w14:paraId="33FF1EAE" w14:textId="75C3C02F" w:rsidR="001601E3" w:rsidRPr="00F23D33" w:rsidRDefault="001601E3" w:rsidP="001601E3">
            <w:pPr>
              <w:spacing w:after="0"/>
              <w:rPr>
                <w:rFonts w:cs="Arial"/>
                <w:color w:val="000000"/>
                <w:szCs w:val="22"/>
                <w:lang w:eastAsia="cs-CZ"/>
              </w:rPr>
            </w:pPr>
            <w:r>
              <w:rPr>
                <w:rFonts w:cs="Arial"/>
                <w:color w:val="000000"/>
                <w:szCs w:val="22"/>
                <w:lang w:eastAsia="cs-CZ"/>
              </w:rPr>
              <w:t>Realizace RFC včetně školení a dokumentace</w:t>
            </w:r>
          </w:p>
        </w:tc>
        <w:tc>
          <w:tcPr>
            <w:tcW w:w="2552" w:type="dxa"/>
            <w:tcBorders>
              <w:left w:val="dotted" w:sz="4" w:space="0" w:color="auto"/>
            </w:tcBorders>
            <w:shd w:val="clear" w:color="auto" w:fill="auto"/>
            <w:vAlign w:val="center"/>
          </w:tcPr>
          <w:p w14:paraId="5D48D0A7" w14:textId="71B0B731" w:rsidR="001601E3" w:rsidRPr="00F23D33" w:rsidRDefault="001601E3" w:rsidP="001601E3">
            <w:pPr>
              <w:spacing w:after="0"/>
              <w:rPr>
                <w:rFonts w:cs="Arial"/>
                <w:color w:val="000000"/>
                <w:szCs w:val="22"/>
                <w:lang w:eastAsia="cs-CZ"/>
              </w:rPr>
            </w:pPr>
            <w:r>
              <w:rPr>
                <w:rFonts w:cs="Arial"/>
                <w:color w:val="000000"/>
                <w:szCs w:val="22"/>
                <w:lang w:eastAsia="cs-CZ"/>
              </w:rPr>
              <w:t>T + 10 týdnů</w:t>
            </w:r>
          </w:p>
        </w:tc>
      </w:tr>
      <w:tr w:rsidR="001601E3"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431CEE16" w:rsidR="001601E3" w:rsidRPr="00F23D33" w:rsidRDefault="001601E3" w:rsidP="001601E3">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3054DFDD" w:rsidR="001601E3" w:rsidRPr="00F23D33" w:rsidRDefault="001601E3" w:rsidP="001601E3">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851"/>
        <w:gridCol w:w="1276"/>
        <w:gridCol w:w="1559"/>
        <w:gridCol w:w="1416"/>
      </w:tblGrid>
      <w:tr w:rsidR="0000551E" w:rsidRPr="00F23D33" w14:paraId="7EEC3EC4" w14:textId="77777777" w:rsidTr="00FE0FE5">
        <w:tc>
          <w:tcPr>
            <w:tcW w:w="1677"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5"/>
            </w:r>
          </w:p>
        </w:tc>
        <w:tc>
          <w:tcPr>
            <w:tcW w:w="3851"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FE0FE5">
        <w:trPr>
          <w:trHeight w:hRule="exact" w:val="20"/>
        </w:trPr>
        <w:tc>
          <w:tcPr>
            <w:tcW w:w="1677"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851"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FE0FE5">
        <w:trPr>
          <w:trHeight w:val="397"/>
        </w:trPr>
        <w:tc>
          <w:tcPr>
            <w:tcW w:w="1677"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851" w:type="dxa"/>
            <w:tcBorders>
              <w:top w:val="dotted" w:sz="4" w:space="0" w:color="auto"/>
              <w:left w:val="dotted" w:sz="4" w:space="0" w:color="auto"/>
            </w:tcBorders>
          </w:tcPr>
          <w:p w14:paraId="535A9755" w14:textId="7930514E" w:rsidR="0000551E" w:rsidRPr="00F23D33" w:rsidRDefault="00FE0FE5" w:rsidP="00337DDA">
            <w:pPr>
              <w:pStyle w:val="Tabulka"/>
              <w:rPr>
                <w:szCs w:val="22"/>
              </w:rPr>
            </w:pPr>
            <w:r>
              <w:rPr>
                <w:szCs w:val="22"/>
              </w:rPr>
              <w:t>Viz cenová nabídka v příloze č.01</w:t>
            </w:r>
          </w:p>
        </w:tc>
        <w:tc>
          <w:tcPr>
            <w:tcW w:w="1276" w:type="dxa"/>
            <w:tcBorders>
              <w:top w:val="dotted" w:sz="4" w:space="0" w:color="auto"/>
            </w:tcBorders>
          </w:tcPr>
          <w:p w14:paraId="556C704B" w14:textId="2184893F" w:rsidR="0000551E" w:rsidRPr="00F23D33" w:rsidRDefault="00FE0FE5" w:rsidP="00FE0FE5">
            <w:pPr>
              <w:pStyle w:val="Tabulka"/>
              <w:jc w:val="center"/>
              <w:rPr>
                <w:szCs w:val="22"/>
              </w:rPr>
            </w:pPr>
            <w:r>
              <w:rPr>
                <w:szCs w:val="22"/>
              </w:rPr>
              <w:t>8,75</w:t>
            </w:r>
          </w:p>
        </w:tc>
        <w:tc>
          <w:tcPr>
            <w:tcW w:w="1559" w:type="dxa"/>
            <w:tcBorders>
              <w:top w:val="dotted" w:sz="4" w:space="0" w:color="auto"/>
            </w:tcBorders>
          </w:tcPr>
          <w:p w14:paraId="3C1CD3F9" w14:textId="588AE0C3" w:rsidR="0000551E" w:rsidRPr="00F23D33" w:rsidRDefault="00FE0FE5" w:rsidP="00FE0FE5">
            <w:pPr>
              <w:pStyle w:val="Tabulka"/>
              <w:jc w:val="center"/>
              <w:rPr>
                <w:szCs w:val="22"/>
              </w:rPr>
            </w:pPr>
            <w:r>
              <w:rPr>
                <w:szCs w:val="22"/>
              </w:rPr>
              <w:t>57 417,50</w:t>
            </w:r>
          </w:p>
        </w:tc>
        <w:tc>
          <w:tcPr>
            <w:tcW w:w="1416" w:type="dxa"/>
            <w:tcBorders>
              <w:top w:val="dotted" w:sz="4" w:space="0" w:color="auto"/>
            </w:tcBorders>
          </w:tcPr>
          <w:p w14:paraId="38FCD26C" w14:textId="1018893A" w:rsidR="0000551E" w:rsidRPr="00F23D33" w:rsidRDefault="00FE0FE5" w:rsidP="00FE0FE5">
            <w:pPr>
              <w:pStyle w:val="Tabulka"/>
              <w:jc w:val="center"/>
              <w:rPr>
                <w:szCs w:val="22"/>
              </w:rPr>
            </w:pPr>
            <w:r w:rsidRPr="00FE0FE5">
              <w:rPr>
                <w:szCs w:val="22"/>
              </w:rPr>
              <w:t>69 475,18</w:t>
            </w:r>
          </w:p>
        </w:tc>
      </w:tr>
      <w:tr w:rsidR="00FE0FE5" w:rsidRPr="00F23D33" w14:paraId="29447AFC" w14:textId="77777777" w:rsidTr="003349E1">
        <w:trPr>
          <w:trHeight w:val="397"/>
        </w:trPr>
        <w:tc>
          <w:tcPr>
            <w:tcW w:w="5528" w:type="dxa"/>
            <w:gridSpan w:val="2"/>
            <w:tcBorders>
              <w:left w:val="dotted" w:sz="4" w:space="0" w:color="auto"/>
              <w:bottom w:val="dotted" w:sz="4" w:space="0" w:color="auto"/>
            </w:tcBorders>
          </w:tcPr>
          <w:p w14:paraId="54AE31E8" w14:textId="4C0E73F7" w:rsidR="00FE0FE5" w:rsidRPr="00CB1115" w:rsidRDefault="00FE0FE5" w:rsidP="00FE0FE5">
            <w:pPr>
              <w:pStyle w:val="Tabulka"/>
              <w:rPr>
                <w:b/>
                <w:szCs w:val="22"/>
              </w:rPr>
            </w:pPr>
          </w:p>
        </w:tc>
        <w:tc>
          <w:tcPr>
            <w:tcW w:w="1276" w:type="dxa"/>
            <w:tcBorders>
              <w:bottom w:val="dotted" w:sz="4" w:space="0" w:color="auto"/>
            </w:tcBorders>
          </w:tcPr>
          <w:p w14:paraId="39BD6520" w14:textId="663604E9" w:rsidR="00FE0FE5" w:rsidRPr="00F23D33" w:rsidRDefault="00FE0FE5" w:rsidP="00FE0FE5">
            <w:pPr>
              <w:pStyle w:val="Tabulka"/>
              <w:jc w:val="center"/>
              <w:rPr>
                <w:szCs w:val="22"/>
              </w:rPr>
            </w:pPr>
            <w:r>
              <w:rPr>
                <w:szCs w:val="22"/>
              </w:rPr>
              <w:t>8,75</w:t>
            </w:r>
          </w:p>
        </w:tc>
        <w:tc>
          <w:tcPr>
            <w:tcW w:w="1559" w:type="dxa"/>
            <w:tcBorders>
              <w:bottom w:val="dotted" w:sz="4" w:space="0" w:color="auto"/>
            </w:tcBorders>
          </w:tcPr>
          <w:p w14:paraId="31DD6048" w14:textId="565316E6" w:rsidR="00FE0FE5" w:rsidRPr="00F23D33" w:rsidRDefault="00FE0FE5" w:rsidP="00FE0FE5">
            <w:pPr>
              <w:pStyle w:val="Tabulka"/>
              <w:jc w:val="center"/>
              <w:rPr>
                <w:szCs w:val="22"/>
              </w:rPr>
            </w:pPr>
            <w:r>
              <w:rPr>
                <w:szCs w:val="22"/>
              </w:rPr>
              <w:t>57 417,50</w:t>
            </w:r>
          </w:p>
        </w:tc>
        <w:tc>
          <w:tcPr>
            <w:tcW w:w="1416" w:type="dxa"/>
            <w:tcBorders>
              <w:bottom w:val="dotted" w:sz="4" w:space="0" w:color="auto"/>
            </w:tcBorders>
          </w:tcPr>
          <w:p w14:paraId="14C373F7" w14:textId="4CA257DC" w:rsidR="00FE0FE5" w:rsidRPr="00F23D33" w:rsidRDefault="00FE0FE5" w:rsidP="00FE0FE5">
            <w:pPr>
              <w:pStyle w:val="Tabulka"/>
              <w:jc w:val="center"/>
              <w:rPr>
                <w:szCs w:val="22"/>
              </w:rPr>
            </w:pPr>
            <w:r w:rsidRPr="00FE0FE5">
              <w:rPr>
                <w:szCs w:val="22"/>
              </w:rPr>
              <w:t>69 475,18</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48251E" w:rsidRDefault="0000551E" w:rsidP="0016171A">
            <w:pPr>
              <w:spacing w:after="0"/>
              <w:rPr>
                <w:rFonts w:cs="Arial"/>
                <w:bCs/>
                <w:color w:val="000000"/>
                <w:szCs w:val="22"/>
                <w:lang w:eastAsia="cs-CZ"/>
              </w:rPr>
            </w:pPr>
            <w:r w:rsidRPr="0048251E">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980C54C" w:rsidR="0000551E" w:rsidRPr="006C3557" w:rsidRDefault="0048251E"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4B34CA76" w:rsidR="0000551E" w:rsidRPr="006C3557" w:rsidRDefault="0048251E" w:rsidP="000B6887">
            <w:pPr>
              <w:spacing w:after="0"/>
              <w:rPr>
                <w:rFonts w:cs="Arial"/>
                <w:color w:val="000000"/>
                <w:szCs w:val="22"/>
                <w:lang w:eastAsia="cs-CZ"/>
              </w:rPr>
            </w:pPr>
            <w:r>
              <w:rPr>
                <w:rFonts w:cs="Arial"/>
                <w:color w:val="000000"/>
                <w:szCs w:val="22"/>
                <w:lang w:eastAsia="cs-CZ"/>
              </w:rPr>
              <w:t xml:space="preserve"> Cenová nabídka</w:t>
            </w:r>
          </w:p>
        </w:tc>
        <w:tc>
          <w:tcPr>
            <w:tcW w:w="2797" w:type="dxa"/>
            <w:tcBorders>
              <w:left w:val="dotted" w:sz="4" w:space="0" w:color="auto"/>
            </w:tcBorders>
            <w:shd w:val="clear" w:color="auto" w:fill="auto"/>
            <w:noWrap/>
            <w:vAlign w:val="bottom"/>
          </w:tcPr>
          <w:p w14:paraId="44002698" w14:textId="0AD56D25" w:rsidR="0000551E" w:rsidRPr="006C3557" w:rsidRDefault="0048251E"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FE0FE5">
        <w:trPr>
          <w:trHeight w:val="64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6"/>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F11443">
        <w:trPr>
          <w:trHeight w:val="544"/>
        </w:trPr>
        <w:tc>
          <w:tcPr>
            <w:tcW w:w="2693" w:type="dxa"/>
            <w:shd w:val="clear" w:color="auto" w:fill="auto"/>
            <w:noWrap/>
            <w:vAlign w:val="center"/>
          </w:tcPr>
          <w:p w14:paraId="194EA277" w14:textId="072F087A" w:rsidR="0000551E" w:rsidRPr="006C3557" w:rsidRDefault="0048251E" w:rsidP="00337DDA">
            <w:pPr>
              <w:spacing w:after="0"/>
              <w:rPr>
                <w:rFonts w:cs="Arial"/>
                <w:color w:val="000000"/>
                <w:szCs w:val="22"/>
                <w:lang w:eastAsia="cs-CZ"/>
              </w:rPr>
            </w:pPr>
            <w:r>
              <w:rPr>
                <w:rFonts w:cs="Arial"/>
                <w:color w:val="000000"/>
                <w:szCs w:val="22"/>
                <w:lang w:eastAsia="cs-CZ"/>
              </w:rPr>
              <w:t>O2 Czech Republic, a.s.</w:t>
            </w:r>
          </w:p>
        </w:tc>
        <w:tc>
          <w:tcPr>
            <w:tcW w:w="3686" w:type="dxa"/>
            <w:vAlign w:val="center"/>
          </w:tcPr>
          <w:p w14:paraId="78BB6806" w14:textId="33952EB7" w:rsidR="0000551E" w:rsidRPr="006C3557" w:rsidRDefault="002E2305"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844D4F">
          <w:footerReference w:type="default" r:id="rId17"/>
          <w:pgSz w:w="11906" w:h="16838" w:code="9"/>
          <w:pgMar w:top="1134" w:right="1418" w:bottom="1134" w:left="992" w:header="567" w:footer="567" w:gutter="0"/>
          <w:pgNumType w:start="1"/>
          <w:cols w:space="708"/>
          <w:docGrid w:linePitch="360"/>
        </w:sectPr>
      </w:pPr>
    </w:p>
    <w:p w14:paraId="6FF20C0E" w14:textId="055D1B28"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85AF1" w:rsidRPr="00A85AF1">
        <w:rPr>
          <w:rFonts w:cs="Arial"/>
          <w:b/>
          <w:caps/>
          <w:szCs w:val="22"/>
        </w:rPr>
        <w:t>Z27479</w:t>
      </w:r>
    </w:p>
    <w:p w14:paraId="33C561BC" w14:textId="77777777" w:rsidR="0000551E" w:rsidRDefault="0000551E" w:rsidP="00401780">
      <w:pPr>
        <w:rPr>
          <w:rFonts w:cs="Arial"/>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0C975AAC" w14:textId="77777777" w:rsidTr="007E224F">
        <w:tc>
          <w:tcPr>
            <w:tcW w:w="1779" w:type="dxa"/>
          </w:tcPr>
          <w:p w14:paraId="36432B76" w14:textId="77777777" w:rsidR="007E224F" w:rsidRPr="006C3557" w:rsidRDefault="007E224F" w:rsidP="0085497D">
            <w:pPr>
              <w:pStyle w:val="Tabulka"/>
              <w:rPr>
                <w:rStyle w:val="Siln"/>
                <w:szCs w:val="22"/>
              </w:rPr>
            </w:pPr>
            <w:r w:rsidRPr="00BC5CB6">
              <w:rPr>
                <w:b/>
                <w:szCs w:val="22"/>
              </w:rPr>
              <w:t xml:space="preserve">ID </w:t>
            </w:r>
            <w:proofErr w:type="spellStart"/>
            <w:r w:rsidRPr="00BC5CB6">
              <w:rPr>
                <w:b/>
                <w:szCs w:val="22"/>
              </w:rPr>
              <w:t>ShP</w:t>
            </w:r>
            <w:proofErr w:type="spellEnd"/>
            <w:r w:rsidRPr="00BC5CB6">
              <w:rPr>
                <w:b/>
                <w:szCs w:val="22"/>
              </w:rPr>
              <w:t xml:space="preserve"> </w:t>
            </w:r>
            <w:proofErr w:type="spellStart"/>
            <w:r w:rsidRPr="00BC5CB6">
              <w:rPr>
                <w:b/>
                <w:szCs w:val="22"/>
              </w:rPr>
              <w:t>MZe</w:t>
            </w:r>
            <w:proofErr w:type="spellEnd"/>
            <w:r w:rsidRPr="006C3557">
              <w:rPr>
                <w:szCs w:val="22"/>
              </w:rPr>
              <w:t>:</w:t>
            </w:r>
          </w:p>
        </w:tc>
        <w:tc>
          <w:tcPr>
            <w:tcW w:w="2544" w:type="dxa"/>
          </w:tcPr>
          <w:p w14:paraId="49E71041" w14:textId="77777777" w:rsidR="007E224F" w:rsidRPr="006C3557" w:rsidRDefault="007E224F" w:rsidP="00337DDA">
            <w:pPr>
              <w:pStyle w:val="Tabulka"/>
              <w:rPr>
                <w:rStyle w:val="Siln"/>
                <w:szCs w:val="22"/>
              </w:rPr>
            </w:pPr>
          </w:p>
        </w:tc>
        <w:tc>
          <w:tcPr>
            <w:tcW w:w="1631" w:type="dxa"/>
          </w:tcPr>
          <w:p w14:paraId="406764E8"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5996E335" w14:textId="77777777" w:rsidR="007E224F" w:rsidRPr="006C3557" w:rsidRDefault="007E224F" w:rsidP="00337DDA">
            <w:pPr>
              <w:pStyle w:val="Tabulka"/>
              <w:rPr>
                <w:szCs w:val="22"/>
              </w:rPr>
            </w:pPr>
          </w:p>
        </w:tc>
      </w:tr>
    </w:tbl>
    <w:p w14:paraId="257E39F9" w14:textId="77777777" w:rsidR="0000551E" w:rsidRDefault="0000551E" w:rsidP="00401780">
      <w:pPr>
        <w:rPr>
          <w:rFonts w:cs="Arial"/>
          <w:szCs w:val="22"/>
        </w:rPr>
      </w:pPr>
    </w:p>
    <w:p w14:paraId="7682D5DA" w14:textId="77777777" w:rsidR="00DD7A03" w:rsidRPr="006C3557" w:rsidRDefault="00DD7A03" w:rsidP="00401780">
      <w:pPr>
        <w:rPr>
          <w:rFonts w:cs="Arial"/>
          <w:szCs w:val="22"/>
        </w:rPr>
      </w:pPr>
    </w:p>
    <w:p w14:paraId="14530894" w14:textId="77777777" w:rsidR="0000551E" w:rsidRPr="00044DB9" w:rsidRDefault="0000551E" w:rsidP="0009210B">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755A2F40" w14:textId="77777777" w:rsidR="004D7EA0" w:rsidRDefault="004D7EA0" w:rsidP="004D7EA0">
      <w:pPr>
        <w:rPr>
          <w:rFonts w:cs="Arial"/>
        </w:rPr>
      </w:pPr>
      <w:r>
        <w:rPr>
          <w:rFonts w:cs="Arial"/>
        </w:rPr>
        <w:t xml:space="preserve">Dle části B </w:t>
      </w:r>
      <w:proofErr w:type="gramStart"/>
      <w:r>
        <w:rPr>
          <w:rFonts w:cs="Arial"/>
        </w:rPr>
        <w:t xml:space="preserve">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w:t>
      </w:r>
      <w:proofErr w:type="gramEnd"/>
      <w:r>
        <w:rPr>
          <w:rFonts w:cs="Arial"/>
        </w:rPr>
        <w:t xml:space="preserve"> pro realizaci příslušných bezpečnostních opatření požadovány následující změny</w:t>
      </w:r>
      <w:r>
        <w:rPr>
          <w:rStyle w:val="Znakapoznpodarou"/>
          <w:rFonts w:cs="Arial"/>
        </w:rPr>
        <w:footnoteReference w:id="1"/>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proofErr w:type="spellStart"/>
            <w:r w:rsidRPr="0005358D">
              <w:rPr>
                <w:rFonts w:cs="Arial"/>
                <w:bCs/>
                <w:color w:val="000000"/>
                <w:szCs w:val="22"/>
                <w:lang w:eastAsia="cs-CZ"/>
              </w:rPr>
              <w:t>Dohledatelnost</w:t>
            </w:r>
            <w:proofErr w:type="spellEnd"/>
            <w:r w:rsidRPr="0005358D">
              <w:rPr>
                <w:rFonts w:cs="Arial"/>
                <w:bCs/>
                <w:color w:val="000000"/>
                <w:szCs w:val="22"/>
                <w:lang w:eastAsia="cs-CZ"/>
              </w:rPr>
              <w:t xml:space="preserve">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3.2</w:t>
            </w:r>
            <w:proofErr w:type="gramEnd"/>
            <w:r>
              <w:rPr>
                <w:rFonts w:cs="Arial"/>
                <w:bCs/>
                <w:color w:val="000000"/>
                <w:szCs w:val="22"/>
                <w:lang w:eastAsia="cs-CZ"/>
              </w:rPr>
              <w:t>.</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17A384D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05358D"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05358D" w:rsidRPr="00927AC8" w:rsidRDefault="0005358D" w:rsidP="0005358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14:paraId="0CFA8B02" w14:textId="77777777" w:rsidR="0005358D" w:rsidRDefault="0005358D" w:rsidP="0005358D">
            <w:pPr>
              <w:spacing w:after="0"/>
              <w:jc w:val="center"/>
              <w:rPr>
                <w:rFonts w:cs="Arial"/>
                <w:color w:val="000000"/>
                <w:szCs w:val="22"/>
                <w:lang w:eastAsia="cs-CZ"/>
              </w:rPr>
            </w:pPr>
          </w:p>
        </w:tc>
        <w:tc>
          <w:tcPr>
            <w:tcW w:w="3969" w:type="dxa"/>
            <w:tcBorders>
              <w:top w:val="dotted" w:sz="4" w:space="0" w:color="auto"/>
              <w:left w:val="dotted" w:sz="4" w:space="0" w:color="auto"/>
              <w:bottom w:val="dotted" w:sz="4" w:space="0" w:color="auto"/>
              <w:right w:val="dotted" w:sz="4" w:space="0" w:color="auto"/>
            </w:tcBorders>
          </w:tcPr>
          <w:p w14:paraId="02B37FE1" w14:textId="77777777" w:rsidR="0005358D" w:rsidRDefault="0005358D" w:rsidP="0005358D">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09210B">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09210B">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A339A6"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2DA405BC" w:rsidR="00A339A6" w:rsidRPr="006C3557" w:rsidRDefault="00A339A6"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4C5A5F1" w14:textId="087CD8DD" w:rsidR="00A339A6" w:rsidRPr="006C3557" w:rsidRDefault="00A339A6" w:rsidP="00337DDA">
            <w:pPr>
              <w:spacing w:after="0"/>
              <w:rPr>
                <w:rFonts w:cs="Arial"/>
                <w:color w:val="000000"/>
                <w:szCs w:val="22"/>
                <w:lang w:eastAsia="cs-CZ"/>
              </w:rPr>
            </w:pPr>
            <w:r>
              <w:rPr>
                <w:rFonts w:cs="Arial"/>
                <w:color w:val="000000"/>
                <w:szCs w:val="22"/>
                <w:lang w:eastAsia="cs-CZ"/>
              </w:rPr>
              <w:t xml:space="preserve">Součinnost při testování a akceptaci </w:t>
            </w:r>
            <w:proofErr w:type="spellStart"/>
            <w:r>
              <w:rPr>
                <w:rFonts w:cs="Arial"/>
                <w:color w:val="000000"/>
                <w:szCs w:val="22"/>
                <w:lang w:eastAsia="cs-CZ"/>
              </w:rPr>
              <w:t>RfC</w:t>
            </w:r>
            <w:proofErr w:type="spellEnd"/>
          </w:p>
        </w:tc>
        <w:tc>
          <w:tcPr>
            <w:tcW w:w="2268" w:type="dxa"/>
            <w:tcBorders>
              <w:left w:val="dotted" w:sz="4" w:space="0" w:color="auto"/>
            </w:tcBorders>
            <w:shd w:val="clear" w:color="auto" w:fill="auto"/>
            <w:vAlign w:val="bottom"/>
          </w:tcPr>
          <w:p w14:paraId="3D7BE505" w14:textId="4A64FBF2" w:rsidR="00A339A6" w:rsidRPr="006C3557" w:rsidRDefault="00A339A6" w:rsidP="00337DDA">
            <w:pPr>
              <w:spacing w:after="0"/>
              <w:rPr>
                <w:rFonts w:cs="Arial"/>
                <w:color w:val="000000"/>
                <w:szCs w:val="22"/>
                <w:lang w:eastAsia="cs-CZ"/>
              </w:rPr>
            </w:pPr>
            <w:r>
              <w:rPr>
                <w:rFonts w:cs="Arial"/>
                <w:color w:val="000000"/>
                <w:szCs w:val="22"/>
                <w:lang w:eastAsia="cs-CZ"/>
              </w:rPr>
              <w:t>MZe</w:t>
            </w:r>
          </w:p>
        </w:tc>
      </w:tr>
      <w:tr w:rsidR="00A339A6"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3898486A" w:rsidR="00A339A6" w:rsidRPr="006C3557" w:rsidRDefault="00A339A6" w:rsidP="00337DDA">
            <w:pPr>
              <w:spacing w:after="0"/>
              <w:rPr>
                <w:rFonts w:cs="Arial"/>
                <w:color w:val="000000"/>
                <w:szCs w:val="22"/>
                <w:lang w:eastAsia="cs-CZ"/>
              </w:rPr>
            </w:pPr>
            <w:r>
              <w:rPr>
                <w:rFonts w:cs="Arial"/>
                <w:color w:val="000000"/>
                <w:szCs w:val="22"/>
                <w:lang w:eastAsia="cs-CZ"/>
              </w:rPr>
              <w:t>MZe (ICT)</w:t>
            </w:r>
          </w:p>
        </w:tc>
        <w:tc>
          <w:tcPr>
            <w:tcW w:w="5670" w:type="dxa"/>
            <w:tcBorders>
              <w:left w:val="dotted" w:sz="4" w:space="0" w:color="auto"/>
              <w:right w:val="dotted" w:sz="4" w:space="0" w:color="auto"/>
            </w:tcBorders>
            <w:shd w:val="clear" w:color="auto" w:fill="auto"/>
            <w:noWrap/>
            <w:vAlign w:val="bottom"/>
          </w:tcPr>
          <w:p w14:paraId="7D28CC6D" w14:textId="451ED1D7" w:rsidR="00A339A6" w:rsidRPr="006C3557" w:rsidRDefault="00A339A6" w:rsidP="00337DDA">
            <w:pPr>
              <w:spacing w:after="0"/>
              <w:rPr>
                <w:rFonts w:cs="Arial"/>
                <w:color w:val="000000"/>
                <w:szCs w:val="22"/>
                <w:lang w:eastAsia="cs-CZ"/>
              </w:rPr>
            </w:pPr>
            <w:r>
              <w:rPr>
                <w:rFonts w:cs="Arial"/>
                <w:color w:val="000000"/>
                <w:szCs w:val="22"/>
                <w:lang w:eastAsia="cs-CZ"/>
              </w:rPr>
              <w:t xml:space="preserve">Umožnění odstávky centrálního </w:t>
            </w:r>
            <w:proofErr w:type="spellStart"/>
            <w:r>
              <w:rPr>
                <w:rFonts w:cs="Arial"/>
                <w:color w:val="000000"/>
                <w:szCs w:val="22"/>
                <w:lang w:eastAsia="cs-CZ"/>
              </w:rPr>
              <w:t>backup</w:t>
            </w:r>
            <w:proofErr w:type="spellEnd"/>
            <w:r>
              <w:rPr>
                <w:rFonts w:cs="Arial"/>
                <w:color w:val="000000"/>
                <w:szCs w:val="22"/>
                <w:lang w:eastAsia="cs-CZ"/>
              </w:rPr>
              <w:t xml:space="preserve"> systému </w:t>
            </w:r>
            <w:proofErr w:type="spellStart"/>
            <w:r>
              <w:rPr>
                <w:rFonts w:cs="Arial"/>
                <w:color w:val="000000"/>
                <w:szCs w:val="22"/>
                <w:lang w:eastAsia="cs-CZ"/>
              </w:rPr>
              <w:t>MZe</w:t>
            </w:r>
            <w:proofErr w:type="spellEnd"/>
          </w:p>
        </w:tc>
        <w:tc>
          <w:tcPr>
            <w:tcW w:w="2268" w:type="dxa"/>
            <w:tcBorders>
              <w:left w:val="dotted" w:sz="4" w:space="0" w:color="auto"/>
            </w:tcBorders>
            <w:shd w:val="clear" w:color="auto" w:fill="auto"/>
            <w:vAlign w:val="bottom"/>
          </w:tcPr>
          <w:p w14:paraId="213768BC" w14:textId="1F2260C3" w:rsidR="00A339A6" w:rsidRPr="006C3557" w:rsidRDefault="00A339A6" w:rsidP="00337DDA">
            <w:pPr>
              <w:spacing w:after="0"/>
              <w:rPr>
                <w:rFonts w:cs="Arial"/>
                <w:color w:val="000000"/>
                <w:szCs w:val="22"/>
                <w:lang w:eastAsia="cs-CZ"/>
              </w:rPr>
            </w:pPr>
            <w:r>
              <w:rPr>
                <w:rFonts w:cs="Arial"/>
                <w:color w:val="000000"/>
                <w:szCs w:val="22"/>
                <w:lang w:eastAsia="cs-CZ"/>
              </w:rPr>
              <w:t>MZe (ICT)</w:t>
            </w:r>
          </w:p>
        </w:tc>
      </w:tr>
    </w:tbl>
    <w:p w14:paraId="2311F2CE" w14:textId="77777777" w:rsidR="0000551E" w:rsidRPr="004C756F" w:rsidRDefault="0000551E" w:rsidP="00CB3C3C"/>
    <w:p w14:paraId="029C87DB" w14:textId="77777777" w:rsidR="0000551E" w:rsidRPr="0003534C" w:rsidRDefault="0000551E" w:rsidP="0009210B">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A339A6" w:rsidRPr="00F23D33" w14:paraId="66ABF217" w14:textId="77777777" w:rsidTr="00F408FB">
        <w:trPr>
          <w:trHeight w:val="284"/>
        </w:trPr>
        <w:tc>
          <w:tcPr>
            <w:tcW w:w="7513" w:type="dxa"/>
            <w:tcBorders>
              <w:top w:val="single" w:sz="8" w:space="0" w:color="auto"/>
              <w:right w:val="dotted" w:sz="4" w:space="0" w:color="auto"/>
            </w:tcBorders>
            <w:shd w:val="clear" w:color="auto" w:fill="auto"/>
            <w:noWrap/>
            <w:vAlign w:val="center"/>
          </w:tcPr>
          <w:p w14:paraId="6A4E0321" w14:textId="7BCB1E22" w:rsidR="00A339A6" w:rsidRPr="00F23D33" w:rsidRDefault="00A339A6" w:rsidP="001E3C70">
            <w:pPr>
              <w:spacing w:after="0"/>
              <w:rPr>
                <w:rFonts w:cs="Arial"/>
                <w:color w:val="000000"/>
                <w:szCs w:val="22"/>
                <w:lang w:eastAsia="cs-CZ"/>
              </w:rPr>
            </w:pPr>
            <w:r>
              <w:rPr>
                <w:rFonts w:cs="Arial"/>
                <w:color w:val="000000"/>
                <w:szCs w:val="22"/>
                <w:lang w:eastAsia="cs-CZ"/>
              </w:rPr>
              <w:t>Realizace RFC včetně školení a dokumentace</w:t>
            </w:r>
          </w:p>
        </w:tc>
        <w:tc>
          <w:tcPr>
            <w:tcW w:w="2268" w:type="dxa"/>
            <w:tcBorders>
              <w:top w:val="single" w:sz="8" w:space="0" w:color="auto"/>
              <w:left w:val="dotted" w:sz="4" w:space="0" w:color="auto"/>
            </w:tcBorders>
            <w:shd w:val="clear" w:color="auto" w:fill="auto"/>
            <w:vAlign w:val="center"/>
          </w:tcPr>
          <w:p w14:paraId="4DDB0718" w14:textId="3A4FF21E" w:rsidR="00A339A6" w:rsidRPr="00F23D33" w:rsidRDefault="00A339A6" w:rsidP="001E3C70">
            <w:pPr>
              <w:spacing w:after="0"/>
              <w:rPr>
                <w:rFonts w:cs="Arial"/>
                <w:color w:val="000000"/>
                <w:szCs w:val="22"/>
                <w:lang w:eastAsia="cs-CZ"/>
              </w:rPr>
            </w:pPr>
            <w:r>
              <w:rPr>
                <w:rFonts w:cs="Arial"/>
                <w:color w:val="000000"/>
                <w:szCs w:val="22"/>
                <w:lang w:eastAsia="cs-CZ"/>
              </w:rPr>
              <w:t>T + 10 týdnů</w:t>
            </w:r>
          </w:p>
        </w:tc>
      </w:tr>
      <w:tr w:rsidR="00A339A6"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77777777" w:rsidR="00A339A6" w:rsidRDefault="00A339A6"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ACEBE0" w14:textId="77777777" w:rsidR="00A339A6" w:rsidRPr="00F23D33" w:rsidRDefault="00A339A6" w:rsidP="001E3C70">
            <w:pPr>
              <w:spacing w:after="0"/>
              <w:rPr>
                <w:rFonts w:cs="Arial"/>
                <w:color w:val="000000"/>
                <w:szCs w:val="22"/>
                <w:lang w:eastAsia="cs-CZ"/>
              </w:rPr>
            </w:pPr>
          </w:p>
        </w:tc>
      </w:tr>
      <w:tr w:rsidR="00A339A6"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280834CD" w:rsidR="00A339A6" w:rsidRPr="00F23D33" w:rsidRDefault="00A339A6"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9E199A7" w14:textId="77777777" w:rsidR="00A339A6" w:rsidRPr="00F23D33" w:rsidRDefault="00A339A6" w:rsidP="001E3C70">
            <w:pPr>
              <w:spacing w:after="0"/>
              <w:rPr>
                <w:rFonts w:cs="Arial"/>
                <w:color w:val="000000"/>
                <w:szCs w:val="22"/>
                <w:lang w:eastAsia="cs-CZ"/>
              </w:rPr>
            </w:pPr>
          </w:p>
        </w:tc>
      </w:tr>
    </w:tbl>
    <w:p w14:paraId="1CFF7BFF" w14:textId="77777777" w:rsidR="0000551E" w:rsidRPr="004C756F" w:rsidRDefault="0000551E" w:rsidP="004C756F"/>
    <w:p w14:paraId="1044B3F1" w14:textId="77777777" w:rsidR="0000551E" w:rsidRPr="0003534C" w:rsidRDefault="0000551E" w:rsidP="0009210B">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1004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378"/>
        <w:gridCol w:w="1866"/>
        <w:gridCol w:w="1275"/>
        <w:gridCol w:w="1537"/>
      </w:tblGrid>
      <w:tr w:rsidR="0000551E" w:rsidRPr="00F23D33" w14:paraId="063C8256" w14:textId="77777777" w:rsidTr="00A339A6">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8"/>
            </w:r>
          </w:p>
        </w:tc>
        <w:tc>
          <w:tcPr>
            <w:tcW w:w="3378"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86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37"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A339A6">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378"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866"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537" w:type="dxa"/>
            <w:tcBorders>
              <w:top w:val="single" w:sz="8" w:space="0" w:color="auto"/>
            </w:tcBorders>
          </w:tcPr>
          <w:p w14:paraId="60A07720" w14:textId="77777777" w:rsidR="0000551E" w:rsidRPr="00F23D33" w:rsidRDefault="0000551E" w:rsidP="00153C10">
            <w:pPr>
              <w:pStyle w:val="Tabulka"/>
              <w:rPr>
                <w:szCs w:val="22"/>
              </w:rPr>
            </w:pPr>
          </w:p>
        </w:tc>
      </w:tr>
      <w:tr w:rsidR="00A339A6" w:rsidRPr="00F23D33" w14:paraId="79336784" w14:textId="77777777" w:rsidTr="00A339A6">
        <w:trPr>
          <w:trHeight w:val="397"/>
        </w:trPr>
        <w:tc>
          <w:tcPr>
            <w:tcW w:w="1985" w:type="dxa"/>
            <w:tcBorders>
              <w:top w:val="dotted" w:sz="4" w:space="0" w:color="auto"/>
              <w:left w:val="dotted" w:sz="4" w:space="0" w:color="auto"/>
            </w:tcBorders>
          </w:tcPr>
          <w:p w14:paraId="32C90E42" w14:textId="7132A097" w:rsidR="00A339A6" w:rsidRPr="00F23D33" w:rsidRDefault="00A339A6" w:rsidP="00153C10">
            <w:pPr>
              <w:pStyle w:val="Tabulka"/>
              <w:rPr>
                <w:szCs w:val="22"/>
              </w:rPr>
            </w:pPr>
          </w:p>
        </w:tc>
        <w:tc>
          <w:tcPr>
            <w:tcW w:w="3378" w:type="dxa"/>
            <w:tcBorders>
              <w:top w:val="dotted" w:sz="4" w:space="0" w:color="auto"/>
              <w:left w:val="dotted" w:sz="4" w:space="0" w:color="auto"/>
            </w:tcBorders>
          </w:tcPr>
          <w:p w14:paraId="6634D16A" w14:textId="1359A599" w:rsidR="00A339A6" w:rsidRPr="00F23D33" w:rsidRDefault="00A339A6" w:rsidP="00153C10">
            <w:pPr>
              <w:pStyle w:val="Tabulka"/>
              <w:rPr>
                <w:szCs w:val="22"/>
              </w:rPr>
            </w:pPr>
            <w:r>
              <w:rPr>
                <w:szCs w:val="22"/>
              </w:rPr>
              <w:t xml:space="preserve">Viz cenová nabídka v příloze </w:t>
            </w:r>
            <w:proofErr w:type="gramStart"/>
            <w:r>
              <w:rPr>
                <w:szCs w:val="22"/>
              </w:rPr>
              <w:t>č.01</w:t>
            </w:r>
            <w:proofErr w:type="gramEnd"/>
          </w:p>
        </w:tc>
        <w:tc>
          <w:tcPr>
            <w:tcW w:w="1866" w:type="dxa"/>
            <w:tcBorders>
              <w:top w:val="dotted" w:sz="4" w:space="0" w:color="auto"/>
            </w:tcBorders>
          </w:tcPr>
          <w:p w14:paraId="1352CEBD" w14:textId="280F7DF9" w:rsidR="00A339A6" w:rsidRPr="00F23D33" w:rsidRDefault="00A339A6" w:rsidP="00153C10">
            <w:pPr>
              <w:pStyle w:val="Tabulka"/>
              <w:rPr>
                <w:szCs w:val="22"/>
              </w:rPr>
            </w:pPr>
            <w:r>
              <w:rPr>
                <w:szCs w:val="22"/>
              </w:rPr>
              <w:t>8,75</w:t>
            </w:r>
          </w:p>
        </w:tc>
        <w:tc>
          <w:tcPr>
            <w:tcW w:w="1275" w:type="dxa"/>
            <w:tcBorders>
              <w:top w:val="dotted" w:sz="4" w:space="0" w:color="auto"/>
            </w:tcBorders>
          </w:tcPr>
          <w:p w14:paraId="6AD1EC78" w14:textId="1BF77E67" w:rsidR="00A339A6" w:rsidRPr="00F23D33" w:rsidRDefault="00A339A6" w:rsidP="00153C10">
            <w:pPr>
              <w:pStyle w:val="Tabulka"/>
              <w:rPr>
                <w:szCs w:val="22"/>
              </w:rPr>
            </w:pPr>
            <w:r>
              <w:rPr>
                <w:szCs w:val="22"/>
              </w:rPr>
              <w:t>57 417,50</w:t>
            </w:r>
          </w:p>
        </w:tc>
        <w:tc>
          <w:tcPr>
            <w:tcW w:w="1537" w:type="dxa"/>
            <w:tcBorders>
              <w:top w:val="dotted" w:sz="4" w:space="0" w:color="auto"/>
            </w:tcBorders>
          </w:tcPr>
          <w:p w14:paraId="1269A032" w14:textId="20D00958" w:rsidR="00A339A6" w:rsidRPr="00F23D33" w:rsidRDefault="00A339A6" w:rsidP="00153C10">
            <w:pPr>
              <w:pStyle w:val="Tabulka"/>
              <w:rPr>
                <w:szCs w:val="22"/>
              </w:rPr>
            </w:pPr>
            <w:r w:rsidRPr="00FE0FE5">
              <w:rPr>
                <w:szCs w:val="22"/>
              </w:rPr>
              <w:t>69 475,18</w:t>
            </w:r>
          </w:p>
        </w:tc>
      </w:tr>
      <w:tr w:rsidR="00A339A6" w:rsidRPr="00F23D33" w14:paraId="7E87EAEA" w14:textId="77777777" w:rsidTr="00A339A6">
        <w:trPr>
          <w:trHeight w:val="397"/>
        </w:trPr>
        <w:tc>
          <w:tcPr>
            <w:tcW w:w="5363" w:type="dxa"/>
            <w:gridSpan w:val="2"/>
            <w:tcBorders>
              <w:left w:val="dotted" w:sz="4" w:space="0" w:color="auto"/>
              <w:bottom w:val="dotted" w:sz="4" w:space="0" w:color="auto"/>
            </w:tcBorders>
          </w:tcPr>
          <w:p w14:paraId="44172C7D" w14:textId="77777777" w:rsidR="00A339A6" w:rsidRPr="00CB1115" w:rsidRDefault="00A339A6" w:rsidP="00153C10">
            <w:pPr>
              <w:pStyle w:val="Tabulka"/>
              <w:rPr>
                <w:b/>
                <w:szCs w:val="22"/>
              </w:rPr>
            </w:pPr>
            <w:r w:rsidRPr="00CB1115">
              <w:rPr>
                <w:b/>
                <w:szCs w:val="22"/>
              </w:rPr>
              <w:t>Celkem:</w:t>
            </w:r>
          </w:p>
        </w:tc>
        <w:tc>
          <w:tcPr>
            <w:tcW w:w="1866" w:type="dxa"/>
            <w:tcBorders>
              <w:bottom w:val="dotted" w:sz="4" w:space="0" w:color="auto"/>
            </w:tcBorders>
          </w:tcPr>
          <w:p w14:paraId="481282DD" w14:textId="323BE470" w:rsidR="00A339A6" w:rsidRPr="00F23D33" w:rsidRDefault="00A339A6" w:rsidP="00153C10">
            <w:pPr>
              <w:pStyle w:val="Tabulka"/>
              <w:rPr>
                <w:szCs w:val="22"/>
              </w:rPr>
            </w:pPr>
            <w:r>
              <w:rPr>
                <w:szCs w:val="22"/>
              </w:rPr>
              <w:t>8,75</w:t>
            </w:r>
          </w:p>
        </w:tc>
        <w:tc>
          <w:tcPr>
            <w:tcW w:w="1275" w:type="dxa"/>
            <w:tcBorders>
              <w:bottom w:val="dotted" w:sz="4" w:space="0" w:color="auto"/>
            </w:tcBorders>
          </w:tcPr>
          <w:p w14:paraId="09332EC2" w14:textId="3EB75D33" w:rsidR="00A339A6" w:rsidRPr="00F23D33" w:rsidRDefault="00A339A6" w:rsidP="00153C10">
            <w:pPr>
              <w:pStyle w:val="Tabulka"/>
              <w:rPr>
                <w:szCs w:val="22"/>
              </w:rPr>
            </w:pPr>
            <w:r>
              <w:rPr>
                <w:szCs w:val="22"/>
              </w:rPr>
              <w:t>57 417,50</w:t>
            </w:r>
          </w:p>
        </w:tc>
        <w:tc>
          <w:tcPr>
            <w:tcW w:w="1537" w:type="dxa"/>
            <w:tcBorders>
              <w:bottom w:val="dotted" w:sz="4" w:space="0" w:color="auto"/>
            </w:tcBorders>
          </w:tcPr>
          <w:p w14:paraId="0B956D1F" w14:textId="1B7F566E" w:rsidR="00A339A6" w:rsidRPr="00F23D33" w:rsidRDefault="00A339A6" w:rsidP="00153C10">
            <w:pPr>
              <w:pStyle w:val="Tabulka"/>
              <w:rPr>
                <w:szCs w:val="22"/>
              </w:rPr>
            </w:pPr>
            <w:r w:rsidRPr="00FE0FE5">
              <w:rPr>
                <w:szCs w:val="22"/>
              </w:rPr>
              <w:t>69 475,18</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692614C4" w14:textId="77777777" w:rsidR="0000551E" w:rsidRPr="002123D3" w:rsidRDefault="0000551E" w:rsidP="0009210B">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9"/>
      </w:r>
    </w:p>
    <w:p w14:paraId="5A4A952B" w14:textId="77777777" w:rsidR="0000551E" w:rsidRDefault="0000551E" w:rsidP="00CB3C3C"/>
    <w:p w14:paraId="54595FB5" w14:textId="77777777" w:rsidR="00926D78" w:rsidRDefault="00926D78" w:rsidP="00CB3C3C"/>
    <w:p w14:paraId="03B99420" w14:textId="77777777" w:rsidR="00926D78" w:rsidRPr="004C756F" w:rsidRDefault="00926D78" w:rsidP="00CB3C3C"/>
    <w:p w14:paraId="7A497141" w14:textId="77777777" w:rsidR="0000551E" w:rsidRDefault="0000551E" w:rsidP="0009210B">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0"/>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519234AB" w:rsidR="0000551E" w:rsidRDefault="00A339A6" w:rsidP="00153C10">
            <w:r>
              <w:t>Oldřich Štěpánek</w:t>
            </w:r>
          </w:p>
        </w:tc>
        <w:tc>
          <w:tcPr>
            <w:tcW w:w="2372" w:type="dxa"/>
            <w:vAlign w:val="center"/>
          </w:tcPr>
          <w:p w14:paraId="4C1A7297" w14:textId="77777777" w:rsidR="0000551E" w:rsidRDefault="0000551E" w:rsidP="00153C10"/>
        </w:tc>
        <w:tc>
          <w:tcPr>
            <w:tcW w:w="2372" w:type="dxa"/>
            <w:vAlign w:val="center"/>
          </w:tcPr>
          <w:p w14:paraId="2DAAEC0A" w14:textId="77777777" w:rsidR="0000551E" w:rsidRDefault="0000551E" w:rsidP="00153C10"/>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77777777" w:rsidR="0000551E" w:rsidRDefault="0000551E" w:rsidP="00153C10"/>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77777777" w:rsidR="0000551E" w:rsidRDefault="0000551E" w:rsidP="00BD6765"/>
    <w:p w14:paraId="38A9FA43" w14:textId="77777777" w:rsidR="0000551E" w:rsidRDefault="0000551E" w:rsidP="00875247">
      <w:pPr>
        <w:rPr>
          <w:rFonts w:cs="Arial"/>
          <w:szCs w:val="22"/>
        </w:rPr>
      </w:pPr>
    </w:p>
    <w:p w14:paraId="6BF2A83D" w14:textId="77777777" w:rsidR="0000551E" w:rsidRPr="006C3557" w:rsidRDefault="0000551E" w:rsidP="0009210B">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00551E" w14:paraId="73B4B981" w14:textId="77777777" w:rsidTr="00371CE8">
        <w:trPr>
          <w:trHeight w:val="510"/>
        </w:trPr>
        <w:tc>
          <w:tcPr>
            <w:tcW w:w="3256" w:type="dxa"/>
            <w:vAlign w:val="center"/>
          </w:tcPr>
          <w:p w14:paraId="7B8CB7ED" w14:textId="77777777" w:rsidR="0000551E" w:rsidRDefault="0000551E" w:rsidP="00371CE8">
            <w:r>
              <w:t>Žadatel</w:t>
            </w:r>
          </w:p>
        </w:tc>
        <w:tc>
          <w:tcPr>
            <w:tcW w:w="2835" w:type="dxa"/>
            <w:vAlign w:val="center"/>
          </w:tcPr>
          <w:p w14:paraId="6078EFA3" w14:textId="77D76673" w:rsidR="0000551E" w:rsidRDefault="00A339A6" w:rsidP="00371CE8">
            <w:r>
              <w:t>Pavel Štětina</w:t>
            </w:r>
          </w:p>
        </w:tc>
        <w:tc>
          <w:tcPr>
            <w:tcW w:w="1559" w:type="dxa"/>
            <w:vAlign w:val="center"/>
          </w:tcPr>
          <w:p w14:paraId="1A8E39D3" w14:textId="77777777" w:rsidR="0000551E" w:rsidRDefault="0000551E" w:rsidP="00371CE8"/>
        </w:tc>
        <w:tc>
          <w:tcPr>
            <w:tcW w:w="2012" w:type="dxa"/>
            <w:vAlign w:val="center"/>
          </w:tcPr>
          <w:p w14:paraId="5D4D25EC" w14:textId="77777777" w:rsidR="0000551E" w:rsidRDefault="0000551E" w:rsidP="00371CE8"/>
        </w:tc>
      </w:tr>
      <w:tr w:rsidR="0000551E" w14:paraId="66DF73FD" w14:textId="77777777" w:rsidTr="00371CE8">
        <w:trPr>
          <w:trHeight w:val="510"/>
        </w:trPr>
        <w:tc>
          <w:tcPr>
            <w:tcW w:w="3256" w:type="dxa"/>
            <w:vAlign w:val="center"/>
          </w:tcPr>
          <w:p w14:paraId="773D83D8" w14:textId="77777777" w:rsidR="0000551E" w:rsidRDefault="0000551E" w:rsidP="00371CE8">
            <w:r>
              <w:t>Věcný/metodický garant</w:t>
            </w:r>
          </w:p>
        </w:tc>
        <w:tc>
          <w:tcPr>
            <w:tcW w:w="2835" w:type="dxa"/>
            <w:vAlign w:val="center"/>
          </w:tcPr>
          <w:p w14:paraId="0DF7EA96" w14:textId="26D09CCD" w:rsidR="0000551E" w:rsidRDefault="00A339A6" w:rsidP="00371CE8">
            <w:r>
              <w:t>Pavel Štětina</w:t>
            </w:r>
          </w:p>
        </w:tc>
        <w:tc>
          <w:tcPr>
            <w:tcW w:w="1559" w:type="dxa"/>
            <w:vAlign w:val="center"/>
          </w:tcPr>
          <w:p w14:paraId="7AEF2C5E" w14:textId="77777777" w:rsidR="0000551E" w:rsidRDefault="0000551E" w:rsidP="00371CE8"/>
        </w:tc>
        <w:tc>
          <w:tcPr>
            <w:tcW w:w="2012" w:type="dxa"/>
            <w:vAlign w:val="center"/>
          </w:tcPr>
          <w:p w14:paraId="448614F9" w14:textId="77777777" w:rsidR="0000551E" w:rsidRDefault="0000551E" w:rsidP="00371CE8"/>
        </w:tc>
      </w:tr>
      <w:tr w:rsidR="0000551E" w14:paraId="7138BE40" w14:textId="77777777" w:rsidTr="00371CE8">
        <w:trPr>
          <w:trHeight w:val="510"/>
        </w:trPr>
        <w:tc>
          <w:tcPr>
            <w:tcW w:w="3256" w:type="dxa"/>
            <w:vAlign w:val="center"/>
          </w:tcPr>
          <w:p w14:paraId="2571A174" w14:textId="77777777" w:rsidR="0000551E" w:rsidRDefault="0000551E" w:rsidP="00371CE8">
            <w:proofErr w:type="spellStart"/>
            <w:r>
              <w:t>Change</w:t>
            </w:r>
            <w:proofErr w:type="spellEnd"/>
            <w:r>
              <w:t xml:space="preserve"> koordinátor</w:t>
            </w:r>
          </w:p>
        </w:tc>
        <w:tc>
          <w:tcPr>
            <w:tcW w:w="2835" w:type="dxa"/>
            <w:vAlign w:val="center"/>
          </w:tcPr>
          <w:p w14:paraId="134BB23D" w14:textId="4D792F52" w:rsidR="0000551E" w:rsidRDefault="00A339A6" w:rsidP="00371CE8">
            <w:r>
              <w:t>Pavel Štětina</w:t>
            </w:r>
          </w:p>
        </w:tc>
        <w:tc>
          <w:tcPr>
            <w:tcW w:w="1559" w:type="dxa"/>
            <w:vAlign w:val="center"/>
          </w:tcPr>
          <w:p w14:paraId="5A01927E" w14:textId="77777777" w:rsidR="0000551E" w:rsidRDefault="0000551E" w:rsidP="00371CE8"/>
        </w:tc>
        <w:tc>
          <w:tcPr>
            <w:tcW w:w="2012" w:type="dxa"/>
            <w:vAlign w:val="center"/>
          </w:tcPr>
          <w:p w14:paraId="095DDECB" w14:textId="77777777" w:rsidR="0000551E" w:rsidRDefault="0000551E" w:rsidP="00371CE8"/>
        </w:tc>
      </w:tr>
      <w:tr w:rsidR="0000551E" w14:paraId="1BA468C1" w14:textId="77777777" w:rsidTr="00371CE8">
        <w:trPr>
          <w:trHeight w:val="510"/>
        </w:trPr>
        <w:tc>
          <w:tcPr>
            <w:tcW w:w="3256" w:type="dxa"/>
            <w:vAlign w:val="center"/>
          </w:tcPr>
          <w:p w14:paraId="28E79968" w14:textId="77777777" w:rsidR="0000551E" w:rsidRDefault="0000551E" w:rsidP="0085497D">
            <w:r>
              <w:t>Oprávněná osoba dle smlouvy</w:t>
            </w:r>
          </w:p>
        </w:tc>
        <w:tc>
          <w:tcPr>
            <w:tcW w:w="2835" w:type="dxa"/>
            <w:vAlign w:val="center"/>
          </w:tcPr>
          <w:p w14:paraId="57F503DF" w14:textId="094F0750" w:rsidR="0000551E" w:rsidRDefault="00A339A6" w:rsidP="00371CE8">
            <w:r>
              <w:t>Pavel Štětina</w:t>
            </w:r>
          </w:p>
        </w:tc>
        <w:tc>
          <w:tcPr>
            <w:tcW w:w="1559" w:type="dxa"/>
            <w:vAlign w:val="center"/>
          </w:tcPr>
          <w:p w14:paraId="6DA25AB9" w14:textId="77777777" w:rsidR="0000551E" w:rsidRDefault="0000551E" w:rsidP="00371CE8"/>
        </w:tc>
        <w:tc>
          <w:tcPr>
            <w:tcW w:w="2012" w:type="dxa"/>
            <w:vAlign w:val="center"/>
          </w:tcPr>
          <w:p w14:paraId="087F6DD0" w14:textId="77777777" w:rsidR="0000551E" w:rsidRDefault="0000551E" w:rsidP="00371CE8"/>
        </w:tc>
      </w:tr>
    </w:tbl>
    <w:p w14:paraId="0D5383B1" w14:textId="77777777" w:rsidR="0000551E" w:rsidRPr="009F4F27" w:rsidRDefault="0000551E" w:rsidP="001842B4"/>
    <w:p w14:paraId="57EFCD07" w14:textId="77777777" w:rsidR="0000551E" w:rsidRPr="00194CE8" w:rsidRDefault="0000551E" w:rsidP="00194CE8"/>
    <w:p w14:paraId="25997A6F" w14:textId="77777777" w:rsidR="0000551E" w:rsidRDefault="0000551E" w:rsidP="00194CE8"/>
    <w:p w14:paraId="0BFAB597" w14:textId="77777777" w:rsidR="0000551E" w:rsidRPr="00194CE8" w:rsidRDefault="0000551E" w:rsidP="00194CE8"/>
    <w:p w14:paraId="2C151D5A" w14:textId="77777777" w:rsidR="0000551E" w:rsidRDefault="0000551E">
      <w:pPr>
        <w:spacing w:after="0"/>
        <w:rPr>
          <w:rFonts w:cs="Arial"/>
          <w:sz w:val="20"/>
          <w:szCs w:val="20"/>
        </w:rPr>
        <w:sectPr w:rsidR="0000551E" w:rsidSect="00844D4F">
          <w:footerReference w:type="default" r:id="rId18"/>
          <w:pgSz w:w="11906" w:h="16838" w:code="9"/>
          <w:pgMar w:top="1134" w:right="1418" w:bottom="1134" w:left="992" w:header="567" w:footer="567" w:gutter="0"/>
          <w:pgNumType w:start="1"/>
          <w:cols w:space="708"/>
          <w:docGrid w:linePitch="360"/>
        </w:sectPr>
      </w:pPr>
    </w:p>
    <w:p w14:paraId="4113C1B7" w14:textId="77777777" w:rsidR="0000551E" w:rsidRPr="008F29B6" w:rsidRDefault="0000551E" w:rsidP="007B64DF">
      <w:pPr>
        <w:pStyle w:val="RLTextlnkuslovan"/>
        <w:numPr>
          <w:ilvl w:val="0"/>
          <w:numId w:val="0"/>
        </w:numPr>
        <w:spacing w:after="0"/>
        <w:rPr>
          <w:rFonts w:cs="Arial"/>
          <w:szCs w:val="22"/>
          <w:lang w:val="cs-CZ"/>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8FCB5" w14:textId="77777777" w:rsidR="0083784C" w:rsidRDefault="0083784C" w:rsidP="0000551E">
      <w:pPr>
        <w:spacing w:after="0"/>
      </w:pPr>
      <w:r>
        <w:separator/>
      </w:r>
    </w:p>
  </w:endnote>
  <w:endnote w:type="continuationSeparator" w:id="0">
    <w:p w14:paraId="18603BA1" w14:textId="77777777" w:rsidR="0083784C" w:rsidRDefault="0083784C" w:rsidP="0000551E">
      <w:pPr>
        <w:spacing w:after="0"/>
      </w:pPr>
      <w:r>
        <w:continuationSeparator/>
      </w:r>
    </w:p>
  </w:endnote>
  <w:endnote w:id="1">
    <w:p w14:paraId="099F8F02" w14:textId="77777777" w:rsidR="00446801" w:rsidRPr="00E56B5D" w:rsidRDefault="00446801"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w:t>
      </w:r>
      <w:proofErr w:type="spellStart"/>
      <w:r w:rsidRPr="00E56B5D">
        <w:rPr>
          <w:rFonts w:cs="Arial"/>
          <w:sz w:val="18"/>
          <w:szCs w:val="18"/>
        </w:rPr>
        <w:t>ShP</w:t>
      </w:r>
      <w:proofErr w:type="spellEnd"/>
      <w:r w:rsidRPr="00E56B5D">
        <w:rPr>
          <w:rFonts w:cs="Arial"/>
          <w:sz w:val="18"/>
          <w:szCs w:val="18"/>
        </w:rPr>
        <w:t xml:space="preserve">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2">
    <w:p w14:paraId="493DE5B7" w14:textId="77777777" w:rsidR="00446801" w:rsidRPr="00E56B5D" w:rsidRDefault="00446801"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446801" w:rsidRPr="00E56B5D" w:rsidRDefault="00446801"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446801" w:rsidRPr="00E56B5D" w:rsidRDefault="0044680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77777777" w:rsidR="00446801" w:rsidRPr="00E56B5D" w:rsidRDefault="0044680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14:paraId="102A59BD" w14:textId="77777777" w:rsidR="00446801" w:rsidRPr="00E56B5D" w:rsidRDefault="0044680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446801" w:rsidRPr="00E56B5D" w:rsidRDefault="00446801"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6B5964D1" w14:textId="77777777" w:rsidR="00446801" w:rsidRPr="00E56B5D" w:rsidRDefault="00446801">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9">
    <w:p w14:paraId="5F7D92F2" w14:textId="77777777" w:rsidR="00446801" w:rsidRPr="00E56B5D" w:rsidRDefault="00446801"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proofErr w:type="spellStart"/>
      <w:r w:rsidRPr="00E56B5D">
        <w:rPr>
          <w:rFonts w:cs="Arial"/>
          <w:sz w:val="18"/>
          <w:szCs w:val="18"/>
        </w:rPr>
        <w:t>Change</w:t>
      </w:r>
      <w:proofErr w:type="spellEnd"/>
      <w:r w:rsidRPr="00E56B5D">
        <w:rPr>
          <w:rFonts w:cs="Arial"/>
          <w:sz w:val="18"/>
          <w:szCs w:val="18"/>
        </w:rPr>
        <w:t xml:space="preserve"> koordinátor s Provozním garantem</w:t>
      </w:r>
      <w:r w:rsidRPr="00686C37">
        <w:rPr>
          <w:rFonts w:cs="Arial"/>
          <w:sz w:val="18"/>
          <w:szCs w:val="18"/>
        </w:rPr>
        <w:t>. Uvedený seznam dokumentace je pouze příkladem.</w:t>
      </w:r>
    </w:p>
  </w:endnote>
  <w:endnote w:id="10">
    <w:p w14:paraId="6F7B32D7" w14:textId="77777777" w:rsidR="00446801" w:rsidRPr="00E56B5D" w:rsidRDefault="00446801">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0F9974DE" w14:textId="268D8F80" w:rsidR="00446801" w:rsidRPr="004642D2" w:rsidRDefault="00446801">
      <w:pPr>
        <w:pStyle w:val="Textvysvtlivek"/>
        <w:rPr>
          <w:sz w:val="16"/>
          <w:szCs w:val="16"/>
        </w:rPr>
      </w:pPr>
      <w:r w:rsidRPr="004642D2">
        <w:rPr>
          <w:rStyle w:val="Odkaznavysvtlivky"/>
          <w:sz w:val="16"/>
          <w:szCs w:val="16"/>
        </w:rPr>
        <w:endnoteRef/>
      </w:r>
      <w:r w:rsidRPr="004642D2">
        <w:rPr>
          <w:sz w:val="16"/>
          <w:szCs w:val="16"/>
        </w:rPr>
        <w:t xml:space="preserve"> Požadováno, pokud Dodavatel potvrdí dopad na dohledové scénáře/nástroje.</w:t>
      </w:r>
    </w:p>
  </w:endnote>
  <w:endnote w:id="12">
    <w:p w14:paraId="75D8D9FA" w14:textId="2B8F5D0B" w:rsidR="00446801" w:rsidRPr="00360DA3" w:rsidRDefault="00446801">
      <w:pPr>
        <w:pStyle w:val="Textvysvtlivek"/>
        <w:rPr>
          <w:sz w:val="16"/>
          <w:szCs w:val="16"/>
        </w:rPr>
      </w:pPr>
      <w:r w:rsidRPr="00360DA3">
        <w:rPr>
          <w:rStyle w:val="Odkaznavysvtlivky"/>
          <w:sz w:val="16"/>
          <w:szCs w:val="16"/>
        </w:rPr>
        <w:endnoteRef/>
      </w:r>
      <w:r w:rsidRPr="00360DA3">
        <w:rPr>
          <w:sz w:val="16"/>
          <w:szCs w:val="16"/>
        </w:rPr>
        <w:t xml:space="preserve"> </w:t>
      </w:r>
      <w:r>
        <w:rPr>
          <w:sz w:val="16"/>
          <w:szCs w:val="16"/>
        </w:rPr>
        <w:t xml:space="preserve">Pokud z vyhodnocení dopadů vyplyne potřeba upravit dohledové </w:t>
      </w:r>
      <w:r w:rsidRPr="00360DA3">
        <w:rPr>
          <w:sz w:val="16"/>
          <w:szCs w:val="16"/>
        </w:rPr>
        <w:t xml:space="preserve">scénáře </w:t>
      </w:r>
      <w:r>
        <w:rPr>
          <w:sz w:val="16"/>
          <w:szCs w:val="16"/>
        </w:rPr>
        <w:t xml:space="preserve">nebo zpracování </w:t>
      </w:r>
      <w:r w:rsidRPr="00360DA3">
        <w:rPr>
          <w:sz w:val="16"/>
          <w:szCs w:val="16"/>
        </w:rPr>
        <w:t>nové</w:t>
      </w:r>
      <w:r>
        <w:rPr>
          <w:sz w:val="16"/>
          <w:szCs w:val="16"/>
        </w:rPr>
        <w:t>ho</w:t>
      </w:r>
      <w:r w:rsidRPr="00360DA3">
        <w:rPr>
          <w:sz w:val="16"/>
          <w:szCs w:val="16"/>
        </w:rPr>
        <w:t xml:space="preserve"> scénáře, pak </w:t>
      </w:r>
      <w:r>
        <w:rPr>
          <w:sz w:val="16"/>
          <w:szCs w:val="16"/>
        </w:rPr>
        <w:t xml:space="preserve">se má za to, že položka seznamu „Požadavek na dokumentaci“ v b. 5 části A </w:t>
      </w:r>
      <w:proofErr w:type="spellStart"/>
      <w:r>
        <w:rPr>
          <w:sz w:val="16"/>
          <w:szCs w:val="16"/>
        </w:rPr>
        <w:t>RfC</w:t>
      </w:r>
      <w:proofErr w:type="spellEnd"/>
      <w:r>
        <w:rPr>
          <w:sz w:val="16"/>
          <w:szCs w:val="16"/>
        </w:rPr>
        <w:t xml:space="preserve"> „</w:t>
      </w:r>
      <w:r w:rsidRPr="00360DA3">
        <w:rPr>
          <w:sz w:val="16"/>
          <w:szCs w:val="16"/>
        </w:rPr>
        <w:t>Dohledové scénáře (úprava stávajících/nové scénáře)</w:t>
      </w:r>
      <w:r>
        <w:rPr>
          <w:sz w:val="16"/>
          <w:szCs w:val="16"/>
        </w:rPr>
        <w:t>“ je vyžadována a bude součástí</w:t>
      </w:r>
      <w:r w:rsidRPr="00360DA3">
        <w:rPr>
          <w:sz w:val="16"/>
          <w:szCs w:val="16"/>
        </w:rPr>
        <w:t xml:space="preserve"> </w:t>
      </w:r>
      <w:r>
        <w:rPr>
          <w:sz w:val="16"/>
          <w:szCs w:val="16"/>
        </w:rPr>
        <w:t xml:space="preserve">akceptačního řízení, nebude-li v části C </w:t>
      </w:r>
      <w:proofErr w:type="spellStart"/>
      <w:r>
        <w:rPr>
          <w:sz w:val="16"/>
          <w:szCs w:val="16"/>
        </w:rPr>
        <w:t>RfC</w:t>
      </w:r>
      <w:proofErr w:type="spellEnd"/>
      <w:r>
        <w:rPr>
          <w:sz w:val="16"/>
          <w:szCs w:val="16"/>
        </w:rPr>
        <w:t xml:space="preserve"> v bodu 1 „Specifikace plnění“ stanoveno jinak.</w:t>
      </w:r>
    </w:p>
  </w:endnote>
  <w:endnote w:id="13">
    <w:p w14:paraId="645A55A5" w14:textId="77777777" w:rsidR="00446801" w:rsidRPr="0036019B" w:rsidRDefault="00446801" w:rsidP="00927AC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8947860" w14:textId="77777777" w:rsidR="00446801" w:rsidRPr="00E56B5D" w:rsidRDefault="0044680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72DAE81E" w14:textId="77777777" w:rsidR="00446801" w:rsidRPr="00E56B5D" w:rsidRDefault="0044680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5307C0CE" w14:textId="77777777" w:rsidR="00446801" w:rsidRPr="00E56B5D" w:rsidRDefault="00446801"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7">
    <w:p w14:paraId="6B7C8D0E" w14:textId="77777777" w:rsidR="00446801" w:rsidRPr="00E56B5D" w:rsidRDefault="00446801"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243C3358" w14:textId="77777777" w:rsidR="00446801" w:rsidRPr="00E56B5D" w:rsidRDefault="00446801"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348A881E" w14:textId="77777777" w:rsidR="00446801" w:rsidRPr="00E56B5D" w:rsidRDefault="00446801"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0">
    <w:p w14:paraId="4194B5E0" w14:textId="77777777" w:rsidR="00446801" w:rsidRPr="00E56B5D" w:rsidRDefault="0044680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proofErr w:type="spellStart"/>
      <w:r>
        <w:rPr>
          <w:rFonts w:cs="Arial"/>
          <w:sz w:val="18"/>
          <w:szCs w:val="18"/>
        </w:rPr>
        <w:t>RfC</w:t>
      </w:r>
      <w:proofErr w:type="spellEnd"/>
      <w:r>
        <w:rPr>
          <w:rFonts w:cs="Arial"/>
          <w:sz w:val="18"/>
          <w:szCs w:val="18"/>
        </w:rPr>
        <w:t xml:space="preserve"> se zpravidla předkládá k posouzení Bezpečnostnímu garantovi, Provoznímu garantovi, Architektovi, a to podle předpokládaných dopadů změnového požadavku na bezpečnost, provoz, příp. architekturu. </w:t>
      </w:r>
      <w:proofErr w:type="spellStart"/>
      <w:r w:rsidRPr="00E56B5D">
        <w:rPr>
          <w:rFonts w:cs="Arial"/>
          <w:sz w:val="18"/>
          <w:szCs w:val="18"/>
        </w:rPr>
        <w:t>Change</w:t>
      </w:r>
      <w:proofErr w:type="spellEnd"/>
      <w:r w:rsidRPr="00E56B5D">
        <w:rPr>
          <w:rFonts w:cs="Arial"/>
          <w:sz w:val="18"/>
          <w:szCs w:val="18"/>
        </w:rPr>
        <w:t xml:space="preserv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1">
    <w:p w14:paraId="01121717" w14:textId="77777777" w:rsidR="00446801" w:rsidRDefault="00446801">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D045C" w14:textId="1D5D51BE" w:rsidR="00446801" w:rsidRPr="00CC2560" w:rsidRDefault="00446801"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77C9D">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77C9D">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7D5A4" w14:textId="7FB5300B" w:rsidR="00446801" w:rsidRPr="00CC2560" w:rsidRDefault="00446801"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77C9D">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77C9D">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DC4D" w14:textId="49B5A851" w:rsidR="00446801" w:rsidRPr="00CC2560" w:rsidRDefault="00446801"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77C9D">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77C9D">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89C8" w14:textId="6183A74F" w:rsidR="00446801" w:rsidRPr="00EF7DC4" w:rsidRDefault="00446801"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77C9D">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77C9D">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78AFF" w14:textId="77777777" w:rsidR="0083784C" w:rsidRDefault="0083784C" w:rsidP="0000551E">
      <w:pPr>
        <w:spacing w:after="0"/>
      </w:pPr>
      <w:r>
        <w:separator/>
      </w:r>
    </w:p>
  </w:footnote>
  <w:footnote w:type="continuationSeparator" w:id="0">
    <w:p w14:paraId="15C4A25F" w14:textId="77777777" w:rsidR="0083784C" w:rsidRDefault="0083784C" w:rsidP="0000551E">
      <w:pPr>
        <w:spacing w:after="0"/>
      </w:pPr>
      <w:r>
        <w:continuationSeparator/>
      </w:r>
    </w:p>
  </w:footnote>
  <w:footnote w:id="1">
    <w:p w14:paraId="242C8539" w14:textId="77777777" w:rsidR="00446801" w:rsidRPr="00647845" w:rsidRDefault="00446801"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015C" w14:textId="77777777" w:rsidR="00446801" w:rsidRPr="003315A8" w:rsidRDefault="00446801"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CD3"/>
    <w:multiLevelType w:val="hybridMultilevel"/>
    <w:tmpl w:val="458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174E43D6"/>
    <w:multiLevelType w:val="hybridMultilevel"/>
    <w:tmpl w:val="81AC17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63E09E8"/>
    <w:multiLevelType w:val="hybridMultilevel"/>
    <w:tmpl w:val="FB9887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6A0328"/>
    <w:multiLevelType w:val="hybridMultilevel"/>
    <w:tmpl w:val="6FAE06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7B60B2"/>
    <w:multiLevelType w:val="hybridMultilevel"/>
    <w:tmpl w:val="7D1C1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038589D"/>
    <w:multiLevelType w:val="hybridMultilevel"/>
    <w:tmpl w:val="F68C18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9"/>
  </w:num>
  <w:num w:numId="9">
    <w:abstractNumId w:val="12"/>
  </w:num>
  <w:num w:numId="10">
    <w:abstractNumId w:val="8"/>
  </w:num>
  <w:num w:numId="11">
    <w:abstractNumId w:val="11"/>
  </w:num>
  <w:num w:numId="12">
    <w:abstractNumId w:val="7"/>
  </w:num>
  <w:num w:numId="13">
    <w:abstractNumId w:val="10"/>
  </w:num>
  <w:num w:numId="14">
    <w:abstractNumId w:val="2"/>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4D7"/>
    <w:rsid w:val="00016B61"/>
    <w:rsid w:val="0002035C"/>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10B"/>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1E3"/>
    <w:rsid w:val="00160B68"/>
    <w:rsid w:val="0016171A"/>
    <w:rsid w:val="0016270D"/>
    <w:rsid w:val="0016573F"/>
    <w:rsid w:val="0016660D"/>
    <w:rsid w:val="00166B75"/>
    <w:rsid w:val="00166E4C"/>
    <w:rsid w:val="00167BDB"/>
    <w:rsid w:val="001703A1"/>
    <w:rsid w:val="0017119F"/>
    <w:rsid w:val="00177628"/>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4E69"/>
    <w:rsid w:val="001B59C1"/>
    <w:rsid w:val="001B5B62"/>
    <w:rsid w:val="001B7D19"/>
    <w:rsid w:val="001C0A45"/>
    <w:rsid w:val="001C277E"/>
    <w:rsid w:val="001C2D39"/>
    <w:rsid w:val="001C4C0B"/>
    <w:rsid w:val="001C4E3B"/>
    <w:rsid w:val="001C6B93"/>
    <w:rsid w:val="001D0604"/>
    <w:rsid w:val="001D1AA1"/>
    <w:rsid w:val="001D615E"/>
    <w:rsid w:val="001E17C9"/>
    <w:rsid w:val="001E3C70"/>
    <w:rsid w:val="001E419F"/>
    <w:rsid w:val="001F0E4E"/>
    <w:rsid w:val="001F177F"/>
    <w:rsid w:val="001F2E58"/>
    <w:rsid w:val="001F4C72"/>
    <w:rsid w:val="00207B75"/>
    <w:rsid w:val="00210895"/>
    <w:rsid w:val="00211559"/>
    <w:rsid w:val="002123D3"/>
    <w:rsid w:val="002255E9"/>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183F"/>
    <w:rsid w:val="00261B35"/>
    <w:rsid w:val="002629E2"/>
    <w:rsid w:val="002641AE"/>
    <w:rsid w:val="00264BFC"/>
    <w:rsid w:val="00265237"/>
    <w:rsid w:val="00265ED9"/>
    <w:rsid w:val="00265F9C"/>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8799E"/>
    <w:rsid w:val="0029380E"/>
    <w:rsid w:val="002956AD"/>
    <w:rsid w:val="00296D71"/>
    <w:rsid w:val="002A0F37"/>
    <w:rsid w:val="002A262B"/>
    <w:rsid w:val="002A3316"/>
    <w:rsid w:val="002A4EAB"/>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2305"/>
    <w:rsid w:val="002E39F8"/>
    <w:rsid w:val="002E6E8C"/>
    <w:rsid w:val="002F20C1"/>
    <w:rsid w:val="002F6294"/>
    <w:rsid w:val="00300418"/>
    <w:rsid w:val="00300B6D"/>
    <w:rsid w:val="00302142"/>
    <w:rsid w:val="003025EB"/>
    <w:rsid w:val="00302BD8"/>
    <w:rsid w:val="00304509"/>
    <w:rsid w:val="003052E1"/>
    <w:rsid w:val="003100E1"/>
    <w:rsid w:val="0031387C"/>
    <w:rsid w:val="003153D0"/>
    <w:rsid w:val="00320FF1"/>
    <w:rsid w:val="00322213"/>
    <w:rsid w:val="0032275E"/>
    <w:rsid w:val="00323E78"/>
    <w:rsid w:val="0032779F"/>
    <w:rsid w:val="0033113B"/>
    <w:rsid w:val="003315A8"/>
    <w:rsid w:val="003327CE"/>
    <w:rsid w:val="00332EBE"/>
    <w:rsid w:val="003336F8"/>
    <w:rsid w:val="003349E1"/>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49A"/>
    <w:rsid w:val="003F7E2A"/>
    <w:rsid w:val="00400A12"/>
    <w:rsid w:val="00401780"/>
    <w:rsid w:val="0040551D"/>
    <w:rsid w:val="004068D1"/>
    <w:rsid w:val="00407538"/>
    <w:rsid w:val="004106C6"/>
    <w:rsid w:val="00411B8E"/>
    <w:rsid w:val="004121AF"/>
    <w:rsid w:val="004148A0"/>
    <w:rsid w:val="00415D6E"/>
    <w:rsid w:val="00415E35"/>
    <w:rsid w:val="0041678A"/>
    <w:rsid w:val="00417DF1"/>
    <w:rsid w:val="004222BF"/>
    <w:rsid w:val="004254A1"/>
    <w:rsid w:val="0042779C"/>
    <w:rsid w:val="00431B33"/>
    <w:rsid w:val="00431BA4"/>
    <w:rsid w:val="00433A2E"/>
    <w:rsid w:val="004350B5"/>
    <w:rsid w:val="0043787F"/>
    <w:rsid w:val="00437AC0"/>
    <w:rsid w:val="00440CB4"/>
    <w:rsid w:val="004426A9"/>
    <w:rsid w:val="00443374"/>
    <w:rsid w:val="0044342B"/>
    <w:rsid w:val="00444A0A"/>
    <w:rsid w:val="004453BB"/>
    <w:rsid w:val="00446801"/>
    <w:rsid w:val="00446E5A"/>
    <w:rsid w:val="00447A58"/>
    <w:rsid w:val="00452C7E"/>
    <w:rsid w:val="004541C8"/>
    <w:rsid w:val="004551F8"/>
    <w:rsid w:val="004552F1"/>
    <w:rsid w:val="00456F5D"/>
    <w:rsid w:val="0046380B"/>
    <w:rsid w:val="00463E31"/>
    <w:rsid w:val="004642D2"/>
    <w:rsid w:val="004645A2"/>
    <w:rsid w:val="00472E74"/>
    <w:rsid w:val="00473A0A"/>
    <w:rsid w:val="00473FBD"/>
    <w:rsid w:val="00474F44"/>
    <w:rsid w:val="004755FC"/>
    <w:rsid w:val="00480F0C"/>
    <w:rsid w:val="00481ED2"/>
    <w:rsid w:val="0048251E"/>
    <w:rsid w:val="00482B2F"/>
    <w:rsid w:val="00482BD9"/>
    <w:rsid w:val="00484CB3"/>
    <w:rsid w:val="00485230"/>
    <w:rsid w:val="00487F08"/>
    <w:rsid w:val="00490AAA"/>
    <w:rsid w:val="00494F25"/>
    <w:rsid w:val="00496789"/>
    <w:rsid w:val="004A0800"/>
    <w:rsid w:val="004A0BA8"/>
    <w:rsid w:val="004A24F1"/>
    <w:rsid w:val="004A3B16"/>
    <w:rsid w:val="004A5356"/>
    <w:rsid w:val="004A7C0A"/>
    <w:rsid w:val="004B07BF"/>
    <w:rsid w:val="004B0E49"/>
    <w:rsid w:val="004B3171"/>
    <w:rsid w:val="004B322F"/>
    <w:rsid w:val="004B3B90"/>
    <w:rsid w:val="004B49CA"/>
    <w:rsid w:val="004B4D88"/>
    <w:rsid w:val="004B5AB3"/>
    <w:rsid w:val="004C022A"/>
    <w:rsid w:val="004C0F47"/>
    <w:rsid w:val="004C5158"/>
    <w:rsid w:val="004C5DDA"/>
    <w:rsid w:val="004C70DF"/>
    <w:rsid w:val="004C756F"/>
    <w:rsid w:val="004D053A"/>
    <w:rsid w:val="004D1868"/>
    <w:rsid w:val="004D1C5E"/>
    <w:rsid w:val="004D2441"/>
    <w:rsid w:val="004D3B56"/>
    <w:rsid w:val="004D6D90"/>
    <w:rsid w:val="004D7469"/>
    <w:rsid w:val="004D7E68"/>
    <w:rsid w:val="004D7EA0"/>
    <w:rsid w:val="004E087F"/>
    <w:rsid w:val="004E2C2C"/>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576F"/>
    <w:rsid w:val="00517725"/>
    <w:rsid w:val="005177CF"/>
    <w:rsid w:val="00520182"/>
    <w:rsid w:val="00521B4A"/>
    <w:rsid w:val="00525B29"/>
    <w:rsid w:val="00525C8C"/>
    <w:rsid w:val="0052661C"/>
    <w:rsid w:val="005316D6"/>
    <w:rsid w:val="00533B94"/>
    <w:rsid w:val="00534C12"/>
    <w:rsid w:val="005368FF"/>
    <w:rsid w:val="00543429"/>
    <w:rsid w:val="00544283"/>
    <w:rsid w:val="005463DD"/>
    <w:rsid w:val="00551C8B"/>
    <w:rsid w:val="00552522"/>
    <w:rsid w:val="00552C00"/>
    <w:rsid w:val="00553E7C"/>
    <w:rsid w:val="00554046"/>
    <w:rsid w:val="00554154"/>
    <w:rsid w:val="00554B49"/>
    <w:rsid w:val="005569E0"/>
    <w:rsid w:val="00556D1B"/>
    <w:rsid w:val="0056136C"/>
    <w:rsid w:val="00563C33"/>
    <w:rsid w:val="00564A56"/>
    <w:rsid w:val="00565A7E"/>
    <w:rsid w:val="00566BEA"/>
    <w:rsid w:val="0057042D"/>
    <w:rsid w:val="005711D8"/>
    <w:rsid w:val="00572CD5"/>
    <w:rsid w:val="00573055"/>
    <w:rsid w:val="00573BA2"/>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03F"/>
    <w:rsid w:val="005A4D0C"/>
    <w:rsid w:val="005B3CBD"/>
    <w:rsid w:val="005B4FEF"/>
    <w:rsid w:val="005C1B21"/>
    <w:rsid w:val="005C1BD4"/>
    <w:rsid w:val="005C2192"/>
    <w:rsid w:val="005C424B"/>
    <w:rsid w:val="005C4ADA"/>
    <w:rsid w:val="005C50A9"/>
    <w:rsid w:val="005D0B35"/>
    <w:rsid w:val="005D116D"/>
    <w:rsid w:val="005D1D78"/>
    <w:rsid w:val="005D2190"/>
    <w:rsid w:val="005D454E"/>
    <w:rsid w:val="005D53BE"/>
    <w:rsid w:val="005D6829"/>
    <w:rsid w:val="005D7536"/>
    <w:rsid w:val="005E023F"/>
    <w:rsid w:val="005E29BE"/>
    <w:rsid w:val="005E3F0C"/>
    <w:rsid w:val="005E6190"/>
    <w:rsid w:val="005E6EDE"/>
    <w:rsid w:val="005F14D3"/>
    <w:rsid w:val="005F5218"/>
    <w:rsid w:val="005F7B41"/>
    <w:rsid w:val="0060065D"/>
    <w:rsid w:val="00601CB2"/>
    <w:rsid w:val="006033CF"/>
    <w:rsid w:val="00607659"/>
    <w:rsid w:val="0061023B"/>
    <w:rsid w:val="00610B8C"/>
    <w:rsid w:val="00611070"/>
    <w:rsid w:val="00613870"/>
    <w:rsid w:val="006147BF"/>
    <w:rsid w:val="006156B9"/>
    <w:rsid w:val="006172E7"/>
    <w:rsid w:val="00617642"/>
    <w:rsid w:val="006218BD"/>
    <w:rsid w:val="00623E2B"/>
    <w:rsid w:val="00624CD0"/>
    <w:rsid w:val="00627135"/>
    <w:rsid w:val="00627C8A"/>
    <w:rsid w:val="006362BD"/>
    <w:rsid w:val="006427DA"/>
    <w:rsid w:val="0064353D"/>
    <w:rsid w:val="0064509C"/>
    <w:rsid w:val="00645AB7"/>
    <w:rsid w:val="00646CF9"/>
    <w:rsid w:val="00650DDB"/>
    <w:rsid w:val="00651649"/>
    <w:rsid w:val="00651917"/>
    <w:rsid w:val="00651CF1"/>
    <w:rsid w:val="00651D15"/>
    <w:rsid w:val="0065303F"/>
    <w:rsid w:val="0065507A"/>
    <w:rsid w:val="00656250"/>
    <w:rsid w:val="00662C76"/>
    <w:rsid w:val="00663C4D"/>
    <w:rsid w:val="00665294"/>
    <w:rsid w:val="00665970"/>
    <w:rsid w:val="006710DF"/>
    <w:rsid w:val="0068246F"/>
    <w:rsid w:val="006839C2"/>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27DB"/>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2509"/>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5184"/>
    <w:rsid w:val="007654BE"/>
    <w:rsid w:val="00766100"/>
    <w:rsid w:val="00766C0B"/>
    <w:rsid w:val="00771FEA"/>
    <w:rsid w:val="00772440"/>
    <w:rsid w:val="00772EE3"/>
    <w:rsid w:val="00773E21"/>
    <w:rsid w:val="00780E72"/>
    <w:rsid w:val="00781D19"/>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5555"/>
    <w:rsid w:val="007C7488"/>
    <w:rsid w:val="007D1295"/>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30B9"/>
    <w:rsid w:val="00813704"/>
    <w:rsid w:val="0081628D"/>
    <w:rsid w:val="00816E5E"/>
    <w:rsid w:val="00822810"/>
    <w:rsid w:val="00822B83"/>
    <w:rsid w:val="00823AB7"/>
    <w:rsid w:val="00823C9A"/>
    <w:rsid w:val="00823E85"/>
    <w:rsid w:val="00825655"/>
    <w:rsid w:val="00826A78"/>
    <w:rsid w:val="00826D6F"/>
    <w:rsid w:val="0083054C"/>
    <w:rsid w:val="00830DFE"/>
    <w:rsid w:val="008347FE"/>
    <w:rsid w:val="00836FA1"/>
    <w:rsid w:val="0083784C"/>
    <w:rsid w:val="00840264"/>
    <w:rsid w:val="0084051A"/>
    <w:rsid w:val="00841811"/>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031"/>
    <w:rsid w:val="00875247"/>
    <w:rsid w:val="0087560C"/>
    <w:rsid w:val="00880842"/>
    <w:rsid w:val="00881AFE"/>
    <w:rsid w:val="00886126"/>
    <w:rsid w:val="00887312"/>
    <w:rsid w:val="008877D5"/>
    <w:rsid w:val="0089227E"/>
    <w:rsid w:val="00892C9B"/>
    <w:rsid w:val="00893836"/>
    <w:rsid w:val="008958B1"/>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5E6F"/>
    <w:rsid w:val="008F6A69"/>
    <w:rsid w:val="00900FD9"/>
    <w:rsid w:val="009012E9"/>
    <w:rsid w:val="00901D99"/>
    <w:rsid w:val="00902ACB"/>
    <w:rsid w:val="00903571"/>
    <w:rsid w:val="009054F5"/>
    <w:rsid w:val="009056BD"/>
    <w:rsid w:val="00906EAD"/>
    <w:rsid w:val="00910264"/>
    <w:rsid w:val="0091062E"/>
    <w:rsid w:val="00910BFD"/>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3836"/>
    <w:rsid w:val="0095702D"/>
    <w:rsid w:val="009607A2"/>
    <w:rsid w:val="00963080"/>
    <w:rsid w:val="009634BC"/>
    <w:rsid w:val="00965687"/>
    <w:rsid w:val="00966D4D"/>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206"/>
    <w:rsid w:val="009C1386"/>
    <w:rsid w:val="009C18FD"/>
    <w:rsid w:val="009C2C71"/>
    <w:rsid w:val="009C3C4E"/>
    <w:rsid w:val="009C4231"/>
    <w:rsid w:val="009C558F"/>
    <w:rsid w:val="009C56F1"/>
    <w:rsid w:val="009C640A"/>
    <w:rsid w:val="009D2546"/>
    <w:rsid w:val="009D27EF"/>
    <w:rsid w:val="009E0666"/>
    <w:rsid w:val="009E2187"/>
    <w:rsid w:val="009E5CAE"/>
    <w:rsid w:val="009E655F"/>
    <w:rsid w:val="009F1C53"/>
    <w:rsid w:val="009F3F3D"/>
    <w:rsid w:val="009F4F27"/>
    <w:rsid w:val="009F4FA0"/>
    <w:rsid w:val="009F5FB9"/>
    <w:rsid w:val="009F6F9A"/>
    <w:rsid w:val="00A01751"/>
    <w:rsid w:val="00A0248F"/>
    <w:rsid w:val="00A0314B"/>
    <w:rsid w:val="00A03C34"/>
    <w:rsid w:val="00A05A68"/>
    <w:rsid w:val="00A06C58"/>
    <w:rsid w:val="00A078A9"/>
    <w:rsid w:val="00A13BA8"/>
    <w:rsid w:val="00A16766"/>
    <w:rsid w:val="00A16E29"/>
    <w:rsid w:val="00A17B22"/>
    <w:rsid w:val="00A21C50"/>
    <w:rsid w:val="00A21F14"/>
    <w:rsid w:val="00A2306E"/>
    <w:rsid w:val="00A23C49"/>
    <w:rsid w:val="00A24508"/>
    <w:rsid w:val="00A25AB9"/>
    <w:rsid w:val="00A30A2B"/>
    <w:rsid w:val="00A339A6"/>
    <w:rsid w:val="00A3421E"/>
    <w:rsid w:val="00A350E3"/>
    <w:rsid w:val="00A36BED"/>
    <w:rsid w:val="00A373CF"/>
    <w:rsid w:val="00A41FBB"/>
    <w:rsid w:val="00A42A01"/>
    <w:rsid w:val="00A446F4"/>
    <w:rsid w:val="00A44936"/>
    <w:rsid w:val="00A4575C"/>
    <w:rsid w:val="00A47BD2"/>
    <w:rsid w:val="00A53177"/>
    <w:rsid w:val="00A5471A"/>
    <w:rsid w:val="00A54C3E"/>
    <w:rsid w:val="00A55324"/>
    <w:rsid w:val="00A55E20"/>
    <w:rsid w:val="00A57980"/>
    <w:rsid w:val="00A6262F"/>
    <w:rsid w:val="00A642A8"/>
    <w:rsid w:val="00A64D98"/>
    <w:rsid w:val="00A706B8"/>
    <w:rsid w:val="00A712D4"/>
    <w:rsid w:val="00A73165"/>
    <w:rsid w:val="00A7578E"/>
    <w:rsid w:val="00A75C77"/>
    <w:rsid w:val="00A769B0"/>
    <w:rsid w:val="00A77C9D"/>
    <w:rsid w:val="00A84163"/>
    <w:rsid w:val="00A84BA0"/>
    <w:rsid w:val="00A85992"/>
    <w:rsid w:val="00A85AF1"/>
    <w:rsid w:val="00A87787"/>
    <w:rsid w:val="00A90078"/>
    <w:rsid w:val="00A93B05"/>
    <w:rsid w:val="00A95263"/>
    <w:rsid w:val="00AA451C"/>
    <w:rsid w:val="00AA5B07"/>
    <w:rsid w:val="00AA5B35"/>
    <w:rsid w:val="00AA7C85"/>
    <w:rsid w:val="00AB0400"/>
    <w:rsid w:val="00AB0F08"/>
    <w:rsid w:val="00AB1BA0"/>
    <w:rsid w:val="00AB3D38"/>
    <w:rsid w:val="00AB422C"/>
    <w:rsid w:val="00AB618A"/>
    <w:rsid w:val="00AB7822"/>
    <w:rsid w:val="00AB7BC4"/>
    <w:rsid w:val="00AC1CF7"/>
    <w:rsid w:val="00AC2AE9"/>
    <w:rsid w:val="00AC35C3"/>
    <w:rsid w:val="00AC6ACD"/>
    <w:rsid w:val="00AC7E8A"/>
    <w:rsid w:val="00AD4376"/>
    <w:rsid w:val="00AD507D"/>
    <w:rsid w:val="00AD6EE9"/>
    <w:rsid w:val="00AE0DAA"/>
    <w:rsid w:val="00AE0F72"/>
    <w:rsid w:val="00AE22EC"/>
    <w:rsid w:val="00AE3FC9"/>
    <w:rsid w:val="00AE6A62"/>
    <w:rsid w:val="00AE6FBD"/>
    <w:rsid w:val="00AE787D"/>
    <w:rsid w:val="00AF6FD7"/>
    <w:rsid w:val="00B02F18"/>
    <w:rsid w:val="00B036CC"/>
    <w:rsid w:val="00B06F68"/>
    <w:rsid w:val="00B07142"/>
    <w:rsid w:val="00B11572"/>
    <w:rsid w:val="00B130B7"/>
    <w:rsid w:val="00B151F9"/>
    <w:rsid w:val="00B15ADB"/>
    <w:rsid w:val="00B15B77"/>
    <w:rsid w:val="00B16E67"/>
    <w:rsid w:val="00B216D9"/>
    <w:rsid w:val="00B22E02"/>
    <w:rsid w:val="00B239C6"/>
    <w:rsid w:val="00B25419"/>
    <w:rsid w:val="00B25D5E"/>
    <w:rsid w:val="00B279A1"/>
    <w:rsid w:val="00B27B87"/>
    <w:rsid w:val="00B317DB"/>
    <w:rsid w:val="00B3478F"/>
    <w:rsid w:val="00B361B2"/>
    <w:rsid w:val="00B44270"/>
    <w:rsid w:val="00B44C63"/>
    <w:rsid w:val="00B51419"/>
    <w:rsid w:val="00B52244"/>
    <w:rsid w:val="00B53095"/>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BEC"/>
    <w:rsid w:val="00BA2DBD"/>
    <w:rsid w:val="00BA3EF2"/>
    <w:rsid w:val="00BA58A8"/>
    <w:rsid w:val="00BA720B"/>
    <w:rsid w:val="00BB0BE5"/>
    <w:rsid w:val="00BB1372"/>
    <w:rsid w:val="00BB3207"/>
    <w:rsid w:val="00BB49D0"/>
    <w:rsid w:val="00BB5714"/>
    <w:rsid w:val="00BB631E"/>
    <w:rsid w:val="00BB6BCC"/>
    <w:rsid w:val="00BB7BAD"/>
    <w:rsid w:val="00BB7D3D"/>
    <w:rsid w:val="00BC27AC"/>
    <w:rsid w:val="00BC4059"/>
    <w:rsid w:val="00BC5CB6"/>
    <w:rsid w:val="00BC6169"/>
    <w:rsid w:val="00BC70BB"/>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CB4"/>
    <w:rsid w:val="00C219FD"/>
    <w:rsid w:val="00C21A74"/>
    <w:rsid w:val="00C234D6"/>
    <w:rsid w:val="00C242B3"/>
    <w:rsid w:val="00C24DB5"/>
    <w:rsid w:val="00C25087"/>
    <w:rsid w:val="00C25783"/>
    <w:rsid w:val="00C2763E"/>
    <w:rsid w:val="00C27FA6"/>
    <w:rsid w:val="00C31238"/>
    <w:rsid w:val="00C31D11"/>
    <w:rsid w:val="00C32050"/>
    <w:rsid w:val="00C32C07"/>
    <w:rsid w:val="00C333DA"/>
    <w:rsid w:val="00C362E4"/>
    <w:rsid w:val="00C375FB"/>
    <w:rsid w:val="00C37FAE"/>
    <w:rsid w:val="00C413AD"/>
    <w:rsid w:val="00C43213"/>
    <w:rsid w:val="00C464E2"/>
    <w:rsid w:val="00C50DF4"/>
    <w:rsid w:val="00C52A7D"/>
    <w:rsid w:val="00C52DA0"/>
    <w:rsid w:val="00C53A07"/>
    <w:rsid w:val="00C54AD6"/>
    <w:rsid w:val="00C54C00"/>
    <w:rsid w:val="00C55BCD"/>
    <w:rsid w:val="00C60312"/>
    <w:rsid w:val="00C607E8"/>
    <w:rsid w:val="00C61549"/>
    <w:rsid w:val="00C6176D"/>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96BA1"/>
    <w:rsid w:val="00CA0392"/>
    <w:rsid w:val="00CA1005"/>
    <w:rsid w:val="00CA6540"/>
    <w:rsid w:val="00CB07B9"/>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A90"/>
    <w:rsid w:val="00CE43A0"/>
    <w:rsid w:val="00CE64A5"/>
    <w:rsid w:val="00CF374F"/>
    <w:rsid w:val="00CF516E"/>
    <w:rsid w:val="00CF581B"/>
    <w:rsid w:val="00CF668E"/>
    <w:rsid w:val="00D01FB5"/>
    <w:rsid w:val="00D02558"/>
    <w:rsid w:val="00D0423F"/>
    <w:rsid w:val="00D068E8"/>
    <w:rsid w:val="00D0693F"/>
    <w:rsid w:val="00D075CD"/>
    <w:rsid w:val="00D07EA6"/>
    <w:rsid w:val="00D107F6"/>
    <w:rsid w:val="00D14BC6"/>
    <w:rsid w:val="00D1558B"/>
    <w:rsid w:val="00D1621C"/>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51B1B"/>
    <w:rsid w:val="00D51C8D"/>
    <w:rsid w:val="00D5259A"/>
    <w:rsid w:val="00D52943"/>
    <w:rsid w:val="00D52CAF"/>
    <w:rsid w:val="00D53630"/>
    <w:rsid w:val="00D5480E"/>
    <w:rsid w:val="00D55D50"/>
    <w:rsid w:val="00D626BD"/>
    <w:rsid w:val="00D66462"/>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3CC9"/>
    <w:rsid w:val="00DA42EC"/>
    <w:rsid w:val="00DA7687"/>
    <w:rsid w:val="00DA78B0"/>
    <w:rsid w:val="00DB1782"/>
    <w:rsid w:val="00DB1AC7"/>
    <w:rsid w:val="00DB2A43"/>
    <w:rsid w:val="00DB3088"/>
    <w:rsid w:val="00DB445F"/>
    <w:rsid w:val="00DB4963"/>
    <w:rsid w:val="00DB4E29"/>
    <w:rsid w:val="00DB5DCC"/>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E63EA"/>
    <w:rsid w:val="00DF1836"/>
    <w:rsid w:val="00DF1E6C"/>
    <w:rsid w:val="00DF20AE"/>
    <w:rsid w:val="00DF2F1F"/>
    <w:rsid w:val="00DF3BAD"/>
    <w:rsid w:val="00DF3E74"/>
    <w:rsid w:val="00DF598E"/>
    <w:rsid w:val="00DF7E9A"/>
    <w:rsid w:val="00E00833"/>
    <w:rsid w:val="00E00FFC"/>
    <w:rsid w:val="00E0292B"/>
    <w:rsid w:val="00E03517"/>
    <w:rsid w:val="00E05608"/>
    <w:rsid w:val="00E0689B"/>
    <w:rsid w:val="00E06B29"/>
    <w:rsid w:val="00E06D02"/>
    <w:rsid w:val="00E11143"/>
    <w:rsid w:val="00E1143F"/>
    <w:rsid w:val="00E14001"/>
    <w:rsid w:val="00E17021"/>
    <w:rsid w:val="00E178FA"/>
    <w:rsid w:val="00E20269"/>
    <w:rsid w:val="00E24CC0"/>
    <w:rsid w:val="00E24D05"/>
    <w:rsid w:val="00E268CD"/>
    <w:rsid w:val="00E273B1"/>
    <w:rsid w:val="00E27585"/>
    <w:rsid w:val="00E27AF5"/>
    <w:rsid w:val="00E30FA8"/>
    <w:rsid w:val="00E314B9"/>
    <w:rsid w:val="00E33A66"/>
    <w:rsid w:val="00E34669"/>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1FE"/>
    <w:rsid w:val="00E81EF9"/>
    <w:rsid w:val="00E84EBF"/>
    <w:rsid w:val="00E8613B"/>
    <w:rsid w:val="00E90ED4"/>
    <w:rsid w:val="00E978A1"/>
    <w:rsid w:val="00E97AF1"/>
    <w:rsid w:val="00EA2BFA"/>
    <w:rsid w:val="00EA310A"/>
    <w:rsid w:val="00EA42AE"/>
    <w:rsid w:val="00EA70F4"/>
    <w:rsid w:val="00EB17ED"/>
    <w:rsid w:val="00EB2FA5"/>
    <w:rsid w:val="00EB4F60"/>
    <w:rsid w:val="00EC24B8"/>
    <w:rsid w:val="00EC27A4"/>
    <w:rsid w:val="00EC2D36"/>
    <w:rsid w:val="00EC3558"/>
    <w:rsid w:val="00EC55A9"/>
    <w:rsid w:val="00EC5C4C"/>
    <w:rsid w:val="00EC6856"/>
    <w:rsid w:val="00EC74DA"/>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30EC"/>
    <w:rsid w:val="00F03272"/>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185"/>
    <w:rsid w:val="00F4568B"/>
    <w:rsid w:val="00F45905"/>
    <w:rsid w:val="00F47D3E"/>
    <w:rsid w:val="00F506C1"/>
    <w:rsid w:val="00F51506"/>
    <w:rsid w:val="00F51786"/>
    <w:rsid w:val="00F52D09"/>
    <w:rsid w:val="00F5325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259"/>
    <w:rsid w:val="00FA14C3"/>
    <w:rsid w:val="00FB18C2"/>
    <w:rsid w:val="00FB3667"/>
    <w:rsid w:val="00FB5A5F"/>
    <w:rsid w:val="00FC0C52"/>
    <w:rsid w:val="00FC335A"/>
    <w:rsid w:val="00FC3C61"/>
    <w:rsid w:val="00FC41D0"/>
    <w:rsid w:val="00FC46B6"/>
    <w:rsid w:val="00FC4B3D"/>
    <w:rsid w:val="00FC537C"/>
    <w:rsid w:val="00FC6053"/>
    <w:rsid w:val="00FC617F"/>
    <w:rsid w:val="00FC6DA9"/>
    <w:rsid w:val="00FC7EC8"/>
    <w:rsid w:val="00FD1559"/>
    <w:rsid w:val="00FD3811"/>
    <w:rsid w:val="00FD3A7A"/>
    <w:rsid w:val="00FD3D3E"/>
    <w:rsid w:val="00FD4D32"/>
    <w:rsid w:val="00FD5745"/>
    <w:rsid w:val="00FD5E21"/>
    <w:rsid w:val="00FD5FB6"/>
    <w:rsid w:val="00FD66ED"/>
    <w:rsid w:val="00FD786C"/>
    <w:rsid w:val="00FE0D02"/>
    <w:rsid w:val="00FE0FE5"/>
    <w:rsid w:val="00FE3315"/>
    <w:rsid w:val="00FE4248"/>
    <w:rsid w:val="00FE46BD"/>
    <w:rsid w:val="00FE63E8"/>
    <w:rsid w:val="00FF0E84"/>
    <w:rsid w:val="00FF1735"/>
    <w:rsid w:val="00FF20D6"/>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D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834">
      <w:bodyDiv w:val="1"/>
      <w:marLeft w:val="0"/>
      <w:marRight w:val="0"/>
      <w:marTop w:val="0"/>
      <w:marBottom w:val="0"/>
      <w:divBdr>
        <w:top w:val="none" w:sz="0" w:space="0" w:color="auto"/>
        <w:left w:val="none" w:sz="0" w:space="0" w:color="auto"/>
        <w:bottom w:val="none" w:sz="0" w:space="0" w:color="auto"/>
        <w:right w:val="none" w:sz="0" w:space="0" w:color="auto"/>
      </w:divBdr>
    </w:div>
    <w:div w:id="806582131">
      <w:bodyDiv w:val="1"/>
      <w:marLeft w:val="0"/>
      <w:marRight w:val="0"/>
      <w:marTop w:val="0"/>
      <w:marBottom w:val="0"/>
      <w:divBdr>
        <w:top w:val="none" w:sz="0" w:space="0" w:color="auto"/>
        <w:left w:val="none" w:sz="0" w:space="0" w:color="auto"/>
        <w:bottom w:val="none" w:sz="0" w:space="0" w:color="auto"/>
        <w:right w:val="none" w:sz="0" w:space="0" w:color="auto"/>
      </w:divBdr>
    </w:div>
    <w:div w:id="1008673927">
      <w:bodyDiv w:val="1"/>
      <w:marLeft w:val="0"/>
      <w:marRight w:val="0"/>
      <w:marTop w:val="0"/>
      <w:marBottom w:val="0"/>
      <w:divBdr>
        <w:top w:val="none" w:sz="0" w:space="0" w:color="auto"/>
        <w:left w:val="none" w:sz="0" w:space="0" w:color="auto"/>
        <w:bottom w:val="none" w:sz="0" w:space="0" w:color="auto"/>
        <w:right w:val="none" w:sz="0" w:space="0" w:color="auto"/>
      </w:divBdr>
    </w:div>
    <w:div w:id="1227377992">
      <w:bodyDiv w:val="1"/>
      <w:marLeft w:val="0"/>
      <w:marRight w:val="0"/>
      <w:marTop w:val="0"/>
      <w:marBottom w:val="0"/>
      <w:divBdr>
        <w:top w:val="none" w:sz="0" w:space="0" w:color="auto"/>
        <w:left w:val="none" w:sz="0" w:space="0" w:color="auto"/>
        <w:bottom w:val="none" w:sz="0" w:space="0" w:color="auto"/>
        <w:right w:val="none" w:sz="0" w:space="0" w:color="auto"/>
      </w:divBdr>
    </w:div>
    <w:div w:id="1875724814">
      <w:bodyDiv w:val="1"/>
      <w:marLeft w:val="0"/>
      <w:marRight w:val="0"/>
      <w:marTop w:val="0"/>
      <w:marBottom w:val="0"/>
      <w:divBdr>
        <w:top w:val="none" w:sz="0" w:space="0" w:color="auto"/>
        <w:left w:val="none" w:sz="0" w:space="0" w:color="auto"/>
        <w:bottom w:val="none" w:sz="0" w:space="0" w:color="auto"/>
        <w:right w:val="none" w:sz="0" w:space="0" w:color="auto"/>
      </w:divBdr>
    </w:div>
    <w:div w:id="19197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12360"/>
    <w:rsid w:val="00090B60"/>
    <w:rsid w:val="000B1D7D"/>
    <w:rsid w:val="000B6655"/>
    <w:rsid w:val="00131738"/>
    <w:rsid w:val="00150AE2"/>
    <w:rsid w:val="00153916"/>
    <w:rsid w:val="00196A81"/>
    <w:rsid w:val="001A5130"/>
    <w:rsid w:val="001B1770"/>
    <w:rsid w:val="001B32E8"/>
    <w:rsid w:val="001F22CF"/>
    <w:rsid w:val="0024235D"/>
    <w:rsid w:val="00286039"/>
    <w:rsid w:val="003471EF"/>
    <w:rsid w:val="00360737"/>
    <w:rsid w:val="0037109B"/>
    <w:rsid w:val="003A6879"/>
    <w:rsid w:val="003B7DF5"/>
    <w:rsid w:val="003C62F5"/>
    <w:rsid w:val="003F407B"/>
    <w:rsid w:val="00430126"/>
    <w:rsid w:val="004B3EFF"/>
    <w:rsid w:val="004B4B76"/>
    <w:rsid w:val="004C07D6"/>
    <w:rsid w:val="004C58F6"/>
    <w:rsid w:val="004C5FEE"/>
    <w:rsid w:val="00504451"/>
    <w:rsid w:val="00535D15"/>
    <w:rsid w:val="00547CF6"/>
    <w:rsid w:val="005C4254"/>
    <w:rsid w:val="005E620A"/>
    <w:rsid w:val="0060300C"/>
    <w:rsid w:val="0063652F"/>
    <w:rsid w:val="0069033B"/>
    <w:rsid w:val="006B6BB5"/>
    <w:rsid w:val="006C764B"/>
    <w:rsid w:val="007343EB"/>
    <w:rsid w:val="007F3BFB"/>
    <w:rsid w:val="008754C5"/>
    <w:rsid w:val="008803C2"/>
    <w:rsid w:val="008E5E3D"/>
    <w:rsid w:val="009071F9"/>
    <w:rsid w:val="00914BB6"/>
    <w:rsid w:val="00917E3F"/>
    <w:rsid w:val="009B3045"/>
    <w:rsid w:val="009F42EF"/>
    <w:rsid w:val="00A26A5C"/>
    <w:rsid w:val="00A466A1"/>
    <w:rsid w:val="00A52B03"/>
    <w:rsid w:val="00A71011"/>
    <w:rsid w:val="00AA188B"/>
    <w:rsid w:val="00AB3446"/>
    <w:rsid w:val="00AC509B"/>
    <w:rsid w:val="00AC6EC7"/>
    <w:rsid w:val="00B23DDF"/>
    <w:rsid w:val="00B66D57"/>
    <w:rsid w:val="00BB398A"/>
    <w:rsid w:val="00BC48CD"/>
    <w:rsid w:val="00BE0AC8"/>
    <w:rsid w:val="00BE19EB"/>
    <w:rsid w:val="00C474B9"/>
    <w:rsid w:val="00C51E81"/>
    <w:rsid w:val="00CC0FE2"/>
    <w:rsid w:val="00D125DC"/>
    <w:rsid w:val="00D155C5"/>
    <w:rsid w:val="00D73526"/>
    <w:rsid w:val="00D82DBD"/>
    <w:rsid w:val="00E3363E"/>
    <w:rsid w:val="00E47883"/>
    <w:rsid w:val="00E55EC6"/>
    <w:rsid w:val="00E63C7F"/>
    <w:rsid w:val="00E71314"/>
    <w:rsid w:val="00E97DD5"/>
    <w:rsid w:val="00EC2B4B"/>
    <w:rsid w:val="00ED3756"/>
    <w:rsid w:val="00ED44BD"/>
    <w:rsid w:val="00EF3D51"/>
    <w:rsid w:val="00F06909"/>
    <w:rsid w:val="00F24EE6"/>
    <w:rsid w:val="00F366FE"/>
    <w:rsid w:val="00F53502"/>
    <w:rsid w:val="00F55EEE"/>
    <w:rsid w:val="00F566EC"/>
    <w:rsid w:val="00F82A16"/>
    <w:rsid w:val="00F92C78"/>
    <w:rsid w:val="00F93010"/>
    <w:rsid w:val="00FB60AD"/>
    <w:rsid w:val="00FB6B58"/>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11" ma:contentTypeDescription="Vytvoří nový dokument" ma:contentTypeScope="" ma:versionID="94a39bfcab773d58a8063c83394e76fa">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ec50a675ec90eecc03ab14b0eabdb618"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Obecný rámec ITSM"/>
          <xsd:enumeration value="Dokumentace procesů"/>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roces xmlns="4d30442c-9d4c-4350-bceb-174ecd34907c">ChM</Proces>
    <Stav xmlns="4d30442c-9d4c-4350-bceb-174ecd34907c">Schválen</Stav>
    <PlatnostDo xmlns="4d30442c-9d4c-4350-bceb-174ecd34907c" xsi:nil="true"/>
    <_x0160_ablona xmlns="4d30442c-9d4c-4350-bceb-174ecd34907c">Ano</_x0160_ablona>
    <Verze_x0020_dok_x002e_ xmlns="4d30442c-9d4c-4350-bceb-174ecd34907c">1.5</Verze_x0020_dok_x002e_>
    <Typ_x0020_dokumentu xmlns="4d30442c-9d4c-4350-bceb-174ecd34907c">Dokumentace procesů</Typ_x0020_dokumentu>
    <Platnost_x0020_od xmlns="4d30442c-9d4c-4350-bceb-174ecd34907c">2019-04-24T22:00:00+00:00</Platnost_x0020_od>
    <_dlc_DocId xmlns="b2e8d78a-d8b5-4242-a604-ff3322b2efb3">RYC5XH453WTX-159-49</_dlc_DocId>
    <_dlc_DocIdUrl xmlns="b2e8d78a-d8b5-4242-a604-ff3322b2efb3">
      <Url>https://sp-portal.mze.cz/MZe/Weby MZe/ITSM/_layouts/15/DocIdRedir.aspx?ID=RYC5XH453WTX-159-49</Url>
      <Description>RYC5XH453WTX-159-49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B607-E6EE-41B8-AA15-CC15992B4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59571-D4EF-4AA3-8633-935F10EC9C6A}">
  <ds:schemaRefs>
    <ds:schemaRef ds:uri="http://schemas.microsoft.com/sharepoint/events"/>
  </ds:schemaRefs>
</ds:datastoreItem>
</file>

<file path=customXml/itemProps3.xml><?xml version="1.0" encoding="utf-8"?>
<ds:datastoreItem xmlns:ds="http://schemas.openxmlformats.org/officeDocument/2006/customXml" ds:itemID="{161294CB-F2FF-422E-BC2B-00D566896B4A}">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4.xml><?xml version="1.0" encoding="utf-8"?>
<ds:datastoreItem xmlns:ds="http://schemas.openxmlformats.org/officeDocument/2006/customXml" ds:itemID="{FF862E36-180A-4305-86E6-A04B293AC85D}">
  <ds:schemaRefs>
    <ds:schemaRef ds:uri="http://schemas.microsoft.com/sharepoint/v3/contenttype/forms"/>
  </ds:schemaRefs>
</ds:datastoreItem>
</file>

<file path=customXml/itemProps5.xml><?xml version="1.0" encoding="utf-8"?>
<ds:datastoreItem xmlns:ds="http://schemas.openxmlformats.org/officeDocument/2006/customXml" ds:itemID="{F04BB43D-B598-4B19-9EC6-EB27B2F4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2</TotalTime>
  <Pages>8</Pages>
  <Words>1463</Words>
  <Characters>8638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2017-01-03T09:19:00Z</cp:lastPrinted>
  <dcterms:created xsi:type="dcterms:W3CDTF">2019-11-29T10:15:00Z</dcterms:created>
  <dcterms:modified xsi:type="dcterms:W3CDTF">2019-11-29T10:15:00Z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f215a701-6d5a-4c38-a803-86b83704449d</vt:lpwstr>
  </property>
</Properties>
</file>