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85" w:rsidRPr="008C58AE" w:rsidRDefault="00F06985" w:rsidP="006D25EB">
      <w:pPr>
        <w:rPr>
          <w:b/>
          <w:sz w:val="22"/>
          <w:szCs w:val="22"/>
        </w:rPr>
      </w:pPr>
    </w:p>
    <w:p w:rsidR="00F06985" w:rsidRDefault="00752E5D" w:rsidP="00F06985">
      <w:pPr>
        <w:jc w:val="center"/>
        <w:rPr>
          <w:b/>
        </w:rPr>
      </w:pPr>
      <w:r>
        <w:rPr>
          <w:b/>
        </w:rPr>
        <w:t xml:space="preserve">      </w:t>
      </w:r>
      <w:r w:rsidR="00290FCF">
        <w:rPr>
          <w:b/>
        </w:rPr>
        <w:t>Kupní smlouva č. 0816/2019/OSM</w:t>
      </w:r>
    </w:p>
    <w:p w:rsidR="00263234" w:rsidRPr="008C58AE" w:rsidRDefault="00263234" w:rsidP="00F06985">
      <w:pPr>
        <w:jc w:val="center"/>
        <w:rPr>
          <w:sz w:val="22"/>
          <w:szCs w:val="22"/>
        </w:rPr>
      </w:pPr>
    </w:p>
    <w:p w:rsidR="00F06985" w:rsidRPr="008C58AE" w:rsidRDefault="00F06985" w:rsidP="00F06985">
      <w:pPr>
        <w:jc w:val="center"/>
        <w:rPr>
          <w:sz w:val="22"/>
          <w:szCs w:val="22"/>
        </w:rPr>
      </w:pPr>
      <w:r w:rsidRPr="008C58AE">
        <w:rPr>
          <w:sz w:val="22"/>
          <w:szCs w:val="22"/>
        </w:rPr>
        <w:t xml:space="preserve">uzavřená podle ustanovení §560, 1105, 2079 a násl. a §2128 </w:t>
      </w:r>
      <w:r w:rsidR="008C58AE">
        <w:rPr>
          <w:sz w:val="22"/>
          <w:szCs w:val="22"/>
        </w:rPr>
        <w:t xml:space="preserve">zákona č. 89/2012 Sb. </w:t>
      </w:r>
      <w:proofErr w:type="spellStart"/>
      <w:r w:rsidRPr="008C58AE">
        <w:rPr>
          <w:sz w:val="22"/>
          <w:szCs w:val="22"/>
        </w:rPr>
        <w:t>obč</w:t>
      </w:r>
      <w:proofErr w:type="spellEnd"/>
      <w:r w:rsidR="008C58AE">
        <w:rPr>
          <w:sz w:val="22"/>
          <w:szCs w:val="22"/>
        </w:rPr>
        <w:t>.</w:t>
      </w:r>
      <w:r w:rsidRPr="008C58AE">
        <w:rPr>
          <w:sz w:val="22"/>
          <w:szCs w:val="22"/>
        </w:rPr>
        <w:t xml:space="preserve"> </w:t>
      </w:r>
      <w:proofErr w:type="gramStart"/>
      <w:r w:rsidRPr="008C58AE">
        <w:rPr>
          <w:sz w:val="22"/>
          <w:szCs w:val="22"/>
        </w:rPr>
        <w:t>zákoníku</w:t>
      </w:r>
      <w:proofErr w:type="gramEnd"/>
      <w:r w:rsidRPr="008C58AE">
        <w:rPr>
          <w:sz w:val="22"/>
          <w:szCs w:val="22"/>
        </w:rPr>
        <w:t xml:space="preserve"> </w:t>
      </w:r>
    </w:p>
    <w:p w:rsidR="00F06985" w:rsidRPr="008C58AE" w:rsidRDefault="00F06985" w:rsidP="00F06985">
      <w:pPr>
        <w:jc w:val="center"/>
        <w:rPr>
          <w:sz w:val="22"/>
          <w:szCs w:val="22"/>
        </w:rPr>
      </w:pPr>
      <w:r w:rsidRPr="008C58AE">
        <w:rPr>
          <w:sz w:val="22"/>
          <w:szCs w:val="22"/>
        </w:rPr>
        <w:t>níže uvedeného dne, měsíce a roku mezi těmito účastníky:</w:t>
      </w:r>
    </w:p>
    <w:p w:rsidR="00F06985" w:rsidRPr="008C58AE" w:rsidRDefault="00F06985" w:rsidP="00F06985">
      <w:pPr>
        <w:rPr>
          <w:b/>
          <w:sz w:val="22"/>
          <w:szCs w:val="22"/>
        </w:rPr>
      </w:pPr>
    </w:p>
    <w:p w:rsidR="00F06985" w:rsidRPr="008C58AE" w:rsidRDefault="00F06985" w:rsidP="00E12E11">
      <w:pPr>
        <w:jc w:val="both"/>
        <w:rPr>
          <w:sz w:val="22"/>
          <w:szCs w:val="22"/>
        </w:rPr>
      </w:pPr>
      <w:r w:rsidRPr="008C58AE">
        <w:rPr>
          <w:b/>
          <w:sz w:val="22"/>
          <w:szCs w:val="22"/>
        </w:rPr>
        <w:t>Město Aš</w:t>
      </w:r>
      <w:r w:rsidRPr="008C58AE">
        <w:rPr>
          <w:sz w:val="22"/>
          <w:szCs w:val="22"/>
        </w:rPr>
        <w:t xml:space="preserve"> se sídlem Aš, Kamenná 52, zastoupené starostou Mgr. Daliborem Blažkem</w:t>
      </w:r>
    </w:p>
    <w:p w:rsidR="00F06985" w:rsidRPr="008C58AE" w:rsidRDefault="00F06985" w:rsidP="00E12E11">
      <w:pPr>
        <w:jc w:val="both"/>
        <w:rPr>
          <w:sz w:val="22"/>
          <w:szCs w:val="22"/>
        </w:rPr>
      </w:pPr>
      <w:r w:rsidRPr="008C58AE">
        <w:rPr>
          <w:sz w:val="22"/>
          <w:szCs w:val="22"/>
        </w:rPr>
        <w:t>IČ</w:t>
      </w:r>
      <w:r w:rsidR="00654D5F">
        <w:rPr>
          <w:sz w:val="22"/>
          <w:szCs w:val="22"/>
        </w:rPr>
        <w:t>O</w:t>
      </w:r>
      <w:r w:rsidRPr="008C58AE">
        <w:rPr>
          <w:sz w:val="22"/>
          <w:szCs w:val="22"/>
        </w:rPr>
        <w:t>: 00253901</w:t>
      </w:r>
    </w:p>
    <w:p w:rsidR="00F06985" w:rsidRPr="008C58AE" w:rsidRDefault="00F06985" w:rsidP="00E12E11">
      <w:pPr>
        <w:jc w:val="both"/>
        <w:rPr>
          <w:sz w:val="22"/>
          <w:szCs w:val="22"/>
        </w:rPr>
      </w:pPr>
      <w:r w:rsidRPr="008C58AE">
        <w:rPr>
          <w:sz w:val="22"/>
          <w:szCs w:val="22"/>
        </w:rPr>
        <w:t>DIČ: CZ 00253901</w:t>
      </w:r>
    </w:p>
    <w:p w:rsidR="00F06985" w:rsidRPr="008C58AE" w:rsidRDefault="00F06985" w:rsidP="00E12E11">
      <w:pPr>
        <w:jc w:val="both"/>
        <w:rPr>
          <w:sz w:val="22"/>
          <w:szCs w:val="22"/>
        </w:rPr>
      </w:pPr>
      <w:r w:rsidRPr="008C58AE">
        <w:rPr>
          <w:sz w:val="22"/>
          <w:szCs w:val="22"/>
        </w:rPr>
        <w:t>Bankovní spojení: ČSOB a.s., pobočka Aš</w:t>
      </w:r>
    </w:p>
    <w:p w:rsidR="00F06985" w:rsidRPr="008C58AE" w:rsidRDefault="00F06985" w:rsidP="00E12E11">
      <w:pPr>
        <w:jc w:val="both"/>
        <w:rPr>
          <w:sz w:val="22"/>
          <w:szCs w:val="22"/>
        </w:rPr>
      </w:pPr>
      <w:r w:rsidRPr="008C58AE">
        <w:rPr>
          <w:sz w:val="22"/>
          <w:szCs w:val="22"/>
        </w:rPr>
        <w:t>č. účtu: 24872487/0300</w:t>
      </w:r>
    </w:p>
    <w:p w:rsidR="00F06985" w:rsidRPr="00290FCF" w:rsidRDefault="00F06985" w:rsidP="00E12E11">
      <w:pPr>
        <w:jc w:val="both"/>
        <w:rPr>
          <w:b/>
          <w:sz w:val="22"/>
          <w:szCs w:val="22"/>
        </w:rPr>
      </w:pPr>
      <w:r w:rsidRPr="008C58AE">
        <w:rPr>
          <w:sz w:val="22"/>
          <w:szCs w:val="22"/>
        </w:rPr>
        <w:t>variab</w:t>
      </w:r>
      <w:r w:rsidR="00672B6C" w:rsidRPr="008C58AE">
        <w:rPr>
          <w:sz w:val="22"/>
          <w:szCs w:val="22"/>
        </w:rPr>
        <w:t xml:space="preserve">ilní symbol: </w:t>
      </w:r>
      <w:r w:rsidR="00290FCF">
        <w:rPr>
          <w:b/>
          <w:sz w:val="22"/>
          <w:szCs w:val="22"/>
        </w:rPr>
        <w:t>9035000056</w:t>
      </w:r>
    </w:p>
    <w:p w:rsidR="00752E5D" w:rsidRDefault="00F06985" w:rsidP="00596C33">
      <w:pPr>
        <w:jc w:val="both"/>
        <w:rPr>
          <w:sz w:val="22"/>
          <w:szCs w:val="22"/>
        </w:rPr>
      </w:pPr>
      <w:r w:rsidRPr="008C58AE">
        <w:rPr>
          <w:sz w:val="22"/>
          <w:szCs w:val="22"/>
        </w:rPr>
        <w:t>jako prodávající</w:t>
      </w:r>
    </w:p>
    <w:p w:rsidR="00654D5F" w:rsidRDefault="00654D5F" w:rsidP="00596C33">
      <w:pPr>
        <w:jc w:val="both"/>
        <w:rPr>
          <w:sz w:val="22"/>
          <w:szCs w:val="22"/>
        </w:rPr>
      </w:pPr>
    </w:p>
    <w:p w:rsidR="00752E5D" w:rsidRDefault="00596C33" w:rsidP="00596C33">
      <w:pPr>
        <w:rPr>
          <w:sz w:val="22"/>
          <w:szCs w:val="22"/>
        </w:rPr>
      </w:pPr>
      <w:r>
        <w:rPr>
          <w:sz w:val="22"/>
          <w:szCs w:val="22"/>
        </w:rPr>
        <w:t>a</w:t>
      </w:r>
    </w:p>
    <w:p w:rsidR="00654D5F" w:rsidRPr="00596C33" w:rsidRDefault="00654D5F" w:rsidP="00596C33">
      <w:pPr>
        <w:rPr>
          <w:sz w:val="22"/>
          <w:szCs w:val="22"/>
        </w:rPr>
      </w:pPr>
    </w:p>
    <w:p w:rsidR="00E12E11" w:rsidRPr="008C58AE" w:rsidRDefault="00E12E11" w:rsidP="00E12E11">
      <w:pPr>
        <w:jc w:val="both"/>
        <w:rPr>
          <w:sz w:val="22"/>
          <w:szCs w:val="22"/>
        </w:rPr>
      </w:pPr>
      <w:r w:rsidRPr="008C58AE">
        <w:rPr>
          <w:b/>
          <w:sz w:val="22"/>
          <w:szCs w:val="22"/>
        </w:rPr>
        <w:t xml:space="preserve">CTP </w:t>
      </w:r>
      <w:proofErr w:type="spellStart"/>
      <w:r>
        <w:rPr>
          <w:b/>
          <w:sz w:val="22"/>
          <w:szCs w:val="22"/>
        </w:rPr>
        <w:t>Property</w:t>
      </w:r>
      <w:proofErr w:type="spellEnd"/>
      <w:r>
        <w:rPr>
          <w:b/>
          <w:sz w:val="22"/>
          <w:szCs w:val="22"/>
        </w:rPr>
        <w:t xml:space="preserve"> XX</w:t>
      </w:r>
      <w:r w:rsidRPr="008C58AE">
        <w:rPr>
          <w:b/>
          <w:sz w:val="22"/>
          <w:szCs w:val="22"/>
        </w:rPr>
        <w:t xml:space="preserve">, spol. s r.o., </w:t>
      </w:r>
      <w:r w:rsidRPr="008C58AE">
        <w:rPr>
          <w:sz w:val="22"/>
          <w:szCs w:val="22"/>
        </w:rPr>
        <w:t xml:space="preserve">se sídlem Humpolec, </w:t>
      </w:r>
      <w:proofErr w:type="spellStart"/>
      <w:r w:rsidRPr="008C58AE">
        <w:rPr>
          <w:sz w:val="22"/>
          <w:szCs w:val="22"/>
        </w:rPr>
        <w:t>Central</w:t>
      </w:r>
      <w:proofErr w:type="spellEnd"/>
      <w:r w:rsidRPr="008C58AE">
        <w:rPr>
          <w:sz w:val="22"/>
          <w:szCs w:val="22"/>
        </w:rPr>
        <w:t xml:space="preserve"> </w:t>
      </w:r>
      <w:proofErr w:type="spellStart"/>
      <w:r w:rsidRPr="008C58AE">
        <w:rPr>
          <w:sz w:val="22"/>
          <w:szCs w:val="22"/>
        </w:rPr>
        <w:t>Trade</w:t>
      </w:r>
      <w:proofErr w:type="spellEnd"/>
      <w:r w:rsidRPr="008C58AE">
        <w:rPr>
          <w:sz w:val="22"/>
          <w:szCs w:val="22"/>
        </w:rPr>
        <w:t xml:space="preserve"> Park D1 1571, PSČ 396 01, </w:t>
      </w:r>
      <w:r>
        <w:rPr>
          <w:sz w:val="22"/>
          <w:szCs w:val="22"/>
        </w:rPr>
        <w:t>zastoupen</w:t>
      </w:r>
      <w:r w:rsidR="000E3C2B">
        <w:rPr>
          <w:sz w:val="22"/>
          <w:szCs w:val="22"/>
        </w:rPr>
        <w:t>á</w:t>
      </w:r>
      <w:r>
        <w:rPr>
          <w:sz w:val="22"/>
          <w:szCs w:val="22"/>
        </w:rPr>
        <w:t xml:space="preserve"> jednatelem </w:t>
      </w:r>
      <w:proofErr w:type="spellStart"/>
      <w:r>
        <w:rPr>
          <w:sz w:val="22"/>
          <w:szCs w:val="22"/>
        </w:rPr>
        <w:t>Remonem</w:t>
      </w:r>
      <w:proofErr w:type="spellEnd"/>
      <w:r>
        <w:rPr>
          <w:sz w:val="22"/>
          <w:szCs w:val="22"/>
        </w:rPr>
        <w:t xml:space="preserve"> Leonardem </w:t>
      </w:r>
      <w:proofErr w:type="spellStart"/>
      <w:r>
        <w:rPr>
          <w:sz w:val="22"/>
          <w:szCs w:val="22"/>
        </w:rPr>
        <w:t>Vosem</w:t>
      </w:r>
      <w:proofErr w:type="spellEnd"/>
    </w:p>
    <w:p w:rsidR="00654D5F" w:rsidRDefault="00E12E11" w:rsidP="00596C33">
      <w:pPr>
        <w:jc w:val="both"/>
        <w:rPr>
          <w:sz w:val="22"/>
          <w:szCs w:val="22"/>
        </w:rPr>
      </w:pPr>
      <w:r w:rsidRPr="008C58AE">
        <w:rPr>
          <w:sz w:val="22"/>
          <w:szCs w:val="22"/>
        </w:rPr>
        <w:t>IČ</w:t>
      </w:r>
      <w:r w:rsidR="00654D5F">
        <w:rPr>
          <w:sz w:val="22"/>
          <w:szCs w:val="22"/>
        </w:rPr>
        <w:t>O:</w:t>
      </w:r>
      <w:r w:rsidRPr="008C58AE">
        <w:rPr>
          <w:sz w:val="22"/>
          <w:szCs w:val="22"/>
        </w:rPr>
        <w:t xml:space="preserve"> </w:t>
      </w:r>
      <w:r>
        <w:rPr>
          <w:sz w:val="22"/>
          <w:szCs w:val="22"/>
        </w:rPr>
        <w:t>28144058</w:t>
      </w:r>
    </w:p>
    <w:p w:rsidR="00654D5F" w:rsidRDefault="00654D5F" w:rsidP="00596C33">
      <w:pPr>
        <w:jc w:val="both"/>
        <w:rPr>
          <w:sz w:val="22"/>
          <w:szCs w:val="22"/>
        </w:rPr>
      </w:pPr>
      <w:r>
        <w:rPr>
          <w:sz w:val="22"/>
          <w:szCs w:val="22"/>
        </w:rPr>
        <w:t>DIČ: CZ 28144058</w:t>
      </w:r>
    </w:p>
    <w:p w:rsidR="00596C33" w:rsidRDefault="00E12E11" w:rsidP="00596C33">
      <w:pPr>
        <w:jc w:val="both"/>
        <w:rPr>
          <w:sz w:val="22"/>
          <w:szCs w:val="22"/>
        </w:rPr>
      </w:pPr>
      <w:r w:rsidRPr="008C58AE">
        <w:rPr>
          <w:sz w:val="22"/>
          <w:szCs w:val="22"/>
        </w:rPr>
        <w:t xml:space="preserve">zapsaná v obchodním rejstříku, vedeném Krajským soudem v Českých Budějovicích, oddíl C, vložka </w:t>
      </w:r>
      <w:r>
        <w:rPr>
          <w:sz w:val="22"/>
          <w:szCs w:val="22"/>
        </w:rPr>
        <w:t>2018</w:t>
      </w:r>
      <w:r w:rsidR="009D374C">
        <w:rPr>
          <w:sz w:val="22"/>
          <w:szCs w:val="22"/>
        </w:rPr>
        <w:t>9</w:t>
      </w:r>
      <w:r w:rsidR="00596C33">
        <w:rPr>
          <w:sz w:val="22"/>
          <w:szCs w:val="22"/>
        </w:rPr>
        <w:t xml:space="preserve"> </w:t>
      </w:r>
    </w:p>
    <w:p w:rsidR="00263234" w:rsidRPr="00596C33" w:rsidRDefault="00F06985" w:rsidP="00596C33">
      <w:pPr>
        <w:jc w:val="both"/>
        <w:rPr>
          <w:sz w:val="22"/>
          <w:szCs w:val="22"/>
        </w:rPr>
      </w:pPr>
      <w:r w:rsidRPr="008C58AE">
        <w:rPr>
          <w:sz w:val="22"/>
          <w:szCs w:val="22"/>
        </w:rPr>
        <w:t>jako kupující</w:t>
      </w:r>
      <w:r w:rsidR="001815EC">
        <w:rPr>
          <w:sz w:val="22"/>
          <w:szCs w:val="22"/>
        </w:rPr>
        <w:t xml:space="preserve"> </w:t>
      </w:r>
    </w:p>
    <w:p w:rsidR="00B33145" w:rsidRDefault="00B33145" w:rsidP="00F06985">
      <w:pPr>
        <w:jc w:val="center"/>
        <w:rPr>
          <w:b/>
          <w:bCs/>
          <w:sz w:val="22"/>
          <w:szCs w:val="22"/>
        </w:rPr>
      </w:pPr>
    </w:p>
    <w:p w:rsidR="00F06985" w:rsidRPr="008C58AE" w:rsidRDefault="00F06985" w:rsidP="00F06985">
      <w:pPr>
        <w:jc w:val="center"/>
        <w:rPr>
          <w:b/>
          <w:bCs/>
          <w:sz w:val="22"/>
          <w:szCs w:val="22"/>
        </w:rPr>
      </w:pPr>
      <w:r w:rsidRPr="008C58AE">
        <w:rPr>
          <w:b/>
          <w:bCs/>
          <w:sz w:val="22"/>
          <w:szCs w:val="22"/>
        </w:rPr>
        <w:t>I.</w:t>
      </w:r>
    </w:p>
    <w:p w:rsidR="00551AB9" w:rsidRPr="008C58AE" w:rsidRDefault="00551AB9" w:rsidP="00F06985">
      <w:pPr>
        <w:jc w:val="center"/>
        <w:rPr>
          <w:b/>
          <w:bCs/>
          <w:sz w:val="22"/>
          <w:szCs w:val="22"/>
        </w:rPr>
      </w:pPr>
      <w:r w:rsidRPr="008C58AE">
        <w:rPr>
          <w:b/>
          <w:bCs/>
          <w:sz w:val="22"/>
          <w:szCs w:val="22"/>
        </w:rPr>
        <w:t>Úvodní ustanovení</w:t>
      </w:r>
    </w:p>
    <w:p w:rsidR="00263234" w:rsidRPr="008C58AE" w:rsidRDefault="00263234" w:rsidP="008F64FB">
      <w:pPr>
        <w:jc w:val="both"/>
        <w:rPr>
          <w:sz w:val="22"/>
          <w:szCs w:val="22"/>
        </w:rPr>
      </w:pPr>
    </w:p>
    <w:p w:rsidR="008F64FB" w:rsidRPr="008C58AE" w:rsidRDefault="00551AB9" w:rsidP="008F64FB">
      <w:pPr>
        <w:jc w:val="both"/>
        <w:rPr>
          <w:sz w:val="22"/>
          <w:szCs w:val="22"/>
        </w:rPr>
      </w:pPr>
      <w:r w:rsidRPr="008C58AE">
        <w:rPr>
          <w:sz w:val="22"/>
          <w:szCs w:val="22"/>
        </w:rPr>
        <w:t xml:space="preserve">Strana prodávající </w:t>
      </w:r>
      <w:r w:rsidR="00F06985" w:rsidRPr="008C58AE">
        <w:rPr>
          <w:sz w:val="22"/>
          <w:szCs w:val="22"/>
        </w:rPr>
        <w:t>prohlašuje, že je na základě zákona č. 172/1991 Sb., o přechodu některých věcí z majetku ČR do vlastnictví obcí, ve znění pozdějších předpisů</w:t>
      </w:r>
      <w:r w:rsidR="000E3C2B">
        <w:rPr>
          <w:sz w:val="22"/>
          <w:szCs w:val="22"/>
        </w:rPr>
        <w:t>,</w:t>
      </w:r>
      <w:r w:rsidR="00F06985" w:rsidRPr="008C58AE">
        <w:rPr>
          <w:sz w:val="22"/>
          <w:szCs w:val="22"/>
        </w:rPr>
        <w:t xml:space="preserve"> výlučným </w:t>
      </w:r>
      <w:r w:rsidR="008F64FB" w:rsidRPr="008C58AE">
        <w:rPr>
          <w:sz w:val="22"/>
          <w:szCs w:val="22"/>
        </w:rPr>
        <w:t>vlastníkem pozemku označeného jako pozemková parcela č. 2723/1 o výměře 20</w:t>
      </w:r>
      <w:r w:rsidR="001C0CF6">
        <w:rPr>
          <w:sz w:val="22"/>
          <w:szCs w:val="22"/>
        </w:rPr>
        <w:t xml:space="preserve"> 106</w:t>
      </w:r>
      <w:r w:rsidR="008F64FB" w:rsidRPr="008C58AE">
        <w:rPr>
          <w:sz w:val="22"/>
          <w:szCs w:val="22"/>
        </w:rPr>
        <w:t xml:space="preserve"> m</w:t>
      </w:r>
      <w:r w:rsidR="008F64FB" w:rsidRPr="008C58AE">
        <w:rPr>
          <w:sz w:val="22"/>
          <w:szCs w:val="22"/>
          <w:vertAlign w:val="superscript"/>
        </w:rPr>
        <w:t>2</w:t>
      </w:r>
      <w:r w:rsidR="008F64FB" w:rsidRPr="008C58AE">
        <w:rPr>
          <w:sz w:val="22"/>
          <w:szCs w:val="22"/>
        </w:rPr>
        <w:t xml:space="preserve"> – trvalý travní porost v katastrálním území Aš, zapsané</w:t>
      </w:r>
      <w:r w:rsidR="00E12E11">
        <w:rPr>
          <w:sz w:val="22"/>
          <w:szCs w:val="22"/>
        </w:rPr>
        <w:t>ho</w:t>
      </w:r>
      <w:r w:rsidR="008F64FB" w:rsidRPr="008C58AE">
        <w:rPr>
          <w:sz w:val="22"/>
          <w:szCs w:val="22"/>
        </w:rPr>
        <w:t xml:space="preserve"> na listu vlastnictví č.</w:t>
      </w:r>
      <w:r w:rsidR="00E12E11">
        <w:rPr>
          <w:sz w:val="22"/>
          <w:szCs w:val="22"/>
        </w:rPr>
        <w:t xml:space="preserve"> 1 pro katastrální území Aš, obec Aš, okres</w:t>
      </w:r>
      <w:r w:rsidR="008F64FB" w:rsidRPr="008C58AE">
        <w:rPr>
          <w:sz w:val="22"/>
          <w:szCs w:val="22"/>
        </w:rPr>
        <w:t xml:space="preserve"> Cheb u Katastrálního úřadu pro Karlovarský kraj, Katastrální pracoviště Cheb</w:t>
      </w:r>
      <w:r w:rsidR="00E12E11">
        <w:rPr>
          <w:sz w:val="22"/>
          <w:szCs w:val="22"/>
        </w:rPr>
        <w:t>.</w:t>
      </w:r>
      <w:r w:rsidR="008F64FB" w:rsidRPr="008C58AE">
        <w:rPr>
          <w:sz w:val="22"/>
          <w:szCs w:val="22"/>
        </w:rPr>
        <w:t xml:space="preserve"> </w:t>
      </w:r>
    </w:p>
    <w:p w:rsidR="00F06985" w:rsidRPr="008C58AE" w:rsidRDefault="00F06985" w:rsidP="00F36C05">
      <w:pPr>
        <w:jc w:val="both"/>
        <w:rPr>
          <w:b/>
          <w:sz w:val="22"/>
          <w:szCs w:val="22"/>
        </w:rPr>
      </w:pPr>
    </w:p>
    <w:p w:rsidR="00F06985" w:rsidRPr="008C58AE" w:rsidRDefault="00F06985" w:rsidP="00F06985">
      <w:pPr>
        <w:jc w:val="center"/>
        <w:rPr>
          <w:b/>
          <w:bCs/>
          <w:sz w:val="22"/>
          <w:szCs w:val="22"/>
        </w:rPr>
      </w:pPr>
      <w:r w:rsidRPr="008C58AE">
        <w:rPr>
          <w:b/>
          <w:sz w:val="22"/>
          <w:szCs w:val="22"/>
        </w:rPr>
        <w:t xml:space="preserve"> </w:t>
      </w:r>
      <w:r w:rsidRPr="008C58AE">
        <w:rPr>
          <w:b/>
          <w:bCs/>
          <w:sz w:val="22"/>
          <w:szCs w:val="22"/>
        </w:rPr>
        <w:t>II.</w:t>
      </w:r>
    </w:p>
    <w:p w:rsidR="00551AB9" w:rsidRPr="008C58AE" w:rsidRDefault="00551AB9" w:rsidP="00F06985">
      <w:pPr>
        <w:jc w:val="center"/>
        <w:rPr>
          <w:b/>
          <w:bCs/>
          <w:sz w:val="22"/>
          <w:szCs w:val="22"/>
        </w:rPr>
      </w:pPr>
      <w:r w:rsidRPr="008C58AE">
        <w:rPr>
          <w:b/>
          <w:bCs/>
          <w:sz w:val="22"/>
          <w:szCs w:val="22"/>
        </w:rPr>
        <w:t>Předmět smlouvy</w:t>
      </w:r>
    </w:p>
    <w:p w:rsidR="00263234" w:rsidRPr="008C58AE" w:rsidRDefault="00263234" w:rsidP="00551AB9">
      <w:pPr>
        <w:jc w:val="both"/>
        <w:rPr>
          <w:sz w:val="22"/>
          <w:szCs w:val="22"/>
        </w:rPr>
      </w:pPr>
    </w:p>
    <w:p w:rsidR="000B35C4" w:rsidRPr="008C58AE" w:rsidRDefault="00551AB9" w:rsidP="00551AB9">
      <w:pPr>
        <w:jc w:val="both"/>
        <w:rPr>
          <w:sz w:val="22"/>
          <w:szCs w:val="22"/>
        </w:rPr>
      </w:pPr>
      <w:r w:rsidRPr="008C58AE">
        <w:rPr>
          <w:sz w:val="22"/>
          <w:szCs w:val="22"/>
        </w:rPr>
        <w:t xml:space="preserve">Prodávající na základě této smlouvy </w:t>
      </w:r>
      <w:r w:rsidR="00F06985" w:rsidRPr="008C58AE">
        <w:rPr>
          <w:sz w:val="22"/>
          <w:szCs w:val="22"/>
        </w:rPr>
        <w:t xml:space="preserve">prodává </w:t>
      </w:r>
      <w:r w:rsidRPr="008C58AE">
        <w:rPr>
          <w:sz w:val="22"/>
          <w:szCs w:val="22"/>
        </w:rPr>
        <w:t xml:space="preserve">kupujícímu </w:t>
      </w:r>
      <w:r w:rsidR="00526F39" w:rsidRPr="008C58AE">
        <w:rPr>
          <w:sz w:val="22"/>
          <w:szCs w:val="22"/>
        </w:rPr>
        <w:t>pozem</w:t>
      </w:r>
      <w:r w:rsidR="00E12E11">
        <w:rPr>
          <w:sz w:val="22"/>
          <w:szCs w:val="22"/>
        </w:rPr>
        <w:t>ek</w:t>
      </w:r>
      <w:r w:rsidR="00526F39" w:rsidRPr="008C58AE">
        <w:rPr>
          <w:sz w:val="22"/>
          <w:szCs w:val="22"/>
        </w:rPr>
        <w:t xml:space="preserve"> označen</w:t>
      </w:r>
      <w:r w:rsidR="00E12E11">
        <w:rPr>
          <w:sz w:val="22"/>
          <w:szCs w:val="22"/>
        </w:rPr>
        <w:t>ý</w:t>
      </w:r>
      <w:r w:rsidR="00526F39" w:rsidRPr="008C58AE">
        <w:rPr>
          <w:sz w:val="22"/>
          <w:szCs w:val="22"/>
        </w:rPr>
        <w:t xml:space="preserve"> jako pozemková parcela </w:t>
      </w:r>
      <w:r w:rsidR="00526F39" w:rsidRPr="004B4F43">
        <w:rPr>
          <w:b/>
          <w:sz w:val="22"/>
          <w:szCs w:val="22"/>
        </w:rPr>
        <w:t>č.</w:t>
      </w:r>
      <w:r w:rsidR="000E3C2B">
        <w:rPr>
          <w:b/>
          <w:sz w:val="22"/>
          <w:szCs w:val="22"/>
        </w:rPr>
        <w:t> </w:t>
      </w:r>
      <w:r w:rsidR="004B4F43" w:rsidRPr="004B4F43">
        <w:rPr>
          <w:b/>
          <w:sz w:val="22"/>
          <w:szCs w:val="22"/>
        </w:rPr>
        <w:t>2723/12</w:t>
      </w:r>
      <w:r w:rsidR="000B35C4" w:rsidRPr="004B4F43">
        <w:rPr>
          <w:b/>
          <w:sz w:val="22"/>
          <w:szCs w:val="22"/>
        </w:rPr>
        <w:t xml:space="preserve"> o výměře </w:t>
      </w:r>
      <w:r w:rsidR="004B4F43" w:rsidRPr="004B4F43">
        <w:rPr>
          <w:b/>
          <w:sz w:val="22"/>
          <w:szCs w:val="22"/>
        </w:rPr>
        <w:t>12</w:t>
      </w:r>
      <w:r w:rsidR="001C0CF6">
        <w:rPr>
          <w:b/>
          <w:sz w:val="22"/>
          <w:szCs w:val="22"/>
        </w:rPr>
        <w:t xml:space="preserve"> </w:t>
      </w:r>
      <w:r w:rsidR="004B4F43" w:rsidRPr="004B4F43">
        <w:rPr>
          <w:b/>
          <w:sz w:val="22"/>
          <w:szCs w:val="22"/>
        </w:rPr>
        <w:t>416</w:t>
      </w:r>
      <w:r w:rsidR="000B35C4" w:rsidRPr="004B4F43">
        <w:rPr>
          <w:b/>
          <w:sz w:val="22"/>
          <w:szCs w:val="22"/>
        </w:rPr>
        <w:t xml:space="preserve"> m</w:t>
      </w:r>
      <w:r w:rsidR="000B35C4" w:rsidRPr="004B4F43">
        <w:rPr>
          <w:b/>
          <w:sz w:val="22"/>
          <w:szCs w:val="22"/>
          <w:vertAlign w:val="superscript"/>
        </w:rPr>
        <w:t>2</w:t>
      </w:r>
      <w:r w:rsidRPr="008C58AE">
        <w:rPr>
          <w:sz w:val="22"/>
          <w:szCs w:val="22"/>
        </w:rPr>
        <w:t>,</w:t>
      </w:r>
      <w:r w:rsidR="000B35C4" w:rsidRPr="008C58AE">
        <w:rPr>
          <w:sz w:val="22"/>
          <w:szCs w:val="22"/>
        </w:rPr>
        <w:t xml:space="preserve"> </w:t>
      </w:r>
      <w:r w:rsidRPr="008C58AE">
        <w:rPr>
          <w:sz w:val="22"/>
          <w:szCs w:val="22"/>
        </w:rPr>
        <w:t xml:space="preserve">v katastrálním území Aš, </w:t>
      </w:r>
      <w:r w:rsidR="000B35C4" w:rsidRPr="008C58AE">
        <w:rPr>
          <w:sz w:val="22"/>
          <w:szCs w:val="22"/>
        </w:rPr>
        <w:t>vznikl</w:t>
      </w:r>
      <w:r w:rsidR="00E12E11">
        <w:rPr>
          <w:sz w:val="22"/>
          <w:szCs w:val="22"/>
        </w:rPr>
        <w:t>ý</w:t>
      </w:r>
      <w:r w:rsidR="000B35C4" w:rsidRPr="008C58AE">
        <w:rPr>
          <w:sz w:val="22"/>
          <w:szCs w:val="22"/>
        </w:rPr>
        <w:t xml:space="preserve"> z </w:t>
      </w:r>
      <w:proofErr w:type="spellStart"/>
      <w:r w:rsidR="000B35C4" w:rsidRPr="008C58AE">
        <w:rPr>
          <w:sz w:val="22"/>
          <w:szCs w:val="22"/>
        </w:rPr>
        <w:t>poz</w:t>
      </w:r>
      <w:proofErr w:type="spellEnd"/>
      <w:r w:rsidR="000B35C4" w:rsidRPr="008C58AE">
        <w:rPr>
          <w:sz w:val="22"/>
          <w:szCs w:val="22"/>
        </w:rPr>
        <w:t>.</w:t>
      </w:r>
      <w:r w:rsidR="000E3C2B">
        <w:rPr>
          <w:sz w:val="22"/>
          <w:szCs w:val="22"/>
        </w:rPr>
        <w:t xml:space="preserve"> </w:t>
      </w:r>
      <w:r w:rsidR="000B35C4" w:rsidRPr="008C58AE">
        <w:rPr>
          <w:sz w:val="22"/>
          <w:szCs w:val="22"/>
        </w:rPr>
        <w:t>p.</w:t>
      </w:r>
      <w:r w:rsidR="000E3C2B">
        <w:rPr>
          <w:sz w:val="22"/>
          <w:szCs w:val="22"/>
        </w:rPr>
        <w:t xml:space="preserve"> </w:t>
      </w:r>
      <w:r w:rsidR="000B35C4" w:rsidRPr="008C58AE">
        <w:rPr>
          <w:sz w:val="22"/>
          <w:szCs w:val="22"/>
        </w:rPr>
        <w:t>č. 2723/1</w:t>
      </w:r>
      <w:r w:rsidR="00526F39" w:rsidRPr="008C58AE">
        <w:rPr>
          <w:sz w:val="22"/>
          <w:szCs w:val="22"/>
        </w:rPr>
        <w:t xml:space="preserve"> </w:t>
      </w:r>
      <w:r w:rsidR="000B35C4" w:rsidRPr="008C58AE">
        <w:rPr>
          <w:sz w:val="22"/>
          <w:szCs w:val="22"/>
        </w:rPr>
        <w:t>g</w:t>
      </w:r>
      <w:r w:rsidR="0054148E" w:rsidRPr="008C58AE">
        <w:rPr>
          <w:sz w:val="22"/>
          <w:szCs w:val="22"/>
        </w:rPr>
        <w:t>eometrick</w:t>
      </w:r>
      <w:r w:rsidR="000B35C4" w:rsidRPr="008C58AE">
        <w:rPr>
          <w:sz w:val="22"/>
          <w:szCs w:val="22"/>
        </w:rPr>
        <w:t xml:space="preserve">ým plánem č. </w:t>
      </w:r>
      <w:r w:rsidR="004B4F43">
        <w:rPr>
          <w:b/>
          <w:sz w:val="22"/>
          <w:szCs w:val="22"/>
        </w:rPr>
        <w:t>3984-71/2016</w:t>
      </w:r>
      <w:r w:rsidR="008F64FB" w:rsidRPr="008C58AE">
        <w:rPr>
          <w:sz w:val="22"/>
          <w:szCs w:val="22"/>
        </w:rPr>
        <w:t xml:space="preserve">, </w:t>
      </w:r>
      <w:r w:rsidRPr="008C58AE">
        <w:rPr>
          <w:sz w:val="22"/>
          <w:szCs w:val="22"/>
        </w:rPr>
        <w:t>včetně všech součástí a příslušenství, se všemi právy a povinnostmi s n</w:t>
      </w:r>
      <w:r w:rsidR="00E12E11">
        <w:rPr>
          <w:sz w:val="22"/>
          <w:szCs w:val="22"/>
        </w:rPr>
        <w:t>ím</w:t>
      </w:r>
      <w:r w:rsidRPr="008C58AE">
        <w:rPr>
          <w:sz w:val="22"/>
          <w:szCs w:val="22"/>
        </w:rPr>
        <w:t xml:space="preserve"> spojenými, a umožňuje kupujícímu nabýt k n</w:t>
      </w:r>
      <w:r w:rsidR="00E12E11">
        <w:rPr>
          <w:sz w:val="22"/>
          <w:szCs w:val="22"/>
        </w:rPr>
        <w:t>ěmu</w:t>
      </w:r>
      <w:r w:rsidRPr="008C58AE">
        <w:rPr>
          <w:sz w:val="22"/>
          <w:szCs w:val="22"/>
        </w:rPr>
        <w:t xml:space="preserve"> vlastnické právo, a to za sjednanou kupní cenu uvedenou v</w:t>
      </w:r>
      <w:r w:rsidR="00E12E11">
        <w:rPr>
          <w:sz w:val="22"/>
          <w:szCs w:val="22"/>
        </w:rPr>
        <w:t> </w:t>
      </w:r>
      <w:r w:rsidRPr="008C58AE">
        <w:rPr>
          <w:sz w:val="22"/>
          <w:szCs w:val="22"/>
        </w:rPr>
        <w:t>čl</w:t>
      </w:r>
      <w:r w:rsidR="00E12E11">
        <w:rPr>
          <w:sz w:val="22"/>
          <w:szCs w:val="22"/>
        </w:rPr>
        <w:t>.</w:t>
      </w:r>
      <w:r w:rsidRPr="008C58AE">
        <w:rPr>
          <w:sz w:val="22"/>
          <w:szCs w:val="22"/>
        </w:rPr>
        <w:t xml:space="preserve"> III. této </w:t>
      </w:r>
      <w:r w:rsidR="00827ACF">
        <w:rPr>
          <w:sz w:val="22"/>
          <w:szCs w:val="22"/>
        </w:rPr>
        <w:t xml:space="preserve">kupní </w:t>
      </w:r>
      <w:r w:rsidRPr="008C58AE">
        <w:rPr>
          <w:sz w:val="22"/>
          <w:szCs w:val="22"/>
        </w:rPr>
        <w:t>smlouvy. Kupující tuto nemovitost od prodávajícího za tuto kupní cenu přejímá a do svého vlastnictví kupuje.</w:t>
      </w:r>
    </w:p>
    <w:p w:rsidR="00F06985" w:rsidRPr="008C58AE" w:rsidRDefault="00F06985" w:rsidP="00F06985">
      <w:pPr>
        <w:jc w:val="center"/>
        <w:rPr>
          <w:sz w:val="22"/>
          <w:szCs w:val="22"/>
        </w:rPr>
      </w:pPr>
    </w:p>
    <w:p w:rsidR="00F06985" w:rsidRPr="008C58AE" w:rsidRDefault="00F06985" w:rsidP="00F06985">
      <w:pPr>
        <w:jc w:val="center"/>
        <w:rPr>
          <w:b/>
          <w:bCs/>
          <w:sz w:val="22"/>
          <w:szCs w:val="22"/>
        </w:rPr>
      </w:pPr>
      <w:r w:rsidRPr="008C58AE">
        <w:rPr>
          <w:sz w:val="22"/>
          <w:szCs w:val="22"/>
        </w:rPr>
        <w:t xml:space="preserve"> </w:t>
      </w:r>
      <w:r w:rsidRPr="008C58AE">
        <w:rPr>
          <w:b/>
          <w:bCs/>
          <w:sz w:val="22"/>
          <w:szCs w:val="22"/>
        </w:rPr>
        <w:t>III.</w:t>
      </w:r>
    </w:p>
    <w:p w:rsidR="00551AB9" w:rsidRPr="008C58AE" w:rsidRDefault="00551AB9" w:rsidP="00F06985">
      <w:pPr>
        <w:jc w:val="center"/>
        <w:rPr>
          <w:b/>
          <w:bCs/>
          <w:sz w:val="22"/>
          <w:szCs w:val="22"/>
        </w:rPr>
      </w:pPr>
      <w:r w:rsidRPr="008C58AE">
        <w:rPr>
          <w:b/>
          <w:bCs/>
          <w:sz w:val="22"/>
          <w:szCs w:val="22"/>
        </w:rPr>
        <w:t>Kupní cena</w:t>
      </w:r>
      <w:r w:rsidR="009466F8" w:rsidRPr="008C58AE">
        <w:rPr>
          <w:b/>
          <w:bCs/>
          <w:sz w:val="22"/>
          <w:szCs w:val="22"/>
        </w:rPr>
        <w:t>, úhrada kupní ceny</w:t>
      </w:r>
    </w:p>
    <w:p w:rsidR="00263234" w:rsidRPr="008C58AE" w:rsidRDefault="00263234" w:rsidP="00F06985">
      <w:pPr>
        <w:jc w:val="both"/>
        <w:rPr>
          <w:color w:val="000000"/>
          <w:sz w:val="22"/>
          <w:szCs w:val="22"/>
        </w:rPr>
      </w:pPr>
    </w:p>
    <w:p w:rsidR="005A6C4C" w:rsidRPr="008C58AE" w:rsidRDefault="00A3323C" w:rsidP="00F06985">
      <w:pPr>
        <w:jc w:val="both"/>
        <w:rPr>
          <w:color w:val="000000"/>
          <w:sz w:val="22"/>
          <w:szCs w:val="22"/>
        </w:rPr>
      </w:pPr>
      <w:r w:rsidRPr="008C58AE">
        <w:rPr>
          <w:color w:val="000000"/>
          <w:sz w:val="22"/>
          <w:szCs w:val="22"/>
        </w:rPr>
        <w:t xml:space="preserve">1. </w:t>
      </w:r>
      <w:r w:rsidR="00551AB9" w:rsidRPr="008C58AE">
        <w:rPr>
          <w:color w:val="000000"/>
          <w:sz w:val="22"/>
          <w:szCs w:val="22"/>
        </w:rPr>
        <w:t>Kupující se zavazuje zaplatit prodávajícímu za převod vlastnického práva k nemovitosti</w:t>
      </w:r>
      <w:r w:rsidR="00E12E11">
        <w:rPr>
          <w:color w:val="000000"/>
          <w:sz w:val="22"/>
          <w:szCs w:val="22"/>
        </w:rPr>
        <w:t xml:space="preserve"> uvedené v čl. II. této smlouvy </w:t>
      </w:r>
      <w:r w:rsidR="00551AB9" w:rsidRPr="008C58AE">
        <w:rPr>
          <w:color w:val="000000"/>
          <w:sz w:val="22"/>
          <w:szCs w:val="22"/>
        </w:rPr>
        <w:t xml:space="preserve">kupní cenu ve výši </w:t>
      </w:r>
      <w:r w:rsidR="004B4F43">
        <w:rPr>
          <w:b/>
          <w:color w:val="000000"/>
          <w:sz w:val="22"/>
          <w:szCs w:val="22"/>
        </w:rPr>
        <w:t>3.724.800,- Kč</w:t>
      </w:r>
      <w:r w:rsidR="00596C33">
        <w:rPr>
          <w:color w:val="000000"/>
          <w:sz w:val="22"/>
          <w:szCs w:val="22"/>
        </w:rPr>
        <w:t xml:space="preserve"> (slovy: tři miliony sedm set dvacet čtyři tisíce osm set korun českých)</w:t>
      </w:r>
      <w:r w:rsidR="00DE774E">
        <w:rPr>
          <w:color w:val="000000"/>
          <w:sz w:val="22"/>
          <w:szCs w:val="22"/>
        </w:rPr>
        <w:t xml:space="preserve"> </w:t>
      </w:r>
      <w:r w:rsidR="00DE774E" w:rsidRPr="00636FF7">
        <w:rPr>
          <w:color w:val="000000" w:themeColor="text1"/>
          <w:sz w:val="22"/>
          <w:szCs w:val="22"/>
        </w:rPr>
        <w:t>včetně DPH</w:t>
      </w:r>
      <w:r w:rsidR="00596C33">
        <w:rPr>
          <w:color w:val="000000"/>
          <w:sz w:val="22"/>
          <w:szCs w:val="22"/>
        </w:rPr>
        <w:t>,</w:t>
      </w:r>
      <w:r w:rsidR="005A6C4C" w:rsidRPr="008C58AE">
        <w:rPr>
          <w:color w:val="000000"/>
          <w:sz w:val="22"/>
          <w:szCs w:val="22"/>
        </w:rPr>
        <w:t xml:space="preserve"> tj. 300,- Kč/m</w:t>
      </w:r>
      <w:r w:rsidR="005A6C4C" w:rsidRPr="008C58AE">
        <w:rPr>
          <w:color w:val="000000"/>
          <w:sz w:val="22"/>
          <w:szCs w:val="22"/>
          <w:vertAlign w:val="superscript"/>
        </w:rPr>
        <w:t>2</w:t>
      </w:r>
      <w:r w:rsidR="005A6C4C" w:rsidRPr="008C58AE">
        <w:rPr>
          <w:color w:val="000000"/>
          <w:sz w:val="22"/>
          <w:szCs w:val="22"/>
        </w:rPr>
        <w:t xml:space="preserve"> dle Směrnice</w:t>
      </w:r>
      <w:r w:rsidR="009466F8" w:rsidRPr="008C58AE">
        <w:rPr>
          <w:color w:val="000000"/>
          <w:sz w:val="22"/>
          <w:szCs w:val="22"/>
        </w:rPr>
        <w:t xml:space="preserve"> Městského úřadu Aš </w:t>
      </w:r>
      <w:r w:rsidR="005A6C4C" w:rsidRPr="008C58AE">
        <w:rPr>
          <w:color w:val="000000"/>
          <w:sz w:val="22"/>
          <w:szCs w:val="22"/>
        </w:rPr>
        <w:t>SE</w:t>
      </w:r>
      <w:r w:rsidR="009466F8" w:rsidRPr="008C58AE">
        <w:rPr>
          <w:color w:val="000000"/>
          <w:sz w:val="22"/>
          <w:szCs w:val="22"/>
        </w:rPr>
        <w:t xml:space="preserve"> č. </w:t>
      </w:r>
      <w:r w:rsidR="005A6C4C" w:rsidRPr="008C58AE">
        <w:rPr>
          <w:color w:val="000000"/>
          <w:sz w:val="22"/>
          <w:szCs w:val="22"/>
        </w:rPr>
        <w:t>1/2015</w:t>
      </w:r>
      <w:r w:rsidR="009466F8" w:rsidRPr="008C58AE">
        <w:rPr>
          <w:color w:val="000000"/>
          <w:sz w:val="22"/>
          <w:szCs w:val="22"/>
        </w:rPr>
        <w:t>,</w:t>
      </w:r>
      <w:r w:rsidR="005A6C4C" w:rsidRPr="008C58AE">
        <w:rPr>
          <w:color w:val="000000"/>
          <w:sz w:val="22"/>
          <w:szCs w:val="22"/>
        </w:rPr>
        <w:t xml:space="preserve"> schválené Zastupitelstvem města Aše dne </w:t>
      </w:r>
      <w:proofErr w:type="gramStart"/>
      <w:r w:rsidR="005A6C4C" w:rsidRPr="008C58AE">
        <w:rPr>
          <w:color w:val="000000"/>
          <w:sz w:val="22"/>
          <w:szCs w:val="22"/>
        </w:rPr>
        <w:t>25.2.2015</w:t>
      </w:r>
      <w:proofErr w:type="gramEnd"/>
      <w:r w:rsidR="005A6C4C" w:rsidRPr="008C58AE">
        <w:rPr>
          <w:color w:val="000000"/>
          <w:sz w:val="22"/>
          <w:szCs w:val="22"/>
        </w:rPr>
        <w:t>, usnesením č.</w:t>
      </w:r>
      <w:r w:rsidR="00E12E11">
        <w:rPr>
          <w:color w:val="000000"/>
          <w:sz w:val="22"/>
          <w:szCs w:val="22"/>
        </w:rPr>
        <w:t xml:space="preserve"> </w:t>
      </w:r>
      <w:r w:rsidR="005A6C4C" w:rsidRPr="008C58AE">
        <w:rPr>
          <w:color w:val="000000"/>
          <w:sz w:val="22"/>
          <w:szCs w:val="22"/>
        </w:rPr>
        <w:t>49</w:t>
      </w:r>
      <w:r w:rsidR="009466F8" w:rsidRPr="008C58AE">
        <w:rPr>
          <w:color w:val="000000"/>
          <w:sz w:val="22"/>
          <w:szCs w:val="22"/>
        </w:rPr>
        <w:t>.</w:t>
      </w:r>
    </w:p>
    <w:p w:rsidR="009466F8" w:rsidRPr="008C58AE" w:rsidRDefault="009466F8" w:rsidP="00F06985">
      <w:pPr>
        <w:jc w:val="both"/>
        <w:rPr>
          <w:color w:val="000000"/>
          <w:sz w:val="22"/>
          <w:szCs w:val="22"/>
        </w:rPr>
      </w:pPr>
    </w:p>
    <w:p w:rsidR="00551AB9" w:rsidRPr="008C58AE" w:rsidRDefault="00A3323C" w:rsidP="00F06985">
      <w:pPr>
        <w:jc w:val="both"/>
        <w:rPr>
          <w:color w:val="000000"/>
          <w:sz w:val="22"/>
          <w:szCs w:val="22"/>
        </w:rPr>
      </w:pPr>
      <w:r w:rsidRPr="008C58AE">
        <w:rPr>
          <w:color w:val="000000"/>
          <w:sz w:val="22"/>
          <w:szCs w:val="22"/>
        </w:rPr>
        <w:t xml:space="preserve">2. </w:t>
      </w:r>
      <w:r w:rsidR="005A6C4C" w:rsidRPr="008C58AE">
        <w:rPr>
          <w:color w:val="000000"/>
          <w:sz w:val="22"/>
          <w:szCs w:val="22"/>
        </w:rPr>
        <w:t>Strana kupující uhrad</w:t>
      </w:r>
      <w:r w:rsidR="00E12E11">
        <w:rPr>
          <w:color w:val="000000"/>
          <w:sz w:val="22"/>
          <w:szCs w:val="22"/>
        </w:rPr>
        <w:t>ila</w:t>
      </w:r>
      <w:r w:rsidR="005A6C4C" w:rsidRPr="008C58AE">
        <w:rPr>
          <w:color w:val="000000"/>
          <w:sz w:val="22"/>
          <w:szCs w:val="22"/>
        </w:rPr>
        <w:t xml:space="preserve"> celkovou kupní cenu ve výši </w:t>
      </w:r>
      <w:r w:rsidR="004B4F43">
        <w:rPr>
          <w:color w:val="000000"/>
          <w:sz w:val="22"/>
          <w:szCs w:val="22"/>
        </w:rPr>
        <w:t>3.724.800,-</w:t>
      </w:r>
      <w:r w:rsidR="000E3C2B">
        <w:rPr>
          <w:color w:val="000000"/>
          <w:sz w:val="22"/>
          <w:szCs w:val="22"/>
        </w:rPr>
        <w:t xml:space="preserve">  </w:t>
      </w:r>
      <w:r w:rsidR="004B4F43">
        <w:rPr>
          <w:color w:val="000000"/>
          <w:sz w:val="22"/>
          <w:szCs w:val="22"/>
        </w:rPr>
        <w:t>Kč</w:t>
      </w:r>
      <w:r w:rsidR="005A6C4C" w:rsidRPr="008C58AE">
        <w:rPr>
          <w:color w:val="000000"/>
          <w:sz w:val="22"/>
          <w:szCs w:val="22"/>
        </w:rPr>
        <w:t xml:space="preserve"> před podpisem této kupní smlouvy straně prodávající na č. účtu </w:t>
      </w:r>
      <w:r w:rsidR="001C0CF6" w:rsidRPr="008C58AE">
        <w:rPr>
          <w:sz w:val="22"/>
          <w:szCs w:val="22"/>
        </w:rPr>
        <w:t>24872487/0300</w:t>
      </w:r>
      <w:r w:rsidR="001C0CF6">
        <w:rPr>
          <w:sz w:val="22"/>
          <w:szCs w:val="22"/>
        </w:rPr>
        <w:t>.</w:t>
      </w:r>
      <w:r w:rsidR="00551AB9" w:rsidRPr="008C58AE">
        <w:rPr>
          <w:color w:val="000000"/>
          <w:sz w:val="22"/>
          <w:szCs w:val="22"/>
        </w:rPr>
        <w:t xml:space="preserve">  </w:t>
      </w:r>
    </w:p>
    <w:p w:rsidR="00F06985" w:rsidRPr="008C58AE" w:rsidRDefault="00F06985" w:rsidP="00F06985">
      <w:pPr>
        <w:jc w:val="both"/>
        <w:rPr>
          <w:sz w:val="22"/>
          <w:szCs w:val="22"/>
        </w:rPr>
      </w:pPr>
    </w:p>
    <w:p w:rsidR="00F06985" w:rsidRPr="008C58AE" w:rsidRDefault="00A3323C" w:rsidP="00F06985">
      <w:pPr>
        <w:jc w:val="both"/>
        <w:rPr>
          <w:sz w:val="22"/>
          <w:szCs w:val="22"/>
        </w:rPr>
      </w:pPr>
      <w:r w:rsidRPr="008C58AE">
        <w:rPr>
          <w:sz w:val="22"/>
          <w:szCs w:val="22"/>
        </w:rPr>
        <w:t xml:space="preserve">3. </w:t>
      </w:r>
      <w:r w:rsidR="00F06985" w:rsidRPr="008C58AE">
        <w:rPr>
          <w:sz w:val="22"/>
          <w:szCs w:val="22"/>
        </w:rPr>
        <w:t>Poplatky související s</w:t>
      </w:r>
      <w:r w:rsidR="00E12E11">
        <w:rPr>
          <w:sz w:val="22"/>
          <w:szCs w:val="22"/>
        </w:rPr>
        <w:t>e</w:t>
      </w:r>
      <w:r w:rsidR="00F06985" w:rsidRPr="008C58AE">
        <w:rPr>
          <w:sz w:val="22"/>
          <w:szCs w:val="22"/>
        </w:rPr>
        <w:t xml:space="preserve"> vkladem do katastru nemovitostí </w:t>
      </w:r>
      <w:r w:rsidR="005A6C4C" w:rsidRPr="008C58AE">
        <w:rPr>
          <w:sz w:val="22"/>
          <w:szCs w:val="22"/>
        </w:rPr>
        <w:t>hradí strana kupující</w:t>
      </w:r>
      <w:r w:rsidR="00F06985" w:rsidRPr="008C58AE">
        <w:rPr>
          <w:sz w:val="22"/>
          <w:szCs w:val="22"/>
        </w:rPr>
        <w:t xml:space="preserve">. </w:t>
      </w:r>
      <w:bookmarkStart w:id="0" w:name="_GoBack"/>
      <w:bookmarkEnd w:id="0"/>
    </w:p>
    <w:p w:rsidR="00F06985" w:rsidRPr="008C58AE" w:rsidRDefault="009466F8" w:rsidP="009466F8">
      <w:pPr>
        <w:jc w:val="center"/>
        <w:rPr>
          <w:b/>
          <w:sz w:val="22"/>
          <w:szCs w:val="22"/>
        </w:rPr>
      </w:pPr>
      <w:r w:rsidRPr="008C58AE">
        <w:rPr>
          <w:b/>
          <w:sz w:val="22"/>
          <w:szCs w:val="22"/>
        </w:rPr>
        <w:lastRenderedPageBreak/>
        <w:t>IV.</w:t>
      </w:r>
    </w:p>
    <w:p w:rsidR="00134064" w:rsidRPr="008C58AE" w:rsidRDefault="00134064" w:rsidP="009466F8">
      <w:pPr>
        <w:jc w:val="center"/>
        <w:rPr>
          <w:b/>
          <w:sz w:val="22"/>
          <w:szCs w:val="22"/>
        </w:rPr>
      </w:pPr>
      <w:r w:rsidRPr="008C58AE">
        <w:rPr>
          <w:b/>
          <w:sz w:val="22"/>
          <w:szCs w:val="22"/>
        </w:rPr>
        <w:t>Úhrada daně z nabytí nemovitých věcí</w:t>
      </w:r>
    </w:p>
    <w:p w:rsidR="00263234" w:rsidRPr="008C58AE" w:rsidRDefault="00263234" w:rsidP="00134064">
      <w:pPr>
        <w:rPr>
          <w:sz w:val="22"/>
          <w:szCs w:val="22"/>
        </w:rPr>
      </w:pPr>
    </w:p>
    <w:p w:rsidR="00134064" w:rsidRPr="008C58AE" w:rsidRDefault="00134064" w:rsidP="00F80515">
      <w:pPr>
        <w:jc w:val="both"/>
        <w:rPr>
          <w:sz w:val="22"/>
          <w:szCs w:val="22"/>
        </w:rPr>
      </w:pPr>
      <w:r w:rsidRPr="008C58AE">
        <w:rPr>
          <w:sz w:val="22"/>
          <w:szCs w:val="22"/>
        </w:rPr>
        <w:t>Poplatníkem daně z nabytí nemovitých věcí je strana kupující, která zároveň zajistí přiznání</w:t>
      </w:r>
      <w:r w:rsidR="000E3C2B">
        <w:rPr>
          <w:sz w:val="22"/>
          <w:szCs w:val="22"/>
        </w:rPr>
        <w:t xml:space="preserve"> k dani </w:t>
      </w:r>
      <w:r w:rsidRPr="008C58AE">
        <w:rPr>
          <w:sz w:val="22"/>
          <w:szCs w:val="22"/>
        </w:rPr>
        <w:t>z nabytí nemovitých</w:t>
      </w:r>
      <w:r w:rsidR="000E3C2B" w:rsidRPr="000E3C2B">
        <w:rPr>
          <w:sz w:val="22"/>
          <w:szCs w:val="22"/>
        </w:rPr>
        <w:t xml:space="preserve"> </w:t>
      </w:r>
      <w:r w:rsidR="000E3C2B" w:rsidRPr="008C58AE">
        <w:rPr>
          <w:sz w:val="22"/>
          <w:szCs w:val="22"/>
        </w:rPr>
        <w:t>věcí</w:t>
      </w:r>
      <w:r w:rsidRPr="008C58AE">
        <w:rPr>
          <w:sz w:val="22"/>
          <w:szCs w:val="22"/>
        </w:rPr>
        <w:t>.</w:t>
      </w:r>
    </w:p>
    <w:p w:rsidR="00134064" w:rsidRPr="008C58AE" w:rsidRDefault="00134064" w:rsidP="00134064">
      <w:pPr>
        <w:rPr>
          <w:sz w:val="22"/>
          <w:szCs w:val="22"/>
        </w:rPr>
      </w:pPr>
    </w:p>
    <w:p w:rsidR="00134064" w:rsidRPr="008C58AE" w:rsidRDefault="001C4BB5" w:rsidP="001C4BB5">
      <w:pPr>
        <w:jc w:val="center"/>
        <w:rPr>
          <w:b/>
          <w:sz w:val="22"/>
          <w:szCs w:val="22"/>
        </w:rPr>
      </w:pPr>
      <w:r w:rsidRPr="008C58AE">
        <w:rPr>
          <w:b/>
          <w:sz w:val="22"/>
          <w:szCs w:val="22"/>
        </w:rPr>
        <w:t>V.</w:t>
      </w:r>
    </w:p>
    <w:p w:rsidR="001C4BB5" w:rsidRPr="008C58AE" w:rsidRDefault="001C4BB5" w:rsidP="001C4BB5">
      <w:pPr>
        <w:tabs>
          <w:tab w:val="num" w:pos="482"/>
        </w:tabs>
        <w:jc w:val="center"/>
        <w:rPr>
          <w:b/>
          <w:sz w:val="22"/>
          <w:szCs w:val="22"/>
        </w:rPr>
      </w:pPr>
      <w:r w:rsidRPr="008C58AE">
        <w:rPr>
          <w:b/>
          <w:sz w:val="22"/>
          <w:szCs w:val="22"/>
        </w:rPr>
        <w:t>Nabytí vlastnického práva</w:t>
      </w:r>
    </w:p>
    <w:p w:rsidR="001C4BB5" w:rsidRPr="008C58AE" w:rsidRDefault="001C4BB5" w:rsidP="001C4BB5">
      <w:pPr>
        <w:tabs>
          <w:tab w:val="num" w:pos="482"/>
        </w:tabs>
        <w:jc w:val="center"/>
        <w:rPr>
          <w:b/>
          <w:sz w:val="22"/>
          <w:szCs w:val="22"/>
        </w:rPr>
      </w:pPr>
    </w:p>
    <w:p w:rsidR="001C4BB5" w:rsidRPr="008C58AE" w:rsidRDefault="001C4BB5" w:rsidP="001C4BB5">
      <w:pPr>
        <w:pStyle w:val="Odstavecseseznamem"/>
        <w:numPr>
          <w:ilvl w:val="0"/>
          <w:numId w:val="2"/>
        </w:numPr>
        <w:spacing w:before="360" w:line="240" w:lineRule="auto"/>
        <w:jc w:val="both"/>
        <w:rPr>
          <w:rFonts w:ascii="Times New Roman" w:hAnsi="Times New Roman"/>
          <w:vanish/>
          <w:color w:val="000000"/>
        </w:rPr>
      </w:pPr>
    </w:p>
    <w:p w:rsidR="001C4BB5" w:rsidRPr="008C58AE" w:rsidRDefault="001C4BB5" w:rsidP="001C4BB5">
      <w:pPr>
        <w:pStyle w:val="Odstavecseseznamem"/>
        <w:numPr>
          <w:ilvl w:val="0"/>
          <w:numId w:val="3"/>
        </w:numPr>
        <w:spacing w:before="240" w:after="120" w:line="240" w:lineRule="auto"/>
        <w:contextualSpacing w:val="0"/>
        <w:jc w:val="both"/>
        <w:rPr>
          <w:rFonts w:ascii="Times New Roman" w:hAnsi="Times New Roman"/>
          <w:vanish/>
          <w:color w:val="000000"/>
          <w:lang w:val="x-none"/>
        </w:rPr>
      </w:pPr>
    </w:p>
    <w:p w:rsidR="001C4BB5" w:rsidRPr="008C58AE" w:rsidRDefault="001C4BB5" w:rsidP="001C4BB5">
      <w:pPr>
        <w:pStyle w:val="Odstavecseseznamem"/>
        <w:numPr>
          <w:ilvl w:val="0"/>
          <w:numId w:val="3"/>
        </w:numPr>
        <w:spacing w:before="240" w:after="120" w:line="240" w:lineRule="auto"/>
        <w:contextualSpacing w:val="0"/>
        <w:jc w:val="both"/>
        <w:rPr>
          <w:rFonts w:ascii="Times New Roman" w:hAnsi="Times New Roman"/>
          <w:vanish/>
          <w:color w:val="000000"/>
          <w:lang w:val="x-none"/>
        </w:rPr>
      </w:pPr>
    </w:p>
    <w:p w:rsidR="001C4BB5" w:rsidRPr="008C58AE" w:rsidRDefault="001C4BB5" w:rsidP="001C4BB5">
      <w:pPr>
        <w:pStyle w:val="Odstavecseseznamem"/>
        <w:numPr>
          <w:ilvl w:val="0"/>
          <w:numId w:val="3"/>
        </w:numPr>
        <w:spacing w:before="240" w:after="120" w:line="240" w:lineRule="auto"/>
        <w:contextualSpacing w:val="0"/>
        <w:jc w:val="both"/>
        <w:rPr>
          <w:rFonts w:ascii="Times New Roman" w:hAnsi="Times New Roman"/>
          <w:vanish/>
          <w:color w:val="000000"/>
          <w:lang w:val="x-none"/>
        </w:rPr>
      </w:pPr>
    </w:p>
    <w:p w:rsidR="001C4BB5" w:rsidRPr="008C58AE" w:rsidRDefault="001C4BB5" w:rsidP="001C4BB5">
      <w:pPr>
        <w:pStyle w:val="Odstavecseseznamem"/>
        <w:numPr>
          <w:ilvl w:val="0"/>
          <w:numId w:val="4"/>
        </w:numPr>
        <w:spacing w:after="0" w:line="240" w:lineRule="auto"/>
        <w:contextualSpacing w:val="0"/>
        <w:jc w:val="both"/>
        <w:rPr>
          <w:rFonts w:ascii="Times New Roman" w:eastAsia="Times New Roman" w:hAnsi="Times New Roman"/>
          <w:vanish/>
          <w:lang w:eastAsia="cs-CZ"/>
        </w:rPr>
      </w:pPr>
    </w:p>
    <w:p w:rsidR="001C4BB5" w:rsidRPr="008C58AE" w:rsidRDefault="00A3323C" w:rsidP="001C4BB5">
      <w:pPr>
        <w:jc w:val="both"/>
        <w:rPr>
          <w:sz w:val="22"/>
          <w:szCs w:val="22"/>
        </w:rPr>
      </w:pPr>
      <w:r w:rsidRPr="008C58AE">
        <w:rPr>
          <w:sz w:val="22"/>
          <w:szCs w:val="22"/>
        </w:rPr>
        <w:t xml:space="preserve">1. </w:t>
      </w:r>
      <w:r w:rsidR="001C4BB5" w:rsidRPr="008C58AE">
        <w:rPr>
          <w:sz w:val="22"/>
          <w:szCs w:val="22"/>
        </w:rPr>
        <w:t>Smluvní strany se zavazují vzájemně si poskytnout veškerou nutnou součinnost vyžadovanou k provedení vkladu vlastnického práva podle této smlouvy do katastru nemovitostí.</w:t>
      </w:r>
    </w:p>
    <w:p w:rsidR="001C4BB5" w:rsidRPr="008C58AE" w:rsidRDefault="001C4BB5" w:rsidP="001C4BB5">
      <w:pPr>
        <w:ind w:left="709"/>
        <w:jc w:val="both"/>
        <w:rPr>
          <w:sz w:val="22"/>
          <w:szCs w:val="22"/>
        </w:rPr>
      </w:pPr>
    </w:p>
    <w:p w:rsidR="001C4BB5" w:rsidRPr="008C58AE" w:rsidRDefault="00A3323C" w:rsidP="001C4BB5">
      <w:pPr>
        <w:jc w:val="both"/>
        <w:rPr>
          <w:sz w:val="22"/>
          <w:szCs w:val="22"/>
        </w:rPr>
      </w:pPr>
      <w:r w:rsidRPr="008C58AE">
        <w:rPr>
          <w:sz w:val="22"/>
          <w:szCs w:val="22"/>
        </w:rPr>
        <w:t xml:space="preserve">2. </w:t>
      </w:r>
      <w:r w:rsidR="001C4BB5" w:rsidRPr="008C58AE">
        <w:rPr>
          <w:sz w:val="22"/>
          <w:szCs w:val="22"/>
        </w:rPr>
        <w:t>S</w:t>
      </w:r>
      <w:r w:rsidR="00835E67">
        <w:rPr>
          <w:sz w:val="22"/>
          <w:szCs w:val="22"/>
        </w:rPr>
        <w:t>mluvní s</w:t>
      </w:r>
      <w:r w:rsidR="001C4BB5" w:rsidRPr="008C58AE">
        <w:rPr>
          <w:sz w:val="22"/>
          <w:szCs w:val="22"/>
        </w:rPr>
        <w:t xml:space="preserve">trany vyvinou veškeré úsilí ke splnění účelu této smlouvy a zavazují se, pokud to bude nutné podle výzvy nebo rozhodnutí </w:t>
      </w:r>
      <w:r w:rsidR="00835E67">
        <w:rPr>
          <w:sz w:val="22"/>
          <w:szCs w:val="22"/>
        </w:rPr>
        <w:t>k</w:t>
      </w:r>
      <w:r w:rsidR="001C4BB5" w:rsidRPr="008C58AE">
        <w:rPr>
          <w:sz w:val="22"/>
          <w:szCs w:val="22"/>
        </w:rPr>
        <w:t xml:space="preserve">atastrálního úřadu, doplnit nebo změnit tuto smlouvu nebo uzavřít novou smlouvu, která naplní účel této smlouvy, do 7 dnů ode dne, kdy se o obsahu výzvy nebo rozhodnutí </w:t>
      </w:r>
      <w:r w:rsidR="00835E67">
        <w:rPr>
          <w:sz w:val="22"/>
          <w:szCs w:val="22"/>
        </w:rPr>
        <w:t>k</w:t>
      </w:r>
      <w:r w:rsidR="001C4BB5" w:rsidRPr="008C58AE">
        <w:rPr>
          <w:sz w:val="22"/>
          <w:szCs w:val="22"/>
        </w:rPr>
        <w:t xml:space="preserve">atastrálního úřadu dozvěděly. </w:t>
      </w:r>
    </w:p>
    <w:p w:rsidR="001C4BB5" w:rsidRPr="008C58AE" w:rsidRDefault="001C4BB5" w:rsidP="001C4BB5">
      <w:pPr>
        <w:ind w:left="709"/>
        <w:jc w:val="both"/>
        <w:rPr>
          <w:sz w:val="22"/>
          <w:szCs w:val="22"/>
        </w:rPr>
      </w:pPr>
    </w:p>
    <w:p w:rsidR="001C4BB5" w:rsidRPr="008C58AE" w:rsidRDefault="00A3323C" w:rsidP="001C4BB5">
      <w:pPr>
        <w:jc w:val="both"/>
        <w:rPr>
          <w:sz w:val="22"/>
          <w:szCs w:val="22"/>
        </w:rPr>
      </w:pPr>
      <w:r w:rsidRPr="008C58AE">
        <w:rPr>
          <w:sz w:val="22"/>
          <w:szCs w:val="22"/>
        </w:rPr>
        <w:t xml:space="preserve">3. </w:t>
      </w:r>
      <w:r w:rsidR="001C4BB5" w:rsidRPr="008C58AE">
        <w:rPr>
          <w:sz w:val="22"/>
          <w:szCs w:val="22"/>
        </w:rPr>
        <w:t xml:space="preserve">Do doby provedení vkladu vlastnictví podle této smlouvy jsou obě </w:t>
      </w:r>
      <w:r w:rsidR="00835E67">
        <w:rPr>
          <w:sz w:val="22"/>
          <w:szCs w:val="22"/>
        </w:rPr>
        <w:t xml:space="preserve">smluvní </w:t>
      </w:r>
      <w:r w:rsidR="001C4BB5" w:rsidRPr="008C58AE">
        <w:rPr>
          <w:sz w:val="22"/>
          <w:szCs w:val="22"/>
        </w:rPr>
        <w:t xml:space="preserve">strany svými projevy vůle vázány a zavazují se bez souhlasu druhé </w:t>
      </w:r>
      <w:r w:rsidR="00835E67">
        <w:rPr>
          <w:sz w:val="22"/>
          <w:szCs w:val="22"/>
        </w:rPr>
        <w:t xml:space="preserve">smluvní </w:t>
      </w:r>
      <w:r w:rsidR="001C4BB5" w:rsidRPr="008C58AE">
        <w:rPr>
          <w:sz w:val="22"/>
          <w:szCs w:val="22"/>
        </w:rPr>
        <w:t xml:space="preserve">strany nepřevést předmětné nemovitosti na třetí osobu, ani je jakkoliv nezatížit nebo k nim </w:t>
      </w:r>
      <w:r w:rsidR="00835E67" w:rsidRPr="008C58AE">
        <w:rPr>
          <w:sz w:val="22"/>
          <w:szCs w:val="22"/>
        </w:rPr>
        <w:t>nesjedn</w:t>
      </w:r>
      <w:r w:rsidR="00835E67">
        <w:rPr>
          <w:sz w:val="22"/>
          <w:szCs w:val="22"/>
        </w:rPr>
        <w:t>at</w:t>
      </w:r>
      <w:r w:rsidR="00835E67" w:rsidRPr="008C58AE">
        <w:rPr>
          <w:sz w:val="22"/>
          <w:szCs w:val="22"/>
        </w:rPr>
        <w:t xml:space="preserve"> práva </w:t>
      </w:r>
      <w:r w:rsidR="001C4BB5" w:rsidRPr="008C58AE">
        <w:rPr>
          <w:sz w:val="22"/>
          <w:szCs w:val="22"/>
        </w:rPr>
        <w:t>pro třetí osobu.</w:t>
      </w:r>
    </w:p>
    <w:p w:rsidR="001C4BB5" w:rsidRPr="008C58AE" w:rsidRDefault="001C4BB5" w:rsidP="001C4BB5">
      <w:pPr>
        <w:jc w:val="both"/>
        <w:rPr>
          <w:sz w:val="22"/>
          <w:szCs w:val="22"/>
        </w:rPr>
      </w:pPr>
    </w:p>
    <w:p w:rsidR="001C4BB5" w:rsidRPr="008C58AE" w:rsidRDefault="00A3323C" w:rsidP="001C4BB5">
      <w:pPr>
        <w:jc w:val="both"/>
        <w:rPr>
          <w:sz w:val="22"/>
          <w:szCs w:val="22"/>
        </w:rPr>
      </w:pPr>
      <w:r w:rsidRPr="008C58AE">
        <w:rPr>
          <w:sz w:val="22"/>
          <w:szCs w:val="22"/>
        </w:rPr>
        <w:t xml:space="preserve">4. </w:t>
      </w:r>
      <w:r w:rsidR="001C4BB5" w:rsidRPr="008C58AE">
        <w:rPr>
          <w:sz w:val="22"/>
          <w:szCs w:val="22"/>
        </w:rPr>
        <w:t>Nebezpečí škody na nemovitost</w:t>
      </w:r>
      <w:r w:rsidR="00F80515">
        <w:rPr>
          <w:sz w:val="22"/>
          <w:szCs w:val="22"/>
        </w:rPr>
        <w:t>i</w:t>
      </w:r>
      <w:r w:rsidR="001C4BB5" w:rsidRPr="008C58AE">
        <w:rPr>
          <w:sz w:val="22"/>
          <w:szCs w:val="22"/>
        </w:rPr>
        <w:t xml:space="preserve"> přechází na </w:t>
      </w:r>
      <w:r w:rsidR="00827ACF">
        <w:rPr>
          <w:sz w:val="22"/>
          <w:szCs w:val="22"/>
        </w:rPr>
        <w:t xml:space="preserve">stranu </w:t>
      </w:r>
      <w:r w:rsidR="001C4BB5" w:rsidRPr="008C58AE">
        <w:rPr>
          <w:sz w:val="22"/>
          <w:szCs w:val="22"/>
        </w:rPr>
        <w:t xml:space="preserve">kupující dnem </w:t>
      </w:r>
      <w:r w:rsidR="00835E67">
        <w:rPr>
          <w:sz w:val="22"/>
          <w:szCs w:val="22"/>
        </w:rPr>
        <w:t>uzavření</w:t>
      </w:r>
      <w:r w:rsidR="001C4BB5" w:rsidRPr="008C58AE">
        <w:rPr>
          <w:sz w:val="22"/>
          <w:szCs w:val="22"/>
        </w:rPr>
        <w:t xml:space="preserve"> této smlouvy.</w:t>
      </w:r>
    </w:p>
    <w:p w:rsidR="001C4BB5" w:rsidRPr="008C58AE" w:rsidRDefault="001C4BB5" w:rsidP="001C4BB5">
      <w:pPr>
        <w:ind w:left="1141"/>
        <w:jc w:val="both"/>
        <w:rPr>
          <w:sz w:val="22"/>
          <w:szCs w:val="22"/>
        </w:rPr>
      </w:pPr>
    </w:p>
    <w:p w:rsidR="001C4BB5" w:rsidRPr="008C58AE" w:rsidRDefault="00A3323C" w:rsidP="001C4BB5">
      <w:pPr>
        <w:jc w:val="both"/>
        <w:rPr>
          <w:sz w:val="22"/>
          <w:szCs w:val="22"/>
        </w:rPr>
      </w:pPr>
      <w:r w:rsidRPr="008C58AE">
        <w:rPr>
          <w:sz w:val="22"/>
          <w:szCs w:val="22"/>
        </w:rPr>
        <w:t xml:space="preserve">5. </w:t>
      </w:r>
      <w:r w:rsidR="001C4BB5" w:rsidRPr="008C58AE">
        <w:rPr>
          <w:sz w:val="22"/>
          <w:szCs w:val="22"/>
        </w:rPr>
        <w:t xml:space="preserve">Strana prodávající seznámila stranu kupující se stavem převáděné části nemovitosti a prohlašuje, že na ní neváznou dluhy ani jiné právní vady, které by bránily nebo omezovaly vlastníka ve volné dispozici s tímto </w:t>
      </w:r>
      <w:proofErr w:type="gramStart"/>
      <w:r w:rsidR="001C4BB5" w:rsidRPr="008C58AE">
        <w:rPr>
          <w:sz w:val="22"/>
          <w:szCs w:val="22"/>
        </w:rPr>
        <w:t>majetkem a které</w:t>
      </w:r>
      <w:proofErr w:type="gramEnd"/>
      <w:r w:rsidR="001C4BB5" w:rsidRPr="008C58AE">
        <w:rPr>
          <w:sz w:val="22"/>
          <w:szCs w:val="22"/>
        </w:rPr>
        <w:t xml:space="preserve"> by bylo třeba touto smlouvou zvlášť vypořádat či na které by </w:t>
      </w:r>
      <w:r w:rsidR="001C0CF6">
        <w:rPr>
          <w:sz w:val="22"/>
          <w:szCs w:val="22"/>
        </w:rPr>
        <w:t xml:space="preserve">stranu </w:t>
      </w:r>
      <w:r w:rsidR="001C4BB5" w:rsidRPr="008C58AE">
        <w:rPr>
          <w:sz w:val="22"/>
          <w:szCs w:val="22"/>
        </w:rPr>
        <w:t>kupující musel upozornit.</w:t>
      </w:r>
    </w:p>
    <w:p w:rsidR="001C4BB5" w:rsidRPr="008C58AE" w:rsidRDefault="001C4BB5" w:rsidP="001C4BB5">
      <w:pPr>
        <w:ind w:left="1141"/>
        <w:jc w:val="both"/>
        <w:rPr>
          <w:sz w:val="22"/>
          <w:szCs w:val="22"/>
        </w:rPr>
      </w:pPr>
    </w:p>
    <w:p w:rsidR="001C4BB5" w:rsidRPr="008C58AE" w:rsidRDefault="00A3323C" w:rsidP="001C4BB5">
      <w:pPr>
        <w:jc w:val="both"/>
        <w:rPr>
          <w:sz w:val="22"/>
          <w:szCs w:val="22"/>
        </w:rPr>
      </w:pPr>
      <w:r w:rsidRPr="008C58AE">
        <w:rPr>
          <w:sz w:val="22"/>
          <w:szCs w:val="22"/>
        </w:rPr>
        <w:t xml:space="preserve">6. </w:t>
      </w:r>
      <w:r w:rsidR="001C4BB5" w:rsidRPr="008C58AE">
        <w:rPr>
          <w:sz w:val="22"/>
          <w:szCs w:val="22"/>
        </w:rPr>
        <w:t>Zjistí-li po podpisu smlouvy jedna ze smluvních stran, že smlouvou jsou nepochybně dotčena práva třetích osob k převáděné nemovitosti, zavazují se obě smluvní strany, že provedou takové právní kroky, které tento nedostatek odstraní.</w:t>
      </w:r>
    </w:p>
    <w:p w:rsidR="001C4BB5" w:rsidRPr="008C58AE" w:rsidRDefault="001C4BB5" w:rsidP="001C4BB5">
      <w:pPr>
        <w:ind w:left="709"/>
        <w:jc w:val="both"/>
        <w:rPr>
          <w:sz w:val="22"/>
          <w:szCs w:val="22"/>
        </w:rPr>
      </w:pPr>
    </w:p>
    <w:p w:rsidR="001C4BB5" w:rsidRDefault="00A3323C" w:rsidP="001C4BB5">
      <w:pPr>
        <w:jc w:val="both"/>
        <w:rPr>
          <w:sz w:val="22"/>
          <w:szCs w:val="22"/>
        </w:rPr>
      </w:pPr>
      <w:r w:rsidRPr="008C58AE">
        <w:rPr>
          <w:sz w:val="22"/>
          <w:szCs w:val="22"/>
        </w:rPr>
        <w:t xml:space="preserve">7. </w:t>
      </w:r>
      <w:r w:rsidR="001C4BB5" w:rsidRPr="008C58AE">
        <w:rPr>
          <w:sz w:val="22"/>
          <w:szCs w:val="22"/>
        </w:rPr>
        <w:t xml:space="preserve">Strana kupující prohlašuje, že si nemovitost prohlédla a že je jí znám stav převáděné nemovitosti. </w:t>
      </w:r>
    </w:p>
    <w:p w:rsidR="00D23308" w:rsidRDefault="00D23308" w:rsidP="001C4BB5">
      <w:pPr>
        <w:jc w:val="both"/>
        <w:rPr>
          <w:sz w:val="22"/>
          <w:szCs w:val="22"/>
        </w:rPr>
      </w:pPr>
    </w:p>
    <w:p w:rsidR="00322057" w:rsidRDefault="00322057" w:rsidP="001C4BB5">
      <w:pPr>
        <w:jc w:val="both"/>
        <w:rPr>
          <w:sz w:val="22"/>
          <w:szCs w:val="22"/>
        </w:rPr>
      </w:pPr>
    </w:p>
    <w:p w:rsidR="00D23308" w:rsidRPr="001C0CF6" w:rsidRDefault="00D23308" w:rsidP="00D23308">
      <w:pPr>
        <w:jc w:val="center"/>
        <w:rPr>
          <w:b/>
          <w:sz w:val="22"/>
          <w:szCs w:val="22"/>
        </w:rPr>
      </w:pPr>
      <w:r w:rsidRPr="001C0CF6">
        <w:rPr>
          <w:b/>
          <w:sz w:val="22"/>
          <w:szCs w:val="22"/>
        </w:rPr>
        <w:t>VI.</w:t>
      </w:r>
    </w:p>
    <w:p w:rsidR="00D23308" w:rsidRPr="001C0CF6" w:rsidRDefault="00D23308" w:rsidP="00D23308">
      <w:pPr>
        <w:jc w:val="center"/>
        <w:rPr>
          <w:b/>
          <w:sz w:val="22"/>
          <w:szCs w:val="22"/>
        </w:rPr>
      </w:pPr>
      <w:r w:rsidRPr="001C0CF6">
        <w:rPr>
          <w:b/>
          <w:sz w:val="22"/>
          <w:szCs w:val="22"/>
        </w:rPr>
        <w:t>Ostatní ujednání</w:t>
      </w:r>
    </w:p>
    <w:p w:rsidR="00D23308" w:rsidRPr="001C0CF6" w:rsidRDefault="00D23308" w:rsidP="00D23308">
      <w:pPr>
        <w:jc w:val="center"/>
        <w:rPr>
          <w:b/>
          <w:sz w:val="22"/>
          <w:szCs w:val="22"/>
        </w:rPr>
      </w:pPr>
    </w:p>
    <w:p w:rsidR="00D23308" w:rsidRPr="001C0CF6" w:rsidRDefault="002172B7" w:rsidP="00D23308">
      <w:pPr>
        <w:jc w:val="both"/>
        <w:rPr>
          <w:sz w:val="22"/>
          <w:szCs w:val="22"/>
        </w:rPr>
      </w:pPr>
      <w:r w:rsidRPr="001C0CF6">
        <w:rPr>
          <w:sz w:val="22"/>
          <w:szCs w:val="22"/>
        </w:rPr>
        <w:t>K</w:t>
      </w:r>
      <w:r w:rsidR="00D23308" w:rsidRPr="001C0CF6">
        <w:rPr>
          <w:sz w:val="22"/>
          <w:szCs w:val="22"/>
        </w:rPr>
        <w:t xml:space="preserve">upující umožní bezplatné běžné užívání komunikace třetím osobám pro chůzi a jízdu, dále umožní připojení třetích osob na tuto komunikaci bezplatně. V případě požadavku města na připojení na tuto komunikaci bude souhlas udělen vždy zdarma a bez dalších podmínek mimo podmínek daných českým právním řádem. </w:t>
      </w:r>
    </w:p>
    <w:p w:rsidR="00D23308" w:rsidRPr="00D23308" w:rsidRDefault="00D23308" w:rsidP="00D23308">
      <w:pPr>
        <w:rPr>
          <w:sz w:val="22"/>
          <w:szCs w:val="22"/>
        </w:rPr>
      </w:pPr>
    </w:p>
    <w:p w:rsidR="001C4BB5" w:rsidRDefault="001C4BB5" w:rsidP="001C4BB5">
      <w:pPr>
        <w:rPr>
          <w:rFonts w:eastAsia="Calibri"/>
          <w:color w:val="000000"/>
          <w:sz w:val="22"/>
          <w:szCs w:val="22"/>
          <w:lang w:eastAsia="en-US"/>
        </w:rPr>
      </w:pPr>
    </w:p>
    <w:p w:rsidR="00F06985" w:rsidRPr="008C58AE" w:rsidRDefault="00C30F86" w:rsidP="00C30F86">
      <w:pPr>
        <w:jc w:val="center"/>
        <w:rPr>
          <w:b/>
          <w:bCs/>
          <w:sz w:val="22"/>
          <w:szCs w:val="22"/>
        </w:rPr>
      </w:pPr>
      <w:r w:rsidRPr="008C58AE">
        <w:rPr>
          <w:b/>
          <w:bCs/>
          <w:sz w:val="22"/>
          <w:szCs w:val="22"/>
        </w:rPr>
        <w:t>V</w:t>
      </w:r>
      <w:r w:rsidR="00D23308">
        <w:rPr>
          <w:b/>
          <w:bCs/>
          <w:sz w:val="22"/>
          <w:szCs w:val="22"/>
        </w:rPr>
        <w:t>I</w:t>
      </w:r>
      <w:r w:rsidRPr="008C58AE">
        <w:rPr>
          <w:b/>
          <w:bCs/>
          <w:sz w:val="22"/>
          <w:szCs w:val="22"/>
        </w:rPr>
        <w:t>I.</w:t>
      </w:r>
    </w:p>
    <w:p w:rsidR="00C30F86" w:rsidRPr="008C58AE" w:rsidRDefault="00C30F86" w:rsidP="00C30F86">
      <w:pPr>
        <w:jc w:val="center"/>
        <w:rPr>
          <w:b/>
          <w:bCs/>
          <w:sz w:val="22"/>
          <w:szCs w:val="22"/>
        </w:rPr>
      </w:pPr>
      <w:r w:rsidRPr="008C58AE">
        <w:rPr>
          <w:b/>
          <w:bCs/>
          <w:sz w:val="22"/>
          <w:szCs w:val="22"/>
        </w:rPr>
        <w:t>Závěrečná ustanovení</w:t>
      </w:r>
    </w:p>
    <w:p w:rsidR="00C30F86" w:rsidRPr="008C58AE" w:rsidRDefault="00C30F86" w:rsidP="00C30F86">
      <w:pPr>
        <w:jc w:val="center"/>
        <w:rPr>
          <w:b/>
          <w:bCs/>
          <w:sz w:val="22"/>
          <w:szCs w:val="22"/>
        </w:rPr>
      </w:pPr>
    </w:p>
    <w:p w:rsidR="00C30F86" w:rsidRPr="008C58AE" w:rsidRDefault="00C30F86" w:rsidP="00C30F86">
      <w:pPr>
        <w:numPr>
          <w:ilvl w:val="0"/>
          <w:numId w:val="5"/>
        </w:numPr>
        <w:jc w:val="center"/>
        <w:rPr>
          <w:bCs/>
          <w:vanish/>
          <w:sz w:val="22"/>
          <w:szCs w:val="22"/>
        </w:rPr>
      </w:pPr>
    </w:p>
    <w:p w:rsidR="00C30F86" w:rsidRPr="008C58AE" w:rsidRDefault="00C30F86" w:rsidP="00C30F86">
      <w:pPr>
        <w:numPr>
          <w:ilvl w:val="0"/>
          <w:numId w:val="2"/>
        </w:numPr>
        <w:jc w:val="center"/>
        <w:rPr>
          <w:bCs/>
          <w:vanish/>
          <w:sz w:val="22"/>
          <w:szCs w:val="22"/>
        </w:rPr>
      </w:pPr>
    </w:p>
    <w:p w:rsidR="00C30F86" w:rsidRPr="008C58AE" w:rsidRDefault="00C30F86" w:rsidP="00C30F86">
      <w:pPr>
        <w:pStyle w:val="Odstavecseseznamem"/>
        <w:numPr>
          <w:ilvl w:val="0"/>
          <w:numId w:val="4"/>
        </w:numPr>
        <w:spacing w:after="0" w:line="240" w:lineRule="auto"/>
        <w:contextualSpacing w:val="0"/>
        <w:jc w:val="both"/>
        <w:rPr>
          <w:rFonts w:ascii="Times New Roman" w:eastAsia="Times New Roman" w:hAnsi="Times New Roman"/>
          <w:vanish/>
          <w:lang w:eastAsia="cs-CZ"/>
        </w:rPr>
      </w:pPr>
    </w:p>
    <w:p w:rsidR="00C30F86" w:rsidRPr="008C58AE" w:rsidRDefault="00C30F86" w:rsidP="00C30F86">
      <w:pPr>
        <w:jc w:val="both"/>
        <w:rPr>
          <w:sz w:val="22"/>
          <w:szCs w:val="22"/>
        </w:rPr>
      </w:pPr>
      <w:r w:rsidRPr="008C58AE">
        <w:rPr>
          <w:sz w:val="22"/>
          <w:szCs w:val="22"/>
        </w:rPr>
        <w:t>1. Vzájemná práva a povinnosti účastníků v této smlouvě výslovně neupravená se řídí příslušnými právními předpisy, zejména občanským zákoníkem.</w:t>
      </w:r>
    </w:p>
    <w:p w:rsidR="00C30F86" w:rsidRPr="008C58AE" w:rsidRDefault="00C30F86" w:rsidP="00C30F86">
      <w:pPr>
        <w:ind w:left="1000"/>
        <w:jc w:val="both"/>
        <w:rPr>
          <w:sz w:val="22"/>
          <w:szCs w:val="22"/>
        </w:rPr>
      </w:pPr>
    </w:p>
    <w:p w:rsidR="00C30F86" w:rsidRPr="008C58AE" w:rsidRDefault="009820AD" w:rsidP="009820AD">
      <w:pPr>
        <w:jc w:val="both"/>
        <w:rPr>
          <w:sz w:val="22"/>
          <w:szCs w:val="22"/>
        </w:rPr>
      </w:pPr>
      <w:r w:rsidRPr="008C58AE">
        <w:rPr>
          <w:bCs/>
          <w:sz w:val="22"/>
          <w:szCs w:val="22"/>
        </w:rPr>
        <w:t xml:space="preserve">2. </w:t>
      </w:r>
      <w:r w:rsidR="00835E67">
        <w:rPr>
          <w:bCs/>
          <w:sz w:val="22"/>
          <w:szCs w:val="22"/>
        </w:rPr>
        <w:t>Smluvní strany</w:t>
      </w:r>
      <w:r w:rsidR="00C30F86" w:rsidRPr="008C58AE">
        <w:rPr>
          <w:bCs/>
          <w:sz w:val="22"/>
          <w:szCs w:val="22"/>
          <w:lang w:val="x-none"/>
        </w:rPr>
        <w:t xml:space="preserve"> shodně prohlašují, že jsou způsobil</w:t>
      </w:r>
      <w:r w:rsidR="00835E67">
        <w:rPr>
          <w:bCs/>
          <w:sz w:val="22"/>
          <w:szCs w:val="22"/>
        </w:rPr>
        <w:t>é</w:t>
      </w:r>
      <w:r w:rsidR="00C30F86" w:rsidRPr="008C58AE">
        <w:rPr>
          <w:bCs/>
          <w:sz w:val="22"/>
          <w:szCs w:val="22"/>
          <w:lang w:val="x-none"/>
        </w:rPr>
        <w:t xml:space="preserve"> k tomuto právnímu jednání, že si smlouvu před jejím podpisem přečetl</w:t>
      </w:r>
      <w:r w:rsidR="00835E67">
        <w:rPr>
          <w:bCs/>
          <w:sz w:val="22"/>
          <w:szCs w:val="22"/>
        </w:rPr>
        <w:t>y</w:t>
      </w:r>
      <w:r w:rsidR="00C30F86" w:rsidRPr="008C58AE">
        <w:rPr>
          <w:bCs/>
          <w:sz w:val="22"/>
          <w:szCs w:val="22"/>
          <w:lang w:val="x-none"/>
        </w:rPr>
        <w:t>, rozumí jí a s jejím obsahem souhlasí, a že ji uzavírají svobodně a vážně. Na důkaz výše uvedeného připojují smluvní strany své vlastnoruční podpisy.</w:t>
      </w:r>
    </w:p>
    <w:p w:rsidR="00C30F86" w:rsidRPr="008C58AE" w:rsidRDefault="00C30F86" w:rsidP="00C30F86">
      <w:pPr>
        <w:ind w:left="1000"/>
        <w:jc w:val="both"/>
        <w:rPr>
          <w:sz w:val="22"/>
          <w:szCs w:val="22"/>
        </w:rPr>
      </w:pPr>
    </w:p>
    <w:p w:rsidR="00C30F86" w:rsidRPr="008C58AE" w:rsidRDefault="009820AD" w:rsidP="009820AD">
      <w:pPr>
        <w:jc w:val="both"/>
        <w:rPr>
          <w:sz w:val="22"/>
          <w:szCs w:val="22"/>
        </w:rPr>
      </w:pPr>
      <w:r w:rsidRPr="008C58AE">
        <w:rPr>
          <w:sz w:val="22"/>
          <w:szCs w:val="22"/>
        </w:rPr>
        <w:lastRenderedPageBreak/>
        <w:t xml:space="preserve">3. </w:t>
      </w:r>
      <w:r w:rsidR="00C30F86" w:rsidRPr="008C58AE">
        <w:rPr>
          <w:sz w:val="22"/>
          <w:szCs w:val="22"/>
        </w:rPr>
        <w:t>Tato smlouva nabývá platnosti a účinnosti v den jejího podpisu smluvními stranami, obsahuje dva (2) listy a vyhotovuje se v šesti (6) výtiscích, z nichž každý má platnost originálu. Tři (3), smluvními stranami podepsané výtisky, obdrží strana kupující před podáním návrhu na vklad do katastru nemovitostí pro své interní potřeby, další bude přílohou návrhu na vklad do katastru nemovitostí a zbývající obdrží strana prodávající.</w:t>
      </w:r>
    </w:p>
    <w:p w:rsidR="00C30F86" w:rsidRPr="008C58AE" w:rsidRDefault="00C30F86" w:rsidP="00C30F86">
      <w:pPr>
        <w:ind w:left="1000"/>
        <w:jc w:val="both"/>
        <w:rPr>
          <w:snapToGrid w:val="0"/>
          <w:sz w:val="22"/>
          <w:szCs w:val="22"/>
        </w:rPr>
      </w:pPr>
    </w:p>
    <w:p w:rsidR="00C30F86" w:rsidRPr="008C58AE" w:rsidRDefault="009820AD" w:rsidP="009820AD">
      <w:pPr>
        <w:jc w:val="both"/>
        <w:rPr>
          <w:sz w:val="22"/>
          <w:szCs w:val="22"/>
        </w:rPr>
      </w:pPr>
      <w:r w:rsidRPr="008C58AE">
        <w:rPr>
          <w:snapToGrid w:val="0"/>
          <w:sz w:val="22"/>
          <w:szCs w:val="22"/>
        </w:rPr>
        <w:t xml:space="preserve">4. </w:t>
      </w:r>
      <w:r w:rsidR="00C30F86" w:rsidRPr="008C58AE">
        <w:rPr>
          <w:snapToGrid w:val="0"/>
          <w:sz w:val="22"/>
          <w:szCs w:val="22"/>
        </w:rPr>
        <w:t>Vlastnické právo k předmětu převodu podle § 10 katastrálního zákona č. 256/2013 Sb. přechází na stranu kupující na základě pravomocného rozhodnutí katastrálního úřadu o povolení vkladu k okamžiku, kdy návrh na vklad bude doručen Katastrálnímu úřadu pro Karlovarský kraj, Katastrální pracoviště Cheb.</w:t>
      </w:r>
    </w:p>
    <w:p w:rsidR="009820AD" w:rsidRPr="008C58AE" w:rsidRDefault="009820AD" w:rsidP="00C30F86">
      <w:pPr>
        <w:ind w:left="1000"/>
        <w:jc w:val="both"/>
        <w:rPr>
          <w:sz w:val="22"/>
          <w:szCs w:val="22"/>
        </w:rPr>
      </w:pPr>
    </w:p>
    <w:p w:rsidR="00C30F86" w:rsidRPr="008C58AE" w:rsidRDefault="009820AD" w:rsidP="009820AD">
      <w:pPr>
        <w:jc w:val="both"/>
        <w:rPr>
          <w:sz w:val="22"/>
          <w:szCs w:val="22"/>
        </w:rPr>
      </w:pPr>
      <w:r w:rsidRPr="008C58AE">
        <w:rPr>
          <w:sz w:val="22"/>
          <w:szCs w:val="22"/>
        </w:rPr>
        <w:t xml:space="preserve">5. </w:t>
      </w:r>
      <w:r w:rsidR="00835E67">
        <w:rPr>
          <w:sz w:val="22"/>
          <w:szCs w:val="22"/>
        </w:rPr>
        <w:t>Smluvní strany</w:t>
      </w:r>
      <w:r w:rsidR="00C30F86" w:rsidRPr="008C58AE">
        <w:rPr>
          <w:sz w:val="22"/>
          <w:szCs w:val="22"/>
        </w:rPr>
        <w:t xml:space="preserve"> žádají, aby Katastrální úřad pro Karlovarský kraj, Katastrální pracoviště Cheb</w:t>
      </w:r>
      <w:r w:rsidR="00322057">
        <w:rPr>
          <w:sz w:val="22"/>
          <w:szCs w:val="22"/>
        </w:rPr>
        <w:t>,</w:t>
      </w:r>
      <w:r w:rsidR="00C30F86" w:rsidRPr="008C58AE">
        <w:rPr>
          <w:sz w:val="22"/>
          <w:szCs w:val="22"/>
        </w:rPr>
        <w:t xml:space="preserve"> provedl podle této smlouvy potřebné zápisy, zejména vyznačil vlastnictví k převáděné nemovitosti.</w:t>
      </w:r>
    </w:p>
    <w:p w:rsidR="00C30F86" w:rsidRPr="008C58AE" w:rsidRDefault="00C30F86" w:rsidP="00C30F86">
      <w:pPr>
        <w:ind w:left="1000"/>
        <w:jc w:val="both"/>
        <w:rPr>
          <w:sz w:val="22"/>
          <w:szCs w:val="22"/>
        </w:rPr>
      </w:pPr>
    </w:p>
    <w:p w:rsidR="00C30F86" w:rsidRPr="008C58AE" w:rsidRDefault="009820AD" w:rsidP="009820AD">
      <w:pPr>
        <w:jc w:val="both"/>
        <w:rPr>
          <w:sz w:val="22"/>
          <w:szCs w:val="22"/>
        </w:rPr>
      </w:pPr>
      <w:r w:rsidRPr="008C58AE">
        <w:rPr>
          <w:sz w:val="22"/>
          <w:szCs w:val="22"/>
        </w:rPr>
        <w:t xml:space="preserve">6. </w:t>
      </w:r>
      <w:r w:rsidR="00835E67">
        <w:rPr>
          <w:sz w:val="22"/>
          <w:szCs w:val="22"/>
        </w:rPr>
        <w:t>Smluvní strany</w:t>
      </w:r>
      <w:r w:rsidR="00835E67" w:rsidRPr="008C58AE">
        <w:rPr>
          <w:sz w:val="22"/>
          <w:szCs w:val="22"/>
        </w:rPr>
        <w:t xml:space="preserve"> </w:t>
      </w:r>
      <w:r w:rsidR="00C30F86" w:rsidRPr="008C58AE">
        <w:rPr>
          <w:sz w:val="22"/>
          <w:szCs w:val="22"/>
        </w:rPr>
        <w:t xml:space="preserve">si vzájemně prohlašují, že tato smlouva byla sepsána podle jejich pravé a svobodné vůle. Na důkaz toho připojují </w:t>
      </w:r>
      <w:r w:rsidR="005141ED">
        <w:rPr>
          <w:sz w:val="22"/>
          <w:szCs w:val="22"/>
        </w:rPr>
        <w:t xml:space="preserve">své </w:t>
      </w:r>
      <w:r w:rsidR="00C30F86" w:rsidRPr="008C58AE">
        <w:rPr>
          <w:sz w:val="22"/>
          <w:szCs w:val="22"/>
        </w:rPr>
        <w:t>vlastnoruční podpisy.</w:t>
      </w:r>
    </w:p>
    <w:p w:rsidR="00C30F86" w:rsidRPr="008C58AE" w:rsidRDefault="00C30F86" w:rsidP="00C30F86">
      <w:pPr>
        <w:ind w:left="1000"/>
        <w:jc w:val="both"/>
        <w:rPr>
          <w:sz w:val="22"/>
          <w:szCs w:val="22"/>
        </w:rPr>
      </w:pPr>
    </w:p>
    <w:p w:rsidR="00C30F86" w:rsidRPr="008C58AE" w:rsidRDefault="009820AD" w:rsidP="009820AD">
      <w:pPr>
        <w:jc w:val="both"/>
        <w:rPr>
          <w:sz w:val="22"/>
          <w:szCs w:val="22"/>
        </w:rPr>
      </w:pPr>
      <w:r w:rsidRPr="008C58AE">
        <w:rPr>
          <w:sz w:val="22"/>
          <w:szCs w:val="22"/>
        </w:rPr>
        <w:t xml:space="preserve">7. </w:t>
      </w:r>
      <w:r w:rsidR="00C30F86" w:rsidRPr="008C58AE">
        <w:rPr>
          <w:sz w:val="22"/>
          <w:szCs w:val="22"/>
        </w:rPr>
        <w:t xml:space="preserve">Tato kupní smlouva nabývá platnosti a účinnosti dnem jejího podpisu všemi </w:t>
      </w:r>
      <w:r w:rsidR="009A3CFD">
        <w:rPr>
          <w:sz w:val="22"/>
          <w:szCs w:val="22"/>
        </w:rPr>
        <w:t xml:space="preserve">smluvními </w:t>
      </w:r>
      <w:r w:rsidR="00C30F86" w:rsidRPr="008C58AE">
        <w:rPr>
          <w:sz w:val="22"/>
          <w:szCs w:val="22"/>
        </w:rPr>
        <w:t>stranami.</w:t>
      </w:r>
    </w:p>
    <w:p w:rsidR="00F06985" w:rsidRPr="008C58AE" w:rsidRDefault="00F06985" w:rsidP="00C30F86">
      <w:pPr>
        <w:jc w:val="center"/>
        <w:rPr>
          <w:sz w:val="22"/>
          <w:szCs w:val="22"/>
        </w:rPr>
      </w:pPr>
    </w:p>
    <w:p w:rsidR="003D0E87" w:rsidRDefault="003D0E87" w:rsidP="00F06985">
      <w:pPr>
        <w:rPr>
          <w:sz w:val="22"/>
          <w:szCs w:val="22"/>
        </w:rPr>
      </w:pPr>
    </w:p>
    <w:p w:rsidR="00F06985" w:rsidRPr="008C58AE" w:rsidRDefault="00F06985" w:rsidP="00F06985">
      <w:pPr>
        <w:rPr>
          <w:sz w:val="22"/>
          <w:szCs w:val="22"/>
        </w:rPr>
      </w:pPr>
      <w:r w:rsidRPr="008C58AE">
        <w:rPr>
          <w:sz w:val="22"/>
          <w:szCs w:val="22"/>
        </w:rPr>
        <w:t xml:space="preserve">V Aši ……………………….. </w:t>
      </w:r>
      <w:r w:rsidRPr="008C58AE">
        <w:rPr>
          <w:sz w:val="22"/>
          <w:szCs w:val="22"/>
        </w:rPr>
        <w:tab/>
      </w:r>
      <w:r w:rsidRPr="008C58AE">
        <w:rPr>
          <w:sz w:val="22"/>
          <w:szCs w:val="22"/>
        </w:rPr>
        <w:tab/>
      </w:r>
      <w:r w:rsidRPr="008C58AE">
        <w:rPr>
          <w:sz w:val="22"/>
          <w:szCs w:val="22"/>
        </w:rPr>
        <w:tab/>
      </w:r>
      <w:r w:rsidRPr="008C58AE">
        <w:rPr>
          <w:sz w:val="22"/>
          <w:szCs w:val="22"/>
        </w:rPr>
        <w:tab/>
        <w:t>V</w:t>
      </w:r>
      <w:r w:rsidR="001C0CF6">
        <w:rPr>
          <w:sz w:val="22"/>
          <w:szCs w:val="22"/>
        </w:rPr>
        <w:t xml:space="preserve"> Praze </w:t>
      </w:r>
      <w:r w:rsidR="004755E0" w:rsidRPr="008C58AE">
        <w:rPr>
          <w:sz w:val="22"/>
          <w:szCs w:val="22"/>
        </w:rPr>
        <w:t>…..</w:t>
      </w:r>
      <w:r w:rsidRPr="008C58AE">
        <w:rPr>
          <w:sz w:val="22"/>
          <w:szCs w:val="22"/>
        </w:rPr>
        <w:t>….…………………</w:t>
      </w:r>
      <w:r w:rsidR="00B819B4">
        <w:rPr>
          <w:sz w:val="22"/>
          <w:szCs w:val="22"/>
        </w:rPr>
        <w:t>…………</w:t>
      </w:r>
    </w:p>
    <w:p w:rsidR="00F06985" w:rsidRPr="008C58AE" w:rsidRDefault="00F06985" w:rsidP="00F06985">
      <w:pPr>
        <w:rPr>
          <w:sz w:val="22"/>
          <w:szCs w:val="22"/>
        </w:rPr>
      </w:pPr>
    </w:p>
    <w:p w:rsidR="00F06985" w:rsidRPr="008C58AE" w:rsidRDefault="00F06985" w:rsidP="00F06985">
      <w:pPr>
        <w:rPr>
          <w:sz w:val="22"/>
          <w:szCs w:val="22"/>
        </w:rPr>
      </w:pPr>
    </w:p>
    <w:p w:rsidR="00F06985" w:rsidRPr="008C58AE" w:rsidRDefault="00F06985" w:rsidP="00F06985">
      <w:pPr>
        <w:rPr>
          <w:sz w:val="22"/>
          <w:szCs w:val="22"/>
        </w:rPr>
      </w:pP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p>
    <w:p w:rsidR="002B0E89" w:rsidRPr="008C58AE" w:rsidRDefault="00F06985" w:rsidP="00F06985">
      <w:pPr>
        <w:rPr>
          <w:sz w:val="22"/>
          <w:szCs w:val="22"/>
        </w:rPr>
      </w:pPr>
      <w:r w:rsidRPr="008C58AE">
        <w:rPr>
          <w:sz w:val="22"/>
          <w:szCs w:val="22"/>
        </w:rPr>
        <w:tab/>
      </w:r>
    </w:p>
    <w:p w:rsidR="00F06985" w:rsidRPr="008C58AE" w:rsidRDefault="00F06985" w:rsidP="00F06985">
      <w:pPr>
        <w:rPr>
          <w:sz w:val="22"/>
          <w:szCs w:val="22"/>
        </w:rPr>
      </w:pPr>
      <w:r w:rsidRPr="008C58AE">
        <w:rPr>
          <w:sz w:val="22"/>
          <w:szCs w:val="22"/>
        </w:rPr>
        <w:tab/>
      </w:r>
      <w:r w:rsidRPr="008C58AE">
        <w:rPr>
          <w:sz w:val="22"/>
          <w:szCs w:val="22"/>
        </w:rPr>
        <w:tab/>
      </w:r>
      <w:r w:rsidR="00752E5D">
        <w:rPr>
          <w:sz w:val="22"/>
          <w:szCs w:val="22"/>
        </w:rPr>
        <w:tab/>
      </w:r>
      <w:r w:rsidR="00752E5D">
        <w:rPr>
          <w:sz w:val="22"/>
          <w:szCs w:val="22"/>
        </w:rPr>
        <w:tab/>
      </w:r>
      <w:r w:rsidR="00752E5D">
        <w:rPr>
          <w:sz w:val="22"/>
          <w:szCs w:val="22"/>
        </w:rPr>
        <w:tab/>
      </w:r>
      <w:r w:rsidR="00752E5D">
        <w:rPr>
          <w:sz w:val="22"/>
          <w:szCs w:val="22"/>
        </w:rPr>
        <w:tab/>
      </w:r>
      <w:r w:rsidR="00752E5D">
        <w:rPr>
          <w:sz w:val="22"/>
          <w:szCs w:val="22"/>
        </w:rPr>
        <w:tab/>
      </w:r>
    </w:p>
    <w:p w:rsidR="00F06985" w:rsidRPr="008C58AE" w:rsidRDefault="00F06985" w:rsidP="00F06985">
      <w:pPr>
        <w:rPr>
          <w:sz w:val="22"/>
          <w:szCs w:val="22"/>
        </w:rPr>
      </w:pPr>
      <w:r w:rsidRPr="008C58AE">
        <w:rPr>
          <w:sz w:val="22"/>
          <w:szCs w:val="22"/>
        </w:rPr>
        <w:t xml:space="preserve">................................................ </w:t>
      </w:r>
      <w:r w:rsidRPr="008C58AE">
        <w:rPr>
          <w:sz w:val="22"/>
          <w:szCs w:val="22"/>
        </w:rPr>
        <w:tab/>
      </w:r>
      <w:r w:rsidRPr="008C58AE">
        <w:rPr>
          <w:sz w:val="22"/>
          <w:szCs w:val="22"/>
        </w:rPr>
        <w:tab/>
      </w:r>
      <w:r w:rsidRPr="008C58AE">
        <w:rPr>
          <w:sz w:val="22"/>
          <w:szCs w:val="22"/>
        </w:rPr>
        <w:tab/>
      </w:r>
      <w:r w:rsidRPr="008C58AE">
        <w:rPr>
          <w:sz w:val="22"/>
          <w:szCs w:val="22"/>
        </w:rPr>
        <w:tab/>
        <w:t>..............................................</w:t>
      </w:r>
      <w:r w:rsidR="0076476B">
        <w:rPr>
          <w:sz w:val="22"/>
          <w:szCs w:val="22"/>
        </w:rPr>
        <w:t>.......................</w:t>
      </w:r>
    </w:p>
    <w:p w:rsidR="00F06985" w:rsidRPr="0076476B" w:rsidRDefault="0076476B" w:rsidP="00F06985">
      <w:pPr>
        <w:rPr>
          <w:sz w:val="20"/>
          <w:szCs w:val="20"/>
        </w:rPr>
      </w:pPr>
      <w:r w:rsidRPr="0076476B">
        <w:rPr>
          <w:sz w:val="20"/>
          <w:szCs w:val="20"/>
        </w:rPr>
        <w:t xml:space="preserve">Město Aš </w:t>
      </w:r>
      <w:proofErr w:type="spellStart"/>
      <w:r w:rsidRPr="0076476B">
        <w:rPr>
          <w:sz w:val="20"/>
          <w:szCs w:val="20"/>
        </w:rPr>
        <w:t>zast</w:t>
      </w:r>
      <w:proofErr w:type="spellEnd"/>
      <w:r w:rsidRPr="0076476B">
        <w:rPr>
          <w:sz w:val="20"/>
          <w:szCs w:val="20"/>
        </w:rPr>
        <w:t xml:space="preserve">. starostou </w:t>
      </w:r>
      <w:r w:rsidRPr="0076476B">
        <w:rPr>
          <w:sz w:val="20"/>
          <w:szCs w:val="20"/>
        </w:rPr>
        <w:tab/>
      </w:r>
      <w:r w:rsidRPr="0076476B">
        <w:rPr>
          <w:sz w:val="20"/>
          <w:szCs w:val="20"/>
        </w:rPr>
        <w:tab/>
      </w:r>
      <w:r w:rsidRPr="0076476B">
        <w:rPr>
          <w:sz w:val="20"/>
          <w:szCs w:val="20"/>
        </w:rPr>
        <w:tab/>
      </w:r>
      <w:r w:rsidRPr="0076476B">
        <w:rPr>
          <w:sz w:val="20"/>
          <w:szCs w:val="20"/>
        </w:rPr>
        <w:tab/>
      </w:r>
      <w:r>
        <w:rPr>
          <w:sz w:val="20"/>
          <w:szCs w:val="20"/>
        </w:rPr>
        <w:tab/>
      </w:r>
      <w:r w:rsidRPr="0076476B">
        <w:rPr>
          <w:sz w:val="20"/>
          <w:szCs w:val="20"/>
        </w:rPr>
        <w:t xml:space="preserve">CTP </w:t>
      </w:r>
      <w:proofErr w:type="spellStart"/>
      <w:r w:rsidRPr="0076476B">
        <w:rPr>
          <w:sz w:val="20"/>
          <w:szCs w:val="20"/>
        </w:rPr>
        <w:t>Property</w:t>
      </w:r>
      <w:proofErr w:type="spellEnd"/>
      <w:r w:rsidRPr="0076476B">
        <w:rPr>
          <w:sz w:val="20"/>
          <w:szCs w:val="20"/>
        </w:rPr>
        <w:t xml:space="preserve"> XX, spol. s r.o.</w:t>
      </w:r>
    </w:p>
    <w:p w:rsidR="00F06985" w:rsidRPr="0076476B" w:rsidRDefault="0076476B" w:rsidP="00F06985">
      <w:pPr>
        <w:rPr>
          <w:sz w:val="20"/>
          <w:szCs w:val="20"/>
        </w:rPr>
      </w:pPr>
      <w:r w:rsidRPr="0076476B">
        <w:rPr>
          <w:sz w:val="20"/>
          <w:szCs w:val="20"/>
        </w:rPr>
        <w:t>Mgr. Daliborem Blažkem</w:t>
      </w:r>
      <w:r w:rsidRPr="0076476B">
        <w:rPr>
          <w:sz w:val="20"/>
          <w:szCs w:val="20"/>
        </w:rPr>
        <w:tab/>
      </w:r>
      <w:r w:rsidRPr="0076476B">
        <w:rPr>
          <w:sz w:val="20"/>
          <w:szCs w:val="20"/>
        </w:rPr>
        <w:tab/>
      </w:r>
      <w:r w:rsidRPr="0076476B">
        <w:rPr>
          <w:sz w:val="20"/>
          <w:szCs w:val="20"/>
        </w:rPr>
        <w:tab/>
      </w:r>
      <w:r w:rsidRPr="0076476B">
        <w:rPr>
          <w:sz w:val="20"/>
          <w:szCs w:val="20"/>
        </w:rPr>
        <w:tab/>
      </w:r>
      <w:r>
        <w:rPr>
          <w:sz w:val="20"/>
          <w:szCs w:val="20"/>
        </w:rPr>
        <w:tab/>
      </w:r>
      <w:proofErr w:type="spellStart"/>
      <w:r w:rsidRPr="0076476B">
        <w:rPr>
          <w:sz w:val="20"/>
          <w:szCs w:val="20"/>
        </w:rPr>
        <w:t>zast</w:t>
      </w:r>
      <w:proofErr w:type="spellEnd"/>
      <w:r w:rsidRPr="0076476B">
        <w:rPr>
          <w:sz w:val="20"/>
          <w:szCs w:val="20"/>
        </w:rPr>
        <w:t xml:space="preserve">. jednatelem </w:t>
      </w:r>
      <w:proofErr w:type="spellStart"/>
      <w:r w:rsidRPr="0076476B">
        <w:rPr>
          <w:sz w:val="20"/>
          <w:szCs w:val="20"/>
        </w:rPr>
        <w:t>Remonem</w:t>
      </w:r>
      <w:proofErr w:type="spellEnd"/>
      <w:r w:rsidRPr="0076476B">
        <w:rPr>
          <w:sz w:val="20"/>
          <w:szCs w:val="20"/>
        </w:rPr>
        <w:t xml:space="preserve"> Leonardem </w:t>
      </w:r>
      <w:proofErr w:type="spellStart"/>
      <w:r>
        <w:rPr>
          <w:sz w:val="20"/>
          <w:szCs w:val="20"/>
        </w:rPr>
        <w:t>Vosem</w:t>
      </w:r>
      <w:proofErr w:type="spellEnd"/>
    </w:p>
    <w:p w:rsidR="00F06985" w:rsidRPr="008C58AE" w:rsidRDefault="00F06985" w:rsidP="00F06985">
      <w:pPr>
        <w:rPr>
          <w:b/>
          <w:sz w:val="22"/>
          <w:szCs w:val="22"/>
        </w:rPr>
      </w:pP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r w:rsidRPr="008C58AE">
        <w:rPr>
          <w:sz w:val="22"/>
          <w:szCs w:val="22"/>
        </w:rPr>
        <w:tab/>
      </w:r>
    </w:p>
    <w:p w:rsidR="00F06985" w:rsidRPr="008C58AE" w:rsidRDefault="00F06985" w:rsidP="00F06985">
      <w:pPr>
        <w:rPr>
          <w:b/>
          <w:sz w:val="22"/>
          <w:szCs w:val="22"/>
        </w:rPr>
      </w:pPr>
    </w:p>
    <w:p w:rsidR="0076476B" w:rsidRDefault="0076476B" w:rsidP="00F06985">
      <w:pPr>
        <w:jc w:val="both"/>
        <w:rPr>
          <w:b/>
          <w:sz w:val="20"/>
          <w:szCs w:val="20"/>
        </w:rPr>
      </w:pPr>
    </w:p>
    <w:p w:rsidR="0076476B" w:rsidRDefault="0076476B" w:rsidP="00F06985">
      <w:pPr>
        <w:jc w:val="both"/>
        <w:rPr>
          <w:b/>
          <w:sz w:val="20"/>
          <w:szCs w:val="20"/>
        </w:rPr>
      </w:pPr>
    </w:p>
    <w:p w:rsidR="00F06985" w:rsidRPr="0076476B" w:rsidRDefault="00F06985" w:rsidP="00F06985">
      <w:pPr>
        <w:jc w:val="both"/>
        <w:rPr>
          <w:sz w:val="20"/>
          <w:szCs w:val="20"/>
        </w:rPr>
      </w:pPr>
      <w:r w:rsidRPr="0076476B">
        <w:rPr>
          <w:b/>
          <w:sz w:val="20"/>
          <w:szCs w:val="20"/>
        </w:rPr>
        <w:t>Doložka o platnosti právního úkonu obce podle §41 zákona č. 128/2000 Sb. v platném znění.</w:t>
      </w:r>
    </w:p>
    <w:p w:rsidR="00F06985" w:rsidRPr="0076476B" w:rsidRDefault="00F06985" w:rsidP="00F06985">
      <w:pPr>
        <w:jc w:val="both"/>
        <w:rPr>
          <w:sz w:val="20"/>
          <w:szCs w:val="20"/>
        </w:rPr>
      </w:pPr>
      <w:r w:rsidRPr="0076476B">
        <w:rPr>
          <w:sz w:val="20"/>
          <w:szCs w:val="20"/>
        </w:rPr>
        <w:t xml:space="preserve">V souladu s §39 a §41 zákona č. 128/2000 Sb. v platném znění potvrzuji, že Zastupitelstvo města Aše usnesením č. </w:t>
      </w:r>
      <w:r w:rsidR="00884344">
        <w:rPr>
          <w:sz w:val="20"/>
          <w:szCs w:val="20"/>
        </w:rPr>
        <w:t>192</w:t>
      </w:r>
      <w:r w:rsidRPr="0076476B">
        <w:rPr>
          <w:sz w:val="20"/>
          <w:szCs w:val="20"/>
        </w:rPr>
        <w:t xml:space="preserve"> ze dne </w:t>
      </w:r>
      <w:proofErr w:type="gramStart"/>
      <w:r w:rsidR="00884344">
        <w:rPr>
          <w:sz w:val="20"/>
          <w:szCs w:val="20"/>
        </w:rPr>
        <w:t>27.4.2016</w:t>
      </w:r>
      <w:proofErr w:type="gramEnd"/>
      <w:r w:rsidRPr="0076476B">
        <w:rPr>
          <w:sz w:val="20"/>
          <w:szCs w:val="20"/>
        </w:rPr>
        <w:t xml:space="preserve"> schválilo převod předmětn</w:t>
      </w:r>
      <w:r w:rsidR="00884344">
        <w:rPr>
          <w:sz w:val="20"/>
          <w:szCs w:val="20"/>
        </w:rPr>
        <w:t>é</w:t>
      </w:r>
      <w:r w:rsidRPr="0076476B">
        <w:rPr>
          <w:sz w:val="20"/>
          <w:szCs w:val="20"/>
        </w:rPr>
        <w:t xml:space="preserve"> nemovitost</w:t>
      </w:r>
      <w:r w:rsidR="00884344">
        <w:rPr>
          <w:sz w:val="20"/>
          <w:szCs w:val="20"/>
        </w:rPr>
        <w:t>i</w:t>
      </w:r>
      <w:r w:rsidRPr="0076476B">
        <w:rPr>
          <w:sz w:val="20"/>
          <w:szCs w:val="20"/>
        </w:rPr>
        <w:t>.</w:t>
      </w:r>
    </w:p>
    <w:p w:rsidR="00F06985" w:rsidRPr="0076476B" w:rsidRDefault="00F06985" w:rsidP="00F06985">
      <w:pPr>
        <w:jc w:val="both"/>
        <w:rPr>
          <w:sz w:val="20"/>
          <w:szCs w:val="20"/>
        </w:rPr>
      </w:pPr>
      <w:r w:rsidRPr="0076476B">
        <w:rPr>
          <w:sz w:val="20"/>
          <w:szCs w:val="20"/>
        </w:rPr>
        <w:t xml:space="preserve">Záměr o prodeji nemovitosti byl zveřejněn na úřední desce MěÚ v Aši ve dnech </w:t>
      </w:r>
      <w:proofErr w:type="gramStart"/>
      <w:r w:rsidR="00775976" w:rsidRPr="0076476B">
        <w:rPr>
          <w:sz w:val="20"/>
          <w:szCs w:val="20"/>
        </w:rPr>
        <w:t>26.11.2015</w:t>
      </w:r>
      <w:proofErr w:type="gramEnd"/>
      <w:r w:rsidR="00775976" w:rsidRPr="0076476B">
        <w:rPr>
          <w:sz w:val="20"/>
          <w:szCs w:val="20"/>
        </w:rPr>
        <w:t xml:space="preserve"> – 14.12.2015</w:t>
      </w:r>
      <w:r w:rsidRPr="0076476B">
        <w:rPr>
          <w:sz w:val="20"/>
          <w:szCs w:val="20"/>
        </w:rPr>
        <w:t>.</w:t>
      </w:r>
    </w:p>
    <w:p w:rsidR="00F06985" w:rsidRPr="008C58AE" w:rsidRDefault="00F06985" w:rsidP="00F06985">
      <w:pPr>
        <w:rPr>
          <w:sz w:val="22"/>
          <w:szCs w:val="22"/>
        </w:rPr>
      </w:pPr>
    </w:p>
    <w:p w:rsidR="003D0E87" w:rsidRPr="008C58AE" w:rsidRDefault="003D0E87" w:rsidP="00F06985">
      <w:pPr>
        <w:rPr>
          <w:sz w:val="22"/>
          <w:szCs w:val="22"/>
        </w:rPr>
      </w:pPr>
    </w:p>
    <w:p w:rsidR="003D0E87" w:rsidRPr="008C58AE" w:rsidRDefault="003D0E87" w:rsidP="00F06985">
      <w:pPr>
        <w:rPr>
          <w:sz w:val="22"/>
          <w:szCs w:val="22"/>
        </w:rPr>
      </w:pPr>
    </w:p>
    <w:p w:rsidR="00F06985" w:rsidRPr="008C58AE" w:rsidRDefault="00F06985" w:rsidP="00F06985">
      <w:pPr>
        <w:rPr>
          <w:sz w:val="22"/>
          <w:szCs w:val="22"/>
        </w:rPr>
      </w:pPr>
      <w:r w:rsidRPr="008C58AE">
        <w:rPr>
          <w:sz w:val="22"/>
          <w:szCs w:val="22"/>
        </w:rPr>
        <w:t xml:space="preserve">V Aši ……………………….. </w:t>
      </w:r>
    </w:p>
    <w:p w:rsidR="00F06985" w:rsidRPr="008C58AE" w:rsidRDefault="00F06985" w:rsidP="00F06985">
      <w:pPr>
        <w:rPr>
          <w:sz w:val="22"/>
          <w:szCs w:val="22"/>
        </w:rPr>
      </w:pPr>
    </w:p>
    <w:p w:rsidR="00F06985" w:rsidRPr="008C58AE" w:rsidRDefault="00F06985" w:rsidP="00F06985">
      <w:pPr>
        <w:ind w:left="5664"/>
        <w:rPr>
          <w:sz w:val="22"/>
          <w:szCs w:val="22"/>
        </w:rPr>
      </w:pPr>
      <w:r w:rsidRPr="008C58AE">
        <w:rPr>
          <w:sz w:val="22"/>
          <w:szCs w:val="22"/>
        </w:rPr>
        <w:t>............................................</w:t>
      </w:r>
    </w:p>
    <w:p w:rsidR="00F06985" w:rsidRPr="0076476B" w:rsidRDefault="00F06985" w:rsidP="00F06985">
      <w:pPr>
        <w:ind w:left="4956" w:firstLine="708"/>
        <w:rPr>
          <w:sz w:val="20"/>
          <w:szCs w:val="20"/>
        </w:rPr>
      </w:pPr>
      <w:r w:rsidRPr="0076476B">
        <w:rPr>
          <w:sz w:val="20"/>
          <w:szCs w:val="20"/>
        </w:rPr>
        <w:t>Město Aš zastoupené starosto</w:t>
      </w:r>
      <w:r w:rsidR="004C1EE3" w:rsidRPr="0076476B">
        <w:rPr>
          <w:sz w:val="20"/>
          <w:szCs w:val="20"/>
        </w:rPr>
        <w:t>u</w:t>
      </w:r>
    </w:p>
    <w:p w:rsidR="00F06985" w:rsidRPr="008C58AE" w:rsidRDefault="00F06985" w:rsidP="00F06985">
      <w:pPr>
        <w:ind w:left="4956" w:firstLine="708"/>
        <w:rPr>
          <w:sz w:val="22"/>
          <w:szCs w:val="22"/>
        </w:rPr>
      </w:pPr>
      <w:r w:rsidRPr="0076476B">
        <w:rPr>
          <w:sz w:val="20"/>
          <w:szCs w:val="20"/>
        </w:rPr>
        <w:t>Mgr. Daliborem Blažkem</w:t>
      </w:r>
      <w:r w:rsidRPr="008C58AE">
        <w:rPr>
          <w:sz w:val="22"/>
          <w:szCs w:val="22"/>
        </w:rPr>
        <w:t xml:space="preserve"> </w:t>
      </w:r>
    </w:p>
    <w:p w:rsidR="00195CB7" w:rsidRPr="008C58AE" w:rsidRDefault="00195CB7" w:rsidP="00BF5AC3">
      <w:pPr>
        <w:outlineLvl w:val="0"/>
        <w:rPr>
          <w:b/>
          <w:sz w:val="22"/>
          <w:szCs w:val="22"/>
        </w:rPr>
      </w:pPr>
    </w:p>
    <w:p w:rsidR="00195CB7" w:rsidRDefault="00195CB7" w:rsidP="00667F53">
      <w:pPr>
        <w:jc w:val="center"/>
        <w:outlineLvl w:val="0"/>
        <w:rPr>
          <w:b/>
          <w:sz w:val="22"/>
          <w:szCs w:val="22"/>
        </w:rPr>
      </w:pPr>
    </w:p>
    <w:p w:rsidR="009D77B7" w:rsidRPr="008C58AE" w:rsidRDefault="009D77B7" w:rsidP="00F94EFB">
      <w:pPr>
        <w:outlineLvl w:val="0"/>
        <w:rPr>
          <w:b/>
          <w:sz w:val="22"/>
          <w:szCs w:val="22"/>
        </w:rPr>
      </w:pPr>
    </w:p>
    <w:p w:rsidR="004755E0" w:rsidRPr="005E7149" w:rsidRDefault="00B819B4" w:rsidP="004755E0">
      <w:pPr>
        <w:rPr>
          <w:sz w:val="22"/>
          <w:szCs w:val="22"/>
        </w:rPr>
      </w:pPr>
      <w:r w:rsidRPr="008C58AE">
        <w:rPr>
          <w:sz w:val="22"/>
          <w:szCs w:val="22"/>
        </w:rPr>
        <w:tab/>
      </w:r>
      <w:r w:rsidRPr="008C58AE">
        <w:rPr>
          <w:sz w:val="22"/>
          <w:szCs w:val="22"/>
        </w:rPr>
        <w:tab/>
      </w:r>
      <w:r w:rsidR="004755E0" w:rsidRPr="005E7149">
        <w:rPr>
          <w:sz w:val="22"/>
          <w:szCs w:val="22"/>
        </w:rPr>
        <w:tab/>
      </w:r>
      <w:r w:rsidR="004755E0" w:rsidRPr="005E7149">
        <w:rPr>
          <w:sz w:val="22"/>
          <w:szCs w:val="22"/>
        </w:rPr>
        <w:tab/>
      </w:r>
      <w:r w:rsidR="004755E0" w:rsidRPr="005E7149">
        <w:rPr>
          <w:sz w:val="22"/>
          <w:szCs w:val="22"/>
        </w:rPr>
        <w:tab/>
      </w:r>
      <w:r w:rsidR="004755E0" w:rsidRPr="005E7149">
        <w:rPr>
          <w:sz w:val="22"/>
          <w:szCs w:val="22"/>
        </w:rPr>
        <w:tab/>
      </w:r>
      <w:r w:rsidR="004755E0" w:rsidRPr="005E7149">
        <w:rPr>
          <w:sz w:val="22"/>
          <w:szCs w:val="22"/>
        </w:rPr>
        <w:tab/>
      </w:r>
      <w:r w:rsidR="004755E0" w:rsidRPr="005E7149">
        <w:rPr>
          <w:sz w:val="22"/>
          <w:szCs w:val="22"/>
        </w:rPr>
        <w:tab/>
      </w:r>
      <w:r w:rsidR="004755E0" w:rsidRPr="005E7149">
        <w:rPr>
          <w:sz w:val="22"/>
          <w:szCs w:val="22"/>
        </w:rPr>
        <w:tab/>
      </w:r>
      <w:r w:rsidR="004755E0" w:rsidRPr="005E7149">
        <w:rPr>
          <w:sz w:val="22"/>
          <w:szCs w:val="22"/>
        </w:rPr>
        <w:tab/>
      </w:r>
    </w:p>
    <w:sectPr w:rsidR="004755E0" w:rsidRPr="005E71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18" w:rsidRDefault="004F2618" w:rsidP="005E1F94">
      <w:r>
        <w:separator/>
      </w:r>
    </w:p>
  </w:endnote>
  <w:endnote w:type="continuationSeparator" w:id="0">
    <w:p w:rsidR="004F2618" w:rsidRDefault="004F2618" w:rsidP="005E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94" w:rsidRDefault="005E1F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94" w:rsidRDefault="005E1F9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94" w:rsidRDefault="005E1F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18" w:rsidRDefault="004F2618" w:rsidP="005E1F94">
      <w:r>
        <w:separator/>
      </w:r>
    </w:p>
  </w:footnote>
  <w:footnote w:type="continuationSeparator" w:id="0">
    <w:p w:rsidR="004F2618" w:rsidRDefault="004F2618" w:rsidP="005E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94" w:rsidRDefault="005E1F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94" w:rsidRDefault="005E1F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94" w:rsidRDefault="005E1F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65A24"/>
    <w:multiLevelType w:val="multilevel"/>
    <w:tmpl w:val="0405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D8225D"/>
    <w:multiLevelType w:val="hybridMultilevel"/>
    <w:tmpl w:val="4C50F57E"/>
    <w:lvl w:ilvl="0" w:tplc="B48855C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8D"/>
    <w:rsid w:val="00014E63"/>
    <w:rsid w:val="00036975"/>
    <w:rsid w:val="0009542B"/>
    <w:rsid w:val="000A08E6"/>
    <w:rsid w:val="000B35C4"/>
    <w:rsid w:val="000E3C2B"/>
    <w:rsid w:val="00103CD6"/>
    <w:rsid w:val="00134064"/>
    <w:rsid w:val="00136734"/>
    <w:rsid w:val="001505EA"/>
    <w:rsid w:val="00181569"/>
    <w:rsid w:val="001815EC"/>
    <w:rsid w:val="00182593"/>
    <w:rsid w:val="00195CB7"/>
    <w:rsid w:val="001C0CF6"/>
    <w:rsid w:val="001C4BB5"/>
    <w:rsid w:val="002172B7"/>
    <w:rsid w:val="00220042"/>
    <w:rsid w:val="00234115"/>
    <w:rsid w:val="00255658"/>
    <w:rsid w:val="00263234"/>
    <w:rsid w:val="00264DF0"/>
    <w:rsid w:val="00276566"/>
    <w:rsid w:val="00290FCF"/>
    <w:rsid w:val="00294FB2"/>
    <w:rsid w:val="002B01AC"/>
    <w:rsid w:val="002B0E89"/>
    <w:rsid w:val="002C4095"/>
    <w:rsid w:val="002E35C1"/>
    <w:rsid w:val="003205FB"/>
    <w:rsid w:val="00322057"/>
    <w:rsid w:val="0035651C"/>
    <w:rsid w:val="00387841"/>
    <w:rsid w:val="003A0201"/>
    <w:rsid w:val="003B216B"/>
    <w:rsid w:val="003D0E87"/>
    <w:rsid w:val="0040638A"/>
    <w:rsid w:val="00423A74"/>
    <w:rsid w:val="00424011"/>
    <w:rsid w:val="00425667"/>
    <w:rsid w:val="004755E0"/>
    <w:rsid w:val="004B4F43"/>
    <w:rsid w:val="004C1EE3"/>
    <w:rsid w:val="004D44EE"/>
    <w:rsid w:val="004F2618"/>
    <w:rsid w:val="00505D01"/>
    <w:rsid w:val="005141ED"/>
    <w:rsid w:val="0051746C"/>
    <w:rsid w:val="00524080"/>
    <w:rsid w:val="00525688"/>
    <w:rsid w:val="00526F39"/>
    <w:rsid w:val="0054148E"/>
    <w:rsid w:val="00551AB9"/>
    <w:rsid w:val="00567730"/>
    <w:rsid w:val="005909B2"/>
    <w:rsid w:val="00596C33"/>
    <w:rsid w:val="005A33A3"/>
    <w:rsid w:val="005A6C4C"/>
    <w:rsid w:val="005C4A5A"/>
    <w:rsid w:val="005C51AB"/>
    <w:rsid w:val="005E1F94"/>
    <w:rsid w:val="005E7149"/>
    <w:rsid w:val="006263BE"/>
    <w:rsid w:val="0062760C"/>
    <w:rsid w:val="00634B25"/>
    <w:rsid w:val="00636FF7"/>
    <w:rsid w:val="0063771B"/>
    <w:rsid w:val="00654D5F"/>
    <w:rsid w:val="00660809"/>
    <w:rsid w:val="00667F53"/>
    <w:rsid w:val="00672B6C"/>
    <w:rsid w:val="006C13F8"/>
    <w:rsid w:val="006D0372"/>
    <w:rsid w:val="006D25EB"/>
    <w:rsid w:val="007050F6"/>
    <w:rsid w:val="00712FEF"/>
    <w:rsid w:val="00713FBB"/>
    <w:rsid w:val="00752E5D"/>
    <w:rsid w:val="00754D0A"/>
    <w:rsid w:val="0076476B"/>
    <w:rsid w:val="0077302C"/>
    <w:rsid w:val="00775976"/>
    <w:rsid w:val="0078328F"/>
    <w:rsid w:val="0079518D"/>
    <w:rsid w:val="007A5488"/>
    <w:rsid w:val="007B7929"/>
    <w:rsid w:val="007D5BB7"/>
    <w:rsid w:val="007E1BC7"/>
    <w:rsid w:val="00827ACF"/>
    <w:rsid w:val="00835E67"/>
    <w:rsid w:val="0085133B"/>
    <w:rsid w:val="0085344B"/>
    <w:rsid w:val="00884344"/>
    <w:rsid w:val="00884C0E"/>
    <w:rsid w:val="008A337E"/>
    <w:rsid w:val="008B52C6"/>
    <w:rsid w:val="008C263C"/>
    <w:rsid w:val="008C4A9F"/>
    <w:rsid w:val="008C58AE"/>
    <w:rsid w:val="008D0A0E"/>
    <w:rsid w:val="008F3544"/>
    <w:rsid w:val="008F64FB"/>
    <w:rsid w:val="00910476"/>
    <w:rsid w:val="00913E22"/>
    <w:rsid w:val="009466F8"/>
    <w:rsid w:val="009820AD"/>
    <w:rsid w:val="00995473"/>
    <w:rsid w:val="009A3CFD"/>
    <w:rsid w:val="009A43E1"/>
    <w:rsid w:val="009D04F3"/>
    <w:rsid w:val="009D2A0A"/>
    <w:rsid w:val="009D374C"/>
    <w:rsid w:val="009D74B1"/>
    <w:rsid w:val="009D77B7"/>
    <w:rsid w:val="009E76B7"/>
    <w:rsid w:val="00A04E57"/>
    <w:rsid w:val="00A14B6A"/>
    <w:rsid w:val="00A3323C"/>
    <w:rsid w:val="00A459E5"/>
    <w:rsid w:val="00A461DC"/>
    <w:rsid w:val="00A65666"/>
    <w:rsid w:val="00A7065C"/>
    <w:rsid w:val="00A82603"/>
    <w:rsid w:val="00AE6C2E"/>
    <w:rsid w:val="00B33145"/>
    <w:rsid w:val="00B73523"/>
    <w:rsid w:val="00B735EE"/>
    <w:rsid w:val="00B75EEE"/>
    <w:rsid w:val="00B819B4"/>
    <w:rsid w:val="00BA20D3"/>
    <w:rsid w:val="00BE0476"/>
    <w:rsid w:val="00BE7B59"/>
    <w:rsid w:val="00BF5AC3"/>
    <w:rsid w:val="00C0043A"/>
    <w:rsid w:val="00C114B9"/>
    <w:rsid w:val="00C30F86"/>
    <w:rsid w:val="00C44765"/>
    <w:rsid w:val="00C71456"/>
    <w:rsid w:val="00C82194"/>
    <w:rsid w:val="00CC4686"/>
    <w:rsid w:val="00CC7FAB"/>
    <w:rsid w:val="00D23308"/>
    <w:rsid w:val="00D41806"/>
    <w:rsid w:val="00D727EA"/>
    <w:rsid w:val="00D83B51"/>
    <w:rsid w:val="00DA4693"/>
    <w:rsid w:val="00DA7A64"/>
    <w:rsid w:val="00DD33E3"/>
    <w:rsid w:val="00DD3FD3"/>
    <w:rsid w:val="00DE774E"/>
    <w:rsid w:val="00E02D24"/>
    <w:rsid w:val="00E07FDA"/>
    <w:rsid w:val="00E12E11"/>
    <w:rsid w:val="00E30A24"/>
    <w:rsid w:val="00E43CFD"/>
    <w:rsid w:val="00E7093D"/>
    <w:rsid w:val="00E91187"/>
    <w:rsid w:val="00E94E0E"/>
    <w:rsid w:val="00EC5A14"/>
    <w:rsid w:val="00F06985"/>
    <w:rsid w:val="00F228F3"/>
    <w:rsid w:val="00F36C05"/>
    <w:rsid w:val="00F80515"/>
    <w:rsid w:val="00F84A8A"/>
    <w:rsid w:val="00F9059B"/>
    <w:rsid w:val="00F94EFB"/>
    <w:rsid w:val="00FB3EFD"/>
    <w:rsid w:val="00FD4231"/>
    <w:rsid w:val="00FE7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E0A841-55B0-4915-824D-E3395FF9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35651C"/>
    <w:pPr>
      <w:keepNext/>
      <w:autoSpaceDE w:val="0"/>
      <w:autoSpaceDN w:val="0"/>
      <w:adjustRightInd w:val="0"/>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Textbubliny">
    <w:name w:val="Balloon Text"/>
    <w:basedOn w:val="Normln"/>
    <w:link w:val="TextbublinyChar"/>
    <w:uiPriority w:val="99"/>
    <w:semiHidden/>
    <w:unhideWhenUsed/>
    <w:rsid w:val="003B216B"/>
    <w:rPr>
      <w:rFonts w:ascii="Tahoma" w:hAnsi="Tahoma" w:cs="Tahoma"/>
      <w:sz w:val="16"/>
      <w:szCs w:val="16"/>
    </w:rPr>
  </w:style>
  <w:style w:type="character" w:customStyle="1" w:styleId="TextbublinyChar">
    <w:name w:val="Text bubliny Char"/>
    <w:link w:val="Textbubliny"/>
    <w:uiPriority w:val="99"/>
    <w:semiHidden/>
    <w:rsid w:val="003B216B"/>
    <w:rPr>
      <w:rFonts w:ascii="Tahoma" w:hAnsi="Tahoma" w:cs="Tahoma"/>
      <w:sz w:val="16"/>
      <w:szCs w:val="16"/>
    </w:rPr>
  </w:style>
  <w:style w:type="character" w:customStyle="1" w:styleId="Nadpis2Char">
    <w:name w:val="Nadpis 2 Char"/>
    <w:link w:val="Nadpis2"/>
    <w:rsid w:val="0035651C"/>
    <w:rPr>
      <w:rFonts w:ascii="Arial" w:hAnsi="Arial" w:cs="Arial"/>
      <w:b/>
      <w:bCs/>
      <w:i/>
      <w:iCs/>
      <w:sz w:val="28"/>
      <w:szCs w:val="28"/>
    </w:rPr>
  </w:style>
  <w:style w:type="character" w:customStyle="1" w:styleId="nowrap">
    <w:name w:val="nowrap"/>
    <w:rsid w:val="00E02D24"/>
  </w:style>
  <w:style w:type="paragraph" w:customStyle="1" w:styleId="Odstavec">
    <w:name w:val="Odstavec"/>
    <w:basedOn w:val="Normln"/>
    <w:qFormat/>
    <w:rsid w:val="001C4BB5"/>
    <w:pPr>
      <w:numPr>
        <w:ilvl w:val="1"/>
        <w:numId w:val="2"/>
      </w:numPr>
      <w:spacing w:before="240" w:after="120"/>
      <w:jc w:val="both"/>
    </w:pPr>
    <w:rPr>
      <w:rFonts w:ascii="Calibri" w:eastAsia="Calibri" w:hAnsi="Calibri"/>
      <w:color w:val="000000"/>
      <w:sz w:val="20"/>
      <w:szCs w:val="20"/>
      <w:lang w:val="x-none" w:eastAsia="en-US"/>
    </w:rPr>
  </w:style>
  <w:style w:type="paragraph" w:styleId="Odstavecseseznamem">
    <w:name w:val="List Paragraph"/>
    <w:basedOn w:val="Normln"/>
    <w:uiPriority w:val="34"/>
    <w:qFormat/>
    <w:rsid w:val="001C4BB5"/>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uiPriority w:val="99"/>
    <w:unhideWhenUsed/>
    <w:rsid w:val="005E1F94"/>
    <w:pPr>
      <w:tabs>
        <w:tab w:val="center" w:pos="4536"/>
        <w:tab w:val="right" w:pos="9072"/>
      </w:tabs>
    </w:pPr>
  </w:style>
  <w:style w:type="character" w:customStyle="1" w:styleId="ZhlavChar">
    <w:name w:val="Záhlaví Char"/>
    <w:link w:val="Zhlav"/>
    <w:uiPriority w:val="99"/>
    <w:rsid w:val="005E1F94"/>
    <w:rPr>
      <w:sz w:val="24"/>
      <w:szCs w:val="24"/>
    </w:rPr>
  </w:style>
  <w:style w:type="paragraph" w:styleId="Zpat">
    <w:name w:val="footer"/>
    <w:basedOn w:val="Normln"/>
    <w:link w:val="ZpatChar"/>
    <w:uiPriority w:val="99"/>
    <w:unhideWhenUsed/>
    <w:rsid w:val="005E1F94"/>
    <w:pPr>
      <w:tabs>
        <w:tab w:val="center" w:pos="4536"/>
        <w:tab w:val="right" w:pos="9072"/>
      </w:tabs>
    </w:pPr>
  </w:style>
  <w:style w:type="character" w:customStyle="1" w:styleId="ZpatChar">
    <w:name w:val="Zápatí Char"/>
    <w:link w:val="Zpat"/>
    <w:uiPriority w:val="99"/>
    <w:rsid w:val="005E1F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48CB-6E70-4B71-AA98-A4223F9E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1004</Words>
  <Characters>5926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Dále uvedeného dne, měsíce a roku ujednali :</vt:lpstr>
    </vt:vector>
  </TitlesOfParts>
  <Company>MěÚ Aš</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Dále uvedeného dne, měsíce a roku ujednali :</dc:title>
  <dc:creator>osmit</dc:creator>
  <cp:lastModifiedBy>Milana Jarošová</cp:lastModifiedBy>
  <cp:revision>9</cp:revision>
  <cp:lastPrinted>2019-11-19T12:43:00Z</cp:lastPrinted>
  <dcterms:created xsi:type="dcterms:W3CDTF">2019-11-18T12:26:00Z</dcterms:created>
  <dcterms:modified xsi:type="dcterms:W3CDTF">2019-11-29T06:52:00Z</dcterms:modified>
</cp:coreProperties>
</file>