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687" w:rsidRPr="00BA154A" w:rsidRDefault="00FB0687" w:rsidP="00FB0687">
      <w:pPr>
        <w:spacing w:after="0" w:line="240" w:lineRule="auto"/>
        <w:jc w:val="center"/>
        <w:rPr>
          <w:rFonts w:ascii="Arial" w:hAnsi="Arial" w:cs="Arial"/>
          <w:b/>
        </w:rPr>
      </w:pPr>
      <w:bookmarkStart w:id="0" w:name="_GoBack"/>
      <w:bookmarkEnd w:id="0"/>
    </w:p>
    <w:p w:rsidR="003167A4" w:rsidRPr="002D2880" w:rsidRDefault="00543FC2" w:rsidP="00FB0687">
      <w:pPr>
        <w:spacing w:after="0" w:line="240" w:lineRule="auto"/>
        <w:jc w:val="center"/>
        <w:rPr>
          <w:rFonts w:ascii="Arial" w:hAnsi="Arial" w:cs="Arial"/>
          <w:b/>
        </w:rPr>
      </w:pPr>
      <w:r w:rsidRPr="002D2880">
        <w:rPr>
          <w:rFonts w:ascii="Arial" w:hAnsi="Arial" w:cs="Arial"/>
          <w:b/>
        </w:rPr>
        <w:t>Rámcová smlouva č.</w:t>
      </w:r>
      <w:r w:rsidR="00C976D1" w:rsidRPr="002D2880">
        <w:rPr>
          <w:rFonts w:ascii="Arial" w:hAnsi="Arial" w:cs="Arial"/>
          <w:b/>
        </w:rPr>
        <w:t>1900311</w:t>
      </w:r>
      <w:r w:rsidRPr="002D2880">
        <w:rPr>
          <w:rFonts w:ascii="Arial" w:hAnsi="Arial" w:cs="Arial"/>
          <w:b/>
        </w:rPr>
        <w:t xml:space="preserve"> </w:t>
      </w:r>
    </w:p>
    <w:p w:rsidR="00543FC2" w:rsidRPr="002D2880" w:rsidRDefault="00543FC2" w:rsidP="00FB0687">
      <w:pPr>
        <w:spacing w:after="0" w:line="240" w:lineRule="auto"/>
        <w:jc w:val="center"/>
        <w:rPr>
          <w:rFonts w:ascii="Arial" w:hAnsi="Arial" w:cs="Arial"/>
          <w:b/>
        </w:rPr>
      </w:pPr>
      <w:r w:rsidRPr="002D2880">
        <w:rPr>
          <w:rFonts w:ascii="Arial" w:hAnsi="Arial" w:cs="Arial"/>
          <w:b/>
        </w:rPr>
        <w:t>o poskytování administrativních služeb při mimosoudním uplatňování nároků na náhradu škody se zahraničním prvkem (dále jen „Smlouva“)</w:t>
      </w:r>
    </w:p>
    <w:p w:rsidR="00543FC2" w:rsidRPr="002D2880" w:rsidRDefault="00543FC2" w:rsidP="00543FC2">
      <w:pPr>
        <w:pStyle w:val="Zkladntext"/>
        <w:keepNext/>
        <w:jc w:val="center"/>
        <w:rPr>
          <w:rFonts w:ascii="Arial" w:hAnsi="Arial" w:cs="Arial"/>
          <w:b/>
          <w:sz w:val="22"/>
          <w:szCs w:val="22"/>
        </w:rPr>
      </w:pPr>
      <w:r w:rsidRPr="002D2880">
        <w:rPr>
          <w:rFonts w:ascii="Arial" w:hAnsi="Arial" w:cs="Arial"/>
          <w:b/>
          <w:sz w:val="22"/>
          <w:szCs w:val="22"/>
        </w:rPr>
        <w:t xml:space="preserve">ID VZMR:  </w:t>
      </w:r>
      <w:r w:rsidR="00FB0687" w:rsidRPr="002D2880">
        <w:rPr>
          <w:rFonts w:ascii="Arial" w:hAnsi="Arial" w:cs="Arial"/>
          <w:b/>
          <w:bCs/>
          <w:sz w:val="22"/>
          <w:szCs w:val="22"/>
        </w:rPr>
        <w:t>1900311</w:t>
      </w:r>
    </w:p>
    <w:p w:rsidR="00543FC2" w:rsidRPr="002D2880" w:rsidRDefault="00543FC2" w:rsidP="00543FC2">
      <w:pPr>
        <w:pStyle w:val="Zkladntext"/>
        <w:jc w:val="center"/>
        <w:rPr>
          <w:rFonts w:ascii="Arial" w:hAnsi="Arial" w:cs="Arial"/>
          <w:b/>
          <w:sz w:val="22"/>
          <w:szCs w:val="22"/>
        </w:rPr>
      </w:pPr>
      <w:r w:rsidRPr="002D2880">
        <w:rPr>
          <w:rFonts w:ascii="Arial" w:hAnsi="Arial" w:cs="Arial"/>
          <w:sz w:val="22"/>
          <w:szCs w:val="22"/>
        </w:rPr>
        <w:t xml:space="preserve">uzavřená dle ustanovení § 1746 odst. (2) zákona č. 89/2012 Sb., občanský zákoník </w:t>
      </w:r>
      <w:r w:rsidRPr="002D2880">
        <w:rPr>
          <w:rFonts w:ascii="Arial" w:hAnsi="Arial" w:cs="Arial"/>
          <w:b/>
          <w:sz w:val="22"/>
          <w:szCs w:val="22"/>
        </w:rPr>
        <w:t>(dále jen „Občanský zákoník“)</w:t>
      </w:r>
      <w:r w:rsidRPr="002D2880">
        <w:rPr>
          <w:rFonts w:ascii="Arial" w:hAnsi="Arial" w:cs="Arial"/>
          <w:sz w:val="22"/>
          <w:szCs w:val="22"/>
        </w:rPr>
        <w:t xml:space="preserve"> </w:t>
      </w:r>
    </w:p>
    <w:p w:rsidR="00FB0687" w:rsidRPr="002D2880" w:rsidRDefault="00FB0687" w:rsidP="00543FC2">
      <w:pPr>
        <w:pStyle w:val="Zkladntext"/>
        <w:keepNext/>
        <w:jc w:val="center"/>
        <w:rPr>
          <w:rFonts w:ascii="Arial" w:hAnsi="Arial" w:cs="Arial"/>
          <w:b/>
          <w:sz w:val="22"/>
          <w:szCs w:val="22"/>
        </w:rPr>
      </w:pPr>
    </w:p>
    <w:p w:rsidR="00543FC2" w:rsidRPr="002D2880" w:rsidRDefault="00543FC2" w:rsidP="00543FC2">
      <w:pPr>
        <w:pStyle w:val="Zkladntext"/>
        <w:keepNext/>
        <w:jc w:val="center"/>
        <w:rPr>
          <w:rFonts w:ascii="Arial" w:hAnsi="Arial" w:cs="Arial"/>
          <w:sz w:val="22"/>
          <w:szCs w:val="22"/>
        </w:rPr>
      </w:pPr>
      <w:r w:rsidRPr="002D2880">
        <w:rPr>
          <w:rFonts w:ascii="Arial" w:hAnsi="Arial" w:cs="Arial"/>
          <w:b/>
          <w:sz w:val="22"/>
          <w:szCs w:val="22"/>
        </w:rPr>
        <w:t>Smluvní strany</w:t>
      </w:r>
    </w:p>
    <w:p w:rsidR="00543FC2" w:rsidRPr="002D2880" w:rsidRDefault="00543FC2" w:rsidP="00543FC2">
      <w:pPr>
        <w:pStyle w:val="Nadpis2"/>
        <w:keepNext w:val="0"/>
        <w:numPr>
          <w:ilvl w:val="0"/>
          <w:numId w:val="3"/>
        </w:numPr>
        <w:pBdr>
          <w:bottom w:val="none" w:sz="0" w:space="0" w:color="auto"/>
        </w:pBdr>
        <w:tabs>
          <w:tab w:val="clear" w:pos="720"/>
          <w:tab w:val="left" w:pos="708"/>
        </w:tabs>
        <w:spacing w:before="0" w:after="0"/>
        <w:ind w:left="426"/>
        <w:jc w:val="left"/>
        <w:rPr>
          <w:szCs w:val="22"/>
        </w:rPr>
      </w:pPr>
      <w:r w:rsidRPr="002D2880">
        <w:rPr>
          <w:bCs/>
          <w:szCs w:val="22"/>
        </w:rPr>
        <w:t>Všeobecná zdravotní pojišťovna České republiky</w:t>
      </w:r>
    </w:p>
    <w:p w:rsidR="00543FC2" w:rsidRPr="002D2880" w:rsidRDefault="00543FC2" w:rsidP="00543FC2">
      <w:pPr>
        <w:tabs>
          <w:tab w:val="left" w:pos="1701"/>
        </w:tabs>
        <w:spacing w:after="0" w:line="240" w:lineRule="auto"/>
        <w:ind w:left="425"/>
        <w:rPr>
          <w:rFonts w:ascii="Arial" w:hAnsi="Arial" w:cs="Arial"/>
        </w:rPr>
      </w:pPr>
      <w:r w:rsidRPr="002D2880">
        <w:rPr>
          <w:rFonts w:ascii="Arial" w:hAnsi="Arial" w:cs="Arial"/>
        </w:rPr>
        <w:t>se sídlem:</w:t>
      </w:r>
      <w:r w:rsidRPr="002D2880">
        <w:rPr>
          <w:rFonts w:ascii="Arial" w:hAnsi="Arial" w:cs="Arial"/>
        </w:rPr>
        <w:tab/>
        <w:t xml:space="preserve"> </w:t>
      </w:r>
      <w:r w:rsidRPr="002D2880">
        <w:rPr>
          <w:rFonts w:ascii="Arial" w:hAnsi="Arial" w:cs="Arial"/>
        </w:rPr>
        <w:tab/>
      </w:r>
      <w:r w:rsidRPr="002D2880">
        <w:rPr>
          <w:rFonts w:ascii="Arial" w:hAnsi="Arial" w:cs="Arial"/>
        </w:rPr>
        <w:tab/>
        <w:t>Orlická 2020/4, 130 00 Praha 3</w:t>
      </w:r>
    </w:p>
    <w:p w:rsidR="00543FC2" w:rsidRPr="002D2880" w:rsidRDefault="00543FC2" w:rsidP="00543FC2">
      <w:pPr>
        <w:tabs>
          <w:tab w:val="left" w:pos="1701"/>
        </w:tabs>
        <w:spacing w:after="0" w:line="240" w:lineRule="auto"/>
        <w:ind w:left="425"/>
        <w:rPr>
          <w:rFonts w:ascii="Arial" w:hAnsi="Arial" w:cs="Arial"/>
        </w:rPr>
      </w:pPr>
      <w:r w:rsidRPr="002D2880">
        <w:rPr>
          <w:rFonts w:ascii="Arial" w:hAnsi="Arial" w:cs="Arial"/>
        </w:rPr>
        <w:t xml:space="preserve">kterou zastupuje: </w:t>
      </w:r>
      <w:r w:rsidRPr="002D2880">
        <w:rPr>
          <w:rFonts w:ascii="Arial" w:hAnsi="Arial" w:cs="Arial"/>
        </w:rPr>
        <w:tab/>
        <w:t xml:space="preserve">Ing. Zdeněk Kabátek, ředitel </w:t>
      </w:r>
    </w:p>
    <w:p w:rsidR="00543FC2" w:rsidRPr="002D2880" w:rsidRDefault="00543FC2" w:rsidP="00543FC2">
      <w:pPr>
        <w:tabs>
          <w:tab w:val="left" w:pos="1701"/>
        </w:tabs>
        <w:spacing w:after="0" w:line="240" w:lineRule="auto"/>
        <w:ind w:left="425"/>
        <w:rPr>
          <w:rFonts w:ascii="Arial" w:hAnsi="Arial" w:cs="Arial"/>
        </w:rPr>
      </w:pPr>
      <w:r w:rsidRPr="002D2880">
        <w:rPr>
          <w:rFonts w:ascii="Arial" w:hAnsi="Arial" w:cs="Arial"/>
        </w:rPr>
        <w:t xml:space="preserve">IČO: </w:t>
      </w:r>
      <w:r w:rsidRPr="002D2880">
        <w:rPr>
          <w:rFonts w:ascii="Arial" w:hAnsi="Arial" w:cs="Arial"/>
        </w:rPr>
        <w:tab/>
      </w:r>
      <w:r w:rsidRPr="002D2880">
        <w:rPr>
          <w:rFonts w:ascii="Arial" w:hAnsi="Arial" w:cs="Arial"/>
        </w:rPr>
        <w:tab/>
      </w:r>
      <w:r w:rsidRPr="002D2880">
        <w:rPr>
          <w:rFonts w:ascii="Arial" w:hAnsi="Arial" w:cs="Arial"/>
        </w:rPr>
        <w:tab/>
        <w:t>41197518</w:t>
      </w:r>
    </w:p>
    <w:p w:rsidR="00543FC2" w:rsidRPr="002D2880" w:rsidRDefault="00543FC2" w:rsidP="00543FC2">
      <w:pPr>
        <w:tabs>
          <w:tab w:val="left" w:pos="1701"/>
        </w:tabs>
        <w:spacing w:after="0" w:line="240" w:lineRule="auto"/>
        <w:ind w:left="425"/>
        <w:rPr>
          <w:rFonts w:ascii="Arial" w:hAnsi="Arial" w:cs="Arial"/>
        </w:rPr>
      </w:pPr>
      <w:r w:rsidRPr="002D2880">
        <w:rPr>
          <w:rFonts w:ascii="Arial" w:hAnsi="Arial" w:cs="Arial"/>
        </w:rPr>
        <w:t>DIČ:</w:t>
      </w:r>
      <w:r w:rsidRPr="002D2880">
        <w:rPr>
          <w:rFonts w:ascii="Arial" w:hAnsi="Arial" w:cs="Arial"/>
        </w:rPr>
        <w:tab/>
      </w:r>
      <w:r w:rsidRPr="002D2880">
        <w:rPr>
          <w:rFonts w:ascii="Arial" w:hAnsi="Arial" w:cs="Arial"/>
        </w:rPr>
        <w:tab/>
      </w:r>
      <w:r w:rsidRPr="002D2880">
        <w:rPr>
          <w:rFonts w:ascii="Arial" w:hAnsi="Arial" w:cs="Arial"/>
        </w:rPr>
        <w:tab/>
        <w:t>CZ41197518</w:t>
      </w:r>
    </w:p>
    <w:p w:rsidR="00FB0687" w:rsidRPr="002D2880" w:rsidRDefault="00FB0687" w:rsidP="00543FC2">
      <w:pPr>
        <w:tabs>
          <w:tab w:val="left" w:pos="1701"/>
        </w:tabs>
        <w:spacing w:after="0" w:line="240" w:lineRule="auto"/>
        <w:ind w:left="425"/>
        <w:rPr>
          <w:rFonts w:ascii="Arial" w:hAnsi="Arial" w:cs="Arial"/>
        </w:rPr>
      </w:pPr>
      <w:r w:rsidRPr="002D2880">
        <w:rPr>
          <w:rFonts w:ascii="Arial" w:hAnsi="Arial" w:cs="Arial"/>
        </w:rPr>
        <w:t>datová schránka:</w:t>
      </w:r>
      <w:r w:rsidRPr="002D2880">
        <w:rPr>
          <w:rFonts w:ascii="Arial" w:hAnsi="Arial" w:cs="Arial"/>
        </w:rPr>
        <w:tab/>
      </w:r>
      <w:r w:rsidRPr="002D2880">
        <w:rPr>
          <w:rFonts w:ascii="Arial" w:hAnsi="Arial" w:cs="Arial"/>
        </w:rPr>
        <w:tab/>
        <w:t>i48ae3q</w:t>
      </w:r>
    </w:p>
    <w:p w:rsidR="00543FC2" w:rsidRPr="002D2880" w:rsidRDefault="00543FC2" w:rsidP="00543FC2">
      <w:pPr>
        <w:tabs>
          <w:tab w:val="left" w:pos="1701"/>
        </w:tabs>
        <w:spacing w:after="0" w:line="240" w:lineRule="auto"/>
        <w:ind w:left="2835" w:hanging="2410"/>
        <w:rPr>
          <w:rFonts w:ascii="Arial" w:hAnsi="Arial" w:cs="Arial"/>
        </w:rPr>
      </w:pPr>
      <w:r w:rsidRPr="002D2880">
        <w:rPr>
          <w:rFonts w:ascii="Arial" w:hAnsi="Arial" w:cs="Arial"/>
        </w:rPr>
        <w:t xml:space="preserve">bankovní spojení: </w:t>
      </w:r>
      <w:r w:rsidRPr="002D2880">
        <w:rPr>
          <w:rFonts w:ascii="Arial" w:hAnsi="Arial" w:cs="Arial"/>
        </w:rPr>
        <w:tab/>
      </w:r>
      <w:r w:rsidR="004E65CA" w:rsidRPr="002D2880">
        <w:rPr>
          <w:rFonts w:ascii="Arial" w:hAnsi="Arial" w:cs="Arial"/>
        </w:rPr>
        <w:t>Česká národní banka</w:t>
      </w:r>
    </w:p>
    <w:p w:rsidR="00543FC2" w:rsidRPr="002D2880" w:rsidRDefault="00543FC2" w:rsidP="00543FC2">
      <w:pPr>
        <w:tabs>
          <w:tab w:val="left" w:pos="1134"/>
        </w:tabs>
        <w:spacing w:after="120" w:line="240" w:lineRule="auto"/>
        <w:ind w:left="2832" w:hanging="2406"/>
        <w:jc w:val="both"/>
        <w:rPr>
          <w:rFonts w:ascii="Arial" w:hAnsi="Arial" w:cs="Arial"/>
        </w:rPr>
      </w:pPr>
      <w:r w:rsidRPr="002D2880">
        <w:rPr>
          <w:rFonts w:ascii="Arial" w:hAnsi="Arial" w:cs="Arial"/>
        </w:rPr>
        <w:t>číslo účtu:</w:t>
      </w:r>
      <w:r w:rsidRPr="002D2880">
        <w:rPr>
          <w:rFonts w:ascii="Arial" w:hAnsi="Arial" w:cs="Arial"/>
        </w:rPr>
        <w:tab/>
        <w:t>čísla příslušných účtů jednotlivých regionálních poboček jsou uvedena v </w:t>
      </w:r>
      <w:r w:rsidRPr="002D2880">
        <w:rPr>
          <w:rFonts w:ascii="Arial" w:hAnsi="Arial" w:cs="Arial"/>
          <w:u w:val="single"/>
        </w:rPr>
        <w:t>Příloze č. 2</w:t>
      </w:r>
      <w:r w:rsidRPr="002D2880">
        <w:rPr>
          <w:rFonts w:ascii="Arial" w:hAnsi="Arial" w:cs="Arial"/>
        </w:rPr>
        <w:t xml:space="preserve"> této Smlouvy (Seznam regionálních poboček, pověřených osob a čísel účtů v regionálních pobočkách Objednatele).</w:t>
      </w:r>
    </w:p>
    <w:p w:rsidR="00543FC2" w:rsidRPr="002D2880" w:rsidRDefault="00543FC2" w:rsidP="00543FC2">
      <w:pPr>
        <w:tabs>
          <w:tab w:val="left" w:pos="1701"/>
        </w:tabs>
        <w:spacing w:after="0" w:line="240" w:lineRule="auto"/>
        <w:ind w:left="426" w:hanging="1"/>
        <w:rPr>
          <w:rFonts w:ascii="Arial" w:hAnsi="Arial" w:cs="Arial"/>
          <w:b/>
        </w:rPr>
      </w:pPr>
      <w:r w:rsidRPr="002D2880">
        <w:rPr>
          <w:rFonts w:ascii="Arial" w:hAnsi="Arial" w:cs="Arial"/>
        </w:rPr>
        <w:t>zřízená zákonem č. 551/1991 Sb., o Všeobecné zdravotní pojišťovně České republiky</w:t>
      </w:r>
      <w:r w:rsidR="00C433BC" w:rsidRPr="002D2880">
        <w:rPr>
          <w:rFonts w:ascii="Arial" w:hAnsi="Arial" w:cs="Arial"/>
        </w:rPr>
        <w:t>, není zapsána v obchodním rejstříku</w:t>
      </w:r>
    </w:p>
    <w:p w:rsidR="00543FC2" w:rsidRPr="002D2880" w:rsidRDefault="00543FC2" w:rsidP="00543FC2">
      <w:pPr>
        <w:tabs>
          <w:tab w:val="left" w:pos="1701"/>
        </w:tabs>
        <w:ind w:left="425"/>
        <w:rPr>
          <w:rFonts w:ascii="Arial" w:hAnsi="Arial" w:cs="Arial"/>
          <w:b/>
        </w:rPr>
      </w:pPr>
      <w:r w:rsidRPr="002D2880">
        <w:rPr>
          <w:rFonts w:ascii="Arial" w:hAnsi="Arial" w:cs="Arial"/>
          <w:b/>
        </w:rPr>
        <w:t>(dále jen „Objednatel“ nebo též „VZP ČR“)</w:t>
      </w:r>
    </w:p>
    <w:p w:rsidR="00543FC2" w:rsidRPr="002D2880" w:rsidRDefault="00543FC2" w:rsidP="00543FC2">
      <w:pPr>
        <w:keepNext/>
        <w:ind w:firstLine="360"/>
        <w:jc w:val="center"/>
        <w:rPr>
          <w:rFonts w:ascii="Arial" w:hAnsi="Arial" w:cs="Arial"/>
          <w:b/>
        </w:rPr>
      </w:pPr>
      <w:r w:rsidRPr="002D2880">
        <w:rPr>
          <w:rFonts w:ascii="Arial" w:hAnsi="Arial" w:cs="Arial"/>
          <w:b/>
        </w:rPr>
        <w:t>a</w:t>
      </w:r>
    </w:p>
    <w:p w:rsidR="00543FC2" w:rsidRPr="002D2880" w:rsidRDefault="00543FC2" w:rsidP="00543FC2">
      <w:pPr>
        <w:tabs>
          <w:tab w:val="left" w:pos="1701"/>
        </w:tabs>
        <w:spacing w:after="0"/>
        <w:rPr>
          <w:rFonts w:ascii="Arial" w:hAnsi="Arial" w:cs="Arial"/>
          <w:b/>
        </w:rPr>
      </w:pPr>
      <w:r w:rsidRPr="002D2880">
        <w:rPr>
          <w:rFonts w:ascii="Arial" w:hAnsi="Arial" w:cs="Arial"/>
          <w:b/>
        </w:rPr>
        <w:t xml:space="preserve">2.    </w:t>
      </w:r>
      <w:r w:rsidR="00E574A4" w:rsidRPr="002D2880">
        <w:rPr>
          <w:rFonts w:ascii="Arial" w:hAnsi="Arial" w:cs="Arial"/>
          <w:b/>
        </w:rPr>
        <w:t>B4B INKASSO s.r.o.</w:t>
      </w:r>
    </w:p>
    <w:p w:rsidR="00543FC2" w:rsidRPr="002D2880" w:rsidRDefault="00543FC2" w:rsidP="00C433BC">
      <w:pPr>
        <w:tabs>
          <w:tab w:val="left" w:pos="1701"/>
        </w:tabs>
        <w:spacing w:after="0" w:line="240" w:lineRule="auto"/>
        <w:ind w:left="425"/>
        <w:rPr>
          <w:rFonts w:ascii="Arial" w:hAnsi="Arial" w:cs="Arial"/>
        </w:rPr>
      </w:pPr>
      <w:r w:rsidRPr="002D2880">
        <w:rPr>
          <w:rFonts w:ascii="Arial" w:hAnsi="Arial" w:cs="Arial"/>
        </w:rPr>
        <w:t>se sídlem:</w:t>
      </w:r>
      <w:r w:rsidR="00E574A4" w:rsidRPr="002D2880">
        <w:rPr>
          <w:rFonts w:ascii="Arial" w:hAnsi="Arial" w:cs="Arial"/>
        </w:rPr>
        <w:tab/>
      </w:r>
      <w:r w:rsidR="00E574A4" w:rsidRPr="002D2880">
        <w:rPr>
          <w:rFonts w:ascii="Arial" w:hAnsi="Arial" w:cs="Arial"/>
        </w:rPr>
        <w:tab/>
      </w:r>
      <w:r w:rsidR="00E574A4" w:rsidRPr="002D2880">
        <w:rPr>
          <w:rFonts w:ascii="Arial" w:hAnsi="Arial" w:cs="Arial"/>
        </w:rPr>
        <w:tab/>
        <w:t>Kollárova 1653/2b, 736 01 Havířov - Podlesí</w:t>
      </w:r>
      <w:r w:rsidRPr="002D2880">
        <w:rPr>
          <w:rFonts w:ascii="Arial" w:hAnsi="Arial" w:cs="Arial"/>
        </w:rPr>
        <w:tab/>
      </w:r>
      <w:r w:rsidRPr="002D2880">
        <w:rPr>
          <w:rFonts w:ascii="Arial" w:hAnsi="Arial" w:cs="Arial"/>
        </w:rPr>
        <w:tab/>
      </w:r>
    </w:p>
    <w:p w:rsidR="00543FC2" w:rsidRPr="002D2880" w:rsidRDefault="00543FC2" w:rsidP="00C433BC">
      <w:pPr>
        <w:tabs>
          <w:tab w:val="left" w:pos="1701"/>
        </w:tabs>
        <w:spacing w:after="0" w:line="240" w:lineRule="auto"/>
        <w:ind w:left="425"/>
        <w:rPr>
          <w:rFonts w:ascii="Arial" w:hAnsi="Arial" w:cs="Arial"/>
        </w:rPr>
      </w:pPr>
      <w:r w:rsidRPr="002D2880">
        <w:rPr>
          <w:rFonts w:ascii="Arial" w:hAnsi="Arial" w:cs="Arial"/>
        </w:rPr>
        <w:t>kterou zastupuje:</w:t>
      </w:r>
      <w:r w:rsidR="00C433BC" w:rsidRPr="002D2880">
        <w:rPr>
          <w:rFonts w:ascii="Arial" w:hAnsi="Arial" w:cs="Arial"/>
        </w:rPr>
        <w:tab/>
      </w:r>
      <w:r w:rsidR="00C433BC" w:rsidRPr="002D2880">
        <w:rPr>
          <w:rFonts w:ascii="Arial" w:hAnsi="Arial" w:cs="Arial"/>
        </w:rPr>
        <w:tab/>
      </w:r>
      <w:r w:rsidR="00E574A4" w:rsidRPr="002D2880">
        <w:rPr>
          <w:rFonts w:ascii="Arial" w:hAnsi="Arial" w:cs="Arial"/>
        </w:rPr>
        <w:t>Ing. Miroslav Rozbroj</w:t>
      </w:r>
      <w:r w:rsidR="003167A4" w:rsidRPr="002D2880">
        <w:rPr>
          <w:rFonts w:ascii="Arial" w:hAnsi="Arial" w:cs="Arial"/>
        </w:rPr>
        <w:t xml:space="preserve">, </w:t>
      </w:r>
      <w:r w:rsidR="00E574A4" w:rsidRPr="002D2880">
        <w:rPr>
          <w:rFonts w:ascii="Arial" w:hAnsi="Arial" w:cs="Arial"/>
        </w:rPr>
        <w:t xml:space="preserve">jednatel </w:t>
      </w:r>
      <w:r w:rsidRPr="002D2880">
        <w:rPr>
          <w:rFonts w:ascii="Arial" w:hAnsi="Arial" w:cs="Arial"/>
        </w:rPr>
        <w:tab/>
      </w:r>
      <w:r w:rsidRPr="002D2880">
        <w:rPr>
          <w:rFonts w:ascii="Arial" w:hAnsi="Arial" w:cs="Arial"/>
        </w:rPr>
        <w:tab/>
      </w:r>
    </w:p>
    <w:p w:rsidR="00543FC2" w:rsidRPr="002D2880" w:rsidRDefault="00543FC2" w:rsidP="00C433BC">
      <w:pPr>
        <w:tabs>
          <w:tab w:val="left" w:pos="1701"/>
        </w:tabs>
        <w:spacing w:after="0" w:line="240" w:lineRule="auto"/>
        <w:ind w:left="425"/>
        <w:rPr>
          <w:rFonts w:ascii="Arial" w:hAnsi="Arial" w:cs="Arial"/>
        </w:rPr>
      </w:pPr>
      <w:r w:rsidRPr="002D2880">
        <w:rPr>
          <w:rFonts w:ascii="Arial" w:hAnsi="Arial" w:cs="Arial"/>
        </w:rPr>
        <w:t>IČO:</w:t>
      </w:r>
      <w:r w:rsidR="00E574A4" w:rsidRPr="002D2880">
        <w:rPr>
          <w:rFonts w:ascii="Arial" w:hAnsi="Arial" w:cs="Arial"/>
        </w:rPr>
        <w:tab/>
      </w:r>
      <w:r w:rsidR="00E574A4" w:rsidRPr="002D2880">
        <w:rPr>
          <w:rFonts w:ascii="Arial" w:hAnsi="Arial" w:cs="Arial"/>
        </w:rPr>
        <w:tab/>
      </w:r>
      <w:r w:rsidR="00E574A4" w:rsidRPr="002D2880">
        <w:rPr>
          <w:rFonts w:ascii="Arial" w:hAnsi="Arial" w:cs="Arial"/>
        </w:rPr>
        <w:tab/>
        <w:t>26794845</w:t>
      </w:r>
      <w:r w:rsidRPr="002D2880">
        <w:rPr>
          <w:rFonts w:ascii="Arial" w:hAnsi="Arial" w:cs="Arial"/>
        </w:rPr>
        <w:tab/>
      </w:r>
      <w:r w:rsidRPr="002D2880">
        <w:rPr>
          <w:rFonts w:ascii="Arial" w:hAnsi="Arial" w:cs="Arial"/>
        </w:rPr>
        <w:tab/>
      </w:r>
      <w:r w:rsidRPr="002D2880">
        <w:rPr>
          <w:rFonts w:ascii="Arial" w:hAnsi="Arial" w:cs="Arial"/>
        </w:rPr>
        <w:tab/>
      </w:r>
    </w:p>
    <w:p w:rsidR="00543FC2" w:rsidRPr="002D2880" w:rsidRDefault="00543FC2" w:rsidP="00C433BC">
      <w:pPr>
        <w:tabs>
          <w:tab w:val="left" w:pos="1701"/>
        </w:tabs>
        <w:spacing w:after="0" w:line="240" w:lineRule="auto"/>
        <w:ind w:left="425"/>
        <w:rPr>
          <w:rFonts w:ascii="Arial" w:hAnsi="Arial" w:cs="Arial"/>
        </w:rPr>
      </w:pPr>
      <w:r w:rsidRPr="002D2880">
        <w:rPr>
          <w:rFonts w:ascii="Arial" w:hAnsi="Arial" w:cs="Arial"/>
        </w:rPr>
        <w:t>DIČ:</w:t>
      </w:r>
      <w:r w:rsidR="00E574A4" w:rsidRPr="002D2880">
        <w:rPr>
          <w:rFonts w:ascii="Arial" w:hAnsi="Arial" w:cs="Arial"/>
        </w:rPr>
        <w:tab/>
      </w:r>
      <w:r w:rsidR="00E574A4" w:rsidRPr="002D2880">
        <w:rPr>
          <w:rFonts w:ascii="Arial" w:hAnsi="Arial" w:cs="Arial"/>
        </w:rPr>
        <w:tab/>
      </w:r>
      <w:r w:rsidR="00E574A4" w:rsidRPr="002D2880">
        <w:rPr>
          <w:rFonts w:ascii="Arial" w:hAnsi="Arial" w:cs="Arial"/>
        </w:rPr>
        <w:tab/>
        <w:t>CZ26794845</w:t>
      </w:r>
      <w:r w:rsidRPr="002D2880">
        <w:rPr>
          <w:rFonts w:ascii="Arial" w:hAnsi="Arial" w:cs="Arial"/>
        </w:rPr>
        <w:tab/>
      </w:r>
      <w:r w:rsidRPr="002D2880">
        <w:rPr>
          <w:rFonts w:ascii="Arial" w:hAnsi="Arial" w:cs="Arial"/>
        </w:rPr>
        <w:tab/>
      </w:r>
      <w:r w:rsidRPr="002D2880">
        <w:rPr>
          <w:rFonts w:ascii="Arial" w:hAnsi="Arial" w:cs="Arial"/>
        </w:rPr>
        <w:tab/>
      </w:r>
    </w:p>
    <w:p w:rsidR="00C433BC" w:rsidRPr="002D2880" w:rsidRDefault="00E574A4" w:rsidP="00C433BC">
      <w:pPr>
        <w:tabs>
          <w:tab w:val="left" w:pos="1701"/>
        </w:tabs>
        <w:spacing w:after="0" w:line="240" w:lineRule="auto"/>
        <w:ind w:left="425"/>
        <w:rPr>
          <w:rFonts w:ascii="Arial" w:hAnsi="Arial" w:cs="Arial"/>
        </w:rPr>
      </w:pPr>
      <w:r w:rsidRPr="002D2880">
        <w:rPr>
          <w:rFonts w:ascii="Arial" w:hAnsi="Arial" w:cs="Arial"/>
        </w:rPr>
        <w:t>datová schránka:</w:t>
      </w:r>
      <w:r w:rsidRPr="002D2880">
        <w:rPr>
          <w:rFonts w:ascii="Arial" w:hAnsi="Arial" w:cs="Arial"/>
        </w:rPr>
        <w:tab/>
      </w:r>
      <w:r w:rsidRPr="002D2880">
        <w:rPr>
          <w:rFonts w:ascii="Arial" w:hAnsi="Arial" w:cs="Arial"/>
        </w:rPr>
        <w:tab/>
        <w:t>kg8unhp</w:t>
      </w:r>
    </w:p>
    <w:p w:rsidR="00543FC2" w:rsidRPr="002D2880" w:rsidRDefault="00996D2C" w:rsidP="00C433BC">
      <w:pPr>
        <w:tabs>
          <w:tab w:val="left" w:pos="1701"/>
        </w:tabs>
        <w:spacing w:after="0" w:line="240" w:lineRule="auto"/>
        <w:ind w:left="425"/>
        <w:rPr>
          <w:rFonts w:ascii="Arial" w:hAnsi="Arial" w:cs="Arial"/>
        </w:rPr>
      </w:pPr>
      <w:r w:rsidRPr="002D2880">
        <w:rPr>
          <w:rFonts w:ascii="Arial" w:hAnsi="Arial" w:cs="Arial"/>
        </w:rPr>
        <w:t>bankovní spojení:</w:t>
      </w:r>
      <w:r w:rsidR="00C433BC" w:rsidRPr="002D2880">
        <w:rPr>
          <w:rFonts w:ascii="Arial" w:hAnsi="Arial" w:cs="Arial"/>
        </w:rPr>
        <w:tab/>
      </w:r>
      <w:r w:rsidR="00E574A4" w:rsidRPr="002D2880">
        <w:rPr>
          <w:rFonts w:ascii="Arial" w:hAnsi="Arial" w:cs="Arial"/>
        </w:rPr>
        <w:t>KB a.s.</w:t>
      </w:r>
      <w:r w:rsidR="003167A4" w:rsidRPr="002D2880">
        <w:rPr>
          <w:rFonts w:ascii="Arial" w:hAnsi="Arial" w:cs="Arial"/>
        </w:rPr>
        <w:t>,</w:t>
      </w:r>
      <w:r w:rsidR="00E574A4" w:rsidRPr="002D2880">
        <w:rPr>
          <w:rFonts w:ascii="Arial" w:hAnsi="Arial" w:cs="Arial"/>
        </w:rPr>
        <w:t xml:space="preserve"> Havířov</w:t>
      </w:r>
    </w:p>
    <w:p w:rsidR="00543FC2" w:rsidRPr="002D2880" w:rsidRDefault="00543FC2" w:rsidP="00C433BC">
      <w:pPr>
        <w:tabs>
          <w:tab w:val="left" w:pos="1701"/>
        </w:tabs>
        <w:spacing w:after="0" w:line="240" w:lineRule="auto"/>
        <w:ind w:left="425"/>
        <w:rPr>
          <w:rFonts w:ascii="Arial" w:hAnsi="Arial" w:cs="Arial"/>
        </w:rPr>
      </w:pPr>
      <w:r w:rsidRPr="002D2880">
        <w:rPr>
          <w:rFonts w:ascii="Arial" w:hAnsi="Arial" w:cs="Arial"/>
        </w:rPr>
        <w:t>číslo účtu:</w:t>
      </w:r>
      <w:r w:rsidR="00E574A4" w:rsidRPr="002D2880">
        <w:rPr>
          <w:rFonts w:ascii="Arial" w:hAnsi="Arial" w:cs="Arial"/>
        </w:rPr>
        <w:tab/>
      </w:r>
      <w:r w:rsidR="00E574A4" w:rsidRPr="002D2880">
        <w:rPr>
          <w:rFonts w:ascii="Arial" w:hAnsi="Arial" w:cs="Arial"/>
        </w:rPr>
        <w:tab/>
      </w:r>
      <w:r w:rsidR="00E574A4" w:rsidRPr="002D2880">
        <w:rPr>
          <w:rFonts w:ascii="Arial" w:hAnsi="Arial" w:cs="Arial"/>
        </w:rPr>
        <w:tab/>
      </w:r>
      <w:r w:rsidR="002D2880">
        <w:rPr>
          <w:rFonts w:ascii="Arial" w:hAnsi="Arial" w:cs="Arial"/>
        </w:rPr>
        <w:t>xxxxxxxxxxxxxxxxxxxxxxxxx</w:t>
      </w:r>
      <w:r w:rsidRPr="002D2880">
        <w:rPr>
          <w:rFonts w:ascii="Arial" w:hAnsi="Arial" w:cs="Arial"/>
        </w:rPr>
        <w:tab/>
      </w:r>
      <w:r w:rsidRPr="002D2880">
        <w:rPr>
          <w:rFonts w:ascii="Arial" w:hAnsi="Arial" w:cs="Arial"/>
        </w:rPr>
        <w:tab/>
      </w:r>
      <w:r w:rsidRPr="002D2880">
        <w:rPr>
          <w:rFonts w:ascii="Arial" w:hAnsi="Arial" w:cs="Arial"/>
        </w:rPr>
        <w:tab/>
      </w:r>
    </w:p>
    <w:p w:rsidR="00543FC2" w:rsidRPr="002D2880" w:rsidRDefault="00543FC2" w:rsidP="00C433BC">
      <w:pPr>
        <w:tabs>
          <w:tab w:val="left" w:pos="1701"/>
        </w:tabs>
        <w:spacing w:after="0" w:line="240" w:lineRule="auto"/>
        <w:ind w:left="425"/>
        <w:rPr>
          <w:rFonts w:ascii="Arial" w:hAnsi="Arial" w:cs="Arial"/>
        </w:rPr>
      </w:pPr>
      <w:r w:rsidRPr="002D2880">
        <w:rPr>
          <w:rFonts w:ascii="Arial" w:hAnsi="Arial" w:cs="Arial"/>
        </w:rPr>
        <w:t>zapsaná v obchodním rejstříku vedeném</w:t>
      </w:r>
      <w:r w:rsidR="00C433BC" w:rsidRPr="002D2880">
        <w:rPr>
          <w:rFonts w:ascii="Arial" w:hAnsi="Arial" w:cs="Arial"/>
        </w:rPr>
        <w:t xml:space="preserve"> </w:t>
      </w:r>
      <w:r w:rsidR="00E574A4" w:rsidRPr="002D2880">
        <w:rPr>
          <w:rFonts w:ascii="Arial" w:hAnsi="Arial" w:cs="Arial"/>
        </w:rPr>
        <w:t>Krajským</w:t>
      </w:r>
      <w:r w:rsidRPr="002D2880">
        <w:rPr>
          <w:rFonts w:ascii="Arial" w:hAnsi="Arial" w:cs="Arial"/>
        </w:rPr>
        <w:t xml:space="preserve"> soudem v</w:t>
      </w:r>
      <w:r w:rsidR="00E574A4" w:rsidRPr="002D2880">
        <w:rPr>
          <w:rFonts w:ascii="Arial" w:hAnsi="Arial" w:cs="Arial"/>
        </w:rPr>
        <w:t xml:space="preserve"> Ostravě, </w:t>
      </w:r>
      <w:r w:rsidR="00996D2C" w:rsidRPr="002D2880">
        <w:rPr>
          <w:rFonts w:ascii="Arial" w:hAnsi="Arial" w:cs="Arial"/>
        </w:rPr>
        <w:t>oddíl</w:t>
      </w:r>
      <w:r w:rsidR="00E574A4" w:rsidRPr="002D2880">
        <w:rPr>
          <w:rFonts w:ascii="Arial" w:hAnsi="Arial" w:cs="Arial"/>
        </w:rPr>
        <w:t xml:space="preserve"> C</w:t>
      </w:r>
      <w:r w:rsidR="00996D2C" w:rsidRPr="002D2880">
        <w:rPr>
          <w:rFonts w:ascii="Arial" w:hAnsi="Arial" w:cs="Arial"/>
        </w:rPr>
        <w:t>, vložka</w:t>
      </w:r>
      <w:r w:rsidR="00C433BC" w:rsidRPr="002D2880">
        <w:rPr>
          <w:rFonts w:ascii="Arial" w:hAnsi="Arial" w:cs="Arial"/>
        </w:rPr>
        <w:t xml:space="preserve"> </w:t>
      </w:r>
      <w:r w:rsidR="00E574A4" w:rsidRPr="002D2880">
        <w:rPr>
          <w:rFonts w:ascii="Arial" w:hAnsi="Arial" w:cs="Arial"/>
        </w:rPr>
        <w:t>25460</w:t>
      </w:r>
    </w:p>
    <w:p w:rsidR="00543FC2" w:rsidRPr="002D2880" w:rsidRDefault="00543FC2" w:rsidP="00C433BC">
      <w:pPr>
        <w:tabs>
          <w:tab w:val="left" w:pos="1701"/>
        </w:tabs>
        <w:spacing w:after="0" w:line="240" w:lineRule="auto"/>
        <w:ind w:left="425"/>
        <w:rPr>
          <w:rFonts w:ascii="Arial" w:hAnsi="Arial" w:cs="Arial"/>
          <w:b/>
        </w:rPr>
      </w:pPr>
      <w:r w:rsidRPr="002D2880">
        <w:rPr>
          <w:rFonts w:ascii="Arial" w:hAnsi="Arial" w:cs="Arial"/>
          <w:b/>
        </w:rPr>
        <w:t>(dále jen „Poskytovatel“)</w:t>
      </w:r>
    </w:p>
    <w:p w:rsidR="00543FC2" w:rsidRPr="002D2880" w:rsidRDefault="00543FC2" w:rsidP="00C433BC">
      <w:pPr>
        <w:tabs>
          <w:tab w:val="left" w:pos="1701"/>
        </w:tabs>
        <w:spacing w:after="0" w:line="240" w:lineRule="auto"/>
        <w:ind w:left="425"/>
        <w:rPr>
          <w:rFonts w:ascii="Arial" w:hAnsi="Arial" w:cs="Arial"/>
          <w:b/>
        </w:rPr>
      </w:pPr>
      <w:r w:rsidRPr="002D2880">
        <w:rPr>
          <w:rFonts w:ascii="Arial" w:hAnsi="Arial" w:cs="Arial"/>
          <w:b/>
        </w:rPr>
        <w:t xml:space="preserve">(společně též </w:t>
      </w:r>
      <w:r w:rsidRPr="002D2880">
        <w:rPr>
          <w:rFonts w:ascii="Arial" w:hAnsi="Arial" w:cs="Arial"/>
          <w:b/>
          <w:i/>
        </w:rPr>
        <w:t>„</w:t>
      </w:r>
      <w:r w:rsidRPr="002D2880">
        <w:rPr>
          <w:rFonts w:ascii="Arial" w:hAnsi="Arial" w:cs="Arial"/>
          <w:b/>
        </w:rPr>
        <w:t xml:space="preserve">Smluvní strany“ nebo jednotlivě „Smluvní strana“) </w:t>
      </w:r>
    </w:p>
    <w:p w:rsidR="00543FC2" w:rsidRPr="002D2880" w:rsidRDefault="00543FC2" w:rsidP="00543FC2">
      <w:pPr>
        <w:tabs>
          <w:tab w:val="left" w:pos="1701"/>
        </w:tabs>
        <w:ind w:left="426"/>
        <w:rPr>
          <w:rFonts w:ascii="Arial" w:hAnsi="Arial" w:cs="Arial"/>
        </w:rPr>
      </w:pPr>
    </w:p>
    <w:p w:rsidR="00543FC2" w:rsidRPr="002D2880" w:rsidRDefault="00543FC2" w:rsidP="00543FC2">
      <w:pPr>
        <w:tabs>
          <w:tab w:val="left" w:pos="1701"/>
        </w:tabs>
        <w:spacing w:after="120"/>
        <w:jc w:val="center"/>
        <w:rPr>
          <w:rFonts w:ascii="Arial" w:hAnsi="Arial" w:cs="Arial"/>
        </w:rPr>
      </w:pPr>
      <w:r w:rsidRPr="002D2880">
        <w:rPr>
          <w:rFonts w:ascii="Arial" w:hAnsi="Arial" w:cs="Arial"/>
          <w:b/>
        </w:rPr>
        <w:t>Preambule</w:t>
      </w:r>
    </w:p>
    <w:p w:rsidR="00543FC2" w:rsidRPr="002D2880" w:rsidRDefault="00543FC2" w:rsidP="000304CB">
      <w:pPr>
        <w:numPr>
          <w:ilvl w:val="0"/>
          <w:numId w:val="4"/>
        </w:numPr>
        <w:spacing w:before="120" w:after="120" w:line="240" w:lineRule="auto"/>
        <w:ind w:left="567" w:hanging="567"/>
        <w:jc w:val="both"/>
        <w:rPr>
          <w:rFonts w:ascii="Arial" w:hAnsi="Arial" w:cs="Arial"/>
        </w:rPr>
      </w:pPr>
      <w:bookmarkStart w:id="1" w:name="_Ref250832163"/>
      <w:r w:rsidRPr="002D2880">
        <w:rPr>
          <w:rFonts w:ascii="Arial" w:hAnsi="Arial" w:cs="Arial"/>
        </w:rPr>
        <w:t xml:space="preserve">Tato Smlouva upravuje práva a povinnosti mezi </w:t>
      </w:r>
      <w:r w:rsidR="002E631A" w:rsidRPr="002D2880">
        <w:rPr>
          <w:rFonts w:ascii="Arial" w:hAnsi="Arial" w:cs="Arial"/>
        </w:rPr>
        <w:t>S</w:t>
      </w:r>
      <w:r w:rsidRPr="002D2880">
        <w:rPr>
          <w:rFonts w:ascii="Arial" w:hAnsi="Arial" w:cs="Arial"/>
        </w:rPr>
        <w:t xml:space="preserve">mluvními stranami, které vzešly z výsledku veřejné zakázky malého rozsahu, evidované ve VZP ČR pod číslem </w:t>
      </w:r>
      <w:r w:rsidR="00C433BC" w:rsidRPr="002D2880">
        <w:rPr>
          <w:rFonts w:ascii="Arial" w:hAnsi="Arial" w:cs="Arial"/>
        </w:rPr>
        <w:t>1900311</w:t>
      </w:r>
      <w:r w:rsidRPr="002D2880">
        <w:rPr>
          <w:rFonts w:ascii="Arial" w:hAnsi="Arial" w:cs="Arial"/>
        </w:rPr>
        <w:t xml:space="preserve"> a názvem „Poskytování administrativních služeb při mimosoudním uplatňování nároků na náhradu škody se zahraničním prvkem“. Poskytovatel byl pro účely této Smlouvy vybrán v souladu s ustanovením</w:t>
      </w:r>
      <w:r w:rsidR="00C774D3" w:rsidRPr="002D2880">
        <w:rPr>
          <w:rFonts w:ascii="Arial" w:hAnsi="Arial" w:cs="Arial"/>
        </w:rPr>
        <w:t>i</w:t>
      </w:r>
      <w:r w:rsidRPr="002D2880">
        <w:rPr>
          <w:rFonts w:ascii="Arial" w:hAnsi="Arial" w:cs="Arial"/>
        </w:rPr>
        <w:t xml:space="preserve"> § 6 a § </w:t>
      </w:r>
      <w:r w:rsidR="00C774D3" w:rsidRPr="002D2880">
        <w:rPr>
          <w:rFonts w:ascii="Arial" w:hAnsi="Arial" w:cs="Arial"/>
        </w:rPr>
        <w:t>31</w:t>
      </w:r>
      <w:r w:rsidR="0030148F" w:rsidRPr="002D2880">
        <w:rPr>
          <w:rFonts w:ascii="Arial" w:hAnsi="Arial" w:cs="Arial"/>
        </w:rPr>
        <w:t xml:space="preserve"> </w:t>
      </w:r>
      <w:r w:rsidR="00C433BC" w:rsidRPr="002D2880">
        <w:rPr>
          <w:rFonts w:ascii="Arial" w:hAnsi="Arial" w:cs="Arial"/>
        </w:rPr>
        <w:t xml:space="preserve">zákona č. 134/2016 Sb., o zadávání veřejných zakázek, ve znění pozdějších předpisů </w:t>
      </w:r>
      <w:r w:rsidR="00C433BC" w:rsidRPr="002D2880">
        <w:rPr>
          <w:rFonts w:ascii="Arial" w:hAnsi="Arial" w:cs="Arial"/>
          <w:b/>
        </w:rPr>
        <w:t>(dále jen „</w:t>
      </w:r>
      <w:r w:rsidRPr="002D2880">
        <w:rPr>
          <w:rFonts w:ascii="Arial" w:hAnsi="Arial" w:cs="Arial"/>
          <w:b/>
        </w:rPr>
        <w:t>Z</w:t>
      </w:r>
      <w:r w:rsidR="00C774D3" w:rsidRPr="002D2880">
        <w:rPr>
          <w:rFonts w:ascii="Arial" w:hAnsi="Arial" w:cs="Arial"/>
          <w:b/>
        </w:rPr>
        <w:t>Z</w:t>
      </w:r>
      <w:r w:rsidRPr="002D2880">
        <w:rPr>
          <w:rFonts w:ascii="Arial" w:hAnsi="Arial" w:cs="Arial"/>
          <w:b/>
        </w:rPr>
        <w:t>VZ</w:t>
      </w:r>
      <w:r w:rsidR="00C433BC" w:rsidRPr="002D2880">
        <w:rPr>
          <w:rFonts w:ascii="Arial" w:hAnsi="Arial" w:cs="Arial"/>
          <w:b/>
        </w:rPr>
        <w:t>“)</w:t>
      </w:r>
      <w:r w:rsidRPr="002D2880">
        <w:rPr>
          <w:rFonts w:ascii="Arial" w:hAnsi="Arial" w:cs="Arial"/>
        </w:rPr>
        <w:t>, a to na základě Rozhodnutí ředitel</w:t>
      </w:r>
      <w:r w:rsidR="00FE1C84" w:rsidRPr="002D2880">
        <w:rPr>
          <w:rFonts w:ascii="Arial" w:hAnsi="Arial" w:cs="Arial"/>
        </w:rPr>
        <w:t>e</w:t>
      </w:r>
      <w:r w:rsidRPr="002D2880">
        <w:rPr>
          <w:rFonts w:ascii="Arial" w:hAnsi="Arial" w:cs="Arial"/>
        </w:rPr>
        <w:t xml:space="preserve"> VZP ČR ze dne </w:t>
      </w:r>
      <w:r w:rsidR="00F070A9" w:rsidRPr="002D2880">
        <w:rPr>
          <w:rFonts w:ascii="Arial" w:hAnsi="Arial" w:cs="Arial"/>
        </w:rPr>
        <w:t>18.</w:t>
      </w:r>
      <w:r w:rsidR="003167A4" w:rsidRPr="002D2880">
        <w:rPr>
          <w:rFonts w:ascii="Arial" w:hAnsi="Arial" w:cs="Arial"/>
        </w:rPr>
        <w:t xml:space="preserve"> </w:t>
      </w:r>
      <w:r w:rsidR="00F070A9" w:rsidRPr="002D2880">
        <w:rPr>
          <w:rFonts w:ascii="Arial" w:hAnsi="Arial" w:cs="Arial"/>
        </w:rPr>
        <w:t>10.</w:t>
      </w:r>
      <w:r w:rsidR="003167A4" w:rsidRPr="002D2880">
        <w:rPr>
          <w:rFonts w:ascii="Arial" w:hAnsi="Arial" w:cs="Arial"/>
        </w:rPr>
        <w:t xml:space="preserve"> </w:t>
      </w:r>
      <w:r w:rsidR="00F070A9" w:rsidRPr="002D2880">
        <w:rPr>
          <w:rFonts w:ascii="Arial" w:hAnsi="Arial" w:cs="Arial"/>
        </w:rPr>
        <w:t>2019.</w:t>
      </w:r>
    </w:p>
    <w:p w:rsidR="00543FC2" w:rsidRPr="002D2880" w:rsidRDefault="00543FC2" w:rsidP="00543FC2">
      <w:pPr>
        <w:numPr>
          <w:ilvl w:val="0"/>
          <w:numId w:val="4"/>
        </w:numPr>
        <w:spacing w:before="120" w:after="120" w:line="240" w:lineRule="auto"/>
        <w:ind w:left="567" w:hanging="567"/>
        <w:jc w:val="both"/>
        <w:rPr>
          <w:rFonts w:ascii="Arial" w:hAnsi="Arial" w:cs="Arial"/>
        </w:rPr>
      </w:pPr>
      <w:r w:rsidRPr="002D2880">
        <w:rPr>
          <w:rFonts w:ascii="Arial" w:hAnsi="Arial" w:cs="Arial"/>
        </w:rPr>
        <w:t>Ustanovení této Smlouvy je třeba vykládat v souladu se zadávacími podmínkami předmětné veřejné zakázky</w:t>
      </w:r>
      <w:r w:rsidR="00C433BC" w:rsidRPr="002D2880">
        <w:rPr>
          <w:rFonts w:ascii="Arial" w:hAnsi="Arial" w:cs="Arial"/>
        </w:rPr>
        <w:t xml:space="preserve"> malého rozsahu</w:t>
      </w:r>
      <w:r w:rsidRPr="002D2880">
        <w:rPr>
          <w:rFonts w:ascii="Arial" w:hAnsi="Arial" w:cs="Arial"/>
        </w:rPr>
        <w:t>, jakož i v souladu s nabídkou Poskytovatele na plnění uvedené veřejné zakázky</w:t>
      </w:r>
      <w:r w:rsidR="00C433BC" w:rsidRPr="002D2880">
        <w:rPr>
          <w:rFonts w:ascii="Arial" w:hAnsi="Arial" w:cs="Arial"/>
        </w:rPr>
        <w:t xml:space="preserve"> malého rozsahu</w:t>
      </w:r>
      <w:r w:rsidRPr="002D2880">
        <w:rPr>
          <w:rFonts w:ascii="Arial" w:hAnsi="Arial" w:cs="Arial"/>
        </w:rPr>
        <w:t>.</w:t>
      </w:r>
    </w:p>
    <w:p w:rsidR="00543FC2" w:rsidRPr="002D2880" w:rsidRDefault="00543FC2" w:rsidP="00543FC2">
      <w:pPr>
        <w:numPr>
          <w:ilvl w:val="0"/>
          <w:numId w:val="4"/>
        </w:numPr>
        <w:spacing w:before="120" w:after="120" w:line="240" w:lineRule="auto"/>
        <w:ind w:left="567" w:hanging="567"/>
        <w:jc w:val="both"/>
        <w:rPr>
          <w:rFonts w:ascii="Arial" w:hAnsi="Arial" w:cs="Arial"/>
        </w:rPr>
      </w:pPr>
      <w:r w:rsidRPr="002D2880">
        <w:rPr>
          <w:rFonts w:ascii="Arial" w:hAnsi="Arial" w:cs="Arial"/>
        </w:rPr>
        <w:lastRenderedPageBreak/>
        <w:t>Poskytovatel tímto prohlašuje, že je oprávněn a schopen plnění dle této Smlouvy Objednateli po celou dobu účinnosti Smlouvy poskytovat.</w:t>
      </w:r>
    </w:p>
    <w:bookmarkEnd w:id="1"/>
    <w:p w:rsidR="00543FC2" w:rsidRPr="002D2880" w:rsidRDefault="00543FC2" w:rsidP="00543FC2">
      <w:pPr>
        <w:tabs>
          <w:tab w:val="left" w:pos="1701"/>
        </w:tabs>
        <w:ind w:left="360"/>
        <w:jc w:val="center"/>
        <w:rPr>
          <w:rFonts w:ascii="Arial" w:hAnsi="Arial" w:cs="Arial"/>
          <w:b/>
        </w:rPr>
      </w:pPr>
    </w:p>
    <w:p w:rsidR="00543FC2" w:rsidRPr="002D2880" w:rsidRDefault="00543FC2" w:rsidP="00543FC2">
      <w:pPr>
        <w:tabs>
          <w:tab w:val="left" w:pos="1701"/>
        </w:tabs>
        <w:spacing w:after="0"/>
        <w:ind w:left="360"/>
        <w:jc w:val="center"/>
        <w:rPr>
          <w:rFonts w:ascii="Arial" w:hAnsi="Arial" w:cs="Arial"/>
          <w:b/>
        </w:rPr>
      </w:pPr>
      <w:r w:rsidRPr="002D2880">
        <w:rPr>
          <w:rFonts w:ascii="Arial" w:hAnsi="Arial" w:cs="Arial"/>
          <w:b/>
        </w:rPr>
        <w:t>Článek I.</w:t>
      </w:r>
    </w:p>
    <w:p w:rsidR="00543FC2" w:rsidRPr="002D2880" w:rsidRDefault="00543FC2" w:rsidP="00543FC2">
      <w:pPr>
        <w:tabs>
          <w:tab w:val="left" w:pos="1701"/>
        </w:tabs>
        <w:spacing w:after="0"/>
        <w:ind w:left="360"/>
        <w:jc w:val="center"/>
        <w:rPr>
          <w:rFonts w:ascii="Arial" w:hAnsi="Arial" w:cs="Arial"/>
          <w:b/>
        </w:rPr>
      </w:pPr>
      <w:r w:rsidRPr="002D2880">
        <w:rPr>
          <w:rFonts w:ascii="Arial" w:hAnsi="Arial" w:cs="Arial"/>
          <w:b/>
        </w:rPr>
        <w:t xml:space="preserve">   Předmět Smlouvy</w:t>
      </w:r>
    </w:p>
    <w:p w:rsidR="00543FC2" w:rsidRPr="002D2880" w:rsidRDefault="00543FC2" w:rsidP="00543FC2">
      <w:pPr>
        <w:pStyle w:val="Zkladntext"/>
        <w:numPr>
          <w:ilvl w:val="1"/>
          <w:numId w:val="5"/>
        </w:numPr>
        <w:tabs>
          <w:tab w:val="clear" w:pos="510"/>
          <w:tab w:val="num" w:pos="567"/>
        </w:tabs>
        <w:spacing w:before="120"/>
        <w:rPr>
          <w:rFonts w:ascii="Arial" w:hAnsi="Arial" w:cs="Arial"/>
          <w:sz w:val="22"/>
          <w:szCs w:val="22"/>
        </w:rPr>
      </w:pPr>
      <w:r w:rsidRPr="002D2880">
        <w:rPr>
          <w:rFonts w:ascii="Arial" w:hAnsi="Arial" w:cs="Arial"/>
          <w:bCs/>
          <w:sz w:val="22"/>
          <w:szCs w:val="22"/>
        </w:rPr>
        <w:t xml:space="preserve">Předmětem této Smlouvy je na straně jedné závazek Poskytovatele sjednaným způsobem, ve smluveném rozsahu, v místě a době, na svůj náklad a nebezpečí poskytovat Objednateli </w:t>
      </w:r>
      <w:r w:rsidRPr="002D2880">
        <w:rPr>
          <w:rFonts w:ascii="Arial" w:hAnsi="Arial" w:cs="Arial"/>
          <w:sz w:val="22"/>
          <w:szCs w:val="22"/>
        </w:rPr>
        <w:t xml:space="preserve">po dobu účinnosti této Smlouvy administrativní služby </w:t>
      </w:r>
      <w:r w:rsidRPr="002D2880">
        <w:rPr>
          <w:rFonts w:ascii="Arial" w:hAnsi="Arial" w:cs="Arial"/>
          <w:b/>
          <w:sz w:val="22"/>
          <w:szCs w:val="22"/>
        </w:rPr>
        <w:t>(dále jen „Služby“)</w:t>
      </w:r>
      <w:r w:rsidRPr="002D2880">
        <w:rPr>
          <w:rFonts w:ascii="Arial" w:hAnsi="Arial" w:cs="Arial"/>
          <w:sz w:val="22"/>
          <w:szCs w:val="22"/>
        </w:rPr>
        <w:t xml:space="preserve"> při uplatňování nároků Objednatele na náhradu škody se zahraničním prvkem, spočívající zejména ve zjištění pobytu povinného a jeho majetkových poměrů, opatření podkladů nezbytných k uplatnění pohledávky, její vlastní uplatnění a vyplacení vymožené pohledávky Objednateli, jak je specifikováno v Článku II. této Smlouvy. Předmětem této Smlouvy je rovněž závazek Poskytovatele zastupovat Objednatele po dobu účinnosti Smlouvy při všech jednáních, která bude za účelem vymožení pohledávek potřeba vést, a to jak v České republice, tak i v zahraničí.</w:t>
      </w:r>
      <w:r w:rsidR="009F16E7" w:rsidRPr="002D2880">
        <w:rPr>
          <w:rFonts w:ascii="Arial" w:hAnsi="Arial" w:cs="Arial"/>
          <w:sz w:val="22"/>
          <w:szCs w:val="22"/>
        </w:rPr>
        <w:t xml:space="preserve"> Dále je předmětem</w:t>
      </w:r>
      <w:r w:rsidR="00C433BC" w:rsidRPr="002D2880">
        <w:rPr>
          <w:rFonts w:ascii="Arial" w:hAnsi="Arial" w:cs="Arial"/>
          <w:sz w:val="22"/>
          <w:szCs w:val="22"/>
        </w:rPr>
        <w:t xml:space="preserve"> Smlouvy </w:t>
      </w:r>
      <w:r w:rsidR="009F16E7" w:rsidRPr="002D2880">
        <w:rPr>
          <w:rFonts w:ascii="Arial" w:hAnsi="Arial" w:cs="Arial"/>
          <w:sz w:val="22"/>
          <w:szCs w:val="22"/>
        </w:rPr>
        <w:t>úprava vzájemných práv a povinností Smluvních stran při možném zpracování osobních údajů, které Poskytovatel získá v souvislosti s poskytováním Služ</w:t>
      </w:r>
      <w:r w:rsidR="0030148F" w:rsidRPr="002D2880">
        <w:rPr>
          <w:rFonts w:ascii="Arial" w:hAnsi="Arial" w:cs="Arial"/>
          <w:sz w:val="22"/>
          <w:szCs w:val="22"/>
        </w:rPr>
        <w:t>e</w:t>
      </w:r>
      <w:r w:rsidR="009F16E7" w:rsidRPr="002D2880">
        <w:rPr>
          <w:rFonts w:ascii="Arial" w:hAnsi="Arial" w:cs="Arial"/>
          <w:sz w:val="22"/>
          <w:szCs w:val="22"/>
        </w:rPr>
        <w:t>b od Objednatele.</w:t>
      </w:r>
    </w:p>
    <w:p w:rsidR="001178E3" w:rsidRPr="002D2880" w:rsidRDefault="00543FC2" w:rsidP="001178E3">
      <w:pPr>
        <w:pStyle w:val="Zkladntext"/>
        <w:numPr>
          <w:ilvl w:val="1"/>
          <w:numId w:val="5"/>
        </w:numPr>
        <w:rPr>
          <w:rFonts w:ascii="Arial" w:hAnsi="Arial" w:cs="Arial"/>
          <w:sz w:val="22"/>
          <w:szCs w:val="22"/>
        </w:rPr>
      </w:pPr>
      <w:r w:rsidRPr="002D2880">
        <w:rPr>
          <w:rFonts w:ascii="Arial" w:hAnsi="Arial" w:cs="Arial"/>
          <w:sz w:val="22"/>
          <w:szCs w:val="22"/>
        </w:rPr>
        <w:t xml:space="preserve">Náhradou škody se zahraničním prvkem </w:t>
      </w:r>
      <w:r w:rsidRPr="002D2880">
        <w:rPr>
          <w:rFonts w:ascii="Arial" w:hAnsi="Arial" w:cs="Arial"/>
          <w:b/>
          <w:sz w:val="22"/>
          <w:szCs w:val="22"/>
        </w:rPr>
        <w:t>(dále jen „případ“)</w:t>
      </w:r>
      <w:r w:rsidRPr="002D2880">
        <w:rPr>
          <w:rFonts w:ascii="Arial" w:hAnsi="Arial" w:cs="Arial"/>
          <w:sz w:val="22"/>
          <w:szCs w:val="22"/>
        </w:rPr>
        <w:t xml:space="preserve"> se rozumí </w:t>
      </w:r>
      <w:r w:rsidR="00C774D3" w:rsidRPr="002D2880">
        <w:rPr>
          <w:rFonts w:ascii="Arial" w:hAnsi="Arial" w:cs="Arial"/>
          <w:sz w:val="22"/>
          <w:szCs w:val="22"/>
        </w:rPr>
        <w:t>úhrada</w:t>
      </w:r>
      <w:r w:rsidRPr="002D2880">
        <w:rPr>
          <w:rFonts w:ascii="Arial" w:hAnsi="Arial" w:cs="Arial"/>
          <w:sz w:val="22"/>
          <w:szCs w:val="22"/>
        </w:rPr>
        <w:t xml:space="preserve"> pohledávky Objednatele dle § 55 zákona č. 4</w:t>
      </w:r>
      <w:r w:rsidR="00996D2C" w:rsidRPr="002D2880">
        <w:rPr>
          <w:rFonts w:ascii="Arial" w:hAnsi="Arial" w:cs="Arial"/>
          <w:sz w:val="22"/>
          <w:szCs w:val="22"/>
        </w:rPr>
        <w:t>8</w:t>
      </w:r>
      <w:r w:rsidRPr="002D2880">
        <w:rPr>
          <w:rFonts w:ascii="Arial" w:hAnsi="Arial" w:cs="Arial"/>
          <w:sz w:val="22"/>
          <w:szCs w:val="22"/>
        </w:rPr>
        <w:t>/199</w:t>
      </w:r>
      <w:r w:rsidR="00996D2C" w:rsidRPr="002D2880">
        <w:rPr>
          <w:rFonts w:ascii="Arial" w:hAnsi="Arial" w:cs="Arial"/>
          <w:sz w:val="22"/>
          <w:szCs w:val="22"/>
        </w:rPr>
        <w:t>7</w:t>
      </w:r>
      <w:r w:rsidRPr="002D2880">
        <w:rPr>
          <w:rFonts w:ascii="Arial" w:hAnsi="Arial" w:cs="Arial"/>
          <w:sz w:val="22"/>
          <w:szCs w:val="22"/>
        </w:rPr>
        <w:t xml:space="preserve"> Sb. o veřejném zdravotním pojištění, ve znění pozdějších předpisů </w:t>
      </w:r>
      <w:r w:rsidRPr="002D2880">
        <w:rPr>
          <w:rFonts w:ascii="Arial" w:hAnsi="Arial" w:cs="Arial"/>
          <w:b/>
          <w:sz w:val="22"/>
          <w:szCs w:val="22"/>
        </w:rPr>
        <w:t>(dále jen „pohledávka“)</w:t>
      </w:r>
      <w:r w:rsidRPr="002D2880">
        <w:rPr>
          <w:rFonts w:ascii="Arial" w:hAnsi="Arial" w:cs="Arial"/>
          <w:sz w:val="22"/>
          <w:szCs w:val="22"/>
        </w:rPr>
        <w:t xml:space="preserve">, tedy pohledávky vzniklé zaviněným protiprávním jednáním třetí osoby vůči pojištěnci Objednatele, v důsledku kterého Objednatel vynaložil náklady na péči o svého pojištěnce, hrazené z veřejného zdravotního pojištění, kdy </w:t>
      </w:r>
      <w:r w:rsidR="00C774D3" w:rsidRPr="002D2880">
        <w:rPr>
          <w:rFonts w:ascii="Arial" w:hAnsi="Arial" w:cs="Arial"/>
          <w:sz w:val="22"/>
          <w:szCs w:val="22"/>
        </w:rPr>
        <w:t>újm</w:t>
      </w:r>
      <w:r w:rsidRPr="002D2880">
        <w:rPr>
          <w:rFonts w:ascii="Arial" w:hAnsi="Arial" w:cs="Arial"/>
          <w:sz w:val="22"/>
          <w:szCs w:val="22"/>
        </w:rPr>
        <w:t>a na zdraví pojištěnce Objednatele byla buď způsobena v</w:t>
      </w:r>
      <w:r w:rsidR="00FE1C84" w:rsidRPr="002D2880">
        <w:rPr>
          <w:rFonts w:ascii="Arial" w:hAnsi="Arial" w:cs="Arial"/>
          <w:sz w:val="22"/>
          <w:szCs w:val="22"/>
        </w:rPr>
        <w:t> </w:t>
      </w:r>
      <w:r w:rsidRPr="002D2880">
        <w:rPr>
          <w:rFonts w:ascii="Arial" w:hAnsi="Arial" w:cs="Arial"/>
          <w:sz w:val="22"/>
          <w:szCs w:val="22"/>
        </w:rPr>
        <w:t>zahraničí</w:t>
      </w:r>
      <w:r w:rsidR="00FE1C84" w:rsidRPr="002D2880">
        <w:rPr>
          <w:rFonts w:ascii="Arial" w:hAnsi="Arial" w:cs="Arial"/>
          <w:sz w:val="22"/>
          <w:szCs w:val="22"/>
        </w:rPr>
        <w:t>,</w:t>
      </w:r>
      <w:r w:rsidR="00654F91" w:rsidRPr="002D2880">
        <w:rPr>
          <w:rFonts w:ascii="Arial" w:hAnsi="Arial" w:cs="Arial"/>
          <w:sz w:val="22"/>
          <w:szCs w:val="22"/>
        </w:rPr>
        <w:t xml:space="preserve"> </w:t>
      </w:r>
      <w:r w:rsidRPr="002D2880">
        <w:rPr>
          <w:rFonts w:ascii="Arial" w:hAnsi="Arial" w:cs="Arial"/>
          <w:sz w:val="22"/>
          <w:szCs w:val="22"/>
        </w:rPr>
        <w:t>nebo byla způsobena státním příslušníkem</w:t>
      </w:r>
      <w:r w:rsidR="00265CCF" w:rsidRPr="002D2880">
        <w:rPr>
          <w:rFonts w:ascii="Arial" w:hAnsi="Arial" w:cs="Arial"/>
          <w:sz w:val="22"/>
          <w:szCs w:val="22"/>
        </w:rPr>
        <w:t xml:space="preserve"> jiného státu než České republiky</w:t>
      </w:r>
      <w:r w:rsidRPr="002D2880">
        <w:rPr>
          <w:rFonts w:ascii="Arial" w:hAnsi="Arial" w:cs="Arial"/>
          <w:sz w:val="22"/>
          <w:szCs w:val="22"/>
        </w:rPr>
        <w:t xml:space="preserve">. </w:t>
      </w:r>
    </w:p>
    <w:p w:rsidR="001178E3" w:rsidRPr="002D2880" w:rsidRDefault="00543FC2" w:rsidP="001178E3">
      <w:pPr>
        <w:pStyle w:val="Zkladntext"/>
        <w:numPr>
          <w:ilvl w:val="1"/>
          <w:numId w:val="5"/>
        </w:numPr>
        <w:rPr>
          <w:rFonts w:ascii="Arial" w:hAnsi="Arial" w:cs="Arial"/>
          <w:sz w:val="22"/>
          <w:szCs w:val="22"/>
        </w:rPr>
      </w:pPr>
      <w:r w:rsidRPr="002D2880">
        <w:rPr>
          <w:rFonts w:ascii="Arial" w:hAnsi="Arial" w:cs="Arial"/>
          <w:bCs/>
          <w:sz w:val="22"/>
          <w:szCs w:val="22"/>
        </w:rPr>
        <w:t>Předmětem této Smlouvy je na druhé straně závazek Objednatele poskytnout Poskytovateli součinnost nezbytnou ke splnění jeho závazků vyplývající</w:t>
      </w:r>
      <w:r w:rsidR="00996D2C" w:rsidRPr="002D2880">
        <w:rPr>
          <w:rFonts w:ascii="Arial" w:hAnsi="Arial" w:cs="Arial"/>
          <w:bCs/>
          <w:sz w:val="22"/>
          <w:szCs w:val="22"/>
        </w:rPr>
        <w:t>ch</w:t>
      </w:r>
      <w:r w:rsidRPr="002D2880">
        <w:rPr>
          <w:rFonts w:ascii="Arial" w:hAnsi="Arial" w:cs="Arial"/>
          <w:bCs/>
          <w:sz w:val="22"/>
          <w:szCs w:val="22"/>
        </w:rPr>
        <w:t xml:space="preserve"> z této Smlouvy a řádně poskytnutá plnění převzít a zaplatit Poskytovateli za úplně poskytnuté Služby dohodnutou cenu dle Článku VII. této Smlouvy. Ustanovení § 2591 Občanského zákoníku se pro účely této Smlouvy nepoužije.</w:t>
      </w:r>
    </w:p>
    <w:p w:rsidR="00543FC2" w:rsidRPr="002D2880" w:rsidRDefault="00543FC2" w:rsidP="001178E3">
      <w:pPr>
        <w:pStyle w:val="Zkladntext"/>
        <w:numPr>
          <w:ilvl w:val="1"/>
          <w:numId w:val="5"/>
        </w:numPr>
        <w:rPr>
          <w:rFonts w:ascii="Arial" w:hAnsi="Arial" w:cs="Arial"/>
          <w:sz w:val="22"/>
          <w:szCs w:val="22"/>
        </w:rPr>
      </w:pPr>
      <w:r w:rsidRPr="002D2880">
        <w:rPr>
          <w:rFonts w:ascii="Arial" w:hAnsi="Arial" w:cs="Arial"/>
          <w:bCs/>
          <w:sz w:val="22"/>
          <w:szCs w:val="22"/>
        </w:rPr>
        <w:t xml:space="preserve">Účelem poskytovaných Služeb podle této Smlouvy je zajistit vymožení pohledávek, které Objednatel nemůže vymoci vlastními silami nebo pro něj není ekonomicky účelné tyto pohledávky vymáhat vlastními silami. </w:t>
      </w:r>
    </w:p>
    <w:p w:rsidR="00543FC2" w:rsidRPr="002D2880" w:rsidRDefault="00543FC2" w:rsidP="00543FC2">
      <w:pPr>
        <w:pStyle w:val="Zkladntext"/>
        <w:ind w:left="720"/>
        <w:jc w:val="center"/>
        <w:rPr>
          <w:rFonts w:ascii="Arial" w:hAnsi="Arial" w:cs="Arial"/>
          <w:b/>
          <w:bCs/>
          <w:sz w:val="22"/>
          <w:szCs w:val="22"/>
        </w:rPr>
      </w:pPr>
    </w:p>
    <w:p w:rsidR="00543FC2" w:rsidRPr="002D2880" w:rsidRDefault="00543FC2" w:rsidP="00543FC2">
      <w:pPr>
        <w:pStyle w:val="Zkladntext"/>
        <w:spacing w:after="0"/>
        <w:ind w:left="720"/>
        <w:jc w:val="center"/>
        <w:rPr>
          <w:rFonts w:ascii="Arial" w:hAnsi="Arial" w:cs="Arial"/>
          <w:b/>
          <w:bCs/>
          <w:sz w:val="22"/>
          <w:szCs w:val="22"/>
        </w:rPr>
      </w:pPr>
      <w:r w:rsidRPr="002D2880">
        <w:rPr>
          <w:rFonts w:ascii="Arial" w:hAnsi="Arial" w:cs="Arial"/>
          <w:b/>
          <w:bCs/>
          <w:sz w:val="22"/>
          <w:szCs w:val="22"/>
        </w:rPr>
        <w:t>Článek II.</w:t>
      </w:r>
    </w:p>
    <w:p w:rsidR="00543FC2" w:rsidRPr="002D2880" w:rsidRDefault="00543FC2" w:rsidP="004B1EB1">
      <w:pPr>
        <w:pStyle w:val="Zkladntext"/>
        <w:spacing w:after="240"/>
        <w:ind w:left="720"/>
        <w:jc w:val="center"/>
      </w:pPr>
      <w:r w:rsidRPr="002D2880">
        <w:rPr>
          <w:rFonts w:ascii="Arial" w:hAnsi="Arial" w:cs="Arial"/>
          <w:b/>
          <w:bCs/>
          <w:sz w:val="22"/>
          <w:szCs w:val="22"/>
        </w:rPr>
        <w:t>Specifikace Služeb a podmínky plnění Smlouvy</w:t>
      </w:r>
    </w:p>
    <w:p w:rsidR="00543FC2" w:rsidRPr="002D2880" w:rsidRDefault="00543FC2" w:rsidP="00654F91">
      <w:pPr>
        <w:pStyle w:val="Odstavecseseznamem"/>
        <w:numPr>
          <w:ilvl w:val="0"/>
          <w:numId w:val="6"/>
        </w:numPr>
        <w:spacing w:line="240" w:lineRule="auto"/>
        <w:ind w:left="567" w:hanging="567"/>
        <w:jc w:val="both"/>
        <w:rPr>
          <w:rFonts w:ascii="Arial" w:hAnsi="Arial" w:cs="Arial"/>
        </w:rPr>
      </w:pPr>
      <w:bookmarkStart w:id="2" w:name="_Ref165341178"/>
      <w:r w:rsidRPr="002D2880">
        <w:rPr>
          <w:rFonts w:ascii="Arial" w:hAnsi="Arial" w:cs="Arial"/>
        </w:rPr>
        <w:t>Poskytování Služeb dle této Smlouvy zahrnuje zejména tyto činnosti Poskytovatele:</w:t>
      </w:r>
    </w:p>
    <w:p w:rsidR="00543FC2" w:rsidRPr="002D2880" w:rsidRDefault="00543FC2" w:rsidP="00654F91">
      <w:pPr>
        <w:widowControl w:val="0"/>
        <w:numPr>
          <w:ilvl w:val="0"/>
          <w:numId w:val="7"/>
        </w:numPr>
        <w:tabs>
          <w:tab w:val="clear" w:pos="926"/>
          <w:tab w:val="num" w:pos="1134"/>
        </w:tabs>
        <w:spacing w:before="120" w:after="120" w:line="240" w:lineRule="auto"/>
        <w:ind w:left="1134" w:hanging="567"/>
        <w:jc w:val="both"/>
        <w:rPr>
          <w:rFonts w:ascii="Arial" w:hAnsi="Arial" w:cs="Arial"/>
        </w:rPr>
      </w:pPr>
      <w:r w:rsidRPr="002D2880">
        <w:rPr>
          <w:rFonts w:ascii="Arial" w:hAnsi="Arial" w:cs="Arial"/>
        </w:rPr>
        <w:t>po obdržení výzvy Objednatele k poskytnutí Služeb provede Poskytovatel analýzu případu, posoudí zejména otázku odpovědnosti a možnosti uplatnění pohledávky Objednatele dle právního řádu příslušného státu, případně doplní o</w:t>
      </w:r>
      <w:r w:rsidR="00951C69" w:rsidRPr="002D2880">
        <w:rPr>
          <w:rFonts w:ascii="Arial" w:hAnsi="Arial" w:cs="Arial"/>
        </w:rPr>
        <w:t> </w:t>
      </w:r>
      <w:r w:rsidRPr="002D2880">
        <w:rPr>
          <w:rFonts w:ascii="Arial" w:hAnsi="Arial" w:cs="Arial"/>
        </w:rPr>
        <w:t>vlastní získané podklady, u každého případu zjistí délku promlčecí lhůty dle právního řádu příslušného státu a zajistí sledování běhu této lhůty tak, aby nárok Objednatele nebyl promlčen;</w:t>
      </w:r>
    </w:p>
    <w:p w:rsidR="00543FC2" w:rsidRPr="002D2880" w:rsidRDefault="00654F91" w:rsidP="00654F91">
      <w:pPr>
        <w:widowControl w:val="0"/>
        <w:numPr>
          <w:ilvl w:val="0"/>
          <w:numId w:val="7"/>
        </w:numPr>
        <w:tabs>
          <w:tab w:val="num" w:pos="1134"/>
        </w:tabs>
        <w:spacing w:before="120" w:after="120" w:line="240" w:lineRule="auto"/>
        <w:ind w:left="1134" w:hanging="567"/>
        <w:jc w:val="both"/>
        <w:rPr>
          <w:rFonts w:ascii="Arial" w:hAnsi="Arial" w:cs="Arial"/>
        </w:rPr>
      </w:pPr>
      <w:r w:rsidRPr="002D2880">
        <w:rPr>
          <w:rFonts w:ascii="Arial" w:hAnsi="Arial" w:cs="Arial"/>
        </w:rPr>
        <w:tab/>
      </w:r>
      <w:r w:rsidR="0088054F" w:rsidRPr="002D2880">
        <w:rPr>
          <w:rFonts w:ascii="Arial" w:hAnsi="Arial" w:cs="Arial"/>
        </w:rPr>
        <w:t xml:space="preserve">Poskytovatel </w:t>
      </w:r>
      <w:r w:rsidR="00543FC2" w:rsidRPr="002D2880">
        <w:rPr>
          <w:rFonts w:ascii="Arial" w:hAnsi="Arial" w:cs="Arial"/>
        </w:rPr>
        <w:t xml:space="preserve">uplatní pohledávku jménem Objednatele u povinného, sleduje průběh vyřizování případu a úhrady pohledávky, spolupracuje s Objednatelem na doplnění potřebných podkladů, o jejichž doložení povinný požádal; </w:t>
      </w:r>
    </w:p>
    <w:p w:rsidR="00543FC2" w:rsidRPr="002D2880" w:rsidRDefault="0088054F" w:rsidP="00654F91">
      <w:pPr>
        <w:pStyle w:val="Odstavecseseznamem"/>
        <w:numPr>
          <w:ilvl w:val="0"/>
          <w:numId w:val="7"/>
        </w:numPr>
        <w:tabs>
          <w:tab w:val="clear" w:pos="926"/>
          <w:tab w:val="num" w:pos="1134"/>
        </w:tabs>
        <w:spacing w:after="120" w:line="240" w:lineRule="auto"/>
        <w:ind w:left="1134" w:hanging="567"/>
        <w:jc w:val="both"/>
        <w:rPr>
          <w:rFonts w:ascii="Arial" w:hAnsi="Arial" w:cs="Arial"/>
        </w:rPr>
      </w:pPr>
      <w:r w:rsidRPr="002D2880">
        <w:rPr>
          <w:rFonts w:ascii="Arial" w:hAnsi="Arial" w:cs="Arial"/>
        </w:rPr>
        <w:lastRenderedPageBreak/>
        <w:t xml:space="preserve">Poskytovatel </w:t>
      </w:r>
      <w:r w:rsidR="00543FC2" w:rsidRPr="002D2880">
        <w:rPr>
          <w:rFonts w:ascii="Arial" w:hAnsi="Arial" w:cs="Arial"/>
        </w:rPr>
        <w:t>urguje úhradu pohledávky, pokud doba, kte</w:t>
      </w:r>
      <w:r w:rsidRPr="002D2880">
        <w:rPr>
          <w:rFonts w:ascii="Arial" w:hAnsi="Arial" w:cs="Arial"/>
        </w:rPr>
        <w:t>rá uplynula od jejího uplatnění,</w:t>
      </w:r>
      <w:r w:rsidR="00543FC2" w:rsidRPr="002D2880">
        <w:rPr>
          <w:rFonts w:ascii="Arial" w:hAnsi="Arial" w:cs="Arial"/>
        </w:rPr>
        <w:t xml:space="preserve"> není přiměřená výši pohledávky a právnímu řádu příslušného státu. V případě, že pohledávka Objednatele nebyla v potřebné době před uplynutím promlčecí lhůty povinným zcela uhrazena, zajistí </w:t>
      </w:r>
      <w:r w:rsidRPr="002D2880">
        <w:rPr>
          <w:rFonts w:ascii="Arial" w:hAnsi="Arial" w:cs="Arial"/>
        </w:rPr>
        <w:t>P</w:t>
      </w:r>
      <w:r w:rsidR="00543FC2" w:rsidRPr="002D2880">
        <w:rPr>
          <w:rFonts w:ascii="Arial" w:hAnsi="Arial" w:cs="Arial"/>
        </w:rPr>
        <w:t>oskytovatel posouzení možností uplatnění pohledávky soudní cestou a vrátí Objednateli případ zpět spolu s doporučením dalšího postupu. U pohledávek</w:t>
      </w:r>
      <w:r w:rsidR="007A3B98" w:rsidRPr="002D2880">
        <w:rPr>
          <w:rFonts w:ascii="Arial" w:hAnsi="Arial" w:cs="Arial"/>
        </w:rPr>
        <w:t>,</w:t>
      </w:r>
      <w:r w:rsidR="00543FC2" w:rsidRPr="002D2880">
        <w:rPr>
          <w:rFonts w:ascii="Arial" w:hAnsi="Arial" w:cs="Arial"/>
        </w:rPr>
        <w:t xml:space="preserve"> u nichž bylo zjištěno, že je pravděpodobný úspěch v soudním sporu a současně je pravděpodobné následné faktické vymožení pohledávky, předá Poskytovatel Objednateli stanovisko s doporučením soudního vymáhání. Součástí takového stanoviska bude uvedení adresy, kde se povinný trvale zdržuje, údajů o jeho majetku a příjmech, respektive neexistenci dluhů, případně dalších skutečností, které odůvodňují úspěšné vymožení pohledávky. U ostatních pohledávek předá Poskytovatel Objednateli spolu s případem stanovisko, které bude podkladem pro odpis pohledávky nebo její nevymožené části z důvodu, že není reálně možné pohledávku fakticky vymoci (např. povinný již nežije a není za kým pohledávku uplatnit, není znám pobyt dlužníka, nebo se jedná o část pohledávky, za kterou dlužník z důvodu spoluzavinění poškozeného neodpovídá) nebo z důvodu, že není ekonomické tuto pohledávku dále soudně vymáhat (např. dlužník je nemajetný nebo má již více splatných závazků a náklady na soudní a následné exekuční vymáhání by pravděpodobně převýšily vymoženou částku). Stanovisko bude vždy obsahovat zjištěné skutečnosti;</w:t>
      </w:r>
    </w:p>
    <w:p w:rsidR="007D3881" w:rsidRPr="002D2880" w:rsidRDefault="00543FC2" w:rsidP="007D3881">
      <w:pPr>
        <w:widowControl w:val="0"/>
        <w:numPr>
          <w:ilvl w:val="0"/>
          <w:numId w:val="7"/>
        </w:numPr>
        <w:tabs>
          <w:tab w:val="clear" w:pos="926"/>
          <w:tab w:val="left" w:pos="567"/>
          <w:tab w:val="num" w:pos="1134"/>
        </w:tabs>
        <w:spacing w:after="120" w:line="240" w:lineRule="auto"/>
        <w:ind w:left="1134" w:hanging="567"/>
        <w:jc w:val="both"/>
        <w:rPr>
          <w:rFonts w:ascii="Arial" w:hAnsi="Arial" w:cs="Arial"/>
        </w:rPr>
      </w:pPr>
      <w:r w:rsidRPr="002D2880">
        <w:rPr>
          <w:rFonts w:ascii="Arial" w:hAnsi="Arial" w:cs="Arial"/>
        </w:rPr>
        <w:t>při úspěšném vymožení pohledávky nebo její části provede Poskytovatel úhradu vymožené pohledávky Objednateli podle Článku VI. odst. 2. této Smlouvy.</w:t>
      </w:r>
    </w:p>
    <w:p w:rsidR="00543FC2" w:rsidRPr="002D2880" w:rsidRDefault="00543FC2" w:rsidP="007D3881">
      <w:pPr>
        <w:pStyle w:val="Odstavecseseznamem"/>
        <w:widowControl w:val="0"/>
        <w:numPr>
          <w:ilvl w:val="0"/>
          <w:numId w:val="6"/>
        </w:numPr>
        <w:tabs>
          <w:tab w:val="left" w:pos="567"/>
        </w:tabs>
        <w:spacing w:after="120" w:line="240" w:lineRule="auto"/>
        <w:ind w:left="567" w:hanging="567"/>
        <w:jc w:val="both"/>
        <w:rPr>
          <w:rFonts w:ascii="Arial" w:hAnsi="Arial" w:cs="Arial"/>
        </w:rPr>
      </w:pPr>
      <w:r w:rsidRPr="002D2880">
        <w:rPr>
          <w:rFonts w:ascii="Arial" w:hAnsi="Arial" w:cs="Arial"/>
        </w:rPr>
        <w:t>Při zadávání jednotlivých případů bude Smluvními stranami zachováván následující postup:</w:t>
      </w:r>
      <w:r w:rsidRPr="002D2880">
        <w:rPr>
          <w:rFonts w:ascii="Arial" w:hAnsi="Arial" w:cs="Arial"/>
        </w:rPr>
        <w:tab/>
      </w:r>
    </w:p>
    <w:p w:rsidR="00543FC2" w:rsidRPr="002D2880" w:rsidRDefault="00543FC2" w:rsidP="00654F91">
      <w:pPr>
        <w:tabs>
          <w:tab w:val="left" w:pos="567"/>
        </w:tabs>
        <w:spacing w:line="240" w:lineRule="auto"/>
        <w:ind w:left="1418" w:hanging="567"/>
        <w:jc w:val="both"/>
        <w:rPr>
          <w:rFonts w:ascii="Arial" w:hAnsi="Arial" w:cs="Arial"/>
        </w:rPr>
      </w:pPr>
      <w:r w:rsidRPr="002D2880">
        <w:rPr>
          <w:rFonts w:ascii="Arial" w:hAnsi="Arial" w:cs="Arial"/>
        </w:rPr>
        <w:t>2.1.</w:t>
      </w:r>
      <w:r w:rsidRPr="002D2880">
        <w:rPr>
          <w:rFonts w:ascii="Arial" w:hAnsi="Arial" w:cs="Arial"/>
        </w:rPr>
        <w:tab/>
        <w:t xml:space="preserve">Služby dle této Smlouvy bude Poskytovatel poskytovat po dobu účinnosti této Smlouvy na základě výzvy Objednatele k poskytnutí plnění Služeb </w:t>
      </w:r>
      <w:r w:rsidRPr="002D2880">
        <w:rPr>
          <w:rFonts w:ascii="Arial" w:hAnsi="Arial" w:cs="Arial"/>
          <w:b/>
        </w:rPr>
        <w:t>(dále jen „Výzva“)</w:t>
      </w:r>
      <w:r w:rsidRPr="002D2880">
        <w:rPr>
          <w:rFonts w:ascii="Arial" w:hAnsi="Arial" w:cs="Arial"/>
        </w:rPr>
        <w:t>, jejíž vzor je uveden v </w:t>
      </w:r>
      <w:r w:rsidRPr="002D2880">
        <w:rPr>
          <w:rFonts w:ascii="Arial" w:hAnsi="Arial" w:cs="Arial"/>
          <w:u w:val="single"/>
        </w:rPr>
        <w:t>Příloze č. 1</w:t>
      </w:r>
      <w:r w:rsidRPr="002D2880">
        <w:rPr>
          <w:rFonts w:ascii="Arial" w:hAnsi="Arial" w:cs="Arial"/>
        </w:rPr>
        <w:t xml:space="preserve"> této Smlouvy. </w:t>
      </w:r>
    </w:p>
    <w:p w:rsidR="00543FC2" w:rsidRPr="002D2880" w:rsidRDefault="00543FC2" w:rsidP="00654F91">
      <w:pPr>
        <w:widowControl w:val="0"/>
        <w:tabs>
          <w:tab w:val="left" w:pos="567"/>
        </w:tabs>
        <w:spacing w:after="120" w:line="240" w:lineRule="auto"/>
        <w:ind w:left="1418" w:hanging="567"/>
        <w:jc w:val="both"/>
        <w:rPr>
          <w:rFonts w:ascii="Arial" w:hAnsi="Arial" w:cs="Arial"/>
        </w:rPr>
      </w:pPr>
      <w:r w:rsidRPr="002D2880">
        <w:rPr>
          <w:rFonts w:ascii="Arial" w:hAnsi="Arial" w:cs="Arial"/>
        </w:rPr>
        <w:t>2.2.</w:t>
      </w:r>
      <w:r w:rsidRPr="002D2880">
        <w:rPr>
          <w:rFonts w:ascii="Arial" w:hAnsi="Arial" w:cs="Arial"/>
        </w:rPr>
        <w:tab/>
        <w:t>Součástí každé Výzvy dle odstavce 2.1. tohoto Článku bude spis předávaného případu. Smluvní strany se dohodly, že každý spis předávaný Objednatelem bude obsahovat zejména následující dokumentaci:</w:t>
      </w:r>
    </w:p>
    <w:p w:rsidR="00543FC2" w:rsidRPr="002D2880" w:rsidRDefault="00543FC2" w:rsidP="00654F91">
      <w:pPr>
        <w:widowControl w:val="0"/>
        <w:numPr>
          <w:ilvl w:val="2"/>
          <w:numId w:val="8"/>
        </w:numPr>
        <w:tabs>
          <w:tab w:val="clear" w:pos="737"/>
          <w:tab w:val="left" w:pos="567"/>
        </w:tabs>
        <w:spacing w:after="120" w:line="240" w:lineRule="auto"/>
        <w:ind w:left="2127" w:hanging="709"/>
        <w:jc w:val="both"/>
        <w:rPr>
          <w:rFonts w:ascii="Arial" w:hAnsi="Arial" w:cs="Arial"/>
        </w:rPr>
      </w:pPr>
      <w:r w:rsidRPr="002D2880">
        <w:rPr>
          <w:rFonts w:ascii="Arial" w:hAnsi="Arial" w:cs="Arial"/>
        </w:rPr>
        <w:t>relaci Policie ČR o dopravní nehodě nebo nahlášení úrazu, pokud ji má Objednatel k dispozici,</w:t>
      </w:r>
    </w:p>
    <w:p w:rsidR="00543FC2" w:rsidRPr="002D2880" w:rsidRDefault="00543FC2" w:rsidP="00654F91">
      <w:pPr>
        <w:widowControl w:val="0"/>
        <w:numPr>
          <w:ilvl w:val="2"/>
          <w:numId w:val="8"/>
        </w:numPr>
        <w:tabs>
          <w:tab w:val="clear" w:pos="737"/>
          <w:tab w:val="left" w:pos="567"/>
        </w:tabs>
        <w:spacing w:after="120" w:line="240" w:lineRule="auto"/>
        <w:ind w:firstLine="681"/>
        <w:jc w:val="both"/>
        <w:rPr>
          <w:rFonts w:ascii="Arial" w:hAnsi="Arial" w:cs="Arial"/>
        </w:rPr>
      </w:pPr>
      <w:r w:rsidRPr="002D2880">
        <w:rPr>
          <w:rFonts w:ascii="Arial" w:hAnsi="Arial" w:cs="Arial"/>
        </w:rPr>
        <w:t xml:space="preserve">vyúčtování nákladů za léčení vynaložených Objednatelem v České </w:t>
      </w:r>
      <w:r w:rsidR="00654F91" w:rsidRPr="002D2880">
        <w:rPr>
          <w:rFonts w:ascii="Arial" w:hAnsi="Arial" w:cs="Arial"/>
        </w:rPr>
        <w:tab/>
      </w:r>
      <w:r w:rsidR="00654F91" w:rsidRPr="002D2880">
        <w:rPr>
          <w:rFonts w:ascii="Arial" w:hAnsi="Arial" w:cs="Arial"/>
        </w:rPr>
        <w:tab/>
      </w:r>
      <w:r w:rsidRPr="002D2880">
        <w:rPr>
          <w:rFonts w:ascii="Arial" w:hAnsi="Arial" w:cs="Arial"/>
        </w:rPr>
        <w:t>republice,</w:t>
      </w:r>
    </w:p>
    <w:p w:rsidR="00543FC2" w:rsidRPr="002D2880" w:rsidRDefault="00543FC2" w:rsidP="00654F91">
      <w:pPr>
        <w:widowControl w:val="0"/>
        <w:numPr>
          <w:ilvl w:val="2"/>
          <w:numId w:val="8"/>
        </w:numPr>
        <w:tabs>
          <w:tab w:val="clear" w:pos="737"/>
          <w:tab w:val="left" w:pos="567"/>
        </w:tabs>
        <w:spacing w:after="120" w:line="240" w:lineRule="auto"/>
        <w:ind w:left="2127" w:hanging="709"/>
        <w:jc w:val="both"/>
        <w:rPr>
          <w:rFonts w:ascii="Arial" w:hAnsi="Arial" w:cs="Arial"/>
        </w:rPr>
      </w:pPr>
      <w:r w:rsidRPr="002D2880">
        <w:rPr>
          <w:rFonts w:ascii="Arial" w:hAnsi="Arial" w:cs="Arial"/>
        </w:rPr>
        <w:t xml:space="preserve">vyúčtování nákladů za léčení vynaložených Objednatelem v zahraničí, pokud je Objednatel obdrží přes </w:t>
      </w:r>
      <w:r w:rsidR="00223E24" w:rsidRPr="002D2880">
        <w:rPr>
          <w:rFonts w:ascii="Arial" w:hAnsi="Arial" w:cs="Arial"/>
        </w:rPr>
        <w:t xml:space="preserve">KZP </w:t>
      </w:r>
      <w:r w:rsidRPr="002D2880">
        <w:rPr>
          <w:rFonts w:ascii="Arial" w:hAnsi="Arial" w:cs="Arial"/>
        </w:rPr>
        <w:t>nebo od jiného subjektu,</w:t>
      </w:r>
    </w:p>
    <w:p w:rsidR="00543FC2" w:rsidRPr="002D2880" w:rsidRDefault="00543FC2" w:rsidP="00654F91">
      <w:pPr>
        <w:widowControl w:val="0"/>
        <w:numPr>
          <w:ilvl w:val="2"/>
          <w:numId w:val="8"/>
        </w:numPr>
        <w:tabs>
          <w:tab w:val="clear" w:pos="737"/>
          <w:tab w:val="left" w:pos="567"/>
        </w:tabs>
        <w:spacing w:after="120" w:line="240" w:lineRule="auto"/>
        <w:ind w:left="2127" w:hanging="709"/>
        <w:jc w:val="both"/>
        <w:rPr>
          <w:rFonts w:ascii="Arial" w:hAnsi="Arial" w:cs="Arial"/>
        </w:rPr>
      </w:pPr>
      <w:r w:rsidRPr="002D2880">
        <w:rPr>
          <w:rFonts w:ascii="Arial" w:hAnsi="Arial" w:cs="Arial"/>
        </w:rPr>
        <w:t>výzvu (výzvy) povinnému (škůdci) k náhradě nákladů, pokud Objednatel škůdce vyzval k úhradě,</w:t>
      </w:r>
    </w:p>
    <w:p w:rsidR="00543FC2" w:rsidRPr="002D2880" w:rsidRDefault="00543FC2" w:rsidP="00654F91">
      <w:pPr>
        <w:widowControl w:val="0"/>
        <w:numPr>
          <w:ilvl w:val="2"/>
          <w:numId w:val="8"/>
        </w:numPr>
        <w:tabs>
          <w:tab w:val="left" w:pos="567"/>
          <w:tab w:val="left" w:pos="993"/>
        </w:tabs>
        <w:spacing w:after="120" w:line="240" w:lineRule="auto"/>
        <w:ind w:firstLine="681"/>
        <w:jc w:val="both"/>
        <w:rPr>
          <w:rFonts w:ascii="Arial" w:hAnsi="Arial" w:cs="Arial"/>
        </w:rPr>
      </w:pPr>
      <w:r w:rsidRPr="002D2880">
        <w:rPr>
          <w:rFonts w:ascii="Arial" w:hAnsi="Arial" w:cs="Arial"/>
        </w:rPr>
        <w:t>připojení se k trestnímu řízení</w:t>
      </w:r>
      <w:r w:rsidR="007D3881" w:rsidRPr="002D2880">
        <w:rPr>
          <w:rFonts w:ascii="Arial" w:hAnsi="Arial" w:cs="Arial"/>
        </w:rPr>
        <w:t>,</w:t>
      </w:r>
      <w:r w:rsidRPr="002D2880">
        <w:rPr>
          <w:rFonts w:ascii="Arial" w:hAnsi="Arial" w:cs="Arial"/>
        </w:rPr>
        <w:t xml:space="preserve"> pokud bylo Objednatelem učiněno,</w:t>
      </w:r>
    </w:p>
    <w:p w:rsidR="00543FC2" w:rsidRPr="002D2880" w:rsidRDefault="00543FC2" w:rsidP="00654F91">
      <w:pPr>
        <w:widowControl w:val="0"/>
        <w:numPr>
          <w:ilvl w:val="2"/>
          <w:numId w:val="8"/>
        </w:numPr>
        <w:tabs>
          <w:tab w:val="clear" w:pos="737"/>
          <w:tab w:val="left" w:pos="567"/>
          <w:tab w:val="num" w:pos="993"/>
        </w:tabs>
        <w:spacing w:after="120" w:line="240" w:lineRule="auto"/>
        <w:ind w:left="2127" w:hanging="709"/>
        <w:jc w:val="both"/>
        <w:rPr>
          <w:rFonts w:ascii="Arial" w:hAnsi="Arial" w:cs="Arial"/>
        </w:rPr>
      </w:pPr>
      <w:r w:rsidRPr="002D2880">
        <w:rPr>
          <w:rFonts w:ascii="Arial" w:hAnsi="Arial" w:cs="Arial"/>
        </w:rPr>
        <w:t>pravomocný rozsudek nebo usnesení o předání trestního stíhání do cizího státu, pokud má Objednatel tyto dokumenty k dispozici.</w:t>
      </w:r>
    </w:p>
    <w:p w:rsidR="00543FC2" w:rsidRPr="002D2880" w:rsidRDefault="00543FC2" w:rsidP="00654F91">
      <w:pPr>
        <w:widowControl w:val="0"/>
        <w:tabs>
          <w:tab w:val="left" w:pos="567"/>
        </w:tabs>
        <w:spacing w:after="120" w:line="240" w:lineRule="auto"/>
        <w:ind w:left="1418"/>
        <w:jc w:val="both"/>
        <w:rPr>
          <w:rFonts w:ascii="Arial" w:hAnsi="Arial" w:cs="Arial"/>
        </w:rPr>
      </w:pPr>
      <w:r w:rsidRPr="002D2880">
        <w:rPr>
          <w:rFonts w:ascii="Arial" w:hAnsi="Arial" w:cs="Arial"/>
        </w:rPr>
        <w:t>Další dokumenty, zejména policejní dokumentaci ze zahraničí nebo rozhodnutí soudních orgánů ze zahraničí</w:t>
      </w:r>
      <w:r w:rsidR="00CF1B81" w:rsidRPr="002D2880">
        <w:rPr>
          <w:rFonts w:ascii="Arial" w:hAnsi="Arial" w:cs="Arial"/>
        </w:rPr>
        <w:t>,</w:t>
      </w:r>
      <w:r w:rsidRPr="002D2880">
        <w:rPr>
          <w:rFonts w:ascii="Arial" w:hAnsi="Arial" w:cs="Arial"/>
        </w:rPr>
        <w:t xml:space="preserve"> zajistí Poskytovatel.</w:t>
      </w:r>
    </w:p>
    <w:p w:rsidR="00543FC2" w:rsidRPr="002D2880" w:rsidRDefault="00543FC2" w:rsidP="00654F91">
      <w:pPr>
        <w:widowControl w:val="0"/>
        <w:tabs>
          <w:tab w:val="left" w:pos="567"/>
        </w:tabs>
        <w:spacing w:after="120" w:line="240" w:lineRule="auto"/>
        <w:ind w:left="1418" w:hanging="567"/>
        <w:jc w:val="both"/>
        <w:rPr>
          <w:rFonts w:ascii="Arial" w:hAnsi="Arial" w:cs="Arial"/>
        </w:rPr>
      </w:pPr>
      <w:r w:rsidRPr="002D2880">
        <w:rPr>
          <w:rFonts w:ascii="Arial" w:hAnsi="Arial" w:cs="Arial"/>
        </w:rPr>
        <w:t>2.3.</w:t>
      </w:r>
      <w:r w:rsidRPr="002D2880">
        <w:rPr>
          <w:rFonts w:ascii="Arial" w:hAnsi="Arial" w:cs="Arial"/>
        </w:rPr>
        <w:tab/>
        <w:t xml:space="preserve">Veškerá komunikace mezi Poskytovatelem a Objednatelem a jeho jednotlivými regionálními pobočkami bude probíhat v českém jazyce. V rámci poskytování Služeb Poskytovatel zajistí na své náklady překlady nezbytných dokumentů a povede veškerý potřebný kontakt v cizím jazyce s povinným. </w:t>
      </w:r>
    </w:p>
    <w:p w:rsidR="00543FC2" w:rsidRPr="002D2880" w:rsidRDefault="00543FC2" w:rsidP="00654F91">
      <w:pPr>
        <w:widowControl w:val="0"/>
        <w:tabs>
          <w:tab w:val="left" w:pos="567"/>
        </w:tabs>
        <w:spacing w:after="120" w:line="240" w:lineRule="auto"/>
        <w:ind w:left="1418" w:hanging="567"/>
        <w:jc w:val="both"/>
        <w:rPr>
          <w:rFonts w:ascii="Arial" w:hAnsi="Arial" w:cs="Arial"/>
        </w:rPr>
      </w:pPr>
      <w:r w:rsidRPr="002D2880">
        <w:rPr>
          <w:rFonts w:ascii="Arial" w:hAnsi="Arial" w:cs="Arial"/>
        </w:rPr>
        <w:lastRenderedPageBreak/>
        <w:t>2.4.</w:t>
      </w:r>
      <w:r w:rsidRPr="002D2880">
        <w:rPr>
          <w:rFonts w:ascii="Arial" w:hAnsi="Arial" w:cs="Arial"/>
        </w:rPr>
        <w:tab/>
        <w:t>Objednatel se touto Smlouvou nezavazuje předávat Poskytovateli případy v konkrétních objemech (jak co do počtu případů, tak co do výše vymáhaných pohledávek), neboť potřeba vymáhání pohledávek vyplývá z aktuálního nápadu takových případů.</w:t>
      </w:r>
    </w:p>
    <w:p w:rsidR="00543FC2" w:rsidRPr="002D2880" w:rsidRDefault="00543FC2" w:rsidP="00654F91">
      <w:pPr>
        <w:widowControl w:val="0"/>
        <w:tabs>
          <w:tab w:val="left" w:pos="567"/>
        </w:tabs>
        <w:spacing w:after="120" w:line="240" w:lineRule="auto"/>
        <w:ind w:left="1418" w:hanging="567"/>
        <w:jc w:val="both"/>
        <w:rPr>
          <w:rFonts w:ascii="Arial" w:hAnsi="Arial" w:cs="Arial"/>
        </w:rPr>
      </w:pPr>
      <w:r w:rsidRPr="002D2880">
        <w:rPr>
          <w:rFonts w:ascii="Arial" w:hAnsi="Arial" w:cs="Arial"/>
        </w:rPr>
        <w:t>2.5.</w:t>
      </w:r>
      <w:r w:rsidRPr="002D2880">
        <w:rPr>
          <w:rFonts w:ascii="Arial" w:hAnsi="Arial" w:cs="Arial"/>
        </w:rPr>
        <w:tab/>
        <w:t>Nároky Objednatele nelze řešit postoupením pohledávky, jelikož se jedná o pohledávky veřejnoprávního charakteru.</w:t>
      </w:r>
    </w:p>
    <w:p w:rsidR="00543FC2" w:rsidRPr="002D2880" w:rsidRDefault="00543FC2" w:rsidP="00543FC2">
      <w:pPr>
        <w:spacing w:after="0"/>
        <w:jc w:val="center"/>
        <w:rPr>
          <w:rFonts w:ascii="Arial" w:hAnsi="Arial" w:cs="Arial"/>
          <w:b/>
        </w:rPr>
      </w:pPr>
    </w:p>
    <w:p w:rsidR="0030148F" w:rsidRPr="002D2880" w:rsidRDefault="0030148F" w:rsidP="00543FC2">
      <w:pPr>
        <w:spacing w:after="0"/>
        <w:jc w:val="center"/>
        <w:rPr>
          <w:rFonts w:ascii="Arial" w:hAnsi="Arial" w:cs="Arial"/>
          <w:b/>
        </w:rPr>
      </w:pPr>
    </w:p>
    <w:p w:rsidR="00543FC2" w:rsidRPr="002D2880" w:rsidRDefault="00543FC2" w:rsidP="00543FC2">
      <w:pPr>
        <w:spacing w:after="0"/>
        <w:jc w:val="center"/>
        <w:rPr>
          <w:rFonts w:ascii="Arial" w:hAnsi="Arial" w:cs="Arial"/>
          <w:b/>
        </w:rPr>
      </w:pPr>
      <w:r w:rsidRPr="002D2880">
        <w:rPr>
          <w:rFonts w:ascii="Arial" w:hAnsi="Arial" w:cs="Arial"/>
          <w:b/>
        </w:rPr>
        <w:t>Článek III.</w:t>
      </w:r>
    </w:p>
    <w:p w:rsidR="00543FC2" w:rsidRPr="002D2880" w:rsidRDefault="00543FC2" w:rsidP="00543FC2">
      <w:pPr>
        <w:spacing w:after="240"/>
        <w:jc w:val="center"/>
        <w:rPr>
          <w:rFonts w:ascii="Arial" w:hAnsi="Arial" w:cs="Arial"/>
        </w:rPr>
      </w:pPr>
      <w:r w:rsidRPr="002D2880">
        <w:rPr>
          <w:rFonts w:ascii="Arial" w:hAnsi="Arial" w:cs="Arial"/>
          <w:b/>
        </w:rPr>
        <w:t>Práva a povinnosti Poskytovatele</w:t>
      </w:r>
    </w:p>
    <w:bookmarkEnd w:id="2"/>
    <w:p w:rsidR="00543FC2" w:rsidRPr="002D2880" w:rsidRDefault="00543FC2" w:rsidP="007D3881">
      <w:pPr>
        <w:numPr>
          <w:ilvl w:val="0"/>
          <w:numId w:val="9"/>
        </w:numPr>
        <w:tabs>
          <w:tab w:val="clear" w:pos="510"/>
        </w:tabs>
        <w:spacing w:after="120" w:line="240" w:lineRule="auto"/>
        <w:ind w:left="567" w:hanging="567"/>
        <w:jc w:val="both"/>
        <w:outlineLvl w:val="0"/>
        <w:rPr>
          <w:rFonts w:ascii="Arial" w:hAnsi="Arial" w:cs="Arial"/>
        </w:rPr>
      </w:pPr>
      <w:r w:rsidRPr="002D2880">
        <w:rPr>
          <w:rFonts w:ascii="Arial" w:hAnsi="Arial" w:cs="Arial"/>
        </w:rPr>
        <w:t>Poskytovatel se zavazuje poskytovat Objednateli Služby v rozsahu a za podmínek stanovených touto Smlouvou.</w:t>
      </w:r>
    </w:p>
    <w:p w:rsidR="00543FC2" w:rsidRPr="002D2880" w:rsidRDefault="00543FC2" w:rsidP="007D3881">
      <w:pPr>
        <w:numPr>
          <w:ilvl w:val="0"/>
          <w:numId w:val="9"/>
        </w:numPr>
        <w:tabs>
          <w:tab w:val="clear" w:pos="510"/>
        </w:tabs>
        <w:spacing w:after="120" w:line="240" w:lineRule="auto"/>
        <w:ind w:left="567" w:hanging="567"/>
        <w:jc w:val="both"/>
        <w:outlineLvl w:val="0"/>
        <w:rPr>
          <w:rFonts w:ascii="Arial" w:hAnsi="Arial" w:cs="Arial"/>
          <w:iCs/>
        </w:rPr>
      </w:pPr>
      <w:r w:rsidRPr="002D2880">
        <w:rPr>
          <w:rFonts w:ascii="Arial" w:hAnsi="Arial" w:cs="Arial"/>
        </w:rPr>
        <w:t xml:space="preserve">Poskytovatel se zavazuje zahájit poskytování Služeb pro Objednatele na základě předání případu </w:t>
      </w:r>
      <w:r w:rsidRPr="002D2880">
        <w:rPr>
          <w:rFonts w:ascii="Arial" w:hAnsi="Arial" w:cs="Arial"/>
          <w:iCs/>
        </w:rPr>
        <w:t>prostřednictvím ředitele příslušné regionální pobočky Objednatele nebo jím pověřené osoby,</w:t>
      </w:r>
      <w:r w:rsidR="007D3881" w:rsidRPr="002D2880">
        <w:rPr>
          <w:rFonts w:ascii="Arial" w:hAnsi="Arial" w:cs="Arial"/>
        </w:rPr>
        <w:t xml:space="preserve"> a to formou Výzvy</w:t>
      </w:r>
      <w:r w:rsidRPr="002D2880">
        <w:rPr>
          <w:rFonts w:ascii="Arial" w:hAnsi="Arial" w:cs="Arial"/>
        </w:rPr>
        <w:t>.  Obsah Výzvy je specifikován v</w:t>
      </w:r>
      <w:r w:rsidR="007D3881" w:rsidRPr="002D2880">
        <w:rPr>
          <w:rFonts w:ascii="Arial" w:hAnsi="Arial" w:cs="Arial"/>
        </w:rPr>
        <w:t> </w:t>
      </w:r>
      <w:r w:rsidR="007D3881" w:rsidRPr="002D2880">
        <w:rPr>
          <w:rFonts w:ascii="Arial" w:hAnsi="Arial" w:cs="Arial"/>
          <w:u w:val="single"/>
        </w:rPr>
        <w:t>Příloze č. </w:t>
      </w:r>
      <w:r w:rsidRPr="002D2880">
        <w:rPr>
          <w:rFonts w:ascii="Arial" w:hAnsi="Arial" w:cs="Arial"/>
          <w:u w:val="single"/>
        </w:rPr>
        <w:t>1</w:t>
      </w:r>
      <w:r w:rsidRPr="002D2880">
        <w:rPr>
          <w:rFonts w:ascii="Arial" w:hAnsi="Arial" w:cs="Arial"/>
        </w:rPr>
        <w:t xml:space="preserve"> – formulář 1a), obsah spisu předávaného Poskytovateli j</w:t>
      </w:r>
      <w:r w:rsidR="007D3881" w:rsidRPr="002D2880">
        <w:rPr>
          <w:rFonts w:ascii="Arial" w:hAnsi="Arial" w:cs="Arial"/>
        </w:rPr>
        <w:t>e uveden v Článku II. odst. 2.2</w:t>
      </w:r>
      <w:r w:rsidRPr="002D2880">
        <w:rPr>
          <w:rFonts w:ascii="Arial" w:hAnsi="Arial" w:cs="Arial"/>
        </w:rPr>
        <w:t xml:space="preserve"> této Smlouvy. </w:t>
      </w:r>
      <w:r w:rsidRPr="002D2880">
        <w:rPr>
          <w:rFonts w:ascii="Arial" w:hAnsi="Arial" w:cs="Arial"/>
          <w:iCs/>
        </w:rPr>
        <w:t>Poskytovatel svým podpisem potvrdí akceptaci Výzvy a vrátí jedno její podepsané vyhotovení zpět Objednateli.</w:t>
      </w:r>
    </w:p>
    <w:p w:rsidR="00543FC2" w:rsidRPr="002D2880" w:rsidRDefault="00543FC2" w:rsidP="007D3881">
      <w:pPr>
        <w:numPr>
          <w:ilvl w:val="0"/>
          <w:numId w:val="9"/>
        </w:numPr>
        <w:tabs>
          <w:tab w:val="clear" w:pos="510"/>
        </w:tabs>
        <w:spacing w:after="120" w:line="240" w:lineRule="auto"/>
        <w:ind w:left="567" w:hanging="567"/>
        <w:jc w:val="both"/>
        <w:outlineLvl w:val="0"/>
        <w:rPr>
          <w:rFonts w:ascii="Arial" w:hAnsi="Arial" w:cs="Arial"/>
          <w:b/>
          <w:strike/>
        </w:rPr>
      </w:pPr>
      <w:r w:rsidRPr="002D2880">
        <w:rPr>
          <w:rFonts w:ascii="Arial" w:hAnsi="Arial" w:cs="Arial"/>
        </w:rPr>
        <w:t>Při předání případu předá Objednatel Poskytovateli i kopie všech relevantních dokumentů, jejichž příkladný seznam je</w:t>
      </w:r>
      <w:r w:rsidR="007D3881" w:rsidRPr="002D2880">
        <w:rPr>
          <w:rFonts w:ascii="Arial" w:hAnsi="Arial" w:cs="Arial"/>
        </w:rPr>
        <w:t xml:space="preserve"> uveden v  Článku II. odst. 2.2</w:t>
      </w:r>
      <w:r w:rsidR="00856DB1" w:rsidRPr="002D2880">
        <w:rPr>
          <w:rFonts w:ascii="Arial" w:hAnsi="Arial" w:cs="Arial"/>
        </w:rPr>
        <w:t xml:space="preserve"> </w:t>
      </w:r>
      <w:r w:rsidRPr="002D2880">
        <w:rPr>
          <w:rFonts w:ascii="Arial" w:hAnsi="Arial" w:cs="Arial"/>
        </w:rPr>
        <w:t xml:space="preserve">této Smlouvy. V případě potřeby si Poskytovatel vyžádá originály potřebných dokladů. Pokud dojde po převzetí </w:t>
      </w:r>
      <w:r w:rsidR="006C3240" w:rsidRPr="002D2880">
        <w:rPr>
          <w:rFonts w:ascii="Arial" w:hAnsi="Arial" w:cs="Arial"/>
        </w:rPr>
        <w:t xml:space="preserve">originálů </w:t>
      </w:r>
      <w:r w:rsidRPr="002D2880">
        <w:rPr>
          <w:rFonts w:ascii="Arial" w:hAnsi="Arial" w:cs="Arial"/>
        </w:rPr>
        <w:t>dokladů Poskytovatelem k jejich ztrátě, vznikne Objednateli vůči Poskytovateli nárok na zaplacení náhrady škody</w:t>
      </w:r>
      <w:r w:rsidR="007D3881" w:rsidRPr="002D2880">
        <w:rPr>
          <w:rFonts w:ascii="Arial" w:hAnsi="Arial" w:cs="Arial"/>
        </w:rPr>
        <w:t xml:space="preserve"> tímto vzniklé</w:t>
      </w:r>
      <w:r w:rsidRPr="002D2880">
        <w:rPr>
          <w:rFonts w:ascii="Arial" w:hAnsi="Arial" w:cs="Arial"/>
        </w:rPr>
        <w:t xml:space="preserve">. Objednatel má právo písemně požádat Poskytovatele o vrácení předané dokumentace, za tím účelem stanoví Objednatel Poskytovateli lhůtu, která nesmí být kratší než patnáct (15) pracovních dnů. Poskytovatel je v takovém případě povinen dokumentaci Objednateli v uvedené lhůtě vrátit, čímž je případ ukončen. </w:t>
      </w:r>
    </w:p>
    <w:p w:rsidR="00543FC2" w:rsidRPr="002D2880" w:rsidRDefault="00543FC2" w:rsidP="007D3881">
      <w:pPr>
        <w:numPr>
          <w:ilvl w:val="0"/>
          <w:numId w:val="9"/>
        </w:numPr>
        <w:tabs>
          <w:tab w:val="clear" w:pos="510"/>
        </w:tabs>
        <w:spacing w:after="120" w:line="240" w:lineRule="auto"/>
        <w:ind w:left="567" w:hanging="567"/>
        <w:jc w:val="both"/>
        <w:outlineLvl w:val="0"/>
        <w:rPr>
          <w:rFonts w:ascii="Arial" w:hAnsi="Arial" w:cs="Arial"/>
        </w:rPr>
      </w:pPr>
      <w:r w:rsidRPr="002D2880">
        <w:rPr>
          <w:rFonts w:ascii="Arial" w:hAnsi="Arial" w:cs="Arial"/>
        </w:rPr>
        <w:t xml:space="preserve">Ukončením případu se rozumí připsání vymožené částky náhrady škody na bankovní účet příslušné regionální pobočky Objednatele ve výši 100% pohledávky Objednatele nebo ve výši nižší, je-li snížení pohledávky Objednatele odůvodněno (např. z důvodu spoluzavinění poškozeného). Pokud není případ ukončen zaplacením pohledávky podle předchozí věty, je Poskytovatel povinen ukončit ho předáním písemného stanoviska Objednateli </w:t>
      </w:r>
      <w:r w:rsidRPr="002D2880">
        <w:rPr>
          <w:rFonts w:ascii="Arial" w:hAnsi="Arial" w:cs="Arial"/>
          <w:b/>
        </w:rPr>
        <w:t>dle Článku II. odst. 1. písm. c) této Smlouvy</w:t>
      </w:r>
      <w:r w:rsidRPr="002D2880">
        <w:rPr>
          <w:rFonts w:ascii="Arial" w:hAnsi="Arial" w:cs="Arial"/>
        </w:rPr>
        <w:t xml:space="preserve"> </w:t>
      </w:r>
      <w:r w:rsidRPr="002D2880">
        <w:rPr>
          <w:rFonts w:ascii="Arial" w:hAnsi="Arial" w:cs="Arial"/>
          <w:b/>
        </w:rPr>
        <w:t>s doporučením nepokračovat</w:t>
      </w:r>
      <w:r w:rsidRPr="002D2880">
        <w:rPr>
          <w:rFonts w:ascii="Arial" w:hAnsi="Arial" w:cs="Arial"/>
        </w:rPr>
        <w:t xml:space="preserve"> v uplatňování pohledávky Objednatele nebo nepokračovat v uplatňování zbytku pohledávky Objednatele při částečném vymožení pohledávky Objednatele </w:t>
      </w:r>
      <w:r w:rsidRPr="002D2880">
        <w:rPr>
          <w:rFonts w:ascii="Arial" w:hAnsi="Arial" w:cs="Arial"/>
          <w:b/>
        </w:rPr>
        <w:t>nebo doporučení soudního vymáhání</w:t>
      </w:r>
      <w:r w:rsidRPr="002D2880">
        <w:rPr>
          <w:rFonts w:ascii="Arial" w:hAnsi="Arial" w:cs="Arial"/>
        </w:rPr>
        <w:t>. Toto písemné stanovisko bude obsahovat podrobné odůvodnění takového postupu, a to po odsouhlasení tohoto postupu Objednatelem a v takové podobě, aby mohl</w:t>
      </w:r>
      <w:r w:rsidR="007D3881" w:rsidRPr="002D2880">
        <w:rPr>
          <w:rFonts w:ascii="Arial" w:hAnsi="Arial" w:cs="Arial"/>
        </w:rPr>
        <w:t>o</w:t>
      </w:r>
      <w:r w:rsidRPr="002D2880">
        <w:rPr>
          <w:rFonts w:ascii="Arial" w:hAnsi="Arial" w:cs="Arial"/>
        </w:rPr>
        <w:t xml:space="preserve"> být pro Objednatele </w:t>
      </w:r>
      <w:r w:rsidRPr="002D2880">
        <w:rPr>
          <w:rFonts w:ascii="Arial" w:hAnsi="Arial" w:cs="Arial"/>
          <w:b/>
        </w:rPr>
        <w:t xml:space="preserve">dostatečným podkladem pro odpis nevymahatelné pohledávky nebo její části v případě, že nebude ekonomické ji vymáhat soudně. </w:t>
      </w:r>
      <w:r w:rsidRPr="002D2880">
        <w:rPr>
          <w:rFonts w:ascii="Arial" w:hAnsi="Arial" w:cs="Arial"/>
        </w:rPr>
        <w:t>Po ukončení případu je Poskytovatel spolu s fakturou nebo písemn</w:t>
      </w:r>
      <w:r w:rsidR="00D31B69" w:rsidRPr="002D2880">
        <w:rPr>
          <w:rFonts w:ascii="Arial" w:hAnsi="Arial" w:cs="Arial"/>
        </w:rPr>
        <w:t>ým stanoviskem</w:t>
      </w:r>
      <w:r w:rsidRPr="002D2880">
        <w:rPr>
          <w:rFonts w:ascii="Arial" w:hAnsi="Arial" w:cs="Arial"/>
        </w:rPr>
        <w:t xml:space="preserve"> povinen vrátit Objednateli též veškeré originály dokladů k případu.</w:t>
      </w:r>
    </w:p>
    <w:p w:rsidR="00543FC2" w:rsidRPr="002D2880" w:rsidRDefault="00543FC2" w:rsidP="007D3881">
      <w:pPr>
        <w:numPr>
          <w:ilvl w:val="0"/>
          <w:numId w:val="9"/>
        </w:numPr>
        <w:tabs>
          <w:tab w:val="clear" w:pos="510"/>
        </w:tabs>
        <w:spacing w:after="120" w:line="240" w:lineRule="auto"/>
        <w:ind w:left="567" w:hanging="567"/>
        <w:jc w:val="both"/>
        <w:outlineLvl w:val="0"/>
        <w:rPr>
          <w:rFonts w:ascii="Arial" w:hAnsi="Arial" w:cs="Arial"/>
        </w:rPr>
      </w:pPr>
      <w:r w:rsidRPr="002D2880">
        <w:rPr>
          <w:rFonts w:ascii="Arial" w:hAnsi="Arial" w:cs="Arial"/>
        </w:rPr>
        <w:t>Poskytovatel se zavazuje vést kompletní evidenci všech případů řešených na základě této Smlouvy pro Objednatele, a to v elektronické podobě v Microsoft Office Excel. Vždy do pátého (5.) kalendářního dne každého měsíce Poskytovatel zašle e-mailem pověřené osobě Objednatele dle Článku XI</w:t>
      </w:r>
      <w:r w:rsidR="00790D38" w:rsidRPr="002D2880">
        <w:rPr>
          <w:rFonts w:ascii="Arial" w:hAnsi="Arial" w:cs="Arial"/>
        </w:rPr>
        <w:t>V</w:t>
      </w:r>
      <w:r w:rsidRPr="002D2880">
        <w:rPr>
          <w:rFonts w:ascii="Arial" w:hAnsi="Arial" w:cs="Arial"/>
        </w:rPr>
        <w:t xml:space="preserve">., odst. 9., písm. a), bod aa) této Smlouvy tabulku v Microsoft Office Excel s aktuálním přehledem všech vedených případů a stavu vymáhání, obsahující údaje podle </w:t>
      </w:r>
      <w:r w:rsidRPr="002D2880">
        <w:rPr>
          <w:rFonts w:ascii="Arial" w:hAnsi="Arial" w:cs="Arial"/>
          <w:u w:val="single"/>
        </w:rPr>
        <w:t>Přílohy č. 1</w:t>
      </w:r>
      <w:r w:rsidRPr="002D2880">
        <w:rPr>
          <w:rFonts w:ascii="Arial" w:hAnsi="Arial" w:cs="Arial"/>
        </w:rPr>
        <w:t xml:space="preserve"> – formuláře 1c) této Smlouvy.</w:t>
      </w:r>
    </w:p>
    <w:p w:rsidR="00543FC2" w:rsidRPr="002D2880" w:rsidRDefault="00543FC2" w:rsidP="00CA0463">
      <w:pPr>
        <w:numPr>
          <w:ilvl w:val="0"/>
          <w:numId w:val="9"/>
        </w:numPr>
        <w:tabs>
          <w:tab w:val="clear" w:pos="510"/>
        </w:tabs>
        <w:spacing w:after="120" w:line="240" w:lineRule="auto"/>
        <w:ind w:left="567" w:hanging="567"/>
        <w:jc w:val="both"/>
        <w:outlineLvl w:val="0"/>
        <w:rPr>
          <w:rFonts w:ascii="Arial" w:hAnsi="Arial" w:cs="Arial"/>
        </w:rPr>
      </w:pPr>
      <w:r w:rsidRPr="002D2880">
        <w:rPr>
          <w:rFonts w:ascii="Arial" w:hAnsi="Arial" w:cs="Arial"/>
        </w:rPr>
        <w:t xml:space="preserve">Poskytovatel je oprávněn použít ke splnění části svých závazků dle Smlouvy třetí osobu (zástupce nebo více zástupců, např. zahraniční pobočku nebo </w:t>
      </w:r>
      <w:r w:rsidRPr="002D2880">
        <w:rPr>
          <w:rFonts w:ascii="Arial" w:hAnsi="Arial" w:cs="Arial"/>
        </w:rPr>
        <w:lastRenderedPageBreak/>
        <w:t>korespondenčního partnera Poskytovatele, skupiny Poskytovatele či sml</w:t>
      </w:r>
      <w:r w:rsidR="00BF451C" w:rsidRPr="002D2880">
        <w:rPr>
          <w:rFonts w:ascii="Arial" w:hAnsi="Arial" w:cs="Arial"/>
        </w:rPr>
        <w:t>uvního partnera Poskytovatele)</w:t>
      </w:r>
      <w:r w:rsidR="00CA0463" w:rsidRPr="002D2880">
        <w:rPr>
          <w:rFonts w:ascii="Arial" w:hAnsi="Arial" w:cs="Arial"/>
        </w:rPr>
        <w:t>, a to při dodržení pravidel stanovených touto Smlouvou a příslušnými obecně závaznými právními předpisy pro ochranu osobních údajů</w:t>
      </w:r>
      <w:r w:rsidR="00BF451C" w:rsidRPr="002D2880">
        <w:rPr>
          <w:rFonts w:ascii="Arial" w:hAnsi="Arial" w:cs="Arial"/>
        </w:rPr>
        <w:t xml:space="preserve">. </w:t>
      </w:r>
      <w:r w:rsidRPr="002D2880">
        <w:rPr>
          <w:rFonts w:ascii="Arial" w:hAnsi="Arial" w:cs="Arial"/>
        </w:rPr>
        <w:t xml:space="preserve">Za řádné splnění povinností ze strany zástupce/ů Poskytovatele a za škodu způsobenou při poskytování Služeb prostřednictvím svého zástupce/ů však odpovídá Poskytovatel tak, jako kdyby tato plnění poskytoval sám. Plnění poskytnutá třetími osobami nesmí mít vliv na zvýšení dohodnuté ceny ve Smlouvě; veškerá plnění poskytnutá Poskytovatelem třetím osobám nad rámec ceny dohodnuté ve Smlouvě jdou na účet Poskytovatele a nebudou </w:t>
      </w:r>
      <w:r w:rsidR="00CA0463" w:rsidRPr="002D2880">
        <w:rPr>
          <w:rFonts w:ascii="Arial" w:hAnsi="Arial" w:cs="Arial"/>
        </w:rPr>
        <w:t>ze strany Objednatele uhrazena.</w:t>
      </w:r>
    </w:p>
    <w:p w:rsidR="00543FC2" w:rsidRPr="002D2880" w:rsidRDefault="00543FC2" w:rsidP="007D3881">
      <w:pPr>
        <w:numPr>
          <w:ilvl w:val="0"/>
          <w:numId w:val="9"/>
        </w:numPr>
        <w:tabs>
          <w:tab w:val="clear" w:pos="510"/>
        </w:tabs>
        <w:spacing w:after="120" w:line="240" w:lineRule="auto"/>
        <w:ind w:left="567" w:hanging="567"/>
        <w:jc w:val="both"/>
        <w:outlineLvl w:val="0"/>
        <w:rPr>
          <w:rFonts w:ascii="Arial" w:hAnsi="Arial" w:cs="Arial"/>
        </w:rPr>
      </w:pPr>
      <w:r w:rsidRPr="002D2880">
        <w:rPr>
          <w:rFonts w:ascii="Arial" w:hAnsi="Arial" w:cs="Arial"/>
        </w:rPr>
        <w:t>Poskytovatel se zavazuje, že bude při plnění svých závazků vyplývajících z této Smlouvy postupovat s vynaložením veškeré odborné péče, v souladu s příslušnými právními předpisy, bude svědomitě respektovat zájmy Objednatele a Služby dle této Smlouvy bude poskytovat v kvalitě odpovídající jeho odborným znalostem a zkušenostem, kterou lze od něj vzhledem k jeho profesnímu zaměření právem očekávat. Poskytovatel výslovně prohlašuje, že je v plném věcném i časovém rozsahu oprávněn disponovat právy, která jsou nezbytná pro plnění jeho závazků plynoucích ze Smlouvy. Na požádání Objednatele je Poskytovatel povinen tato svá oprávnění kdykoliv průkazným způsobem doložit. Poskytovatel se zároveň zavazuje nahradit Objednateli veškeré škody, které by Objednateli vznikly v souvislosti s nepravdivostí tohoto prohlášení.</w:t>
      </w:r>
    </w:p>
    <w:p w:rsidR="00543FC2" w:rsidRPr="002D2880" w:rsidRDefault="00543FC2" w:rsidP="000304CB">
      <w:pPr>
        <w:numPr>
          <w:ilvl w:val="0"/>
          <w:numId w:val="9"/>
        </w:numPr>
        <w:tabs>
          <w:tab w:val="clear" w:pos="510"/>
        </w:tabs>
        <w:spacing w:after="120" w:line="240" w:lineRule="auto"/>
        <w:ind w:left="567" w:hanging="567"/>
        <w:jc w:val="both"/>
        <w:outlineLvl w:val="0"/>
        <w:rPr>
          <w:rFonts w:ascii="Arial" w:hAnsi="Arial" w:cs="Arial"/>
        </w:rPr>
      </w:pPr>
      <w:r w:rsidRPr="002D2880">
        <w:rPr>
          <w:rFonts w:ascii="Arial" w:hAnsi="Arial" w:cs="Arial"/>
        </w:rPr>
        <w:t>Nebude-li Poskytovatel schopen ze závažn</w:t>
      </w:r>
      <w:r w:rsidR="00045876" w:rsidRPr="002D2880">
        <w:rPr>
          <w:rFonts w:ascii="Arial" w:hAnsi="Arial" w:cs="Arial"/>
        </w:rPr>
        <w:t>ých důvodů svým závazkům podle V</w:t>
      </w:r>
      <w:r w:rsidRPr="002D2880">
        <w:rPr>
          <w:rFonts w:ascii="Arial" w:hAnsi="Arial" w:cs="Arial"/>
        </w:rPr>
        <w:t>ýzvy nebo Smlouvy zcela dostát nebo některou část Služeb realizovat v dohodnutém rozsahu nebo uskutečnit v určených termínech či pozbyde</w:t>
      </w:r>
      <w:r w:rsidR="007A0EBC" w:rsidRPr="002D2880">
        <w:rPr>
          <w:rFonts w:ascii="Arial" w:hAnsi="Arial" w:cs="Arial"/>
        </w:rPr>
        <w:t>-li</w:t>
      </w:r>
      <w:r w:rsidRPr="002D2880">
        <w:rPr>
          <w:rFonts w:ascii="Arial" w:hAnsi="Arial" w:cs="Arial"/>
        </w:rPr>
        <w:t xml:space="preserve"> oprávnění Služby dle této Smlouvy poskytovat, je Poskytovatel povinen bez zbytečného odkladu o této skutečnosti písemně vyrozumět Objednatele a navrhnout mu způsob řešení a vzájemného vypořádání v souladu se zadávací dokumentací k veřejné zakázce malého rozsahu č. </w:t>
      </w:r>
      <w:r w:rsidR="0030148F" w:rsidRPr="002D2880">
        <w:rPr>
          <w:rFonts w:ascii="Arial" w:hAnsi="Arial" w:cs="Arial"/>
        </w:rPr>
        <w:t>1900311</w:t>
      </w:r>
      <w:r w:rsidRPr="002D2880">
        <w:rPr>
          <w:rFonts w:ascii="Arial" w:hAnsi="Arial" w:cs="Arial"/>
        </w:rPr>
        <w:t xml:space="preserve"> a touto Smlouvou. </w:t>
      </w:r>
    </w:p>
    <w:p w:rsidR="00543FC2" w:rsidRPr="002D2880" w:rsidRDefault="00543FC2" w:rsidP="007D3881">
      <w:pPr>
        <w:numPr>
          <w:ilvl w:val="0"/>
          <w:numId w:val="9"/>
        </w:numPr>
        <w:tabs>
          <w:tab w:val="clear" w:pos="510"/>
        </w:tabs>
        <w:spacing w:before="120" w:after="120" w:line="240" w:lineRule="auto"/>
        <w:ind w:left="567" w:hanging="567"/>
        <w:jc w:val="both"/>
        <w:rPr>
          <w:rFonts w:ascii="Arial" w:hAnsi="Arial" w:cs="Arial"/>
        </w:rPr>
      </w:pPr>
      <w:r w:rsidRPr="002D2880">
        <w:rPr>
          <w:rFonts w:ascii="Arial" w:hAnsi="Arial" w:cs="Arial"/>
        </w:rPr>
        <w:t xml:space="preserve">Poskytovatel se zavazuje mít po celou dobu poskytování Služeb na základě této Smlouvy uzavřeno pojištění odpovědnosti za škodu a platit řádně a včas příslušné pojistné. Uvedené pojištění musí být sjednáno pro případ odpovědnosti Poskytovatele za škodu, která může nastat v souvislosti s plněním závazků Poskytovatele dle této Smlouvy. Pojištění musí být sjednáno zejména jako pojištění odpovědnosti za škody na věcech, majetku a zdraví s pojistnou částkou alespoň ve výši </w:t>
      </w:r>
      <w:r w:rsidRPr="002D2880">
        <w:rPr>
          <w:rFonts w:ascii="Arial" w:hAnsi="Arial" w:cs="Arial"/>
          <w:b/>
        </w:rPr>
        <w:t>4 000 000 Kč (slovy: čtyři milióny korun českých)</w:t>
      </w:r>
      <w:r w:rsidRPr="002D2880">
        <w:rPr>
          <w:rFonts w:ascii="Arial" w:hAnsi="Arial" w:cs="Arial"/>
        </w:rPr>
        <w:t>.</w:t>
      </w:r>
    </w:p>
    <w:p w:rsidR="00543FC2" w:rsidRPr="002D2880" w:rsidRDefault="00543FC2" w:rsidP="007D3881">
      <w:pPr>
        <w:numPr>
          <w:ilvl w:val="0"/>
          <w:numId w:val="9"/>
        </w:numPr>
        <w:tabs>
          <w:tab w:val="clear" w:pos="510"/>
        </w:tabs>
        <w:spacing w:before="120" w:after="120" w:line="240" w:lineRule="auto"/>
        <w:ind w:left="567" w:hanging="567"/>
        <w:jc w:val="both"/>
        <w:rPr>
          <w:rFonts w:ascii="Arial" w:hAnsi="Arial" w:cs="Arial"/>
        </w:rPr>
      </w:pPr>
      <w:r w:rsidRPr="002D2880">
        <w:rPr>
          <w:rFonts w:ascii="Arial" w:hAnsi="Arial" w:cs="Arial"/>
        </w:rPr>
        <w:t>Poskytovatel se zavazuje bez zbytečného odkladu předložit Objednateli či jím pověřené osobě na jejich výzvu příslušnou pojistku či jiný písemný doklad potvrzující uzavření příslušného pojištění a doklad o zaplacení pojistného na příslušné období.</w:t>
      </w:r>
    </w:p>
    <w:p w:rsidR="00543FC2" w:rsidRPr="002D2880" w:rsidRDefault="00543FC2" w:rsidP="00543FC2">
      <w:pPr>
        <w:spacing w:after="120" w:line="240" w:lineRule="auto"/>
        <w:ind w:left="510"/>
        <w:jc w:val="both"/>
        <w:outlineLvl w:val="0"/>
        <w:rPr>
          <w:rFonts w:ascii="Arial" w:hAnsi="Arial" w:cs="Arial"/>
        </w:rPr>
      </w:pPr>
    </w:p>
    <w:p w:rsidR="00543FC2" w:rsidRPr="002D2880" w:rsidRDefault="00543FC2" w:rsidP="00543FC2">
      <w:pPr>
        <w:spacing w:after="0" w:line="240" w:lineRule="auto"/>
        <w:jc w:val="center"/>
        <w:rPr>
          <w:rFonts w:ascii="Arial" w:hAnsi="Arial" w:cs="Arial"/>
          <w:b/>
        </w:rPr>
      </w:pPr>
      <w:r w:rsidRPr="002D2880">
        <w:rPr>
          <w:rFonts w:ascii="Arial" w:hAnsi="Arial" w:cs="Arial"/>
          <w:b/>
        </w:rPr>
        <w:t>Článek IV</w:t>
      </w:r>
      <w:r w:rsidR="004B1EB1" w:rsidRPr="002D2880">
        <w:rPr>
          <w:rFonts w:ascii="Arial" w:hAnsi="Arial" w:cs="Arial"/>
          <w:b/>
        </w:rPr>
        <w:t>.</w:t>
      </w:r>
    </w:p>
    <w:p w:rsidR="00543FC2" w:rsidRPr="002D2880" w:rsidRDefault="00543FC2" w:rsidP="004B1EB1">
      <w:pPr>
        <w:spacing w:after="240" w:line="240" w:lineRule="auto"/>
        <w:jc w:val="center"/>
        <w:rPr>
          <w:rFonts w:ascii="Arial" w:hAnsi="Arial" w:cs="Arial"/>
        </w:rPr>
      </w:pPr>
      <w:r w:rsidRPr="002D2880">
        <w:rPr>
          <w:rFonts w:ascii="Arial" w:hAnsi="Arial" w:cs="Arial"/>
          <w:b/>
        </w:rPr>
        <w:t xml:space="preserve"> Práva a povinnosti Objednatele</w:t>
      </w:r>
    </w:p>
    <w:p w:rsidR="00543FC2" w:rsidRPr="002D2880" w:rsidRDefault="00543FC2" w:rsidP="00543FC2">
      <w:pPr>
        <w:pStyle w:val="Zkladntext"/>
        <w:numPr>
          <w:ilvl w:val="1"/>
          <w:numId w:val="10"/>
        </w:numPr>
        <w:rPr>
          <w:rFonts w:ascii="Arial" w:hAnsi="Arial" w:cs="Arial"/>
          <w:sz w:val="22"/>
          <w:szCs w:val="22"/>
        </w:rPr>
      </w:pPr>
      <w:r w:rsidRPr="002D2880">
        <w:rPr>
          <w:rFonts w:ascii="Arial" w:hAnsi="Arial" w:cs="Arial"/>
          <w:sz w:val="22"/>
          <w:szCs w:val="22"/>
        </w:rPr>
        <w:t>Objednatel se zavazuje poskytovat Poskytovateli potřebnou součinnost k plnění jeho závazků, vyplývajících z této Smlouvy prostřednictvím pověřených osob jednotlivých regionálních poboček Objednatele tak, aby nebylo ohroženo nebo zcela znemožněno Poskytovateli řádné plnění jeho závazků dle této Smlouvy. Seznam pověřených osob jednotlivých regionálních poboček Objednatele včetně jejich kontaktních údajů a bankovního spojení je uveden v </w:t>
      </w:r>
      <w:r w:rsidRPr="002D2880">
        <w:rPr>
          <w:rFonts w:ascii="Arial" w:hAnsi="Arial" w:cs="Arial"/>
          <w:sz w:val="22"/>
          <w:szCs w:val="22"/>
          <w:u w:val="single"/>
        </w:rPr>
        <w:t>Příloze č. 2</w:t>
      </w:r>
      <w:r w:rsidR="002D1FAE" w:rsidRPr="002D2880">
        <w:rPr>
          <w:rFonts w:ascii="Arial" w:hAnsi="Arial" w:cs="Arial"/>
          <w:sz w:val="22"/>
          <w:szCs w:val="22"/>
        </w:rPr>
        <w:t xml:space="preserve"> </w:t>
      </w:r>
      <w:r w:rsidRPr="002D2880">
        <w:rPr>
          <w:rFonts w:ascii="Arial" w:hAnsi="Arial" w:cs="Arial"/>
          <w:sz w:val="22"/>
          <w:szCs w:val="22"/>
        </w:rPr>
        <w:t>této</w:t>
      </w:r>
      <w:r w:rsidR="00045876" w:rsidRPr="002D2880">
        <w:rPr>
          <w:rFonts w:ascii="Arial" w:hAnsi="Arial" w:cs="Arial"/>
          <w:sz w:val="22"/>
          <w:szCs w:val="22"/>
        </w:rPr>
        <w:t xml:space="preserve"> </w:t>
      </w:r>
      <w:r w:rsidRPr="002D2880">
        <w:rPr>
          <w:rFonts w:ascii="Arial" w:hAnsi="Arial" w:cs="Arial"/>
          <w:sz w:val="22"/>
          <w:szCs w:val="22"/>
        </w:rPr>
        <w:t xml:space="preserve">Smlouvy, </w:t>
      </w:r>
      <w:r w:rsidR="007A0EBC" w:rsidRPr="002D2880">
        <w:rPr>
          <w:rFonts w:ascii="Arial" w:hAnsi="Arial" w:cs="Arial"/>
          <w:sz w:val="22"/>
          <w:szCs w:val="22"/>
        </w:rPr>
        <w:t xml:space="preserve">a to </w:t>
      </w:r>
      <w:r w:rsidRPr="002D2880">
        <w:rPr>
          <w:rFonts w:ascii="Arial" w:hAnsi="Arial" w:cs="Arial"/>
          <w:sz w:val="22"/>
          <w:szCs w:val="22"/>
        </w:rPr>
        <w:t xml:space="preserve">včetně adres regionálních poboček. </w:t>
      </w:r>
    </w:p>
    <w:p w:rsidR="00543FC2" w:rsidRPr="002D2880" w:rsidRDefault="00543FC2" w:rsidP="00543FC2">
      <w:pPr>
        <w:pStyle w:val="Zkladntext"/>
        <w:numPr>
          <w:ilvl w:val="1"/>
          <w:numId w:val="10"/>
        </w:numPr>
        <w:rPr>
          <w:rFonts w:ascii="Arial" w:hAnsi="Arial" w:cs="Arial"/>
          <w:sz w:val="22"/>
          <w:szCs w:val="22"/>
        </w:rPr>
      </w:pPr>
      <w:r w:rsidRPr="002D2880">
        <w:rPr>
          <w:rFonts w:ascii="Arial" w:hAnsi="Arial" w:cs="Arial"/>
          <w:sz w:val="22"/>
          <w:szCs w:val="22"/>
        </w:rPr>
        <w:t>Objednatel se zavazuje předávat Poskytovateli dohodnutým způsobem a formou, ve sjednaných lhůtách a v určeném mí</w:t>
      </w:r>
      <w:r w:rsidR="007A0EBC" w:rsidRPr="002D2880">
        <w:rPr>
          <w:rFonts w:ascii="Arial" w:hAnsi="Arial" w:cs="Arial"/>
          <w:sz w:val="22"/>
          <w:szCs w:val="22"/>
        </w:rPr>
        <w:t>stě Výzvy včetně spisu, podkladů</w:t>
      </w:r>
      <w:r w:rsidRPr="002D2880">
        <w:rPr>
          <w:rFonts w:ascii="Arial" w:hAnsi="Arial" w:cs="Arial"/>
          <w:sz w:val="22"/>
          <w:szCs w:val="22"/>
        </w:rPr>
        <w:t xml:space="preserve"> a další</w:t>
      </w:r>
      <w:r w:rsidR="007A0EBC" w:rsidRPr="002D2880">
        <w:rPr>
          <w:rFonts w:ascii="Arial" w:hAnsi="Arial" w:cs="Arial"/>
          <w:sz w:val="22"/>
          <w:szCs w:val="22"/>
        </w:rPr>
        <w:t>ch</w:t>
      </w:r>
      <w:r w:rsidRPr="002D2880">
        <w:rPr>
          <w:rFonts w:ascii="Arial" w:hAnsi="Arial" w:cs="Arial"/>
          <w:sz w:val="22"/>
          <w:szCs w:val="22"/>
        </w:rPr>
        <w:t xml:space="preserve"> informac</w:t>
      </w:r>
      <w:r w:rsidR="007A0EBC" w:rsidRPr="002D2880">
        <w:rPr>
          <w:rFonts w:ascii="Arial" w:hAnsi="Arial" w:cs="Arial"/>
          <w:sz w:val="22"/>
          <w:szCs w:val="22"/>
        </w:rPr>
        <w:t>í</w:t>
      </w:r>
      <w:r w:rsidRPr="002D2880">
        <w:rPr>
          <w:rFonts w:ascii="Arial" w:hAnsi="Arial" w:cs="Arial"/>
          <w:sz w:val="22"/>
          <w:szCs w:val="22"/>
        </w:rPr>
        <w:t xml:space="preserve"> nezbytn</w:t>
      </w:r>
      <w:r w:rsidR="007A0EBC" w:rsidRPr="002D2880">
        <w:rPr>
          <w:rFonts w:ascii="Arial" w:hAnsi="Arial" w:cs="Arial"/>
          <w:sz w:val="22"/>
          <w:szCs w:val="22"/>
        </w:rPr>
        <w:t>ých</w:t>
      </w:r>
      <w:r w:rsidRPr="002D2880">
        <w:rPr>
          <w:rFonts w:ascii="Arial" w:hAnsi="Arial" w:cs="Arial"/>
          <w:sz w:val="22"/>
          <w:szCs w:val="22"/>
        </w:rPr>
        <w:t xml:space="preserve"> pro úspěšné splnění závazků Poskytovatele plynoucích z této Smlouvy.</w:t>
      </w:r>
    </w:p>
    <w:p w:rsidR="00543FC2" w:rsidRPr="002D2880" w:rsidRDefault="00543FC2" w:rsidP="00543FC2">
      <w:pPr>
        <w:pStyle w:val="Zkladntext"/>
        <w:numPr>
          <w:ilvl w:val="1"/>
          <w:numId w:val="10"/>
        </w:numPr>
        <w:rPr>
          <w:rFonts w:ascii="Arial" w:hAnsi="Arial" w:cs="Arial"/>
          <w:sz w:val="22"/>
          <w:szCs w:val="22"/>
        </w:rPr>
      </w:pPr>
      <w:r w:rsidRPr="002D2880">
        <w:rPr>
          <w:rFonts w:ascii="Arial" w:hAnsi="Arial" w:cs="Arial"/>
          <w:sz w:val="22"/>
          <w:szCs w:val="22"/>
        </w:rPr>
        <w:lastRenderedPageBreak/>
        <w:t>Objednatel se zavazuje řádně a úplně poskytnuté Služby Poskytovatelem dle této Smlouvy převzít a zaplatit za ně Poskytovateli dohodnutou cenu.</w:t>
      </w:r>
    </w:p>
    <w:p w:rsidR="00543FC2" w:rsidRPr="002D2880" w:rsidRDefault="00543FC2" w:rsidP="004B1EB1">
      <w:pPr>
        <w:spacing w:before="240" w:after="0" w:line="240" w:lineRule="auto"/>
        <w:jc w:val="center"/>
        <w:rPr>
          <w:rFonts w:ascii="Arial" w:hAnsi="Arial" w:cs="Arial"/>
          <w:b/>
        </w:rPr>
      </w:pPr>
      <w:r w:rsidRPr="002D2880">
        <w:rPr>
          <w:rFonts w:ascii="Arial" w:hAnsi="Arial" w:cs="Arial"/>
          <w:b/>
        </w:rPr>
        <w:t xml:space="preserve">Článek V. </w:t>
      </w:r>
    </w:p>
    <w:p w:rsidR="00543FC2" w:rsidRPr="002D2880" w:rsidRDefault="00543FC2" w:rsidP="004B1EB1">
      <w:pPr>
        <w:spacing w:after="240" w:line="240" w:lineRule="auto"/>
        <w:jc w:val="center"/>
      </w:pPr>
      <w:r w:rsidRPr="002D2880">
        <w:rPr>
          <w:rFonts w:ascii="Arial" w:hAnsi="Arial" w:cs="Arial"/>
          <w:b/>
        </w:rPr>
        <w:t>Doba a místo plnění</w:t>
      </w:r>
    </w:p>
    <w:p w:rsidR="00543FC2" w:rsidRPr="002D2880" w:rsidRDefault="00543FC2" w:rsidP="001178E3">
      <w:pPr>
        <w:pStyle w:val="Odstavecseseznamem"/>
        <w:numPr>
          <w:ilvl w:val="0"/>
          <w:numId w:val="11"/>
        </w:numPr>
        <w:spacing w:after="120" w:line="240" w:lineRule="auto"/>
        <w:contextualSpacing w:val="0"/>
        <w:jc w:val="both"/>
        <w:rPr>
          <w:rFonts w:ascii="Arial" w:hAnsi="Arial" w:cs="Arial"/>
        </w:rPr>
      </w:pPr>
      <w:r w:rsidRPr="002D2880">
        <w:rPr>
          <w:rFonts w:ascii="Arial" w:hAnsi="Arial" w:cs="Arial"/>
        </w:rPr>
        <w:t xml:space="preserve">Poskytovatel se zavazuje realizovat Služby řádně a včas, a to </w:t>
      </w:r>
      <w:r w:rsidRPr="002D2880">
        <w:rPr>
          <w:rFonts w:ascii="Arial" w:hAnsi="Arial" w:cs="Arial"/>
          <w:b/>
        </w:rPr>
        <w:t xml:space="preserve">v termínu plnění do dvanácti (12) měsíců od převzetí Výzvy </w:t>
      </w:r>
      <w:r w:rsidRPr="002D2880">
        <w:rPr>
          <w:rFonts w:ascii="Arial" w:hAnsi="Arial" w:cs="Arial"/>
        </w:rPr>
        <w:t>Poskytovatelem pro každý jednotlivý zadaný případ. Termín plnění lze prodloužit akceptací oznámení Objednatele</w:t>
      </w:r>
      <w:r w:rsidR="00045876" w:rsidRPr="002D2880">
        <w:rPr>
          <w:rFonts w:ascii="Arial" w:hAnsi="Arial" w:cs="Arial"/>
        </w:rPr>
        <w:t>m</w:t>
      </w:r>
      <w:r w:rsidRPr="002D2880">
        <w:rPr>
          <w:rFonts w:ascii="Arial" w:hAnsi="Arial" w:cs="Arial"/>
        </w:rPr>
        <w:t xml:space="preserve">, že ještě probíhá řešení případu. Akceptaci provádí pověřená osoba Objednatele, která za příslušnou regionální pobočku Objednatele provádí Výzvu k plnění Služeb. V případě, že nedojde k akceptaci prodloužení termínu ze strany Objednatele, případ Poskytovatel vrací s dostatečným předstihem před uběhnutím promlčecí lhůty nebo po zajištění takových kroků, aby se předešlo promlčení. </w:t>
      </w:r>
    </w:p>
    <w:p w:rsidR="00543FC2" w:rsidRPr="002D2880" w:rsidRDefault="00543FC2" w:rsidP="001178E3">
      <w:pPr>
        <w:pStyle w:val="Odstavecseseznamem"/>
        <w:numPr>
          <w:ilvl w:val="0"/>
          <w:numId w:val="11"/>
        </w:numPr>
        <w:spacing w:after="120" w:line="240" w:lineRule="auto"/>
        <w:contextualSpacing w:val="0"/>
        <w:jc w:val="both"/>
        <w:rPr>
          <w:rFonts w:ascii="Arial" w:hAnsi="Arial" w:cs="Arial"/>
        </w:rPr>
      </w:pPr>
      <w:r w:rsidRPr="002D2880">
        <w:rPr>
          <w:rFonts w:ascii="Arial" w:hAnsi="Arial" w:cs="Arial"/>
        </w:rPr>
        <w:t>Místem plnění je příslušná regionální pobočka Objednatele, která předala Poskytovateli Výzvu pro konkrétní případ. Součástí Výzvy je název a adresa regionální pobočky a její aktuální bankovní spojení.</w:t>
      </w:r>
    </w:p>
    <w:p w:rsidR="00543FC2" w:rsidRPr="002D2880" w:rsidRDefault="00543FC2" w:rsidP="001178E3">
      <w:pPr>
        <w:pStyle w:val="Odstavecseseznamem"/>
        <w:numPr>
          <w:ilvl w:val="0"/>
          <w:numId w:val="11"/>
        </w:numPr>
        <w:spacing w:after="120" w:line="240" w:lineRule="auto"/>
        <w:contextualSpacing w:val="0"/>
        <w:jc w:val="both"/>
        <w:rPr>
          <w:rFonts w:ascii="Arial" w:hAnsi="Arial" w:cs="Arial"/>
        </w:rPr>
      </w:pPr>
      <w:r w:rsidRPr="002D2880">
        <w:rPr>
          <w:rFonts w:ascii="Arial" w:hAnsi="Arial" w:cs="Arial"/>
        </w:rPr>
        <w:t>Místem plnění pro účely této Smlouvy budou tyto regionální pobočky:</w:t>
      </w:r>
    </w:p>
    <w:p w:rsidR="00543FC2" w:rsidRPr="002D2880" w:rsidRDefault="00543FC2" w:rsidP="00543FC2">
      <w:pPr>
        <w:pStyle w:val="Normlnweb"/>
        <w:spacing w:before="0" w:beforeAutospacing="0" w:after="0" w:afterAutospacing="0"/>
        <w:ind w:left="510"/>
        <w:rPr>
          <w:rFonts w:ascii="Arial" w:hAnsi="Arial" w:cs="Arial"/>
          <w:sz w:val="22"/>
          <w:szCs w:val="22"/>
        </w:rPr>
      </w:pPr>
      <w:r w:rsidRPr="002D2880">
        <w:rPr>
          <w:rFonts w:ascii="Arial" w:hAnsi="Arial" w:cs="Arial"/>
          <w:sz w:val="22"/>
          <w:szCs w:val="22"/>
        </w:rPr>
        <w:t xml:space="preserve">Regionální pobočka </w:t>
      </w:r>
      <w:r w:rsidRPr="002D2880">
        <w:rPr>
          <w:rFonts w:ascii="Arial" w:hAnsi="Arial" w:cs="Arial"/>
          <w:b/>
          <w:sz w:val="22"/>
          <w:szCs w:val="22"/>
        </w:rPr>
        <w:t>Praha</w:t>
      </w:r>
      <w:r w:rsidRPr="002D2880">
        <w:rPr>
          <w:rFonts w:ascii="Arial" w:hAnsi="Arial" w:cs="Arial"/>
          <w:sz w:val="22"/>
          <w:szCs w:val="22"/>
        </w:rPr>
        <w:t>, pobočka pro Hl. m. Prahu a Středočeský kraj;</w:t>
      </w:r>
    </w:p>
    <w:p w:rsidR="00543FC2" w:rsidRPr="002D2880" w:rsidRDefault="00543FC2" w:rsidP="00543FC2">
      <w:pPr>
        <w:pStyle w:val="Normlnweb"/>
        <w:spacing w:before="0" w:beforeAutospacing="0" w:after="0" w:afterAutospacing="0"/>
        <w:ind w:left="510"/>
        <w:rPr>
          <w:rFonts w:ascii="Arial" w:hAnsi="Arial" w:cs="Arial"/>
          <w:sz w:val="22"/>
          <w:szCs w:val="22"/>
        </w:rPr>
      </w:pPr>
      <w:r w:rsidRPr="002D2880">
        <w:rPr>
          <w:rFonts w:ascii="Arial" w:hAnsi="Arial" w:cs="Arial"/>
          <w:sz w:val="22"/>
          <w:szCs w:val="22"/>
        </w:rPr>
        <w:t xml:space="preserve">Regionální pobočka </w:t>
      </w:r>
      <w:r w:rsidRPr="002D2880">
        <w:rPr>
          <w:rFonts w:ascii="Arial" w:hAnsi="Arial" w:cs="Arial"/>
          <w:b/>
          <w:sz w:val="22"/>
          <w:szCs w:val="22"/>
        </w:rPr>
        <w:t>Plzeň</w:t>
      </w:r>
      <w:r w:rsidRPr="002D2880">
        <w:rPr>
          <w:rFonts w:ascii="Arial" w:hAnsi="Arial" w:cs="Arial"/>
          <w:sz w:val="22"/>
          <w:szCs w:val="22"/>
        </w:rPr>
        <w:t>, pobočka pro Jihočeský, Karlovarský a Plzeňský kraj;</w:t>
      </w:r>
    </w:p>
    <w:p w:rsidR="00543FC2" w:rsidRPr="002D2880" w:rsidRDefault="00543FC2" w:rsidP="00543FC2">
      <w:pPr>
        <w:pStyle w:val="Normlnweb"/>
        <w:spacing w:before="0" w:beforeAutospacing="0" w:after="0" w:afterAutospacing="0"/>
        <w:ind w:left="510"/>
        <w:rPr>
          <w:rFonts w:ascii="Arial" w:hAnsi="Arial" w:cs="Arial"/>
          <w:sz w:val="22"/>
          <w:szCs w:val="22"/>
        </w:rPr>
      </w:pPr>
      <w:r w:rsidRPr="002D2880">
        <w:rPr>
          <w:rFonts w:ascii="Arial" w:hAnsi="Arial" w:cs="Arial"/>
          <w:sz w:val="22"/>
          <w:szCs w:val="22"/>
        </w:rPr>
        <w:t xml:space="preserve">Regionální pobočka </w:t>
      </w:r>
      <w:r w:rsidRPr="002D2880">
        <w:rPr>
          <w:rFonts w:ascii="Arial" w:hAnsi="Arial" w:cs="Arial"/>
          <w:b/>
          <w:sz w:val="22"/>
          <w:szCs w:val="22"/>
        </w:rPr>
        <w:t>Ústí nad Labem</w:t>
      </w:r>
      <w:r w:rsidRPr="002D2880">
        <w:rPr>
          <w:rFonts w:ascii="Arial" w:hAnsi="Arial" w:cs="Arial"/>
          <w:sz w:val="22"/>
          <w:szCs w:val="22"/>
        </w:rPr>
        <w:t>, pobočka pro Liberecký a Ústecký kraj;</w:t>
      </w:r>
    </w:p>
    <w:p w:rsidR="00543FC2" w:rsidRPr="002D2880" w:rsidRDefault="00543FC2" w:rsidP="00543FC2">
      <w:pPr>
        <w:pStyle w:val="Normlnweb"/>
        <w:spacing w:before="0" w:beforeAutospacing="0" w:after="0" w:afterAutospacing="0"/>
        <w:ind w:firstLine="510"/>
        <w:rPr>
          <w:rFonts w:ascii="Arial" w:hAnsi="Arial" w:cs="Arial"/>
          <w:sz w:val="22"/>
          <w:szCs w:val="22"/>
        </w:rPr>
      </w:pPr>
      <w:r w:rsidRPr="002D2880">
        <w:rPr>
          <w:rFonts w:ascii="Arial" w:hAnsi="Arial" w:cs="Arial"/>
          <w:sz w:val="22"/>
          <w:szCs w:val="22"/>
        </w:rPr>
        <w:t xml:space="preserve">Regionální pobočka </w:t>
      </w:r>
      <w:r w:rsidRPr="002D2880">
        <w:rPr>
          <w:rFonts w:ascii="Arial" w:hAnsi="Arial" w:cs="Arial"/>
          <w:b/>
          <w:sz w:val="22"/>
          <w:szCs w:val="22"/>
        </w:rPr>
        <w:t>Hradec Králové</w:t>
      </w:r>
      <w:r w:rsidRPr="002D2880">
        <w:rPr>
          <w:rFonts w:ascii="Arial" w:hAnsi="Arial" w:cs="Arial"/>
          <w:sz w:val="22"/>
          <w:szCs w:val="22"/>
        </w:rPr>
        <w:t>, pobočka pro Královéhradecký a Pardubický kraj;</w:t>
      </w:r>
    </w:p>
    <w:p w:rsidR="00543FC2" w:rsidRPr="002D2880" w:rsidRDefault="00543FC2" w:rsidP="00543FC2">
      <w:pPr>
        <w:pStyle w:val="Normlnweb"/>
        <w:spacing w:before="0" w:beforeAutospacing="0" w:after="0" w:afterAutospacing="0"/>
        <w:ind w:left="510"/>
        <w:rPr>
          <w:rFonts w:ascii="Arial" w:hAnsi="Arial" w:cs="Arial"/>
          <w:sz w:val="22"/>
          <w:szCs w:val="22"/>
        </w:rPr>
      </w:pPr>
      <w:r w:rsidRPr="002D2880">
        <w:rPr>
          <w:rFonts w:ascii="Arial" w:hAnsi="Arial" w:cs="Arial"/>
          <w:sz w:val="22"/>
          <w:szCs w:val="22"/>
        </w:rPr>
        <w:t xml:space="preserve">Regionální pobočka </w:t>
      </w:r>
      <w:r w:rsidRPr="002D2880">
        <w:rPr>
          <w:rFonts w:ascii="Arial" w:hAnsi="Arial" w:cs="Arial"/>
          <w:b/>
          <w:sz w:val="22"/>
          <w:szCs w:val="22"/>
        </w:rPr>
        <w:t>Brno</w:t>
      </w:r>
      <w:r w:rsidRPr="002D2880">
        <w:rPr>
          <w:rFonts w:ascii="Arial" w:hAnsi="Arial" w:cs="Arial"/>
          <w:sz w:val="22"/>
          <w:szCs w:val="22"/>
        </w:rPr>
        <w:t>, pobočka pro Jihomoravský kraj a Kraj Vysočina;</w:t>
      </w:r>
    </w:p>
    <w:p w:rsidR="00543FC2" w:rsidRPr="002D2880" w:rsidRDefault="00543FC2" w:rsidP="00543FC2">
      <w:pPr>
        <w:pStyle w:val="Normlnweb"/>
        <w:spacing w:before="0" w:beforeAutospacing="0" w:after="0" w:afterAutospacing="0"/>
        <w:ind w:left="510"/>
        <w:rPr>
          <w:rFonts w:ascii="Arial" w:hAnsi="Arial" w:cs="Arial"/>
          <w:sz w:val="22"/>
          <w:szCs w:val="22"/>
        </w:rPr>
      </w:pPr>
      <w:r w:rsidRPr="002D2880">
        <w:rPr>
          <w:rFonts w:ascii="Arial" w:hAnsi="Arial" w:cs="Arial"/>
          <w:sz w:val="22"/>
          <w:szCs w:val="22"/>
        </w:rPr>
        <w:t xml:space="preserve">Regionální pobočka </w:t>
      </w:r>
      <w:r w:rsidRPr="002D2880">
        <w:rPr>
          <w:rFonts w:ascii="Arial" w:hAnsi="Arial" w:cs="Arial"/>
          <w:b/>
          <w:sz w:val="22"/>
          <w:szCs w:val="22"/>
        </w:rPr>
        <w:t>Ostrava</w:t>
      </w:r>
      <w:r w:rsidRPr="002D2880">
        <w:rPr>
          <w:rFonts w:ascii="Arial" w:hAnsi="Arial" w:cs="Arial"/>
          <w:sz w:val="22"/>
          <w:szCs w:val="22"/>
        </w:rPr>
        <w:t>, pobočka pro Moravskoslezský, Olomoucký a Zlínský kraj.</w:t>
      </w:r>
    </w:p>
    <w:p w:rsidR="00543FC2" w:rsidRPr="002D2880" w:rsidRDefault="00543FC2" w:rsidP="00543FC2">
      <w:pPr>
        <w:spacing w:after="120" w:line="240" w:lineRule="auto"/>
        <w:jc w:val="both"/>
        <w:rPr>
          <w:rFonts w:ascii="Arial" w:hAnsi="Arial" w:cs="Arial"/>
        </w:rPr>
      </w:pPr>
    </w:p>
    <w:p w:rsidR="00543FC2" w:rsidRPr="002D2880" w:rsidRDefault="00543FC2" w:rsidP="00856DB1">
      <w:pPr>
        <w:tabs>
          <w:tab w:val="left" w:pos="6105"/>
        </w:tabs>
        <w:spacing w:after="0" w:line="240" w:lineRule="auto"/>
        <w:rPr>
          <w:rFonts w:ascii="Arial" w:hAnsi="Arial" w:cs="Arial"/>
          <w:b/>
        </w:rPr>
      </w:pPr>
      <w:r w:rsidRPr="002D2880">
        <w:rPr>
          <w:rFonts w:ascii="Arial" w:hAnsi="Arial" w:cs="Arial"/>
          <w:b/>
        </w:rPr>
        <w:tab/>
      </w:r>
    </w:p>
    <w:p w:rsidR="00543FC2" w:rsidRPr="002D2880" w:rsidRDefault="00543FC2" w:rsidP="00543FC2">
      <w:pPr>
        <w:spacing w:after="0" w:line="240" w:lineRule="auto"/>
        <w:jc w:val="center"/>
        <w:rPr>
          <w:rFonts w:ascii="Arial" w:hAnsi="Arial" w:cs="Arial"/>
          <w:b/>
        </w:rPr>
      </w:pPr>
      <w:r w:rsidRPr="002D2880">
        <w:rPr>
          <w:rFonts w:ascii="Arial" w:hAnsi="Arial" w:cs="Arial"/>
          <w:b/>
        </w:rPr>
        <w:t>Článek VI.</w:t>
      </w:r>
    </w:p>
    <w:p w:rsidR="00543FC2" w:rsidRPr="002D2880" w:rsidRDefault="00543FC2" w:rsidP="004B1EB1">
      <w:pPr>
        <w:spacing w:after="240" w:line="240" w:lineRule="auto"/>
        <w:jc w:val="center"/>
        <w:rPr>
          <w:rFonts w:ascii="Arial" w:hAnsi="Arial" w:cs="Arial"/>
        </w:rPr>
      </w:pPr>
      <w:r w:rsidRPr="002D2880">
        <w:rPr>
          <w:rFonts w:ascii="Arial" w:hAnsi="Arial" w:cs="Arial"/>
          <w:b/>
        </w:rPr>
        <w:t>Splnění závazků Poskytovatele</w:t>
      </w:r>
    </w:p>
    <w:p w:rsidR="00543FC2" w:rsidRPr="002D2880" w:rsidRDefault="00543FC2" w:rsidP="00543FC2">
      <w:pPr>
        <w:spacing w:after="120" w:line="240" w:lineRule="auto"/>
        <w:ind w:left="510" w:hanging="510"/>
        <w:jc w:val="both"/>
        <w:rPr>
          <w:rFonts w:ascii="Arial" w:hAnsi="Arial" w:cs="Arial"/>
        </w:rPr>
      </w:pPr>
      <w:r w:rsidRPr="002D2880">
        <w:rPr>
          <w:rFonts w:ascii="Arial" w:hAnsi="Arial" w:cs="Arial"/>
        </w:rPr>
        <w:t>1.</w:t>
      </w:r>
      <w:r w:rsidRPr="002D2880">
        <w:rPr>
          <w:rFonts w:ascii="Arial" w:hAnsi="Arial" w:cs="Arial"/>
        </w:rPr>
        <w:tab/>
        <w:t>Závazek Poskytovatele podle převzaté Výzvy</w:t>
      </w:r>
      <w:r w:rsidR="00045876" w:rsidRPr="002D2880">
        <w:rPr>
          <w:rFonts w:ascii="Arial" w:hAnsi="Arial" w:cs="Arial"/>
        </w:rPr>
        <w:t xml:space="preserve"> </w:t>
      </w:r>
      <w:r w:rsidRPr="002D2880">
        <w:rPr>
          <w:rFonts w:ascii="Arial" w:hAnsi="Arial" w:cs="Arial"/>
        </w:rPr>
        <w:t>je považován za splněný dnem připsání vymožené částky ve prospěch účtu příslušné regionální pobočky Objednatele, nebo dnem doručení písemného stanoviska dle Článku III. odst. 4. této Smlouvy příslušné regionální pobočce o tom, že pohledávku je neekonomické vymáhat, a to včetně odůvodnění, nebo doručením podrobně odůvodněného stanoviska, proč je ekonomicky efektivní přistoupit k soudnímu vymáhání pohledávky. Variabilním symbolem platby je vždy číslo případu Objednatele.</w:t>
      </w:r>
    </w:p>
    <w:p w:rsidR="00543FC2" w:rsidRPr="002D2880" w:rsidRDefault="00543FC2" w:rsidP="00543FC2">
      <w:pPr>
        <w:spacing w:after="120" w:line="240" w:lineRule="auto"/>
        <w:ind w:left="510" w:hanging="510"/>
        <w:jc w:val="both"/>
        <w:rPr>
          <w:rFonts w:ascii="Arial" w:hAnsi="Arial" w:cs="Arial"/>
        </w:rPr>
      </w:pPr>
      <w:r w:rsidRPr="002D2880">
        <w:rPr>
          <w:rFonts w:ascii="Arial" w:hAnsi="Arial" w:cs="Arial"/>
        </w:rPr>
        <w:t>2.</w:t>
      </w:r>
      <w:r w:rsidRPr="002D2880">
        <w:rPr>
          <w:rFonts w:ascii="Arial" w:hAnsi="Arial" w:cs="Arial"/>
        </w:rPr>
        <w:tab/>
        <w:t>Poskytovatel se zavazuje převést bezhotovostně na účet příslušné regionální pobočky Objednatele vymoženou</w:t>
      </w:r>
      <w:r w:rsidR="00045876" w:rsidRPr="002D2880">
        <w:rPr>
          <w:rFonts w:ascii="Arial" w:hAnsi="Arial" w:cs="Arial"/>
        </w:rPr>
        <w:t xml:space="preserve"> </w:t>
      </w:r>
      <w:r w:rsidR="0081013A" w:rsidRPr="002D2880">
        <w:rPr>
          <w:rFonts w:ascii="Arial" w:hAnsi="Arial" w:cs="Arial"/>
        </w:rPr>
        <w:t>pohledávku</w:t>
      </w:r>
      <w:r w:rsidR="001C76E0" w:rsidRPr="002D2880">
        <w:rPr>
          <w:rFonts w:ascii="Arial" w:hAnsi="Arial" w:cs="Arial"/>
        </w:rPr>
        <w:t xml:space="preserve"> </w:t>
      </w:r>
      <w:r w:rsidRPr="002D2880">
        <w:rPr>
          <w:rFonts w:ascii="Arial" w:hAnsi="Arial" w:cs="Arial"/>
        </w:rPr>
        <w:t>Objednatele</w:t>
      </w:r>
      <w:r w:rsidRPr="002D2880">
        <w:rPr>
          <w:rFonts w:ascii="Arial" w:hAnsi="Arial" w:cs="Arial"/>
          <w:b/>
        </w:rPr>
        <w:t xml:space="preserve"> </w:t>
      </w:r>
      <w:r w:rsidR="001C76E0" w:rsidRPr="002D2880">
        <w:rPr>
          <w:rFonts w:ascii="Arial" w:hAnsi="Arial" w:cs="Arial"/>
        </w:rPr>
        <w:t xml:space="preserve">nebo její splátku </w:t>
      </w:r>
      <w:r w:rsidRPr="002D2880">
        <w:rPr>
          <w:rFonts w:ascii="Arial" w:hAnsi="Arial" w:cs="Arial"/>
          <w:b/>
        </w:rPr>
        <w:t>vždy nejpozději do dvaceti (20) kalendářních dnů</w:t>
      </w:r>
      <w:r w:rsidRPr="002D2880">
        <w:rPr>
          <w:rFonts w:ascii="Arial" w:hAnsi="Arial" w:cs="Arial"/>
        </w:rPr>
        <w:t xml:space="preserve"> ode dne připsání </w:t>
      </w:r>
      <w:r w:rsidR="00045876" w:rsidRPr="002D2880">
        <w:rPr>
          <w:rFonts w:ascii="Arial" w:hAnsi="Arial" w:cs="Arial"/>
        </w:rPr>
        <w:t xml:space="preserve">částky odpovídající </w:t>
      </w:r>
      <w:r w:rsidRPr="002D2880">
        <w:rPr>
          <w:rFonts w:ascii="Arial" w:hAnsi="Arial" w:cs="Arial"/>
        </w:rPr>
        <w:t xml:space="preserve">této vymožené </w:t>
      </w:r>
      <w:r w:rsidR="0081013A" w:rsidRPr="002D2880">
        <w:rPr>
          <w:rFonts w:ascii="Arial" w:hAnsi="Arial" w:cs="Arial"/>
        </w:rPr>
        <w:t xml:space="preserve">částce </w:t>
      </w:r>
      <w:r w:rsidRPr="002D2880">
        <w:rPr>
          <w:rFonts w:ascii="Arial" w:hAnsi="Arial" w:cs="Arial"/>
        </w:rPr>
        <w:t>ve prospěch bankovního účtu Poskytovatele, a to vždy v českých korunách.</w:t>
      </w:r>
    </w:p>
    <w:p w:rsidR="00543FC2" w:rsidRPr="002D2880" w:rsidRDefault="00543FC2" w:rsidP="00543FC2">
      <w:pPr>
        <w:spacing w:after="120" w:line="240" w:lineRule="auto"/>
        <w:ind w:left="510" w:hanging="510"/>
        <w:jc w:val="both"/>
        <w:rPr>
          <w:rFonts w:ascii="Arial" w:hAnsi="Arial" w:cs="Arial"/>
        </w:rPr>
      </w:pPr>
      <w:r w:rsidRPr="002D2880">
        <w:rPr>
          <w:rFonts w:ascii="Arial" w:hAnsi="Arial" w:cs="Arial"/>
        </w:rPr>
        <w:t xml:space="preserve">3. </w:t>
      </w:r>
      <w:r w:rsidRPr="002D2880">
        <w:rPr>
          <w:rFonts w:ascii="Arial" w:hAnsi="Arial" w:cs="Arial"/>
        </w:rPr>
        <w:tab/>
        <w:t xml:space="preserve">Za den zdanitelného plnění bude považován den připsání částky vymožené pohledávky ve prospěch bankovního účtu příslušné regionální pobočky Objednatele. </w:t>
      </w:r>
    </w:p>
    <w:p w:rsidR="00543FC2" w:rsidRPr="002D2880" w:rsidRDefault="00543FC2" w:rsidP="00543FC2">
      <w:pPr>
        <w:spacing w:after="120" w:line="240" w:lineRule="auto"/>
        <w:ind w:left="567" w:hanging="510"/>
        <w:jc w:val="both"/>
        <w:rPr>
          <w:rFonts w:ascii="Arial" w:hAnsi="Arial" w:cs="Arial"/>
        </w:rPr>
      </w:pPr>
    </w:p>
    <w:p w:rsidR="00543FC2" w:rsidRPr="002D2880" w:rsidRDefault="00543FC2" w:rsidP="00543FC2">
      <w:pPr>
        <w:spacing w:after="0"/>
        <w:jc w:val="center"/>
        <w:rPr>
          <w:rFonts w:ascii="Arial" w:hAnsi="Arial" w:cs="Arial"/>
          <w:b/>
        </w:rPr>
      </w:pPr>
      <w:r w:rsidRPr="002D2880">
        <w:rPr>
          <w:rFonts w:ascii="Arial" w:hAnsi="Arial" w:cs="Arial"/>
          <w:b/>
        </w:rPr>
        <w:t>Čl</w:t>
      </w:r>
      <w:r w:rsidR="004B1EB1" w:rsidRPr="002D2880">
        <w:rPr>
          <w:rFonts w:ascii="Arial" w:hAnsi="Arial" w:cs="Arial"/>
          <w:b/>
        </w:rPr>
        <w:t>ánek</w:t>
      </w:r>
      <w:r w:rsidRPr="002D2880">
        <w:rPr>
          <w:rFonts w:ascii="Arial" w:hAnsi="Arial" w:cs="Arial"/>
          <w:b/>
        </w:rPr>
        <w:t xml:space="preserve"> VII.</w:t>
      </w:r>
    </w:p>
    <w:p w:rsidR="00543FC2" w:rsidRPr="002D2880" w:rsidRDefault="00543FC2" w:rsidP="004B1EB1">
      <w:pPr>
        <w:spacing w:after="240"/>
        <w:jc w:val="center"/>
        <w:rPr>
          <w:rFonts w:ascii="Arial" w:hAnsi="Arial" w:cs="Arial"/>
        </w:rPr>
      </w:pPr>
      <w:r w:rsidRPr="002D2880">
        <w:rPr>
          <w:rFonts w:ascii="Arial" w:hAnsi="Arial" w:cs="Arial"/>
          <w:b/>
        </w:rPr>
        <w:t>Cena plnění, fakturační a platební podmínky</w:t>
      </w:r>
    </w:p>
    <w:p w:rsidR="00543FC2" w:rsidRPr="002D2880" w:rsidRDefault="00543FC2" w:rsidP="000304CB">
      <w:pPr>
        <w:numPr>
          <w:ilvl w:val="0"/>
          <w:numId w:val="12"/>
        </w:numPr>
        <w:spacing w:after="120" w:line="240" w:lineRule="auto"/>
        <w:jc w:val="both"/>
        <w:rPr>
          <w:rFonts w:ascii="Arial" w:hAnsi="Arial" w:cs="Arial"/>
        </w:rPr>
      </w:pPr>
      <w:r w:rsidRPr="002D2880">
        <w:rPr>
          <w:rFonts w:ascii="Arial" w:hAnsi="Arial" w:cs="Arial"/>
        </w:rPr>
        <w:t>Cena za poskytnutá plnění Poskytovatelem dle této Smlouvy je stanovena dohod</w:t>
      </w:r>
      <w:r w:rsidR="00EB712C" w:rsidRPr="002D2880">
        <w:rPr>
          <w:rFonts w:ascii="Arial" w:hAnsi="Arial" w:cs="Arial"/>
        </w:rPr>
        <w:t>o</w:t>
      </w:r>
      <w:r w:rsidRPr="002D2880">
        <w:rPr>
          <w:rFonts w:ascii="Arial" w:hAnsi="Arial" w:cs="Arial"/>
        </w:rPr>
        <w:t xml:space="preserve">u Smluvních stran, a to na základě cenové nabídky, učiněné Poskytovatelem v rámci nabídky k veřejné zakázce malého rozsahu č. </w:t>
      </w:r>
      <w:r w:rsidR="00AB61B2" w:rsidRPr="002D2880">
        <w:rPr>
          <w:rFonts w:ascii="Arial" w:hAnsi="Arial" w:cs="Arial"/>
        </w:rPr>
        <w:t>1900311</w:t>
      </w:r>
      <w:r w:rsidRPr="002D2880">
        <w:rPr>
          <w:rFonts w:ascii="Arial" w:hAnsi="Arial" w:cs="Arial"/>
        </w:rPr>
        <w:t>.</w:t>
      </w:r>
    </w:p>
    <w:p w:rsidR="00543FC2" w:rsidRPr="002D2880" w:rsidRDefault="00543FC2" w:rsidP="000304CB">
      <w:pPr>
        <w:numPr>
          <w:ilvl w:val="0"/>
          <w:numId w:val="12"/>
        </w:numPr>
        <w:spacing w:after="120" w:line="240" w:lineRule="auto"/>
        <w:jc w:val="both"/>
        <w:rPr>
          <w:rFonts w:ascii="Arial" w:hAnsi="Arial" w:cs="Arial"/>
        </w:rPr>
      </w:pPr>
      <w:r w:rsidRPr="002D2880">
        <w:rPr>
          <w:rFonts w:ascii="Arial" w:hAnsi="Arial" w:cs="Arial"/>
        </w:rPr>
        <w:lastRenderedPageBreak/>
        <w:t xml:space="preserve">Celková limitní cena za veškeré poskytnuté Služby dle této Smlouvy činí </w:t>
      </w:r>
      <w:r w:rsidR="000304CB" w:rsidRPr="002D2880">
        <w:rPr>
          <w:rFonts w:ascii="Arial" w:hAnsi="Arial" w:cs="Arial"/>
          <w:b/>
        </w:rPr>
        <w:t>1</w:t>
      </w:r>
      <w:r w:rsidR="00AB61B2" w:rsidRPr="002D2880">
        <w:rPr>
          <w:rFonts w:ascii="Arial" w:hAnsi="Arial" w:cs="Arial"/>
          <w:b/>
        </w:rPr>
        <w:t xml:space="preserve"> </w:t>
      </w:r>
      <w:r w:rsidR="000304CB" w:rsidRPr="002D2880">
        <w:rPr>
          <w:rFonts w:ascii="Arial" w:hAnsi="Arial" w:cs="Arial"/>
          <w:b/>
        </w:rPr>
        <w:t>900</w:t>
      </w:r>
      <w:r w:rsidR="00AB61B2" w:rsidRPr="002D2880">
        <w:rPr>
          <w:rFonts w:ascii="Arial" w:hAnsi="Arial" w:cs="Arial"/>
          <w:b/>
        </w:rPr>
        <w:t xml:space="preserve"> </w:t>
      </w:r>
      <w:r w:rsidR="000304CB" w:rsidRPr="002D2880">
        <w:rPr>
          <w:rFonts w:ascii="Arial" w:hAnsi="Arial" w:cs="Arial"/>
          <w:b/>
        </w:rPr>
        <w:t>800</w:t>
      </w:r>
      <w:r w:rsidR="00AB61B2" w:rsidRPr="002D2880">
        <w:rPr>
          <w:rFonts w:ascii="Arial" w:hAnsi="Arial" w:cs="Arial"/>
          <w:b/>
        </w:rPr>
        <w:t xml:space="preserve"> </w:t>
      </w:r>
      <w:r w:rsidR="000304CB" w:rsidRPr="002D2880">
        <w:rPr>
          <w:rFonts w:ascii="Arial" w:hAnsi="Arial" w:cs="Arial"/>
          <w:b/>
        </w:rPr>
        <w:t>Kč (slovy: jeden mili</w:t>
      </w:r>
      <w:r w:rsidR="00AB61B2" w:rsidRPr="002D2880">
        <w:rPr>
          <w:rFonts w:ascii="Arial" w:hAnsi="Arial" w:cs="Arial"/>
          <w:b/>
        </w:rPr>
        <w:t>ó</w:t>
      </w:r>
      <w:r w:rsidR="000304CB" w:rsidRPr="002D2880">
        <w:rPr>
          <w:rFonts w:ascii="Arial" w:hAnsi="Arial" w:cs="Arial"/>
          <w:b/>
        </w:rPr>
        <w:t>n devět set tisíc osm set korun českých)</w:t>
      </w:r>
      <w:r w:rsidRPr="002D2880">
        <w:rPr>
          <w:rFonts w:ascii="Arial" w:hAnsi="Arial" w:cs="Arial"/>
          <w:b/>
        </w:rPr>
        <w:t xml:space="preserve"> bez DPH</w:t>
      </w:r>
      <w:r w:rsidRPr="002D2880">
        <w:rPr>
          <w:rFonts w:ascii="Arial" w:hAnsi="Arial" w:cs="Arial"/>
        </w:rPr>
        <w:t xml:space="preserve">. Poskytovatel je povinen na blížící se možnost vyčerpání limitu Objednatele </w:t>
      </w:r>
      <w:r w:rsidRPr="002D2880">
        <w:rPr>
          <w:rFonts w:ascii="Arial" w:hAnsi="Arial" w:cs="Arial"/>
          <w:b/>
        </w:rPr>
        <w:t>upozornit a nepřebírat další případy</w:t>
      </w:r>
      <w:r w:rsidRPr="002D2880">
        <w:rPr>
          <w:rFonts w:ascii="Arial" w:hAnsi="Arial" w:cs="Arial"/>
        </w:rPr>
        <w:t>, pokud by mohl být limit překročen. Za vymožené pohledávky, za něž bude odměna fakturována po vyčerpání limitu</w:t>
      </w:r>
      <w:r w:rsidR="004B1EB1" w:rsidRPr="002D2880">
        <w:rPr>
          <w:rFonts w:ascii="Arial" w:hAnsi="Arial" w:cs="Arial"/>
        </w:rPr>
        <w:t>,</w:t>
      </w:r>
      <w:r w:rsidRPr="002D2880">
        <w:rPr>
          <w:rFonts w:ascii="Arial" w:hAnsi="Arial" w:cs="Arial"/>
        </w:rPr>
        <w:t xml:space="preserve"> odměna Poskytovateli nenáleží a případně takto vyplacenou odměnu je Poskytovatel povinen vrátit Objednateli zpět</w:t>
      </w:r>
      <w:r w:rsidR="00EB712C" w:rsidRPr="002D2880">
        <w:rPr>
          <w:rFonts w:ascii="Arial" w:hAnsi="Arial" w:cs="Arial"/>
        </w:rPr>
        <w:t xml:space="preserve"> na příslušný bankovní účet</w:t>
      </w:r>
      <w:r w:rsidRPr="002D2880">
        <w:rPr>
          <w:rFonts w:ascii="Arial" w:hAnsi="Arial" w:cs="Arial"/>
        </w:rPr>
        <w:t>, a to nejpozději do dvaceti (20) kalendářních dnů ode dne, kdy mu byla tato odměna vyplacena.</w:t>
      </w:r>
    </w:p>
    <w:p w:rsidR="00543FC2" w:rsidRPr="002D2880" w:rsidRDefault="00543FC2" w:rsidP="00543FC2">
      <w:pPr>
        <w:numPr>
          <w:ilvl w:val="0"/>
          <w:numId w:val="12"/>
        </w:numPr>
        <w:spacing w:after="120" w:line="240" w:lineRule="auto"/>
        <w:jc w:val="both"/>
        <w:rPr>
          <w:rFonts w:ascii="Arial" w:hAnsi="Arial" w:cs="Arial"/>
        </w:rPr>
      </w:pPr>
      <w:r w:rsidRPr="002D2880">
        <w:rPr>
          <w:rFonts w:ascii="Arial" w:hAnsi="Arial" w:cs="Arial"/>
        </w:rPr>
        <w:t xml:space="preserve">Cena za poskytnutá plnění podle této Smlouvy je stanovena </w:t>
      </w:r>
      <w:r w:rsidRPr="002D2880">
        <w:rPr>
          <w:rFonts w:ascii="Arial" w:hAnsi="Arial" w:cs="Arial"/>
          <w:b/>
        </w:rPr>
        <w:t xml:space="preserve">ve výši </w:t>
      </w:r>
      <w:r w:rsidR="003B505F" w:rsidRPr="002D2880">
        <w:rPr>
          <w:rFonts w:ascii="Arial" w:hAnsi="Arial" w:cs="Arial"/>
          <w:b/>
        </w:rPr>
        <w:t>29</w:t>
      </w:r>
      <w:r w:rsidRPr="002D2880">
        <w:rPr>
          <w:rFonts w:ascii="Arial" w:hAnsi="Arial" w:cs="Arial"/>
          <w:b/>
        </w:rPr>
        <w:t xml:space="preserve">% </w:t>
      </w:r>
      <w:r w:rsidR="00D67135" w:rsidRPr="002D2880">
        <w:rPr>
          <w:rFonts w:ascii="Arial" w:hAnsi="Arial" w:cs="Arial"/>
          <w:b/>
        </w:rPr>
        <w:t>(slovy: dvacet</w:t>
      </w:r>
      <w:r w:rsidR="003167A4" w:rsidRPr="002D2880">
        <w:rPr>
          <w:rFonts w:ascii="Arial" w:hAnsi="Arial" w:cs="Arial"/>
          <w:b/>
        </w:rPr>
        <w:t xml:space="preserve"> </w:t>
      </w:r>
      <w:r w:rsidR="00D67135" w:rsidRPr="002D2880">
        <w:rPr>
          <w:rFonts w:ascii="Arial" w:hAnsi="Arial" w:cs="Arial"/>
          <w:b/>
        </w:rPr>
        <w:t>devět</w:t>
      </w:r>
      <w:r w:rsidR="00AB61B2" w:rsidRPr="002D2880">
        <w:rPr>
          <w:rFonts w:ascii="Arial" w:hAnsi="Arial" w:cs="Arial"/>
          <w:b/>
        </w:rPr>
        <w:t xml:space="preserve"> procent) </w:t>
      </w:r>
      <w:r w:rsidRPr="002D2880">
        <w:rPr>
          <w:rFonts w:ascii="Arial" w:hAnsi="Arial" w:cs="Arial"/>
          <w:b/>
        </w:rPr>
        <w:t>ze skutečně vymožené a na účet Objednatele zcela připsané částky náhrady škody.</w:t>
      </w:r>
      <w:r w:rsidRPr="002D2880">
        <w:rPr>
          <w:rFonts w:ascii="Arial" w:hAnsi="Arial" w:cs="Arial"/>
        </w:rPr>
        <w:t xml:space="preserve"> Bude-li ke dni zdanitelného plnění Poskytovatel plátcem DPH, bude k této částce Poskytovatelem účtována DPH v zákonem stanovené výši, platné v den uskutečnění zdanitelného plnění.</w:t>
      </w:r>
    </w:p>
    <w:p w:rsidR="00543FC2" w:rsidRPr="002D2880" w:rsidRDefault="00543FC2" w:rsidP="00543FC2">
      <w:pPr>
        <w:numPr>
          <w:ilvl w:val="0"/>
          <w:numId w:val="12"/>
        </w:numPr>
        <w:spacing w:after="120" w:line="240" w:lineRule="auto"/>
        <w:jc w:val="both"/>
        <w:rPr>
          <w:rFonts w:ascii="Arial" w:hAnsi="Arial" w:cs="Arial"/>
          <w:b/>
        </w:rPr>
      </w:pPr>
      <w:r w:rsidRPr="002D2880">
        <w:rPr>
          <w:rFonts w:ascii="Arial" w:hAnsi="Arial" w:cs="Arial"/>
        </w:rPr>
        <w:t xml:space="preserve">Cena za poskytnutá plnění bez DPH stanovená v odstavci 3. tohoto Článku zahrnuje veškeré náklady spojené s uplatněním a vymáháním pohledávky Objednatele. Do této ceny jsou Poskytovatelem zahrnuty všechny ekonomicky oprávněné náklady a přiměřený zisk podle zákona č. 526/1990 Sb., o cenách, ve znění pozdějších předpisů. Princip stanovení ceny (odměny Poskytovatele) je založen na skutečnosti, že Poskytovatel musí nejprve dosáhnout povinného uhrazení nákladů na péči vynaložených Objednatelem za léčení jeho pojištěnce a převést je na účet Objednatele; teprve poté mu vznikne nárok na odměnu. </w:t>
      </w:r>
      <w:r w:rsidRPr="002D2880">
        <w:rPr>
          <w:rFonts w:ascii="Arial" w:hAnsi="Arial" w:cs="Arial"/>
          <w:b/>
        </w:rPr>
        <w:t xml:space="preserve">Do shora uvedené ceny jsou zahrnuty i veškeré externí náklady vynaložené v souvislosti s poskytováním Služeb a pokrývá rizika Poskytovatele i veškeré další případně Poskytovateli vzniklé náklady spojené zejména s  následujícími skutečnostmi: </w:t>
      </w:r>
    </w:p>
    <w:p w:rsidR="00543FC2" w:rsidRPr="002D2880" w:rsidRDefault="00543FC2" w:rsidP="00543FC2">
      <w:pPr>
        <w:numPr>
          <w:ilvl w:val="0"/>
          <w:numId w:val="13"/>
        </w:numPr>
        <w:spacing w:after="120" w:line="240" w:lineRule="auto"/>
        <w:jc w:val="both"/>
        <w:rPr>
          <w:rFonts w:ascii="Arial" w:hAnsi="Arial" w:cs="Arial"/>
          <w:bCs/>
        </w:rPr>
      </w:pPr>
      <w:r w:rsidRPr="002D2880">
        <w:rPr>
          <w:rFonts w:ascii="Arial" w:hAnsi="Arial" w:cs="Arial"/>
          <w:bCs/>
        </w:rPr>
        <w:t>zda budou s uplatněním nároku Objednatele spojeny externí náklady, tj. náklady na služby exter</w:t>
      </w:r>
      <w:r w:rsidR="00EB712C" w:rsidRPr="002D2880">
        <w:rPr>
          <w:rFonts w:ascii="Arial" w:hAnsi="Arial" w:cs="Arial"/>
          <w:bCs/>
        </w:rPr>
        <w:t xml:space="preserve">ních poskytovatelů služeb </w:t>
      </w:r>
      <w:r w:rsidRPr="002D2880">
        <w:rPr>
          <w:rFonts w:ascii="Arial" w:hAnsi="Arial" w:cs="Arial"/>
          <w:bCs/>
        </w:rPr>
        <w:t>(např. advokátů nebo jiných subdodavatelů Poskytovatele podílejících se na plnění této Smlouvy), případné poplatky za úřední překlady, znalecké posudky, jakož i jakékoli další externí náklady spojené s uplatněním pohledávky Objednatele</w:t>
      </w:r>
      <w:r w:rsidR="00AB61B2" w:rsidRPr="002D2880">
        <w:rPr>
          <w:rFonts w:ascii="Arial" w:hAnsi="Arial" w:cs="Arial"/>
          <w:bCs/>
        </w:rPr>
        <w:t>;</w:t>
      </w:r>
      <w:r w:rsidRPr="002D2880">
        <w:rPr>
          <w:rFonts w:ascii="Arial" w:hAnsi="Arial" w:cs="Arial"/>
          <w:bCs/>
        </w:rPr>
        <w:t xml:space="preserve"> </w:t>
      </w:r>
    </w:p>
    <w:p w:rsidR="00543FC2" w:rsidRPr="002D2880" w:rsidRDefault="00543FC2" w:rsidP="00543FC2">
      <w:pPr>
        <w:numPr>
          <w:ilvl w:val="0"/>
          <w:numId w:val="13"/>
        </w:numPr>
        <w:spacing w:after="120" w:line="240" w:lineRule="auto"/>
        <w:jc w:val="both"/>
        <w:rPr>
          <w:rFonts w:ascii="Arial" w:hAnsi="Arial" w:cs="Arial"/>
          <w:b/>
          <w:bCs/>
        </w:rPr>
      </w:pPr>
      <w:r w:rsidRPr="002D2880">
        <w:rPr>
          <w:rFonts w:ascii="Arial" w:hAnsi="Arial" w:cs="Arial"/>
          <w:bCs/>
        </w:rPr>
        <w:t>že se nárok Objednatele nepodařilo vymoci (</w:t>
      </w:r>
      <w:r w:rsidRPr="002D2880">
        <w:rPr>
          <w:rFonts w:ascii="Arial" w:hAnsi="Arial" w:cs="Arial"/>
          <w:b/>
          <w:bCs/>
        </w:rPr>
        <w:t>v tomto případě nenáleží Poskytovateli žádná odměna)</w:t>
      </w:r>
      <w:r w:rsidR="00AB61B2" w:rsidRPr="002D2880">
        <w:rPr>
          <w:rFonts w:ascii="Arial" w:hAnsi="Arial" w:cs="Arial"/>
          <w:bCs/>
        </w:rPr>
        <w:t>;</w:t>
      </w:r>
    </w:p>
    <w:p w:rsidR="00543FC2" w:rsidRPr="002D2880" w:rsidRDefault="00543FC2" w:rsidP="00543FC2">
      <w:pPr>
        <w:numPr>
          <w:ilvl w:val="0"/>
          <w:numId w:val="13"/>
        </w:numPr>
        <w:spacing w:after="120" w:line="240" w:lineRule="auto"/>
        <w:jc w:val="both"/>
        <w:rPr>
          <w:rFonts w:ascii="Arial" w:hAnsi="Arial" w:cs="Arial"/>
          <w:bCs/>
        </w:rPr>
      </w:pPr>
      <w:r w:rsidRPr="002D2880">
        <w:rPr>
          <w:rFonts w:ascii="Arial" w:hAnsi="Arial" w:cs="Arial"/>
          <w:bCs/>
        </w:rPr>
        <w:t>země, ve které má povinný bydliště nebo sídlo</w:t>
      </w:r>
      <w:r w:rsidR="00AB61B2" w:rsidRPr="002D2880">
        <w:rPr>
          <w:rFonts w:ascii="Arial" w:hAnsi="Arial" w:cs="Arial"/>
          <w:bCs/>
        </w:rPr>
        <w:t>;</w:t>
      </w:r>
    </w:p>
    <w:p w:rsidR="00543FC2" w:rsidRPr="002D2880" w:rsidRDefault="00543FC2" w:rsidP="00543FC2">
      <w:pPr>
        <w:numPr>
          <w:ilvl w:val="0"/>
          <w:numId w:val="13"/>
        </w:numPr>
        <w:spacing w:after="120" w:line="240" w:lineRule="auto"/>
        <w:jc w:val="both"/>
        <w:rPr>
          <w:rFonts w:ascii="Arial" w:hAnsi="Arial" w:cs="Arial"/>
          <w:bCs/>
        </w:rPr>
      </w:pPr>
      <w:r w:rsidRPr="002D2880">
        <w:rPr>
          <w:rFonts w:ascii="Arial" w:hAnsi="Arial" w:cs="Arial"/>
          <w:bCs/>
        </w:rPr>
        <w:t xml:space="preserve">stáří pohledávky (tj. zda je těsně před uplynutím promlčecí </w:t>
      </w:r>
      <w:r w:rsidR="002E631A" w:rsidRPr="002D2880">
        <w:rPr>
          <w:rFonts w:ascii="Arial" w:hAnsi="Arial" w:cs="Arial"/>
          <w:bCs/>
        </w:rPr>
        <w:t>lhůty</w:t>
      </w:r>
      <w:r w:rsidRPr="002D2880">
        <w:rPr>
          <w:rFonts w:ascii="Arial" w:hAnsi="Arial" w:cs="Arial"/>
          <w:bCs/>
        </w:rPr>
        <w:t xml:space="preserve"> a v důsledku toho je nutno zahájit soudní řízení)</w:t>
      </w:r>
      <w:r w:rsidR="00AB61B2" w:rsidRPr="002D2880">
        <w:rPr>
          <w:rFonts w:ascii="Arial" w:hAnsi="Arial" w:cs="Arial"/>
          <w:bCs/>
        </w:rPr>
        <w:t>;</w:t>
      </w:r>
    </w:p>
    <w:p w:rsidR="00543FC2" w:rsidRPr="002D2880" w:rsidRDefault="00543FC2" w:rsidP="00543FC2">
      <w:pPr>
        <w:numPr>
          <w:ilvl w:val="0"/>
          <w:numId w:val="13"/>
        </w:numPr>
        <w:spacing w:after="120" w:line="240" w:lineRule="auto"/>
        <w:jc w:val="both"/>
        <w:rPr>
          <w:rFonts w:ascii="Arial" w:hAnsi="Arial" w:cs="Arial"/>
        </w:rPr>
      </w:pPr>
      <w:r w:rsidRPr="002D2880">
        <w:rPr>
          <w:rFonts w:ascii="Arial" w:hAnsi="Arial" w:cs="Arial"/>
          <w:bCs/>
        </w:rPr>
        <w:t>změny kurzu měny, ve které byly vymožené částky uhrazeny ve vztahu ke Kč.</w:t>
      </w:r>
    </w:p>
    <w:p w:rsidR="00543FC2" w:rsidRPr="002D2880" w:rsidRDefault="00543FC2" w:rsidP="00543FC2">
      <w:pPr>
        <w:numPr>
          <w:ilvl w:val="0"/>
          <w:numId w:val="12"/>
        </w:numPr>
        <w:spacing w:after="120" w:line="240" w:lineRule="auto"/>
        <w:jc w:val="both"/>
        <w:rPr>
          <w:rFonts w:ascii="Arial" w:hAnsi="Arial" w:cs="Arial"/>
        </w:rPr>
      </w:pPr>
      <w:r w:rsidRPr="002D2880">
        <w:rPr>
          <w:rFonts w:ascii="Arial" w:hAnsi="Arial" w:cs="Arial"/>
        </w:rPr>
        <w:t xml:space="preserve">Celková limitní cena bez DPH dle odstavce 2. tohoto </w:t>
      </w:r>
      <w:r w:rsidR="00AB61B2" w:rsidRPr="002D2880">
        <w:rPr>
          <w:rFonts w:ascii="Arial" w:hAnsi="Arial" w:cs="Arial"/>
        </w:rPr>
        <w:t>č</w:t>
      </w:r>
      <w:r w:rsidRPr="002D2880">
        <w:rPr>
          <w:rFonts w:ascii="Arial" w:hAnsi="Arial" w:cs="Arial"/>
        </w:rPr>
        <w:t xml:space="preserve">lánku a cena za poskytnuté Služby bez DPH dle odstavce 3. tohoto </w:t>
      </w:r>
      <w:r w:rsidR="00AB61B2" w:rsidRPr="002D2880">
        <w:rPr>
          <w:rFonts w:ascii="Arial" w:hAnsi="Arial" w:cs="Arial"/>
        </w:rPr>
        <w:t>č</w:t>
      </w:r>
      <w:r w:rsidRPr="002D2880">
        <w:rPr>
          <w:rFonts w:ascii="Arial" w:hAnsi="Arial" w:cs="Arial"/>
        </w:rPr>
        <w:t xml:space="preserve">lánku jsou stanoveny jako pevné a nepřekročitelné.  </w:t>
      </w:r>
    </w:p>
    <w:p w:rsidR="00543FC2" w:rsidRPr="002D2880" w:rsidRDefault="00543FC2" w:rsidP="00543FC2">
      <w:pPr>
        <w:numPr>
          <w:ilvl w:val="0"/>
          <w:numId w:val="12"/>
        </w:numPr>
        <w:spacing w:after="120" w:line="240" w:lineRule="auto"/>
        <w:jc w:val="both"/>
        <w:rPr>
          <w:rFonts w:ascii="Arial" w:hAnsi="Arial" w:cs="Arial"/>
        </w:rPr>
      </w:pPr>
      <w:r w:rsidRPr="002D2880">
        <w:rPr>
          <w:rFonts w:ascii="Arial" w:hAnsi="Arial" w:cs="Arial"/>
        </w:rPr>
        <w:t>Cenu plnění (odměnu) za poskytnutí Služeb na základě každé jednotlivé Výzvy je oprávněn Poskytovatel fakturovat Objednateli okamžikem připsání příslušné vymožené částky pohledávky</w:t>
      </w:r>
      <w:r w:rsidR="00090BB7" w:rsidRPr="002D2880">
        <w:rPr>
          <w:rFonts w:ascii="Arial" w:hAnsi="Arial" w:cs="Arial"/>
        </w:rPr>
        <w:t xml:space="preserve"> na příslušný účet Objednatele</w:t>
      </w:r>
      <w:r w:rsidRPr="002D2880">
        <w:rPr>
          <w:rFonts w:ascii="Arial" w:hAnsi="Arial" w:cs="Arial"/>
        </w:rPr>
        <w:t xml:space="preserve">. </w:t>
      </w:r>
    </w:p>
    <w:p w:rsidR="00543FC2" w:rsidRPr="002D2880" w:rsidRDefault="00543FC2" w:rsidP="00543FC2">
      <w:pPr>
        <w:widowControl w:val="0"/>
        <w:numPr>
          <w:ilvl w:val="0"/>
          <w:numId w:val="12"/>
        </w:numPr>
        <w:spacing w:before="120" w:after="120" w:line="240" w:lineRule="auto"/>
        <w:jc w:val="both"/>
        <w:rPr>
          <w:rFonts w:ascii="Arial" w:hAnsi="Arial" w:cs="Arial"/>
        </w:rPr>
      </w:pPr>
      <w:r w:rsidRPr="002D2880">
        <w:rPr>
          <w:rFonts w:ascii="Arial" w:hAnsi="Arial" w:cs="Arial"/>
        </w:rPr>
        <w:t>Výše vymáhané pohledávky v českých korunách bude určena vždy při předání případu.  Výpočet a fakturace ceny (odměny) bud</w:t>
      </w:r>
      <w:r w:rsidR="00EB712C" w:rsidRPr="002D2880">
        <w:rPr>
          <w:rFonts w:ascii="Arial" w:hAnsi="Arial" w:cs="Arial"/>
        </w:rPr>
        <w:t>ou</w:t>
      </w:r>
      <w:r w:rsidRPr="002D2880">
        <w:rPr>
          <w:rFonts w:ascii="Arial" w:hAnsi="Arial" w:cs="Arial"/>
        </w:rPr>
        <w:t xml:space="preserve"> proveden</w:t>
      </w:r>
      <w:r w:rsidR="00EB712C" w:rsidRPr="002D2880">
        <w:rPr>
          <w:rFonts w:ascii="Arial" w:hAnsi="Arial" w:cs="Arial"/>
        </w:rPr>
        <w:t>y</w:t>
      </w:r>
      <w:r w:rsidRPr="002D2880">
        <w:rPr>
          <w:rFonts w:ascii="Arial" w:hAnsi="Arial" w:cs="Arial"/>
        </w:rPr>
        <w:t xml:space="preserve"> z takto stanovené a </w:t>
      </w:r>
      <w:r w:rsidR="00EB712C" w:rsidRPr="002D2880">
        <w:rPr>
          <w:rFonts w:ascii="Arial" w:hAnsi="Arial" w:cs="Arial"/>
        </w:rPr>
        <w:t xml:space="preserve">na bankovní účet </w:t>
      </w:r>
      <w:r w:rsidRPr="002D2880">
        <w:rPr>
          <w:rFonts w:ascii="Arial" w:hAnsi="Arial" w:cs="Arial"/>
        </w:rPr>
        <w:t>Objednatel</w:t>
      </w:r>
      <w:r w:rsidR="00EB712C" w:rsidRPr="002D2880">
        <w:rPr>
          <w:rFonts w:ascii="Arial" w:hAnsi="Arial" w:cs="Arial"/>
        </w:rPr>
        <w:t>e</w:t>
      </w:r>
      <w:r w:rsidRPr="002D2880">
        <w:rPr>
          <w:rFonts w:ascii="Arial" w:hAnsi="Arial" w:cs="Arial"/>
        </w:rPr>
        <w:t xml:space="preserve"> připsané částky v českých korunách. Rozdíly vzniklé přepočtem z českých korun na cizí měnu a zpět jdou k tíži / dobru Poskytovatele a případné kursové rozdíly jsou již zohledněny ve shora sjednané odměně Poskytovatele.</w:t>
      </w:r>
    </w:p>
    <w:p w:rsidR="00543FC2" w:rsidRPr="002D2880" w:rsidRDefault="00543FC2" w:rsidP="00543FC2">
      <w:pPr>
        <w:spacing w:after="120" w:line="240" w:lineRule="auto"/>
        <w:ind w:left="510" w:hanging="510"/>
        <w:jc w:val="both"/>
        <w:rPr>
          <w:rFonts w:ascii="Arial" w:hAnsi="Arial" w:cs="Arial"/>
        </w:rPr>
      </w:pPr>
      <w:r w:rsidRPr="002D2880">
        <w:rPr>
          <w:rFonts w:ascii="Arial" w:hAnsi="Arial" w:cs="Arial"/>
        </w:rPr>
        <w:t>8.</w:t>
      </w:r>
      <w:r w:rsidRPr="002D2880">
        <w:rPr>
          <w:rFonts w:ascii="Arial" w:hAnsi="Arial" w:cs="Arial"/>
        </w:rPr>
        <w:tab/>
      </w:r>
      <w:bookmarkStart w:id="3" w:name="_Toc165278077"/>
      <w:r w:rsidRPr="002D2880">
        <w:rPr>
          <w:rFonts w:ascii="Arial" w:hAnsi="Arial" w:cs="Arial"/>
        </w:rPr>
        <w:t xml:space="preserve">Smluvní strany se dohodly, že cena za poskytnuté Služby dle této Smlouvy bude Objednatelem hrazena na základě daňových dokladů - faktur  </w:t>
      </w:r>
      <w:r w:rsidRPr="002D2880">
        <w:rPr>
          <w:rFonts w:ascii="Arial" w:hAnsi="Arial" w:cs="Arial"/>
          <w:b/>
        </w:rPr>
        <w:t>(dále jen „faktura“)</w:t>
      </w:r>
      <w:r w:rsidRPr="002D2880">
        <w:rPr>
          <w:rFonts w:ascii="Arial" w:hAnsi="Arial" w:cs="Arial"/>
        </w:rPr>
        <w:t xml:space="preserve">, vystavených a zasílaných Poskytovatelem do sídla příslušné regionální pobočky Objednatele, která předala Poskytovateli příslušnou Výzvu. Každá faktura musí být </w:t>
      </w:r>
      <w:r w:rsidRPr="002D2880">
        <w:rPr>
          <w:rFonts w:ascii="Arial" w:hAnsi="Arial" w:cs="Arial"/>
        </w:rPr>
        <w:lastRenderedPageBreak/>
        <w:t xml:space="preserve">odeslána příslušné regionální pobočce Objednatele do dvaceti (20) kalendářních dnů ode dne uskutečnění zdanitelného plnění ve smyslu Článku VI. odst. 3. této Smlouvy. </w:t>
      </w:r>
    </w:p>
    <w:p w:rsidR="00543FC2" w:rsidRPr="002D2880" w:rsidRDefault="00543FC2" w:rsidP="00543FC2">
      <w:pPr>
        <w:spacing w:after="120" w:line="240" w:lineRule="auto"/>
        <w:ind w:left="510" w:hanging="510"/>
        <w:jc w:val="both"/>
        <w:rPr>
          <w:rFonts w:ascii="Arial" w:hAnsi="Arial" w:cs="Arial"/>
        </w:rPr>
      </w:pPr>
      <w:r w:rsidRPr="002D2880">
        <w:rPr>
          <w:rFonts w:ascii="Arial" w:hAnsi="Arial" w:cs="Arial"/>
        </w:rPr>
        <w:t>9.</w:t>
      </w:r>
      <w:r w:rsidRPr="002D2880">
        <w:rPr>
          <w:rFonts w:ascii="Arial" w:hAnsi="Arial" w:cs="Arial"/>
        </w:rPr>
        <w:tab/>
        <w:t>Každá faktura musí splňovat náležitosti daňového dokladu stanovené zákonem č. 235/2004 Sb., o dani z přidané hodnoty, ve znění pozdějších předpisů a další náležitosti stanovené zákonem č. 563/1991 Sb., o účetnictví, v</w:t>
      </w:r>
      <w:r w:rsidR="004E2C33" w:rsidRPr="002D2880">
        <w:rPr>
          <w:rFonts w:ascii="Arial" w:hAnsi="Arial" w:cs="Arial"/>
        </w:rPr>
        <w:t>e znění pozdějších předpisů a § </w:t>
      </w:r>
      <w:r w:rsidRPr="002D2880">
        <w:rPr>
          <w:rFonts w:ascii="Arial" w:hAnsi="Arial" w:cs="Arial"/>
        </w:rPr>
        <w:t xml:space="preserve">435 Občanského zákoníku. </w:t>
      </w:r>
    </w:p>
    <w:p w:rsidR="00543FC2" w:rsidRPr="002D2880" w:rsidRDefault="00543FC2" w:rsidP="00543FC2">
      <w:pPr>
        <w:spacing w:after="120" w:line="240" w:lineRule="auto"/>
        <w:ind w:left="510" w:hanging="510"/>
        <w:jc w:val="both"/>
        <w:rPr>
          <w:rFonts w:ascii="Arial" w:hAnsi="Arial" w:cs="Arial"/>
        </w:rPr>
      </w:pPr>
      <w:r w:rsidRPr="002D2880">
        <w:rPr>
          <w:rFonts w:ascii="Arial" w:hAnsi="Arial" w:cs="Arial"/>
        </w:rPr>
        <w:t>10.</w:t>
      </w:r>
      <w:r w:rsidRPr="002D2880">
        <w:rPr>
          <w:rFonts w:ascii="Arial" w:hAnsi="Arial" w:cs="Arial"/>
        </w:rPr>
        <w:tab/>
        <w:t>Poskytovatel je povinen na každé faktuře uvádět:</w:t>
      </w:r>
    </w:p>
    <w:p w:rsidR="00543FC2" w:rsidRPr="002D2880" w:rsidRDefault="00543FC2" w:rsidP="00543FC2">
      <w:pPr>
        <w:tabs>
          <w:tab w:val="left" w:pos="1134"/>
        </w:tabs>
        <w:spacing w:after="120" w:line="240" w:lineRule="auto"/>
        <w:ind w:left="510"/>
        <w:jc w:val="both"/>
        <w:rPr>
          <w:rFonts w:ascii="Arial" w:hAnsi="Arial" w:cs="Arial"/>
        </w:rPr>
      </w:pPr>
      <w:r w:rsidRPr="002D2880">
        <w:rPr>
          <w:rFonts w:ascii="Arial" w:hAnsi="Arial" w:cs="Arial"/>
        </w:rPr>
        <w:t>a)</w:t>
      </w:r>
      <w:r w:rsidRPr="002D2880">
        <w:rPr>
          <w:rFonts w:ascii="Arial" w:hAnsi="Arial" w:cs="Arial"/>
        </w:rPr>
        <w:tab/>
        <w:t>číslo této Smlouvy</w:t>
      </w:r>
      <w:r w:rsidR="00AB61B2" w:rsidRPr="002D2880">
        <w:rPr>
          <w:rFonts w:ascii="Arial" w:hAnsi="Arial" w:cs="Arial"/>
        </w:rPr>
        <w:t>;</w:t>
      </w:r>
    </w:p>
    <w:p w:rsidR="00543FC2" w:rsidRPr="002D2880" w:rsidRDefault="00543FC2" w:rsidP="00543FC2">
      <w:pPr>
        <w:tabs>
          <w:tab w:val="left" w:pos="1134"/>
        </w:tabs>
        <w:spacing w:after="120" w:line="240" w:lineRule="auto"/>
        <w:ind w:left="510"/>
        <w:jc w:val="both"/>
        <w:rPr>
          <w:rFonts w:ascii="Arial" w:hAnsi="Arial" w:cs="Arial"/>
        </w:rPr>
      </w:pPr>
      <w:r w:rsidRPr="002D2880">
        <w:rPr>
          <w:rFonts w:ascii="Arial" w:hAnsi="Arial" w:cs="Arial"/>
        </w:rPr>
        <w:t>b)</w:t>
      </w:r>
      <w:r w:rsidRPr="002D2880">
        <w:rPr>
          <w:rFonts w:ascii="Arial" w:hAnsi="Arial" w:cs="Arial"/>
        </w:rPr>
        <w:tab/>
        <w:t xml:space="preserve">jako </w:t>
      </w:r>
      <w:r w:rsidRPr="002D2880">
        <w:rPr>
          <w:rFonts w:ascii="Arial" w:hAnsi="Arial" w:cs="Arial"/>
          <w:b/>
        </w:rPr>
        <w:t>variabilní symbol</w:t>
      </w:r>
      <w:r w:rsidRPr="002D2880">
        <w:rPr>
          <w:rFonts w:ascii="Arial" w:hAnsi="Arial" w:cs="Arial"/>
        </w:rPr>
        <w:t xml:space="preserve"> </w:t>
      </w:r>
      <w:r w:rsidRPr="002D2880">
        <w:rPr>
          <w:rFonts w:ascii="Arial" w:hAnsi="Arial" w:cs="Arial"/>
          <w:b/>
        </w:rPr>
        <w:t>číslo případu</w:t>
      </w:r>
      <w:r w:rsidRPr="002D2880">
        <w:rPr>
          <w:rFonts w:ascii="Arial" w:hAnsi="Arial" w:cs="Arial"/>
        </w:rPr>
        <w:t>, pod nímž je případ veden Objednatelem</w:t>
      </w:r>
      <w:r w:rsidR="00AB61B2" w:rsidRPr="002D2880">
        <w:rPr>
          <w:rFonts w:ascii="Arial" w:hAnsi="Arial" w:cs="Arial"/>
        </w:rPr>
        <w:t>;</w:t>
      </w:r>
    </w:p>
    <w:p w:rsidR="00543FC2" w:rsidRPr="002D2880" w:rsidRDefault="00543FC2" w:rsidP="00543FC2">
      <w:pPr>
        <w:tabs>
          <w:tab w:val="left" w:pos="1134"/>
        </w:tabs>
        <w:spacing w:after="120" w:line="240" w:lineRule="auto"/>
        <w:ind w:left="1134" w:hanging="624"/>
        <w:jc w:val="both"/>
        <w:rPr>
          <w:rFonts w:ascii="Arial" w:hAnsi="Arial" w:cs="Arial"/>
          <w:i/>
        </w:rPr>
      </w:pPr>
      <w:r w:rsidRPr="002D2880">
        <w:rPr>
          <w:rFonts w:ascii="Arial" w:hAnsi="Arial" w:cs="Arial"/>
        </w:rPr>
        <w:t xml:space="preserve">c)  </w:t>
      </w:r>
      <w:r w:rsidRPr="002D2880">
        <w:rPr>
          <w:rFonts w:ascii="Arial" w:hAnsi="Arial" w:cs="Arial"/>
        </w:rPr>
        <w:tab/>
        <w:t>číslo SAP, které bude sděleno Poskytovateli ve Výzvě nebo prostřednictvím e-mailu osobou, která bude za příslušnou regionální pobočku Objednatelem pověřena k jednání ve věci plnění této Smlouvy v rámci příslušné Výzvy.</w:t>
      </w:r>
    </w:p>
    <w:p w:rsidR="00543FC2" w:rsidRPr="002D2880" w:rsidRDefault="00543FC2" w:rsidP="00543FC2">
      <w:pPr>
        <w:tabs>
          <w:tab w:val="left" w:pos="1134"/>
        </w:tabs>
        <w:spacing w:after="120" w:line="240" w:lineRule="auto"/>
        <w:ind w:left="510"/>
        <w:jc w:val="both"/>
        <w:rPr>
          <w:rFonts w:ascii="Arial" w:hAnsi="Arial" w:cs="Arial"/>
        </w:rPr>
      </w:pPr>
      <w:r w:rsidRPr="002D2880">
        <w:rPr>
          <w:rFonts w:ascii="Arial" w:hAnsi="Arial" w:cs="Arial"/>
        </w:rPr>
        <w:t xml:space="preserve">Bude-li se jednat o fakturaci u případu, kde nebyla pohledávka vymožena v plné výši, bude přílohu faktury tvořit </w:t>
      </w:r>
      <w:r w:rsidR="00D31B69" w:rsidRPr="002D2880">
        <w:rPr>
          <w:rFonts w:ascii="Arial" w:hAnsi="Arial" w:cs="Arial"/>
        </w:rPr>
        <w:t>písemné stanovisko</w:t>
      </w:r>
      <w:r w:rsidRPr="002D2880">
        <w:rPr>
          <w:rFonts w:ascii="Arial" w:hAnsi="Arial" w:cs="Arial"/>
        </w:rPr>
        <w:t xml:space="preserve"> Poskytovatele podle Článku III. odst. 4. Smlouvy. </w:t>
      </w:r>
    </w:p>
    <w:p w:rsidR="00543FC2" w:rsidRPr="002D2880" w:rsidRDefault="00543FC2" w:rsidP="00543FC2">
      <w:pPr>
        <w:tabs>
          <w:tab w:val="left" w:pos="1134"/>
        </w:tabs>
        <w:spacing w:after="120" w:line="240" w:lineRule="auto"/>
        <w:ind w:left="510" w:hanging="510"/>
        <w:jc w:val="both"/>
        <w:rPr>
          <w:rFonts w:ascii="Arial" w:hAnsi="Arial" w:cs="Arial"/>
        </w:rPr>
      </w:pPr>
      <w:r w:rsidRPr="002D2880">
        <w:rPr>
          <w:rFonts w:ascii="Arial" w:hAnsi="Arial" w:cs="Arial"/>
        </w:rPr>
        <w:t>11.</w:t>
      </w:r>
      <w:r w:rsidRPr="002D2880">
        <w:rPr>
          <w:rFonts w:ascii="Arial" w:hAnsi="Arial" w:cs="Arial"/>
        </w:rPr>
        <w:tab/>
        <w:t>Smluvní strany se dohodly na lhůtě splatnosti každé faktury do třiceti (30) kalendářních dnů od data doručení faktury příslušné regionální pobočce Objednatele.</w:t>
      </w:r>
    </w:p>
    <w:p w:rsidR="00543FC2" w:rsidRPr="002D2880" w:rsidRDefault="00543FC2" w:rsidP="00543FC2">
      <w:pPr>
        <w:spacing w:before="120" w:after="120" w:line="240" w:lineRule="auto"/>
        <w:ind w:left="510" w:hanging="510"/>
        <w:jc w:val="both"/>
        <w:rPr>
          <w:rFonts w:ascii="Arial" w:hAnsi="Arial" w:cs="Arial"/>
        </w:rPr>
      </w:pPr>
      <w:r w:rsidRPr="002D2880">
        <w:rPr>
          <w:rFonts w:ascii="Arial" w:hAnsi="Arial" w:cs="Arial"/>
        </w:rPr>
        <w:t>12.</w:t>
      </w:r>
      <w:r w:rsidRPr="002D2880">
        <w:rPr>
          <w:rFonts w:ascii="Arial" w:hAnsi="Arial" w:cs="Arial"/>
        </w:rPr>
        <w:tab/>
        <w:t>Objednatel je oprávněn před uplynutím lhůty splatnosti vrátit bez zaplacení fakturu, která neobsahuje zákonem nebo touto Smlouvou stanovené náležitosti, obsahuje nesprávné údaje, není doplněna dohodnutými přílohami nebo má jiné vady v obsahu podle této Smlouvy. V průvodním dopisu k vrácené faktuře musí Objednatel vyznačit důvod vrácení. Poskytovatel je povinen podle povahy nesprávnosti fakturu opravit nebo nově vyhotovit. Oprávněným vrácením faktury přestává běžet pův</w:t>
      </w:r>
      <w:r w:rsidR="004E2C33" w:rsidRPr="002D2880">
        <w:rPr>
          <w:rFonts w:ascii="Arial" w:hAnsi="Arial" w:cs="Arial"/>
        </w:rPr>
        <w:t>odní lhůta splatnosti. Celá 30</w:t>
      </w:r>
      <w:r w:rsidRPr="002D2880">
        <w:rPr>
          <w:rFonts w:ascii="Arial" w:hAnsi="Arial" w:cs="Arial"/>
        </w:rPr>
        <w:t>denní lhůta běží znovu ode dne doručení opravené nebo nově vyhotovené faktury. V případě, že v době fakturace nebude připsána vymožená částka pohledávky ve prospěch bankovního účtu příslušné regionální pobočky Objednatele nebo n</w:t>
      </w:r>
      <w:r w:rsidR="004B1EB1" w:rsidRPr="002D2880">
        <w:rPr>
          <w:rFonts w:ascii="Arial" w:hAnsi="Arial" w:cs="Arial"/>
        </w:rPr>
        <w:t>a</w:t>
      </w:r>
      <w:r w:rsidRPr="002D2880">
        <w:rPr>
          <w:rFonts w:ascii="Arial" w:hAnsi="Arial" w:cs="Arial"/>
        </w:rPr>
        <w:t xml:space="preserve"> faktuře nebo v její příloze nebudou uvedeny údaje dle odstavce 10. tohoto </w:t>
      </w:r>
      <w:r w:rsidR="00AB61B2" w:rsidRPr="002D2880">
        <w:rPr>
          <w:rFonts w:ascii="Arial" w:hAnsi="Arial" w:cs="Arial"/>
        </w:rPr>
        <w:t>č</w:t>
      </w:r>
      <w:r w:rsidRPr="002D2880">
        <w:rPr>
          <w:rFonts w:ascii="Arial" w:hAnsi="Arial" w:cs="Arial"/>
        </w:rPr>
        <w:t>lánku</w:t>
      </w:r>
      <w:r w:rsidR="004B1EB1" w:rsidRPr="002D2880">
        <w:rPr>
          <w:rFonts w:ascii="Arial" w:hAnsi="Arial" w:cs="Arial"/>
        </w:rPr>
        <w:t>,</w:t>
      </w:r>
      <w:r w:rsidRPr="002D2880">
        <w:rPr>
          <w:rFonts w:ascii="Arial" w:hAnsi="Arial" w:cs="Arial"/>
        </w:rPr>
        <w:t xml:space="preserve"> bude faktura Poskytovateli vrácena jako neoprávněná.</w:t>
      </w:r>
      <w:r w:rsidRPr="002D2880">
        <w:rPr>
          <w:rFonts w:ascii="Arial" w:hAnsi="Arial" w:cs="Arial"/>
        </w:rPr>
        <w:tab/>
      </w:r>
    </w:p>
    <w:p w:rsidR="00543FC2" w:rsidRPr="002D2880" w:rsidRDefault="00543FC2" w:rsidP="004B6271">
      <w:pPr>
        <w:spacing w:after="0" w:line="240" w:lineRule="auto"/>
        <w:ind w:left="567" w:hanging="567"/>
        <w:jc w:val="both"/>
        <w:rPr>
          <w:rFonts w:ascii="Arial" w:hAnsi="Arial" w:cs="Arial"/>
        </w:rPr>
      </w:pPr>
      <w:r w:rsidRPr="002D2880">
        <w:rPr>
          <w:rFonts w:ascii="Arial" w:hAnsi="Arial" w:cs="Arial"/>
        </w:rPr>
        <w:t>13.</w:t>
      </w:r>
      <w:r w:rsidRPr="002D2880">
        <w:rPr>
          <w:rFonts w:ascii="Arial" w:hAnsi="Arial" w:cs="Arial"/>
        </w:rPr>
        <w:tab/>
        <w:t>Objednatel neposkytuje Poskytovateli na plnění dle této Smlouvy jakékoliv zálohy.</w:t>
      </w:r>
    </w:p>
    <w:p w:rsidR="00543FC2" w:rsidRPr="002D2880" w:rsidRDefault="00543FC2" w:rsidP="00543FC2">
      <w:pPr>
        <w:spacing w:before="120" w:after="0" w:line="240" w:lineRule="auto"/>
        <w:ind w:left="510" w:hanging="510"/>
        <w:jc w:val="both"/>
        <w:rPr>
          <w:rFonts w:ascii="Arial" w:hAnsi="Arial" w:cs="Arial"/>
        </w:rPr>
      </w:pPr>
      <w:r w:rsidRPr="002D2880">
        <w:rPr>
          <w:rFonts w:ascii="Arial" w:hAnsi="Arial" w:cs="Arial"/>
        </w:rPr>
        <w:t>14.</w:t>
      </w:r>
      <w:r w:rsidRPr="002D2880">
        <w:rPr>
          <w:rFonts w:ascii="Arial" w:hAnsi="Arial" w:cs="Arial"/>
        </w:rPr>
        <w:tab/>
        <w:t>Zaplacením faktury se rozumí odepsání celé fakturované částky z účtu Objednatele ve prospěch účtu Poskytovatele.</w:t>
      </w:r>
    </w:p>
    <w:p w:rsidR="00AB61B2" w:rsidRPr="002D2880" w:rsidRDefault="00AB61B2" w:rsidP="00543FC2">
      <w:pPr>
        <w:spacing w:after="0"/>
        <w:jc w:val="center"/>
        <w:rPr>
          <w:rFonts w:ascii="Arial" w:hAnsi="Arial" w:cs="Arial"/>
          <w:b/>
        </w:rPr>
      </w:pPr>
    </w:p>
    <w:p w:rsidR="00543FC2" w:rsidRPr="002D2880" w:rsidRDefault="00543FC2" w:rsidP="00543FC2">
      <w:pPr>
        <w:spacing w:after="0"/>
        <w:jc w:val="center"/>
        <w:rPr>
          <w:rFonts w:ascii="Arial" w:hAnsi="Arial" w:cs="Arial"/>
          <w:b/>
        </w:rPr>
      </w:pPr>
      <w:r w:rsidRPr="002D2880">
        <w:rPr>
          <w:rFonts w:ascii="Arial" w:hAnsi="Arial" w:cs="Arial"/>
          <w:b/>
        </w:rPr>
        <w:t xml:space="preserve">Článek VIII. </w:t>
      </w:r>
    </w:p>
    <w:p w:rsidR="00543FC2" w:rsidRPr="002D2880" w:rsidRDefault="00543FC2" w:rsidP="00543FC2">
      <w:pPr>
        <w:spacing w:after="0"/>
        <w:jc w:val="center"/>
        <w:rPr>
          <w:rFonts w:ascii="Arial" w:hAnsi="Arial" w:cs="Arial"/>
          <w:b/>
        </w:rPr>
      </w:pPr>
      <w:r w:rsidRPr="002D2880">
        <w:rPr>
          <w:rFonts w:ascii="Arial" w:hAnsi="Arial" w:cs="Arial"/>
          <w:b/>
        </w:rPr>
        <w:t>Odpovědnost za škodu a smluvní sankce</w:t>
      </w:r>
    </w:p>
    <w:p w:rsidR="00543FC2" w:rsidRPr="002D2880" w:rsidRDefault="00543FC2" w:rsidP="006A7239">
      <w:pPr>
        <w:pStyle w:val="Odstavecseseznamem"/>
        <w:numPr>
          <w:ilvl w:val="0"/>
          <w:numId w:val="14"/>
        </w:numPr>
        <w:spacing w:before="120" w:after="120" w:line="240" w:lineRule="auto"/>
        <w:ind w:left="567" w:hanging="566"/>
        <w:jc w:val="both"/>
        <w:rPr>
          <w:rFonts w:ascii="Arial" w:hAnsi="Arial" w:cs="Arial"/>
        </w:rPr>
      </w:pPr>
      <w:r w:rsidRPr="002D2880">
        <w:rPr>
          <w:rFonts w:ascii="Arial" w:hAnsi="Arial" w:cs="Arial"/>
        </w:rPr>
        <w:t>Odpovědnost za škodu se řídí ustanovením § 2894 a násl. Občanského zákoníku.</w:t>
      </w:r>
    </w:p>
    <w:p w:rsidR="00543FC2" w:rsidRPr="002D2880" w:rsidRDefault="00543FC2" w:rsidP="006A7239">
      <w:pPr>
        <w:numPr>
          <w:ilvl w:val="0"/>
          <w:numId w:val="14"/>
        </w:numPr>
        <w:spacing w:after="120" w:line="240" w:lineRule="auto"/>
        <w:ind w:left="567" w:hanging="566"/>
        <w:jc w:val="both"/>
        <w:rPr>
          <w:rFonts w:ascii="Arial" w:hAnsi="Arial" w:cs="Arial"/>
        </w:rPr>
      </w:pPr>
      <w:r w:rsidRPr="002D2880">
        <w:rPr>
          <w:rFonts w:ascii="Arial" w:hAnsi="Arial" w:cs="Arial"/>
        </w:rPr>
        <w:t>Smluvní strana, která poruší svoji povinnost vyplývající z</w:t>
      </w:r>
      <w:r w:rsidR="004B6271" w:rsidRPr="002D2880">
        <w:rPr>
          <w:rFonts w:ascii="Arial" w:hAnsi="Arial" w:cs="Arial"/>
        </w:rPr>
        <w:t> této Smlouvy nebo z příslušné V</w:t>
      </w:r>
      <w:r w:rsidRPr="002D2880">
        <w:rPr>
          <w:rFonts w:ascii="Arial" w:hAnsi="Arial" w:cs="Arial"/>
        </w:rPr>
        <w:t>ýzvy, je povinna nahradit škodu tím způsobenou druhé Smluvní straně. Povinnosti k náhradě škody se zprostí, prokáže-li, že jí ve splnění povinnosti dočasně nebo trvale zabránila mimořádná nepředvídatelná a nepřekonatelná překážka vzniklá nezávisle na její vůli. Škoda, způsobená zaměstnanci příslušné Smluvní strany nebo třetími osobami (zástupci), které příslušná Smluvní strana pověří plněním svých závazků dle Smlouvy, bude posuzována jako škoda způsobená příslušnou Smluvní stranou a v tomto případě je zavázaná Smluvní strana povinna nahradit způsobenou škodu oprávněné Smluvní straně stejně, jakoby ji způsobila sama zavázaná Smluvní strana. Ustanovení § 2914, věta druhá Občanského zákoníku se pro účely této Smlouvy nepoužije.</w:t>
      </w:r>
    </w:p>
    <w:p w:rsidR="00543FC2" w:rsidRPr="002D2880" w:rsidRDefault="00543FC2" w:rsidP="006A7239">
      <w:pPr>
        <w:pStyle w:val="Odstavecseseznamem"/>
        <w:numPr>
          <w:ilvl w:val="0"/>
          <w:numId w:val="14"/>
        </w:numPr>
        <w:spacing w:before="120" w:after="120" w:line="240" w:lineRule="auto"/>
        <w:ind w:left="567" w:hanging="566"/>
        <w:jc w:val="both"/>
        <w:rPr>
          <w:rFonts w:ascii="Arial" w:hAnsi="Arial" w:cs="Arial"/>
        </w:rPr>
      </w:pPr>
      <w:r w:rsidRPr="002D2880">
        <w:rPr>
          <w:rFonts w:ascii="Arial" w:hAnsi="Arial" w:cs="Arial"/>
        </w:rPr>
        <w:lastRenderedPageBreak/>
        <w:t xml:space="preserve">Není-li v této Smlouvě stanoveno jinak, </w:t>
      </w:r>
      <w:r w:rsidR="006A7239" w:rsidRPr="002D2880">
        <w:rPr>
          <w:rFonts w:ascii="Arial" w:hAnsi="Arial" w:cs="Arial"/>
        </w:rPr>
        <w:t>má</w:t>
      </w:r>
      <w:r w:rsidRPr="002D2880">
        <w:rPr>
          <w:rFonts w:ascii="Arial" w:hAnsi="Arial" w:cs="Arial"/>
        </w:rPr>
        <w:t xml:space="preserve"> příslušná Smluvní strana </w:t>
      </w:r>
      <w:r w:rsidR="006A7239" w:rsidRPr="002D2880">
        <w:rPr>
          <w:rFonts w:ascii="Arial" w:hAnsi="Arial" w:cs="Arial"/>
        </w:rPr>
        <w:t xml:space="preserve">povinnost nahradit </w:t>
      </w:r>
      <w:r w:rsidRPr="002D2880">
        <w:rPr>
          <w:rFonts w:ascii="Arial" w:hAnsi="Arial" w:cs="Arial"/>
        </w:rPr>
        <w:t>jakoukoli škodu, která druhé Smluvní straně vznikne v souvislosti s porušením povinností příslušné S</w:t>
      </w:r>
      <w:r w:rsidR="001E009A" w:rsidRPr="002D2880">
        <w:rPr>
          <w:rFonts w:ascii="Arial" w:hAnsi="Arial" w:cs="Arial"/>
        </w:rPr>
        <w:t>mluvní strany podle Smlouvy či V</w:t>
      </w:r>
      <w:r w:rsidRPr="002D2880">
        <w:rPr>
          <w:rFonts w:ascii="Arial" w:hAnsi="Arial" w:cs="Arial"/>
        </w:rPr>
        <w:t>ýzvy.</w:t>
      </w:r>
    </w:p>
    <w:p w:rsidR="008963F1" w:rsidRPr="002D2880" w:rsidRDefault="008963F1" w:rsidP="006A7239">
      <w:pPr>
        <w:pStyle w:val="Odstavecseseznamem"/>
        <w:spacing w:before="120" w:after="120" w:line="240" w:lineRule="auto"/>
        <w:ind w:left="567" w:hanging="566"/>
        <w:jc w:val="both"/>
        <w:rPr>
          <w:rFonts w:ascii="Arial" w:hAnsi="Arial" w:cs="Arial"/>
        </w:rPr>
      </w:pPr>
    </w:p>
    <w:p w:rsidR="008963F1" w:rsidRPr="002D2880" w:rsidRDefault="00543FC2" w:rsidP="006A7239">
      <w:pPr>
        <w:pStyle w:val="Odstavecseseznamem"/>
        <w:numPr>
          <w:ilvl w:val="0"/>
          <w:numId w:val="14"/>
        </w:numPr>
        <w:spacing w:before="120" w:after="120" w:line="240" w:lineRule="auto"/>
        <w:ind w:left="567" w:hanging="566"/>
        <w:contextualSpacing w:val="0"/>
        <w:jc w:val="both"/>
        <w:rPr>
          <w:rFonts w:ascii="Arial" w:hAnsi="Arial" w:cs="Arial"/>
        </w:rPr>
      </w:pPr>
      <w:r w:rsidRPr="002D2880">
        <w:rPr>
          <w:rFonts w:ascii="Arial" w:hAnsi="Arial" w:cs="Arial"/>
        </w:rPr>
        <w:t>Překážka vzniklá z osobních poměrů příslušné Smluvní strany nebo vzniklá až v době, kdy byla příslušná Smluvní strana s plněním smluvené povinnosti v prodlení, ani překážka, kterou byla příslušná Smluvní strana podle Smlouvy povinna překonat, j</w:t>
      </w:r>
      <w:r w:rsidR="00B44DE5" w:rsidRPr="002D2880">
        <w:rPr>
          <w:rFonts w:ascii="Arial" w:hAnsi="Arial" w:cs="Arial"/>
        </w:rPr>
        <w:t>i</w:t>
      </w:r>
      <w:r w:rsidRPr="002D2880">
        <w:rPr>
          <w:rFonts w:ascii="Arial" w:hAnsi="Arial" w:cs="Arial"/>
        </w:rPr>
        <w:t xml:space="preserve"> povinnosti k náhradě škody nezprostí.</w:t>
      </w:r>
    </w:p>
    <w:p w:rsidR="00543FC2" w:rsidRPr="002D2880" w:rsidRDefault="00543FC2" w:rsidP="006A7239">
      <w:pPr>
        <w:pStyle w:val="Odstavecseseznamem"/>
        <w:numPr>
          <w:ilvl w:val="0"/>
          <w:numId w:val="14"/>
        </w:numPr>
        <w:spacing w:before="120" w:after="120" w:line="240" w:lineRule="auto"/>
        <w:ind w:left="567" w:hanging="566"/>
        <w:jc w:val="both"/>
        <w:rPr>
          <w:rFonts w:ascii="Arial" w:hAnsi="Arial" w:cs="Arial"/>
        </w:rPr>
      </w:pPr>
      <w:r w:rsidRPr="002D2880">
        <w:rPr>
          <w:rFonts w:ascii="Arial" w:hAnsi="Arial" w:cs="Arial"/>
        </w:rPr>
        <w:t>Smluvní strana, která porušila právní povinnost, nebo Smluvní strana, která může a má vědět, že j</w:t>
      </w:r>
      <w:r w:rsidR="001E009A" w:rsidRPr="002D2880">
        <w:rPr>
          <w:rFonts w:ascii="Arial" w:hAnsi="Arial" w:cs="Arial"/>
        </w:rPr>
        <w:t>i</w:t>
      </w:r>
      <w:r w:rsidRPr="002D2880">
        <w:rPr>
          <w:rFonts w:ascii="Arial" w:hAnsi="Arial" w:cs="Arial"/>
        </w:rPr>
        <w:t xml:space="preserve"> poruší, oznámí to bez zbytečného odkladu druhé Smluvní straně, které z toho může vzniknout</w:t>
      </w:r>
      <w:r w:rsidR="004B6271" w:rsidRPr="002D2880">
        <w:rPr>
          <w:rFonts w:ascii="Arial" w:hAnsi="Arial" w:cs="Arial"/>
        </w:rPr>
        <w:t xml:space="preserve"> újma</w:t>
      </w:r>
      <w:r w:rsidRPr="002D2880">
        <w:rPr>
          <w:rFonts w:ascii="Arial" w:hAnsi="Arial" w:cs="Arial"/>
        </w:rPr>
        <w:t>, a upozorní ji na možné následky. Jestliže příslušná Smluvní strana tuto povinnost nesplní, má poškozená Smluvní strana nárok na náhradu škody, která jí tím vznikla.</w:t>
      </w:r>
    </w:p>
    <w:p w:rsidR="004B6271" w:rsidRPr="002D2880" w:rsidRDefault="001E009A" w:rsidP="004B6271">
      <w:pPr>
        <w:numPr>
          <w:ilvl w:val="0"/>
          <w:numId w:val="14"/>
        </w:numPr>
        <w:tabs>
          <w:tab w:val="left" w:pos="0"/>
        </w:tabs>
        <w:spacing w:after="120" w:line="240" w:lineRule="auto"/>
        <w:ind w:left="567" w:hanging="566"/>
        <w:jc w:val="both"/>
        <w:rPr>
          <w:rFonts w:ascii="Arial" w:hAnsi="Arial" w:cs="Arial"/>
          <w:bCs/>
        </w:rPr>
      </w:pPr>
      <w:r w:rsidRPr="002D2880">
        <w:rPr>
          <w:rFonts w:ascii="Arial" w:hAnsi="Arial" w:cs="Arial"/>
          <w:bCs/>
        </w:rPr>
        <w:t>Dojde-li k promlčení pohledávky</w:t>
      </w:r>
      <w:r w:rsidR="00543FC2" w:rsidRPr="002D2880">
        <w:rPr>
          <w:rFonts w:ascii="Arial" w:hAnsi="Arial" w:cs="Arial"/>
          <w:bCs/>
        </w:rPr>
        <w:t xml:space="preserve"> předané Objednatelem Poskytovateli dříve než tři (3) měsíce před marným uplynutím promlčecí lhůty nebo k porušení povinnosti Poskytovatele stanovené v Článku V. odst. 1. této Smlouvy, je Poskytovatel povinen uhradit Objednateli smluvní pokutu ve výši odpovídající částce vyčíslené ve Výzvě podle Článku II. odst. 2. této Smlouvy, a to za každé jednotlivé porušení povinnosti. </w:t>
      </w:r>
    </w:p>
    <w:p w:rsidR="004B6271" w:rsidRPr="002D2880" w:rsidRDefault="00543FC2" w:rsidP="004B6271">
      <w:pPr>
        <w:numPr>
          <w:ilvl w:val="0"/>
          <w:numId w:val="14"/>
        </w:numPr>
        <w:tabs>
          <w:tab w:val="left" w:pos="0"/>
        </w:tabs>
        <w:spacing w:after="120" w:line="240" w:lineRule="auto"/>
        <w:ind w:left="567" w:hanging="566"/>
        <w:jc w:val="both"/>
        <w:rPr>
          <w:rFonts w:ascii="Arial" w:hAnsi="Arial" w:cs="Arial"/>
          <w:bCs/>
        </w:rPr>
      </w:pPr>
      <w:r w:rsidRPr="002D2880">
        <w:rPr>
          <w:rFonts w:ascii="Arial" w:hAnsi="Arial" w:cs="Arial"/>
          <w:bCs/>
        </w:rPr>
        <w:t xml:space="preserve">V případě prodlení Objednatele s úhradou kterékoliv faktury </w:t>
      </w:r>
      <w:r w:rsidR="009A2F55" w:rsidRPr="002D2880">
        <w:rPr>
          <w:rFonts w:ascii="Arial" w:hAnsi="Arial" w:cs="Arial"/>
          <w:bCs/>
        </w:rPr>
        <w:t xml:space="preserve">nebo její části </w:t>
      </w:r>
      <w:r w:rsidRPr="002D2880">
        <w:rPr>
          <w:rFonts w:ascii="Arial" w:hAnsi="Arial" w:cs="Arial"/>
          <w:bCs/>
        </w:rPr>
        <w:t>může Poskytovatel vyúčtovat Objednateli úrok z prodlení ve výši 0,0</w:t>
      </w:r>
      <w:r w:rsidR="004B1DDE" w:rsidRPr="002D2880">
        <w:rPr>
          <w:rFonts w:ascii="Arial" w:hAnsi="Arial" w:cs="Arial"/>
          <w:bCs/>
        </w:rPr>
        <w:t>2</w:t>
      </w:r>
      <w:r w:rsidRPr="002D2880">
        <w:rPr>
          <w:rFonts w:ascii="Arial" w:hAnsi="Arial" w:cs="Arial"/>
          <w:bCs/>
        </w:rPr>
        <w:t xml:space="preserve"> % z nezaplacené částky předmětné faktury za každý den prodlení a Objednatel je povinen </w:t>
      </w:r>
      <w:r w:rsidR="001E009A" w:rsidRPr="002D2880">
        <w:rPr>
          <w:rFonts w:ascii="Arial" w:hAnsi="Arial" w:cs="Arial"/>
          <w:bCs/>
        </w:rPr>
        <w:t>úrok takto vyčíslený Poskytovateli uhradit</w:t>
      </w:r>
      <w:r w:rsidRPr="002D2880">
        <w:rPr>
          <w:rFonts w:ascii="Arial" w:hAnsi="Arial" w:cs="Arial"/>
          <w:bCs/>
        </w:rPr>
        <w:t>.</w:t>
      </w:r>
    </w:p>
    <w:p w:rsidR="004B6271" w:rsidRPr="002D2880" w:rsidRDefault="00543FC2" w:rsidP="004B6271">
      <w:pPr>
        <w:numPr>
          <w:ilvl w:val="0"/>
          <w:numId w:val="14"/>
        </w:numPr>
        <w:tabs>
          <w:tab w:val="left" w:pos="0"/>
        </w:tabs>
        <w:spacing w:after="120" w:line="240" w:lineRule="auto"/>
        <w:ind w:left="567" w:hanging="566"/>
        <w:jc w:val="both"/>
        <w:rPr>
          <w:rFonts w:ascii="Arial" w:hAnsi="Arial" w:cs="Arial"/>
          <w:bCs/>
        </w:rPr>
      </w:pPr>
      <w:r w:rsidRPr="002D2880">
        <w:rPr>
          <w:rFonts w:ascii="Arial" w:hAnsi="Arial" w:cs="Arial"/>
          <w:bCs/>
        </w:rPr>
        <w:t xml:space="preserve">V případě porušení povinností kteroukoliv Smluvní stranou dle Článku IX. </w:t>
      </w:r>
      <w:r w:rsidR="0095008E" w:rsidRPr="002D2880">
        <w:rPr>
          <w:rFonts w:ascii="Arial" w:hAnsi="Arial" w:cs="Arial"/>
          <w:bCs/>
        </w:rPr>
        <w:t xml:space="preserve">a X. </w:t>
      </w:r>
      <w:r w:rsidRPr="002D2880">
        <w:rPr>
          <w:rFonts w:ascii="Arial" w:hAnsi="Arial" w:cs="Arial"/>
          <w:bCs/>
        </w:rPr>
        <w:t>této Smlouvy sjednávají Smluvní strany smluvní pokutu ve výši 100 000 Kč (slovy: jedno sto tisíc korun českých) za každý jednotlivý případ porušení.</w:t>
      </w:r>
    </w:p>
    <w:p w:rsidR="004B6271" w:rsidRPr="002D2880" w:rsidRDefault="001E009A" w:rsidP="004B6271">
      <w:pPr>
        <w:numPr>
          <w:ilvl w:val="0"/>
          <w:numId w:val="14"/>
        </w:numPr>
        <w:tabs>
          <w:tab w:val="left" w:pos="0"/>
        </w:tabs>
        <w:spacing w:after="120" w:line="240" w:lineRule="auto"/>
        <w:ind w:left="567" w:hanging="566"/>
        <w:jc w:val="both"/>
        <w:rPr>
          <w:rFonts w:ascii="Arial" w:hAnsi="Arial" w:cs="Arial"/>
          <w:bCs/>
        </w:rPr>
      </w:pPr>
      <w:r w:rsidRPr="002D2880">
        <w:rPr>
          <w:rFonts w:ascii="Arial" w:hAnsi="Arial" w:cs="Arial"/>
          <w:bCs/>
        </w:rPr>
        <w:t>Prokáže-li se, že u pohledávek</w:t>
      </w:r>
      <w:r w:rsidR="00543FC2" w:rsidRPr="002D2880">
        <w:rPr>
          <w:rFonts w:ascii="Arial" w:hAnsi="Arial" w:cs="Arial"/>
          <w:bCs/>
        </w:rPr>
        <w:t xml:space="preserve"> doporučených Poskytovatelem Objednateli k následnému soudnímu vymáhání dle Článku II. odst. 1. písm. c) této Smlouvy nelze dohledat povinného nebo jeho majetek, či majetek povinného nedosahuje hodnoty dostatečné k uspokojení pohledávky alespoň do výše nákladů, které do té doby Objednatel vynaložil na její soudní vymáhání, může Objednatel požadovat na Poskytovateli zaplacení smluvní pokuty, a to ve výši Objednatelem vynaložených nákladů na soudní vymáhání takové pohledávky.</w:t>
      </w:r>
    </w:p>
    <w:p w:rsidR="00543FC2" w:rsidRPr="002D2880" w:rsidRDefault="00543FC2" w:rsidP="004B6271">
      <w:pPr>
        <w:numPr>
          <w:ilvl w:val="0"/>
          <w:numId w:val="14"/>
        </w:numPr>
        <w:tabs>
          <w:tab w:val="left" w:pos="0"/>
        </w:tabs>
        <w:spacing w:after="120" w:line="240" w:lineRule="auto"/>
        <w:ind w:left="567" w:hanging="566"/>
        <w:jc w:val="both"/>
        <w:rPr>
          <w:rFonts w:ascii="Arial" w:hAnsi="Arial" w:cs="Arial"/>
          <w:bCs/>
        </w:rPr>
      </w:pPr>
      <w:r w:rsidRPr="002D2880">
        <w:rPr>
          <w:rFonts w:ascii="Arial" w:hAnsi="Arial" w:cs="Arial"/>
        </w:rPr>
        <w:t>Zaplacením jakékoliv smluvní pokuty není dotčeno právo oprávněné Smluvní strany na náhradu škody</w:t>
      </w:r>
      <w:r w:rsidR="00773E39" w:rsidRPr="002D2880">
        <w:rPr>
          <w:rFonts w:ascii="Arial" w:hAnsi="Arial" w:cs="Arial"/>
        </w:rPr>
        <w:t>.</w:t>
      </w:r>
    </w:p>
    <w:p w:rsidR="008963F1" w:rsidRPr="002D2880" w:rsidRDefault="008963F1" w:rsidP="00543FC2">
      <w:pPr>
        <w:spacing w:after="0"/>
        <w:jc w:val="center"/>
        <w:rPr>
          <w:rFonts w:ascii="Arial" w:hAnsi="Arial" w:cs="Arial"/>
          <w:b/>
          <w:bCs/>
        </w:rPr>
      </w:pPr>
    </w:p>
    <w:p w:rsidR="00543FC2" w:rsidRPr="002D2880" w:rsidRDefault="00543FC2" w:rsidP="00543FC2">
      <w:pPr>
        <w:spacing w:after="0"/>
        <w:jc w:val="center"/>
        <w:rPr>
          <w:rFonts w:ascii="Arial" w:hAnsi="Arial" w:cs="Arial"/>
          <w:b/>
          <w:bCs/>
        </w:rPr>
      </w:pPr>
      <w:r w:rsidRPr="002D2880">
        <w:rPr>
          <w:rFonts w:ascii="Arial" w:hAnsi="Arial" w:cs="Arial"/>
          <w:b/>
          <w:bCs/>
        </w:rPr>
        <w:t>Článek IX.</w:t>
      </w:r>
    </w:p>
    <w:p w:rsidR="00543FC2" w:rsidRPr="002D2880" w:rsidRDefault="00543FC2" w:rsidP="004B1EB1">
      <w:pPr>
        <w:spacing w:after="240"/>
        <w:jc w:val="center"/>
        <w:rPr>
          <w:rFonts w:ascii="Arial" w:hAnsi="Arial" w:cs="Arial"/>
          <w:b/>
          <w:bCs/>
        </w:rPr>
      </w:pPr>
      <w:r w:rsidRPr="002D2880">
        <w:rPr>
          <w:rFonts w:ascii="Arial" w:hAnsi="Arial" w:cs="Arial"/>
          <w:b/>
          <w:bCs/>
        </w:rPr>
        <w:t>Mlčenlivost a ochrana informací</w:t>
      </w:r>
    </w:p>
    <w:p w:rsidR="00543FC2" w:rsidRPr="002D2880" w:rsidRDefault="00543FC2" w:rsidP="00543FC2">
      <w:pPr>
        <w:pStyle w:val="SBSSmlouva"/>
        <w:numPr>
          <w:ilvl w:val="0"/>
          <w:numId w:val="15"/>
        </w:numPr>
        <w:tabs>
          <w:tab w:val="num" w:pos="567"/>
        </w:tabs>
        <w:ind w:left="567" w:hanging="567"/>
        <w:jc w:val="both"/>
        <w:rPr>
          <w:rFonts w:cs="Arial"/>
          <w:sz w:val="22"/>
          <w:szCs w:val="22"/>
        </w:rPr>
      </w:pPr>
      <w:r w:rsidRPr="002D2880">
        <w:rPr>
          <w:rFonts w:cs="Arial"/>
          <w:sz w:val="22"/>
          <w:szCs w:val="22"/>
        </w:rPr>
        <w:t xml:space="preserve">Smluvní strany konstatují, že označily všechny informace týkající se specifických postupů, know-how, strategických plánů a záměrů Smluvních stran jako důvěrné. </w:t>
      </w:r>
    </w:p>
    <w:p w:rsidR="00543FC2" w:rsidRPr="002D2880" w:rsidRDefault="00543FC2" w:rsidP="00543FC2">
      <w:pPr>
        <w:pStyle w:val="SBSSmlouva"/>
        <w:numPr>
          <w:ilvl w:val="0"/>
          <w:numId w:val="15"/>
        </w:numPr>
        <w:tabs>
          <w:tab w:val="num" w:pos="567"/>
        </w:tabs>
        <w:ind w:left="567" w:hanging="567"/>
        <w:jc w:val="both"/>
        <w:rPr>
          <w:rFonts w:cs="Arial"/>
          <w:sz w:val="22"/>
          <w:szCs w:val="22"/>
        </w:rPr>
      </w:pPr>
      <w:r w:rsidRPr="002D2880">
        <w:rPr>
          <w:rFonts w:cs="Arial"/>
          <w:sz w:val="22"/>
          <w:szCs w:val="22"/>
        </w:rPr>
        <w:t>Povinnost zachování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druhé</w:t>
      </w:r>
      <w:r w:rsidR="001C3361" w:rsidRPr="002D2880">
        <w:rPr>
          <w:rFonts w:cs="Arial"/>
          <w:sz w:val="22"/>
          <w:szCs w:val="22"/>
        </w:rPr>
        <w:t xml:space="preserve"> Smluvní strany</w:t>
      </w:r>
      <w:r w:rsidRPr="002D2880">
        <w:rPr>
          <w:rFonts w:cs="Arial"/>
          <w:sz w:val="22"/>
          <w:szCs w:val="22"/>
        </w:rPr>
        <w:t xml:space="preserve">, byť i k parciálnímu jednání, nebo které se vzájemně se sdělovanými </w:t>
      </w:r>
      <w:r w:rsidR="00B44DE5" w:rsidRPr="002D2880">
        <w:rPr>
          <w:rFonts w:cs="Arial"/>
          <w:sz w:val="22"/>
          <w:szCs w:val="22"/>
        </w:rPr>
        <w:t xml:space="preserve">důvěrnými </w:t>
      </w:r>
      <w:r w:rsidRPr="002D2880">
        <w:rPr>
          <w:rFonts w:cs="Arial"/>
          <w:sz w:val="22"/>
          <w:szCs w:val="22"/>
        </w:rPr>
        <w:t xml:space="preserve">informacemi jinak seznámí. </w:t>
      </w:r>
    </w:p>
    <w:p w:rsidR="00543FC2" w:rsidRPr="002D2880" w:rsidRDefault="00543FC2" w:rsidP="00543FC2">
      <w:pPr>
        <w:pStyle w:val="SBSSmlouva"/>
        <w:numPr>
          <w:ilvl w:val="0"/>
          <w:numId w:val="15"/>
        </w:numPr>
        <w:tabs>
          <w:tab w:val="num" w:pos="567"/>
        </w:tabs>
        <w:ind w:left="567" w:hanging="567"/>
        <w:jc w:val="both"/>
        <w:rPr>
          <w:rFonts w:cs="Arial"/>
          <w:sz w:val="22"/>
          <w:szCs w:val="22"/>
        </w:rPr>
      </w:pPr>
      <w:r w:rsidRPr="002D2880">
        <w:rPr>
          <w:rFonts w:cs="Arial"/>
          <w:sz w:val="22"/>
          <w:szCs w:val="22"/>
        </w:rPr>
        <w:t xml:space="preserve">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w:t>
      </w:r>
      <w:r w:rsidRPr="002D2880">
        <w:rPr>
          <w:rFonts w:cs="Arial"/>
          <w:sz w:val="22"/>
          <w:szCs w:val="22"/>
        </w:rPr>
        <w:lastRenderedPageBreak/>
        <w:t>stanoveném Smlouvou; tím nejsou dotčeny povinnosti Smluvních stran stanovené právními předpisy pro nakládání s informacemi označenými těmito předpisy za důvěrné.</w:t>
      </w:r>
    </w:p>
    <w:p w:rsidR="00543FC2" w:rsidRPr="002D2880" w:rsidRDefault="00543FC2" w:rsidP="00543FC2">
      <w:pPr>
        <w:pStyle w:val="SBSSmlouva"/>
        <w:numPr>
          <w:ilvl w:val="0"/>
          <w:numId w:val="15"/>
        </w:numPr>
        <w:tabs>
          <w:tab w:val="num" w:pos="567"/>
        </w:tabs>
        <w:ind w:left="567" w:hanging="567"/>
        <w:jc w:val="both"/>
        <w:rPr>
          <w:rFonts w:cs="Arial"/>
          <w:sz w:val="22"/>
          <w:szCs w:val="22"/>
        </w:rPr>
      </w:pPr>
      <w:r w:rsidRPr="002D2880">
        <w:rPr>
          <w:rFonts w:cs="Arial"/>
          <w:sz w:val="22"/>
          <w:szCs w:val="22"/>
        </w:rPr>
        <w:t xml:space="preserve">Poskytovatel se zavazuje bezodkladně informovat Objednatele o skutečnostech nebo okolnostech, které by mohly zpochybnit jeho objektivnost nebo nezávislost při plnění závazků dle této Smlouvy. </w:t>
      </w:r>
    </w:p>
    <w:p w:rsidR="00543FC2" w:rsidRPr="002D2880" w:rsidRDefault="00543FC2" w:rsidP="00543FC2">
      <w:pPr>
        <w:pStyle w:val="SBSSmlouva"/>
        <w:numPr>
          <w:ilvl w:val="0"/>
          <w:numId w:val="15"/>
        </w:numPr>
        <w:tabs>
          <w:tab w:val="num" w:pos="567"/>
        </w:tabs>
        <w:spacing w:after="120"/>
        <w:ind w:left="567" w:hanging="567"/>
        <w:jc w:val="both"/>
        <w:rPr>
          <w:rFonts w:cs="Arial"/>
          <w:sz w:val="22"/>
          <w:szCs w:val="22"/>
        </w:rPr>
      </w:pPr>
      <w:r w:rsidRPr="002D2880">
        <w:rPr>
          <w:rFonts w:cs="Arial"/>
          <w:sz w:val="22"/>
          <w:szCs w:val="22"/>
        </w:rPr>
        <w:t>Důvěrnými informacemi nejsou nebo přestávají být:</w:t>
      </w:r>
    </w:p>
    <w:p w:rsidR="00543FC2" w:rsidRPr="002D2880" w:rsidRDefault="00543FC2" w:rsidP="00543FC2">
      <w:pPr>
        <w:pStyle w:val="SBSSmlouva"/>
        <w:numPr>
          <w:ilvl w:val="0"/>
          <w:numId w:val="16"/>
        </w:numPr>
        <w:tabs>
          <w:tab w:val="clear" w:pos="928"/>
          <w:tab w:val="num" w:pos="1134"/>
        </w:tabs>
        <w:spacing w:before="0"/>
        <w:ind w:left="1134" w:hanging="566"/>
        <w:jc w:val="both"/>
        <w:rPr>
          <w:rFonts w:cs="Arial"/>
          <w:sz w:val="22"/>
          <w:szCs w:val="22"/>
        </w:rPr>
      </w:pPr>
      <w:r w:rsidRPr="002D2880">
        <w:rPr>
          <w:rFonts w:cs="Arial"/>
          <w:sz w:val="22"/>
          <w:szCs w:val="22"/>
        </w:rPr>
        <w:t>informace, které byly v době, kdy byly Smluvní straně poskytnuty, veřejně známé, nebo</w:t>
      </w:r>
    </w:p>
    <w:p w:rsidR="00543FC2" w:rsidRPr="002D2880" w:rsidRDefault="00543FC2" w:rsidP="00543FC2">
      <w:pPr>
        <w:pStyle w:val="SBSSmlouva"/>
        <w:numPr>
          <w:ilvl w:val="0"/>
          <w:numId w:val="16"/>
        </w:numPr>
        <w:tabs>
          <w:tab w:val="clear" w:pos="928"/>
          <w:tab w:val="num" w:pos="1134"/>
        </w:tabs>
        <w:spacing w:before="0"/>
        <w:ind w:left="1134" w:hanging="566"/>
        <w:jc w:val="both"/>
        <w:rPr>
          <w:rFonts w:cs="Arial"/>
          <w:sz w:val="22"/>
          <w:szCs w:val="22"/>
        </w:rPr>
      </w:pPr>
      <w:r w:rsidRPr="002D2880">
        <w:rPr>
          <w:rFonts w:cs="Arial"/>
          <w:sz w:val="22"/>
          <w:szCs w:val="22"/>
        </w:rPr>
        <w:t>informace, které se stanou veřejně známými poté, co byly Smluvní straně poskytnuty, s výjimkou případů, kdy se tyto informace stanou veřejně známými v důsledku porušení závazků Smluvní strany podle Smlouvy, nebo</w:t>
      </w:r>
    </w:p>
    <w:p w:rsidR="00543FC2" w:rsidRPr="002D2880" w:rsidRDefault="00543FC2" w:rsidP="00543FC2">
      <w:pPr>
        <w:pStyle w:val="SBSSmlouva"/>
        <w:numPr>
          <w:ilvl w:val="0"/>
          <w:numId w:val="16"/>
        </w:numPr>
        <w:tabs>
          <w:tab w:val="clear" w:pos="928"/>
          <w:tab w:val="num" w:pos="1134"/>
        </w:tabs>
        <w:spacing w:before="0"/>
        <w:ind w:left="1134" w:hanging="566"/>
        <w:jc w:val="both"/>
        <w:rPr>
          <w:rFonts w:cs="Arial"/>
          <w:sz w:val="22"/>
          <w:szCs w:val="22"/>
        </w:rPr>
      </w:pPr>
      <w:r w:rsidRPr="002D2880">
        <w:rPr>
          <w:rFonts w:cs="Arial"/>
          <w:sz w:val="22"/>
          <w:szCs w:val="22"/>
        </w:rPr>
        <w:t>informace, které byly Smluvní straně prokazatelně známé před jejich poskytnutím, nebo</w:t>
      </w:r>
    </w:p>
    <w:p w:rsidR="00543FC2" w:rsidRPr="002D2880" w:rsidRDefault="00543FC2" w:rsidP="00543FC2">
      <w:pPr>
        <w:pStyle w:val="SBSSmlouva"/>
        <w:numPr>
          <w:ilvl w:val="0"/>
          <w:numId w:val="16"/>
        </w:numPr>
        <w:tabs>
          <w:tab w:val="clear" w:pos="928"/>
          <w:tab w:val="num" w:pos="1134"/>
        </w:tabs>
        <w:spacing w:before="0" w:after="120"/>
        <w:ind w:left="1134" w:hanging="566"/>
        <w:jc w:val="both"/>
        <w:rPr>
          <w:rFonts w:cs="Arial"/>
          <w:sz w:val="22"/>
          <w:szCs w:val="22"/>
        </w:rPr>
      </w:pPr>
      <w:r w:rsidRPr="002D2880">
        <w:rPr>
          <w:rFonts w:cs="Arial"/>
          <w:sz w:val="22"/>
          <w:szCs w:val="22"/>
        </w:rPr>
        <w:t>informace, které je Smluvní strana povinna sdělit oprávněným osobám na základě obecně závazných právních předpisů.</w:t>
      </w:r>
    </w:p>
    <w:p w:rsidR="00543FC2" w:rsidRPr="002D2880" w:rsidRDefault="00543FC2" w:rsidP="00543FC2">
      <w:pPr>
        <w:pStyle w:val="SBSSmlouva"/>
        <w:numPr>
          <w:ilvl w:val="0"/>
          <w:numId w:val="15"/>
        </w:numPr>
        <w:tabs>
          <w:tab w:val="left" w:pos="1276"/>
        </w:tabs>
        <w:spacing w:before="0" w:after="120"/>
        <w:ind w:left="567" w:hanging="567"/>
        <w:jc w:val="both"/>
        <w:rPr>
          <w:rFonts w:cs="Arial"/>
          <w:sz w:val="22"/>
          <w:szCs w:val="22"/>
        </w:rPr>
      </w:pPr>
      <w:r w:rsidRPr="002D2880">
        <w:rPr>
          <w:rFonts w:cs="Arial"/>
          <w:sz w:val="22"/>
          <w:szCs w:val="22"/>
        </w:rPr>
        <w:t xml:space="preserve">Smluvní strany </w:t>
      </w:r>
      <w:r w:rsidR="009A2F55" w:rsidRPr="002D2880">
        <w:rPr>
          <w:rFonts w:cs="Arial"/>
          <w:sz w:val="22"/>
          <w:szCs w:val="22"/>
        </w:rPr>
        <w:t xml:space="preserve">neoznačily při jednání o uzavření této Smlouvy žádné informace, data nebo údaje, které mají charakter obchodního tajemství ve smyslu § 504 Občanského zákoníku a které by podle této Smlouvy podléhaly jeho ochraně. </w:t>
      </w:r>
    </w:p>
    <w:p w:rsidR="00543FC2" w:rsidRPr="002D2880" w:rsidRDefault="00543FC2" w:rsidP="008F265D">
      <w:pPr>
        <w:pStyle w:val="SBSSmlouva"/>
        <w:numPr>
          <w:ilvl w:val="0"/>
          <w:numId w:val="15"/>
        </w:numPr>
        <w:spacing w:before="0" w:after="120"/>
        <w:ind w:left="567" w:hanging="567"/>
        <w:jc w:val="both"/>
        <w:rPr>
          <w:rFonts w:cs="Arial"/>
          <w:sz w:val="22"/>
          <w:szCs w:val="22"/>
        </w:rPr>
      </w:pPr>
      <w:r w:rsidRPr="002D2880">
        <w:rPr>
          <w:rFonts w:cs="Arial"/>
          <w:sz w:val="22"/>
          <w:szCs w:val="22"/>
        </w:rPr>
        <w:t xml:space="preserve">Poskytnutí informací na základě povinností stanovených Smluvním stranám obecně závaznými právními předpisy není považováno za porušení povinností Smluvních stran </w:t>
      </w:r>
      <w:r w:rsidR="008F265D" w:rsidRPr="002D2880">
        <w:rPr>
          <w:rFonts w:cs="Arial"/>
          <w:sz w:val="22"/>
          <w:szCs w:val="22"/>
        </w:rPr>
        <w:t xml:space="preserve">o ochraně informací, </w:t>
      </w:r>
      <w:r w:rsidRPr="002D2880">
        <w:rPr>
          <w:rFonts w:cs="Arial"/>
          <w:sz w:val="22"/>
          <w:szCs w:val="22"/>
        </w:rPr>
        <w:t xml:space="preserve">sjednaných v tomto Článku. </w:t>
      </w:r>
      <w:r w:rsidR="008F265D" w:rsidRPr="002D2880">
        <w:rPr>
          <w:rFonts w:cs="Arial"/>
          <w:sz w:val="22"/>
          <w:szCs w:val="22"/>
        </w:rPr>
        <w:t xml:space="preserve">Poskytovatel bere na vědomí, že </w:t>
      </w:r>
      <w:r w:rsidRPr="002D2880">
        <w:rPr>
          <w:rFonts w:cs="Arial"/>
          <w:sz w:val="22"/>
          <w:szCs w:val="22"/>
        </w:rPr>
        <w:t>Objednatel jako povinný subjekt musí na základě žádosti poskytnout informace podle zákona č. 106/1999 Sb., o svobodném přístupu k informacím, ve znění pozdějších předpisů, a to zejména informace týkající se identifikace Smluvních stran, informace o ceně a rámcovou informaci o předmětu plnění Smlouvy</w:t>
      </w:r>
      <w:r w:rsidR="008F265D" w:rsidRPr="002D2880">
        <w:rPr>
          <w:rFonts w:cs="Arial"/>
          <w:sz w:val="22"/>
          <w:szCs w:val="22"/>
        </w:rPr>
        <w:t>. Za porušení povinnosti ochrany informací nelze rovněž považovat uveřejnění této Smlouvy v souvislosti s plněním zákonné uveřejňovací povinnosti Objednatele dle Článku XII. této Smlouvy.</w:t>
      </w:r>
    </w:p>
    <w:p w:rsidR="008F265D" w:rsidRPr="002D2880" w:rsidRDefault="008F265D" w:rsidP="00A331BB">
      <w:pPr>
        <w:spacing w:after="0"/>
        <w:jc w:val="center"/>
        <w:rPr>
          <w:rFonts w:ascii="Arial" w:hAnsi="Arial" w:cs="Arial"/>
          <w:b/>
        </w:rPr>
      </w:pPr>
    </w:p>
    <w:p w:rsidR="00A331BB" w:rsidRPr="002D2880" w:rsidRDefault="00A331BB" w:rsidP="00A331BB">
      <w:pPr>
        <w:spacing w:after="0"/>
        <w:jc w:val="center"/>
        <w:rPr>
          <w:rFonts w:ascii="Arial" w:hAnsi="Arial" w:cs="Arial"/>
          <w:b/>
        </w:rPr>
      </w:pPr>
      <w:r w:rsidRPr="002D2880">
        <w:rPr>
          <w:rFonts w:ascii="Arial" w:hAnsi="Arial" w:cs="Arial"/>
          <w:b/>
        </w:rPr>
        <w:t>Článek X.</w:t>
      </w:r>
    </w:p>
    <w:p w:rsidR="00A331BB" w:rsidRPr="002D2880" w:rsidRDefault="00A331BB" w:rsidP="00A331BB">
      <w:pPr>
        <w:spacing w:after="0"/>
        <w:jc w:val="center"/>
        <w:rPr>
          <w:rFonts w:ascii="Arial" w:hAnsi="Arial" w:cs="Arial"/>
          <w:b/>
        </w:rPr>
      </w:pPr>
      <w:r w:rsidRPr="002D2880">
        <w:rPr>
          <w:rFonts w:ascii="Arial" w:hAnsi="Arial" w:cs="Arial"/>
          <w:b/>
        </w:rPr>
        <w:t>Zpracování osobních údajů</w:t>
      </w:r>
    </w:p>
    <w:p w:rsidR="00A331BB" w:rsidRPr="002D2880" w:rsidRDefault="00A331BB" w:rsidP="00A331BB">
      <w:pPr>
        <w:pStyle w:val="Style1"/>
        <w:adjustRightInd/>
        <w:spacing w:before="36"/>
        <w:ind w:left="567" w:hanging="567"/>
        <w:jc w:val="both"/>
        <w:rPr>
          <w:rFonts w:ascii="Arial" w:hAnsi="Arial" w:cs="Arial"/>
          <w:spacing w:val="13"/>
          <w:sz w:val="22"/>
          <w:szCs w:val="22"/>
          <w:lang w:val="cs-CZ"/>
        </w:rPr>
      </w:pPr>
    </w:p>
    <w:p w:rsidR="00846CF9" w:rsidRPr="002D2880" w:rsidRDefault="00A331BB" w:rsidP="00846CF9">
      <w:pPr>
        <w:pStyle w:val="Zkladntext"/>
        <w:widowControl/>
        <w:numPr>
          <w:ilvl w:val="0"/>
          <w:numId w:val="25"/>
        </w:numPr>
        <w:ind w:left="567" w:hanging="567"/>
        <w:rPr>
          <w:rFonts w:ascii="Arial" w:hAnsi="Arial" w:cs="Arial"/>
          <w:sz w:val="22"/>
          <w:szCs w:val="22"/>
        </w:rPr>
      </w:pPr>
      <w:r w:rsidRPr="002D2880">
        <w:rPr>
          <w:rFonts w:ascii="Arial" w:hAnsi="Arial" w:cs="Arial"/>
          <w:sz w:val="22"/>
          <w:szCs w:val="22"/>
        </w:rPr>
        <w:t>Řádné poskytování Služeb Poskytovatelem Objednateli podle Smlouvy vyžaduje mimo jiné i zpracování osobních údajů Objednatele a jeho pojištěnců a dlužníků. Účelem zpracování osobních údajů je inkasní činnost Poskytovatele, tedy zajištění řádného a včasného uspokojení oprávněných nároků Objednatele.</w:t>
      </w:r>
      <w:r w:rsidR="00846CF9" w:rsidRPr="002D2880">
        <w:rPr>
          <w:rFonts w:ascii="Arial" w:hAnsi="Arial" w:cs="Arial"/>
          <w:sz w:val="22"/>
          <w:szCs w:val="22"/>
        </w:rPr>
        <w:t xml:space="preserve"> </w:t>
      </w:r>
    </w:p>
    <w:p w:rsidR="00846CF9" w:rsidRPr="002D2880" w:rsidRDefault="00846CF9" w:rsidP="00846CF9">
      <w:pPr>
        <w:pStyle w:val="Zkladntext"/>
        <w:widowControl/>
        <w:numPr>
          <w:ilvl w:val="0"/>
          <w:numId w:val="25"/>
        </w:numPr>
        <w:ind w:left="567" w:hanging="567"/>
        <w:rPr>
          <w:rFonts w:ascii="Arial" w:hAnsi="Arial" w:cs="Arial"/>
          <w:sz w:val="22"/>
          <w:szCs w:val="22"/>
        </w:rPr>
      </w:pPr>
      <w:r w:rsidRPr="002D2880">
        <w:rPr>
          <w:rFonts w:ascii="Arial" w:hAnsi="Arial" w:cs="Arial"/>
          <w:sz w:val="22"/>
          <w:szCs w:val="22"/>
        </w:rPr>
        <w:t xml:space="preserve">Zpracování osobních údajů dle této Smlouvy se řídi příslušnými ustanoveními Nařízení Evropského parlamentu a Rady (EU) 2016/679 ze dne 27. 4. 2016 – obecného Nařízení o ochraně osobních údajů </w:t>
      </w:r>
      <w:r w:rsidRPr="002D2880">
        <w:rPr>
          <w:rFonts w:ascii="Arial" w:hAnsi="Arial" w:cs="Arial"/>
          <w:b/>
          <w:sz w:val="22"/>
          <w:szCs w:val="22"/>
        </w:rPr>
        <w:t>(dále jen „Nařízení“)</w:t>
      </w:r>
      <w:r w:rsidRPr="002D2880">
        <w:rPr>
          <w:rFonts w:ascii="Arial" w:hAnsi="Arial" w:cs="Arial"/>
          <w:sz w:val="22"/>
          <w:szCs w:val="22"/>
        </w:rPr>
        <w:t xml:space="preserve"> a zákona č. 110/2019 Sb</w:t>
      </w:r>
      <w:r w:rsidR="002C3EC1" w:rsidRPr="002D2880">
        <w:rPr>
          <w:rFonts w:ascii="Arial" w:hAnsi="Arial" w:cs="Arial"/>
          <w:sz w:val="22"/>
          <w:szCs w:val="22"/>
        </w:rPr>
        <w:t>., o </w:t>
      </w:r>
      <w:r w:rsidRPr="002D2880">
        <w:rPr>
          <w:rFonts w:ascii="Arial" w:hAnsi="Arial" w:cs="Arial"/>
          <w:sz w:val="22"/>
          <w:szCs w:val="22"/>
        </w:rPr>
        <w:t>zpracování osobních údajů, v</w:t>
      </w:r>
      <w:r w:rsidR="008F265D" w:rsidRPr="002D2880">
        <w:rPr>
          <w:rFonts w:ascii="Arial" w:hAnsi="Arial" w:cs="Arial"/>
          <w:sz w:val="22"/>
          <w:szCs w:val="22"/>
        </w:rPr>
        <w:t> platném</w:t>
      </w:r>
      <w:r w:rsidRPr="002D2880">
        <w:rPr>
          <w:rFonts w:ascii="Arial" w:hAnsi="Arial" w:cs="Arial"/>
          <w:sz w:val="22"/>
          <w:szCs w:val="22"/>
        </w:rPr>
        <w:t xml:space="preserve"> znění </w:t>
      </w:r>
      <w:r w:rsidRPr="002D2880">
        <w:rPr>
          <w:rFonts w:ascii="Arial" w:hAnsi="Arial" w:cs="Arial"/>
          <w:b/>
          <w:sz w:val="22"/>
          <w:szCs w:val="22"/>
        </w:rPr>
        <w:t>(dále jen „Zákon“).</w:t>
      </w:r>
    </w:p>
    <w:p w:rsidR="004E5223" w:rsidRPr="002D2880" w:rsidRDefault="00A331BB" w:rsidP="00846CF9">
      <w:pPr>
        <w:pStyle w:val="Zkladntext"/>
        <w:widowControl/>
        <w:numPr>
          <w:ilvl w:val="0"/>
          <w:numId w:val="25"/>
        </w:numPr>
        <w:ind w:left="567" w:hanging="567"/>
        <w:rPr>
          <w:rFonts w:ascii="Arial" w:hAnsi="Arial" w:cs="Arial"/>
          <w:sz w:val="22"/>
          <w:szCs w:val="22"/>
        </w:rPr>
      </w:pPr>
      <w:r w:rsidRPr="002D2880">
        <w:rPr>
          <w:rFonts w:ascii="Arial" w:hAnsi="Arial" w:cs="Arial"/>
          <w:sz w:val="22"/>
          <w:szCs w:val="22"/>
        </w:rPr>
        <w:t xml:space="preserve">Osobní údaje dlužníků Objednatele budou zpracovávány zpravidla v tomto rozsahu: jméno a příjmení, datum narození, obchodní firma, sídlo, IČO, DIČ, rodné číslo, adresa trvalého či faktického pobytu, telefonní číslo, e-mailová adresa, údaje o právním důvodu a výši dluhu včetně příslušenství, údaje o osobách a majetku zajišťujících pohledávku Objednatele. Osobní údaje pojištěnců Objednatele budou zpracovávány zpravidla v tomto rozsahu: jméno a příjmení, číslo pojištěnce, adresa trvalého či faktického pobytu, telefonní číslo, e-mailová adresa, údaje prokazující právní základ (důvod) vymáhané pohledávky. </w:t>
      </w:r>
    </w:p>
    <w:p w:rsidR="004E5223" w:rsidRPr="002D2880" w:rsidRDefault="00A331BB" w:rsidP="00846CF9">
      <w:pPr>
        <w:pStyle w:val="Zkladntext"/>
        <w:widowControl/>
        <w:numPr>
          <w:ilvl w:val="0"/>
          <w:numId w:val="25"/>
        </w:numPr>
        <w:ind w:left="567" w:hanging="567"/>
        <w:rPr>
          <w:rFonts w:ascii="Arial" w:hAnsi="Arial" w:cs="Arial"/>
          <w:sz w:val="22"/>
          <w:szCs w:val="22"/>
        </w:rPr>
      </w:pPr>
      <w:r w:rsidRPr="002D2880">
        <w:rPr>
          <w:rFonts w:ascii="Arial" w:hAnsi="Arial" w:cs="Arial"/>
          <w:sz w:val="22"/>
          <w:szCs w:val="22"/>
        </w:rPr>
        <w:lastRenderedPageBreak/>
        <w:t xml:space="preserve">Osobní údaje samotného Objednatele a jeho zaměstnanců </w:t>
      </w:r>
      <w:r w:rsidR="00720FE3" w:rsidRPr="002D2880">
        <w:rPr>
          <w:rFonts w:ascii="Arial" w:hAnsi="Arial" w:cs="Arial"/>
          <w:sz w:val="22"/>
          <w:szCs w:val="22"/>
        </w:rPr>
        <w:t>budou zpracovávány v</w:t>
      </w:r>
      <w:r w:rsidR="002C3EC1" w:rsidRPr="002D2880">
        <w:rPr>
          <w:rFonts w:ascii="Arial" w:hAnsi="Arial" w:cs="Arial"/>
          <w:sz w:val="22"/>
          <w:szCs w:val="22"/>
        </w:rPr>
        <w:t> </w:t>
      </w:r>
      <w:r w:rsidR="00720FE3" w:rsidRPr="002D2880">
        <w:rPr>
          <w:rFonts w:ascii="Arial" w:hAnsi="Arial" w:cs="Arial"/>
          <w:sz w:val="22"/>
          <w:szCs w:val="22"/>
        </w:rPr>
        <w:t xml:space="preserve">rozsahu – </w:t>
      </w:r>
      <w:r w:rsidRPr="002D2880">
        <w:rPr>
          <w:rFonts w:ascii="Arial" w:hAnsi="Arial" w:cs="Arial"/>
          <w:sz w:val="22"/>
          <w:szCs w:val="22"/>
        </w:rPr>
        <w:t xml:space="preserve">jméno a příjmení, obchodní firma, sídlo, IČO, DIČ, e-mailová adresa, telefonní číslo. </w:t>
      </w:r>
    </w:p>
    <w:p w:rsidR="004E5223" w:rsidRPr="002D2880" w:rsidRDefault="00A331BB" w:rsidP="00846CF9">
      <w:pPr>
        <w:pStyle w:val="Zkladntext"/>
        <w:widowControl/>
        <w:numPr>
          <w:ilvl w:val="0"/>
          <w:numId w:val="25"/>
        </w:numPr>
        <w:ind w:left="567" w:hanging="567"/>
        <w:rPr>
          <w:rFonts w:ascii="Arial" w:hAnsi="Arial" w:cs="Arial"/>
          <w:sz w:val="22"/>
          <w:szCs w:val="22"/>
        </w:rPr>
      </w:pPr>
      <w:r w:rsidRPr="002D2880">
        <w:rPr>
          <w:rFonts w:ascii="Arial" w:hAnsi="Arial" w:cs="Arial"/>
          <w:sz w:val="22"/>
          <w:szCs w:val="22"/>
        </w:rPr>
        <w:t>Zpracováním osobních údajů ve smyslu této Sm</w:t>
      </w:r>
      <w:r w:rsidR="00846CF9" w:rsidRPr="002D2880">
        <w:rPr>
          <w:rFonts w:ascii="Arial" w:hAnsi="Arial" w:cs="Arial"/>
          <w:sz w:val="22"/>
          <w:szCs w:val="22"/>
        </w:rPr>
        <w:t xml:space="preserve">louvy se rozumí zejména jejich </w:t>
      </w:r>
      <w:r w:rsidRPr="002D2880">
        <w:rPr>
          <w:rFonts w:ascii="Arial" w:hAnsi="Arial" w:cs="Arial"/>
          <w:sz w:val="22"/>
          <w:szCs w:val="22"/>
        </w:rPr>
        <w:t>shromažďování, ukládání na nosiče informací, použ</w:t>
      </w:r>
      <w:r w:rsidR="00846CF9" w:rsidRPr="002D2880">
        <w:rPr>
          <w:rFonts w:ascii="Arial" w:hAnsi="Arial" w:cs="Arial"/>
          <w:sz w:val="22"/>
          <w:szCs w:val="22"/>
        </w:rPr>
        <w:t xml:space="preserve">ívání, třídění, slučování nebo </w:t>
      </w:r>
      <w:r w:rsidRPr="002D2880">
        <w:rPr>
          <w:rFonts w:ascii="Arial" w:hAnsi="Arial" w:cs="Arial"/>
          <w:sz w:val="22"/>
          <w:szCs w:val="22"/>
        </w:rPr>
        <w:t>kombinování, blokování a likvidace s využitím manuálních</w:t>
      </w:r>
      <w:r w:rsidR="00846CF9" w:rsidRPr="002D2880">
        <w:rPr>
          <w:rFonts w:ascii="Arial" w:hAnsi="Arial" w:cs="Arial"/>
          <w:sz w:val="22"/>
          <w:szCs w:val="22"/>
        </w:rPr>
        <w:t xml:space="preserve"> a automatizovaných prostředků </w:t>
      </w:r>
      <w:r w:rsidRPr="002D2880">
        <w:rPr>
          <w:rFonts w:ascii="Arial" w:hAnsi="Arial" w:cs="Arial"/>
          <w:sz w:val="22"/>
          <w:szCs w:val="22"/>
        </w:rPr>
        <w:t>(např. specializovaného softwaru) v rozsahu nezbytném</w:t>
      </w:r>
      <w:r w:rsidR="004E5223" w:rsidRPr="002D2880">
        <w:rPr>
          <w:rFonts w:ascii="Arial" w:hAnsi="Arial" w:cs="Arial"/>
          <w:sz w:val="22"/>
          <w:szCs w:val="22"/>
        </w:rPr>
        <w:t xml:space="preserve"> pro řádné plnění této Smlouvy </w:t>
      </w:r>
      <w:r w:rsidRPr="002D2880">
        <w:rPr>
          <w:rFonts w:ascii="Arial" w:hAnsi="Arial" w:cs="Arial"/>
          <w:sz w:val="22"/>
          <w:szCs w:val="22"/>
        </w:rPr>
        <w:t xml:space="preserve">Poskytovatelem. Osobní údaje budou zpracovávány po dobu </w:t>
      </w:r>
      <w:r w:rsidR="00846CF9" w:rsidRPr="002D2880">
        <w:rPr>
          <w:rFonts w:ascii="Arial" w:hAnsi="Arial" w:cs="Arial"/>
          <w:sz w:val="22"/>
          <w:szCs w:val="22"/>
        </w:rPr>
        <w:t xml:space="preserve">trvání závazků vyplývajících z </w:t>
      </w:r>
      <w:r w:rsidRPr="002D2880">
        <w:rPr>
          <w:rFonts w:ascii="Arial" w:hAnsi="Arial" w:cs="Arial"/>
          <w:sz w:val="22"/>
          <w:szCs w:val="22"/>
        </w:rPr>
        <w:t xml:space="preserve">této Smlouvy. </w:t>
      </w:r>
    </w:p>
    <w:p w:rsidR="004E5223" w:rsidRPr="002D2880" w:rsidRDefault="00A331BB" w:rsidP="00846CF9">
      <w:pPr>
        <w:pStyle w:val="Zkladntext"/>
        <w:widowControl/>
        <w:numPr>
          <w:ilvl w:val="0"/>
          <w:numId w:val="25"/>
        </w:numPr>
        <w:ind w:left="567" w:hanging="567"/>
        <w:rPr>
          <w:rFonts w:ascii="Arial" w:hAnsi="Arial" w:cs="Arial"/>
          <w:sz w:val="22"/>
          <w:szCs w:val="22"/>
        </w:rPr>
      </w:pPr>
      <w:r w:rsidRPr="002D2880">
        <w:rPr>
          <w:rFonts w:ascii="Arial" w:hAnsi="Arial" w:cs="Arial"/>
          <w:sz w:val="22"/>
          <w:szCs w:val="22"/>
        </w:rPr>
        <w:t>Objednatel výslovně prohlašuje, že předané informace zahrnující osobn</w:t>
      </w:r>
      <w:r w:rsidR="00720FE3" w:rsidRPr="002D2880">
        <w:rPr>
          <w:rFonts w:ascii="Arial" w:hAnsi="Arial" w:cs="Arial"/>
          <w:sz w:val="22"/>
          <w:szCs w:val="22"/>
        </w:rPr>
        <w:t xml:space="preserve">í údaje, které předal </w:t>
      </w:r>
      <w:r w:rsidRPr="002D2880">
        <w:rPr>
          <w:rFonts w:ascii="Arial" w:hAnsi="Arial" w:cs="Arial"/>
          <w:sz w:val="22"/>
          <w:szCs w:val="22"/>
        </w:rPr>
        <w:t xml:space="preserve">Poskytovateli k plnění této Smlouvy, byly získány na základě zákonného titulu ke zpracování </w:t>
      </w:r>
      <w:r w:rsidRPr="002D2880">
        <w:rPr>
          <w:rFonts w:ascii="Arial" w:hAnsi="Arial" w:cs="Arial"/>
          <w:sz w:val="22"/>
          <w:szCs w:val="22"/>
        </w:rPr>
        <w:tab/>
        <w:t>osobních údajů – čl. 9 odst. 2 písm. f) Nařízení a § 55 zákona č.</w:t>
      </w:r>
      <w:r w:rsidR="002C3EC1" w:rsidRPr="002D2880">
        <w:rPr>
          <w:rFonts w:ascii="Arial" w:hAnsi="Arial" w:cs="Arial"/>
          <w:sz w:val="22"/>
          <w:szCs w:val="22"/>
        </w:rPr>
        <w:t> </w:t>
      </w:r>
      <w:r w:rsidRPr="002D2880">
        <w:rPr>
          <w:rFonts w:ascii="Arial" w:hAnsi="Arial" w:cs="Arial"/>
          <w:sz w:val="22"/>
          <w:szCs w:val="22"/>
        </w:rPr>
        <w:t xml:space="preserve">48/1997 Sb., o veřejném zdravotním pojištění, ve znění pozdějších předpisů.  </w:t>
      </w:r>
    </w:p>
    <w:p w:rsidR="00A331BB" w:rsidRPr="002D2880" w:rsidRDefault="00A331BB" w:rsidP="00846CF9">
      <w:pPr>
        <w:pStyle w:val="Zkladntext"/>
        <w:widowControl/>
        <w:numPr>
          <w:ilvl w:val="0"/>
          <w:numId w:val="25"/>
        </w:numPr>
        <w:ind w:left="567" w:hanging="567"/>
        <w:rPr>
          <w:rFonts w:ascii="Arial" w:hAnsi="Arial" w:cs="Arial"/>
          <w:sz w:val="22"/>
          <w:szCs w:val="22"/>
        </w:rPr>
      </w:pPr>
      <w:r w:rsidRPr="002D2880">
        <w:rPr>
          <w:rFonts w:ascii="Arial" w:hAnsi="Arial" w:cs="Arial"/>
          <w:sz w:val="22"/>
          <w:szCs w:val="22"/>
        </w:rPr>
        <w:t>Objednatel v souladu se Článkem III. odst. 6. Smlouvy souhlasí s tím, že Poskytovatel v roli zpracovatele osobních údajů je oprávněn poskytnout osobní ú</w:t>
      </w:r>
      <w:r w:rsidR="004E5223" w:rsidRPr="002D2880">
        <w:rPr>
          <w:rFonts w:ascii="Arial" w:hAnsi="Arial" w:cs="Arial"/>
          <w:sz w:val="22"/>
          <w:szCs w:val="22"/>
        </w:rPr>
        <w:t xml:space="preserve">daje označené v předcházejících </w:t>
      </w:r>
      <w:r w:rsidRPr="002D2880">
        <w:rPr>
          <w:rFonts w:ascii="Arial" w:hAnsi="Arial" w:cs="Arial"/>
          <w:sz w:val="22"/>
          <w:szCs w:val="22"/>
        </w:rPr>
        <w:t xml:space="preserve">odstavcích </w:t>
      </w:r>
      <w:r w:rsidR="004E5223" w:rsidRPr="002D2880">
        <w:rPr>
          <w:rFonts w:ascii="Arial" w:hAnsi="Arial" w:cs="Arial"/>
          <w:sz w:val="22"/>
          <w:szCs w:val="22"/>
        </w:rPr>
        <w:t xml:space="preserve">tohoto Článku </w:t>
      </w:r>
      <w:r w:rsidRPr="002D2880">
        <w:rPr>
          <w:rFonts w:ascii="Arial" w:hAnsi="Arial" w:cs="Arial"/>
          <w:sz w:val="22"/>
          <w:szCs w:val="22"/>
        </w:rPr>
        <w:t xml:space="preserve">pro účely řádného plnění </w:t>
      </w:r>
      <w:r w:rsidR="001C3361" w:rsidRPr="002D2880">
        <w:rPr>
          <w:rFonts w:ascii="Arial" w:hAnsi="Arial" w:cs="Arial"/>
          <w:sz w:val="22"/>
          <w:szCs w:val="22"/>
        </w:rPr>
        <w:t xml:space="preserve">dle </w:t>
      </w:r>
      <w:r w:rsidRPr="002D2880">
        <w:rPr>
          <w:rFonts w:ascii="Arial" w:hAnsi="Arial" w:cs="Arial"/>
          <w:sz w:val="22"/>
          <w:szCs w:val="22"/>
        </w:rPr>
        <w:t>této Smlouvy těmto třetím osobám:</w:t>
      </w:r>
    </w:p>
    <w:p w:rsidR="00A331BB" w:rsidRPr="002D2880" w:rsidRDefault="00A331BB" w:rsidP="00846CF9">
      <w:pPr>
        <w:pStyle w:val="Zkladntext"/>
        <w:widowControl/>
        <w:ind w:left="567"/>
        <w:rPr>
          <w:rFonts w:ascii="Arial" w:hAnsi="Arial" w:cs="Arial"/>
          <w:sz w:val="22"/>
          <w:szCs w:val="22"/>
        </w:rPr>
      </w:pPr>
      <w:r w:rsidRPr="002D2880">
        <w:rPr>
          <w:rFonts w:ascii="Arial" w:hAnsi="Arial" w:cs="Arial"/>
          <w:sz w:val="22"/>
          <w:szCs w:val="22"/>
        </w:rPr>
        <w:t>a)</w:t>
      </w:r>
      <w:r w:rsidR="00846CF9" w:rsidRPr="002D2880">
        <w:rPr>
          <w:rFonts w:ascii="Arial" w:hAnsi="Arial" w:cs="Arial"/>
          <w:sz w:val="22"/>
          <w:szCs w:val="22"/>
        </w:rPr>
        <w:t xml:space="preserve"> </w:t>
      </w:r>
      <w:r w:rsidRPr="002D2880">
        <w:rPr>
          <w:rFonts w:ascii="Arial" w:hAnsi="Arial" w:cs="Arial"/>
          <w:sz w:val="22"/>
          <w:szCs w:val="22"/>
        </w:rPr>
        <w:t>inkasním inspektorům kontaktujícím dlužníky na místě samém;</w:t>
      </w:r>
    </w:p>
    <w:p w:rsidR="00A331BB" w:rsidRPr="002D2880" w:rsidRDefault="00A331BB" w:rsidP="00846CF9">
      <w:pPr>
        <w:pStyle w:val="Zkladntext"/>
        <w:widowControl/>
        <w:ind w:left="567"/>
        <w:rPr>
          <w:rFonts w:ascii="Arial" w:hAnsi="Arial" w:cs="Arial"/>
          <w:sz w:val="22"/>
          <w:szCs w:val="22"/>
        </w:rPr>
      </w:pPr>
      <w:r w:rsidRPr="002D2880">
        <w:rPr>
          <w:rFonts w:ascii="Arial" w:hAnsi="Arial" w:cs="Arial"/>
          <w:sz w:val="22"/>
          <w:szCs w:val="22"/>
        </w:rPr>
        <w:t>b)</w:t>
      </w:r>
      <w:r w:rsidR="00846CF9" w:rsidRPr="002D2880">
        <w:rPr>
          <w:rFonts w:ascii="Arial" w:hAnsi="Arial" w:cs="Arial"/>
          <w:sz w:val="22"/>
          <w:szCs w:val="22"/>
        </w:rPr>
        <w:t xml:space="preserve"> </w:t>
      </w:r>
      <w:r w:rsidRPr="002D2880">
        <w:rPr>
          <w:rFonts w:ascii="Arial" w:hAnsi="Arial" w:cs="Arial"/>
          <w:sz w:val="22"/>
          <w:szCs w:val="22"/>
        </w:rPr>
        <w:t>spolupracujícím smluvním inkasním agenturám zajišťujícím inkaso v zahraničí;</w:t>
      </w:r>
    </w:p>
    <w:p w:rsidR="00A331BB" w:rsidRPr="002D2880" w:rsidRDefault="00846CF9" w:rsidP="00846CF9">
      <w:pPr>
        <w:pStyle w:val="Zkladntext"/>
        <w:widowControl/>
        <w:ind w:left="567"/>
        <w:rPr>
          <w:rFonts w:ascii="Arial" w:hAnsi="Arial" w:cs="Arial"/>
          <w:sz w:val="22"/>
          <w:szCs w:val="22"/>
        </w:rPr>
      </w:pPr>
      <w:r w:rsidRPr="002D2880">
        <w:rPr>
          <w:rFonts w:ascii="Arial" w:hAnsi="Arial" w:cs="Arial"/>
          <w:sz w:val="22"/>
          <w:szCs w:val="22"/>
        </w:rPr>
        <w:t xml:space="preserve">c) </w:t>
      </w:r>
      <w:r w:rsidR="00A331BB" w:rsidRPr="002D2880">
        <w:rPr>
          <w:rFonts w:ascii="Arial" w:hAnsi="Arial" w:cs="Arial"/>
          <w:sz w:val="22"/>
          <w:szCs w:val="22"/>
        </w:rPr>
        <w:t>advokátovi zajišťujícímu soudní a exekuční inkaso;</w:t>
      </w:r>
    </w:p>
    <w:p w:rsidR="00A331BB" w:rsidRPr="002D2880" w:rsidRDefault="00846CF9" w:rsidP="00846CF9">
      <w:pPr>
        <w:pStyle w:val="Zkladntext"/>
        <w:widowControl/>
        <w:ind w:left="567"/>
        <w:rPr>
          <w:rFonts w:ascii="Arial" w:hAnsi="Arial" w:cs="Arial"/>
          <w:sz w:val="22"/>
          <w:szCs w:val="22"/>
        </w:rPr>
      </w:pPr>
      <w:r w:rsidRPr="002D2880">
        <w:rPr>
          <w:rFonts w:ascii="Arial" w:hAnsi="Arial" w:cs="Arial"/>
          <w:sz w:val="22"/>
          <w:szCs w:val="22"/>
        </w:rPr>
        <w:t xml:space="preserve">d) </w:t>
      </w:r>
      <w:r w:rsidR="00A331BB" w:rsidRPr="002D2880">
        <w:rPr>
          <w:rFonts w:ascii="Arial" w:hAnsi="Arial" w:cs="Arial"/>
          <w:sz w:val="22"/>
          <w:szCs w:val="22"/>
        </w:rPr>
        <w:t>soudům či rozhodcům;</w:t>
      </w:r>
    </w:p>
    <w:p w:rsidR="00A331BB" w:rsidRPr="002D2880" w:rsidRDefault="00846CF9" w:rsidP="00846CF9">
      <w:pPr>
        <w:pStyle w:val="Zkladntext"/>
        <w:widowControl/>
        <w:ind w:left="567"/>
        <w:rPr>
          <w:rFonts w:ascii="Arial" w:hAnsi="Arial" w:cs="Arial"/>
          <w:sz w:val="22"/>
          <w:szCs w:val="22"/>
        </w:rPr>
      </w:pPr>
      <w:r w:rsidRPr="002D2880">
        <w:rPr>
          <w:rFonts w:ascii="Arial" w:hAnsi="Arial" w:cs="Arial"/>
          <w:sz w:val="22"/>
          <w:szCs w:val="22"/>
        </w:rPr>
        <w:t xml:space="preserve">e) </w:t>
      </w:r>
      <w:r w:rsidR="00A331BB" w:rsidRPr="002D2880">
        <w:rPr>
          <w:rFonts w:ascii="Arial" w:hAnsi="Arial" w:cs="Arial"/>
          <w:sz w:val="22"/>
          <w:szCs w:val="22"/>
        </w:rPr>
        <w:t xml:space="preserve">soudním exekutorům. </w:t>
      </w:r>
    </w:p>
    <w:p w:rsidR="004E5223" w:rsidRPr="002D2880" w:rsidRDefault="00A331BB" w:rsidP="00846CF9">
      <w:pPr>
        <w:pStyle w:val="Zkladntext"/>
        <w:widowControl/>
        <w:numPr>
          <w:ilvl w:val="0"/>
          <w:numId w:val="25"/>
        </w:numPr>
        <w:ind w:left="567" w:hanging="567"/>
        <w:rPr>
          <w:rFonts w:ascii="Arial" w:hAnsi="Arial" w:cs="Arial"/>
          <w:sz w:val="22"/>
          <w:szCs w:val="22"/>
        </w:rPr>
      </w:pPr>
      <w:r w:rsidRPr="002D2880">
        <w:rPr>
          <w:rFonts w:ascii="Arial" w:hAnsi="Arial" w:cs="Arial"/>
          <w:sz w:val="22"/>
          <w:szCs w:val="22"/>
        </w:rPr>
        <w:t xml:space="preserve">Tyto třetí osoby budou osobní údaje zpracovávat pro účely osobního kontaktu s dlužníky v mimosoudní fázi </w:t>
      </w:r>
      <w:r w:rsidR="004E5223" w:rsidRPr="002D2880">
        <w:rPr>
          <w:rFonts w:ascii="Arial" w:hAnsi="Arial" w:cs="Arial"/>
          <w:sz w:val="22"/>
          <w:szCs w:val="22"/>
        </w:rPr>
        <w:t>vymáhání</w:t>
      </w:r>
      <w:r w:rsidRPr="002D2880">
        <w:rPr>
          <w:rFonts w:ascii="Arial" w:hAnsi="Arial" w:cs="Arial"/>
          <w:sz w:val="22"/>
          <w:szCs w:val="22"/>
        </w:rPr>
        <w:t xml:space="preserve"> a dále pro případné následné soudní či exekuční vymáhání. Za řádné splnění povinností k ochraně osobních údajů ze strany třetích subjektů a za jimi způsobenou škodu při poskytování Služeb jejich prostřednictvím však odpovídá Poskytovatel tak, jako kdyby tato plnění poskytoval sám. </w:t>
      </w:r>
    </w:p>
    <w:p w:rsidR="004E5223" w:rsidRPr="002D2880" w:rsidRDefault="004E5223" w:rsidP="00846CF9">
      <w:pPr>
        <w:pStyle w:val="Zkladntext"/>
        <w:widowControl/>
        <w:numPr>
          <w:ilvl w:val="0"/>
          <w:numId w:val="25"/>
        </w:numPr>
        <w:ind w:left="567" w:hanging="567"/>
        <w:rPr>
          <w:rFonts w:ascii="Arial" w:hAnsi="Arial" w:cs="Arial"/>
          <w:sz w:val="22"/>
          <w:szCs w:val="22"/>
        </w:rPr>
      </w:pPr>
      <w:r w:rsidRPr="002D2880">
        <w:rPr>
          <w:rFonts w:ascii="Arial" w:hAnsi="Arial" w:cs="Arial"/>
          <w:sz w:val="22"/>
          <w:szCs w:val="22"/>
        </w:rPr>
        <w:t>Objednatel v postavení správce osobních údajů je v rámc</w:t>
      </w:r>
      <w:r w:rsidR="00720FE3" w:rsidRPr="002D2880">
        <w:rPr>
          <w:rFonts w:ascii="Arial" w:hAnsi="Arial" w:cs="Arial"/>
          <w:sz w:val="22"/>
          <w:szCs w:val="22"/>
        </w:rPr>
        <w:t xml:space="preserve">i plnění podmínek této Smlouvy </w:t>
      </w:r>
      <w:r w:rsidRPr="002D2880">
        <w:rPr>
          <w:rFonts w:ascii="Arial" w:hAnsi="Arial" w:cs="Arial"/>
          <w:sz w:val="22"/>
          <w:szCs w:val="22"/>
        </w:rPr>
        <w:t>povinen:</w:t>
      </w:r>
    </w:p>
    <w:p w:rsidR="00A331BB" w:rsidRPr="002D2880" w:rsidRDefault="004E5223" w:rsidP="00720FE3">
      <w:pPr>
        <w:pStyle w:val="Zkladntext"/>
        <w:widowControl/>
        <w:ind w:left="567"/>
        <w:rPr>
          <w:rFonts w:ascii="Arial" w:hAnsi="Arial" w:cs="Arial"/>
          <w:sz w:val="22"/>
          <w:szCs w:val="22"/>
        </w:rPr>
      </w:pPr>
      <w:r w:rsidRPr="002D2880">
        <w:rPr>
          <w:rFonts w:ascii="Arial" w:hAnsi="Arial" w:cs="Arial"/>
          <w:sz w:val="22"/>
          <w:szCs w:val="22"/>
        </w:rPr>
        <w:t xml:space="preserve">a) </w:t>
      </w:r>
      <w:r w:rsidR="00A331BB" w:rsidRPr="002D2880">
        <w:rPr>
          <w:rFonts w:ascii="Arial" w:hAnsi="Arial" w:cs="Arial"/>
          <w:sz w:val="22"/>
          <w:szCs w:val="22"/>
        </w:rPr>
        <w:t xml:space="preserve">zajistit, že osobní údaje budou </w:t>
      </w:r>
      <w:r w:rsidR="004D00E6" w:rsidRPr="002D2880">
        <w:rPr>
          <w:rFonts w:ascii="Arial" w:hAnsi="Arial" w:cs="Arial"/>
          <w:sz w:val="22"/>
          <w:szCs w:val="22"/>
        </w:rPr>
        <w:t xml:space="preserve">na jeho straně </w:t>
      </w:r>
      <w:r w:rsidR="00A331BB" w:rsidRPr="002D2880">
        <w:rPr>
          <w:rFonts w:ascii="Arial" w:hAnsi="Arial" w:cs="Arial"/>
          <w:sz w:val="22"/>
          <w:szCs w:val="22"/>
        </w:rPr>
        <w:t>zpracovány vždy v soul</w:t>
      </w:r>
      <w:r w:rsidR="00720FE3" w:rsidRPr="002D2880">
        <w:rPr>
          <w:rFonts w:ascii="Arial" w:hAnsi="Arial" w:cs="Arial"/>
          <w:sz w:val="22"/>
          <w:szCs w:val="22"/>
        </w:rPr>
        <w:t xml:space="preserve">adu s Nařízením, že tyto údaje </w:t>
      </w:r>
      <w:r w:rsidR="00A331BB" w:rsidRPr="002D2880">
        <w:rPr>
          <w:rFonts w:ascii="Arial" w:hAnsi="Arial" w:cs="Arial"/>
          <w:sz w:val="22"/>
          <w:szCs w:val="22"/>
        </w:rPr>
        <w:t>budou aktuální, přesné a pravdivé, jakož i to, že tyto údaje budou odpovídat dohodnutému účelu zpracování;</w:t>
      </w:r>
    </w:p>
    <w:p w:rsidR="004E5223" w:rsidRPr="002D2880" w:rsidRDefault="004E5223" w:rsidP="00720FE3">
      <w:pPr>
        <w:pStyle w:val="Zkladntext"/>
        <w:widowControl/>
        <w:ind w:left="567"/>
        <w:rPr>
          <w:rFonts w:ascii="Arial" w:hAnsi="Arial" w:cs="Arial"/>
          <w:sz w:val="22"/>
          <w:szCs w:val="22"/>
        </w:rPr>
      </w:pPr>
      <w:r w:rsidRPr="002D2880">
        <w:rPr>
          <w:rFonts w:ascii="Arial" w:hAnsi="Arial" w:cs="Arial"/>
          <w:sz w:val="22"/>
          <w:szCs w:val="22"/>
        </w:rPr>
        <w:t xml:space="preserve">b) </w:t>
      </w:r>
      <w:r w:rsidR="00A331BB" w:rsidRPr="002D2880">
        <w:rPr>
          <w:rFonts w:ascii="Arial" w:hAnsi="Arial" w:cs="Arial"/>
          <w:sz w:val="22"/>
          <w:szCs w:val="22"/>
        </w:rPr>
        <w:t>přijmout vhodná opatření, aby poskytnul subjektům osobních údajů stručným, transparentním, srozumitelným a snadno přístupným způsobem za použití jasných a jednoduchých jazykových prostředků veškeré informace a učinil veškerá sdělení požadovaná Nařízením a zákone</w:t>
      </w:r>
      <w:r w:rsidRPr="002D2880">
        <w:rPr>
          <w:rFonts w:ascii="Arial" w:hAnsi="Arial" w:cs="Arial"/>
          <w:sz w:val="22"/>
          <w:szCs w:val="22"/>
        </w:rPr>
        <w:t xml:space="preserve">m o zpracování osobních údajů. </w:t>
      </w:r>
      <w:r w:rsidR="00783FCC" w:rsidRPr="002D2880">
        <w:rPr>
          <w:rFonts w:ascii="Arial" w:hAnsi="Arial" w:cs="Arial"/>
          <w:sz w:val="22"/>
          <w:szCs w:val="22"/>
        </w:rPr>
        <w:t xml:space="preserve">Za tím účelem </w:t>
      </w:r>
      <w:r w:rsidR="003B5D04" w:rsidRPr="002D2880">
        <w:rPr>
          <w:rFonts w:ascii="Arial" w:hAnsi="Arial" w:cs="Arial"/>
          <w:sz w:val="22"/>
          <w:szCs w:val="22"/>
        </w:rPr>
        <w:t>O</w:t>
      </w:r>
      <w:r w:rsidR="00783FCC" w:rsidRPr="002D2880">
        <w:rPr>
          <w:rFonts w:ascii="Arial" w:hAnsi="Arial" w:cs="Arial"/>
          <w:sz w:val="22"/>
          <w:szCs w:val="22"/>
        </w:rPr>
        <w:t xml:space="preserve">bjednatel uveřejní na svých webových stránkách stručnou informaci o předávání osobních údajů </w:t>
      </w:r>
      <w:r w:rsidR="003B5D04" w:rsidRPr="002D2880">
        <w:rPr>
          <w:rFonts w:ascii="Arial" w:hAnsi="Arial" w:cs="Arial"/>
          <w:sz w:val="22"/>
          <w:szCs w:val="22"/>
        </w:rPr>
        <w:t>P</w:t>
      </w:r>
      <w:r w:rsidR="00783FCC" w:rsidRPr="002D2880">
        <w:rPr>
          <w:rFonts w:ascii="Arial" w:hAnsi="Arial" w:cs="Arial"/>
          <w:sz w:val="22"/>
          <w:szCs w:val="22"/>
        </w:rPr>
        <w:t>oskytovateli a kontakt na něj.</w:t>
      </w:r>
    </w:p>
    <w:p w:rsidR="004E5223" w:rsidRPr="002D2880" w:rsidRDefault="004E5223" w:rsidP="00846CF9">
      <w:pPr>
        <w:pStyle w:val="Zkladntext"/>
        <w:widowControl/>
        <w:numPr>
          <w:ilvl w:val="0"/>
          <w:numId w:val="25"/>
        </w:numPr>
        <w:ind w:left="567" w:hanging="567"/>
        <w:rPr>
          <w:rFonts w:ascii="Arial" w:hAnsi="Arial" w:cs="Arial"/>
          <w:sz w:val="22"/>
          <w:szCs w:val="22"/>
        </w:rPr>
      </w:pPr>
      <w:r w:rsidRPr="002D2880">
        <w:rPr>
          <w:rFonts w:ascii="Arial" w:hAnsi="Arial" w:cs="Arial"/>
          <w:sz w:val="22"/>
          <w:szCs w:val="22"/>
        </w:rPr>
        <w:t>Poskytovatel v postavení zpracovatele osobních údajů je při plnění této Smlouvy povinen:</w:t>
      </w:r>
    </w:p>
    <w:p w:rsidR="00262574" w:rsidRPr="002D2880" w:rsidRDefault="00262574" w:rsidP="00171D46">
      <w:pPr>
        <w:pStyle w:val="Zkladntext"/>
        <w:widowControl/>
        <w:numPr>
          <w:ilvl w:val="0"/>
          <w:numId w:val="30"/>
        </w:numPr>
        <w:rPr>
          <w:rFonts w:ascii="Arial" w:hAnsi="Arial" w:cs="Arial"/>
          <w:sz w:val="22"/>
          <w:szCs w:val="22"/>
        </w:rPr>
      </w:pPr>
      <w:r w:rsidRPr="002D2880">
        <w:rPr>
          <w:rFonts w:ascii="Arial" w:hAnsi="Arial" w:cs="Arial"/>
          <w:sz w:val="22"/>
          <w:szCs w:val="22"/>
        </w:rPr>
        <w:t>zajistit, že osobní údaje budou na jeho straně zpracovány vždy v souladu s Nařízením, jakož i to, že tyto údaje budou odpovídat dohodnutému účelu zpracování;</w:t>
      </w:r>
    </w:p>
    <w:p w:rsidR="00F16D95" w:rsidRPr="002D2880" w:rsidRDefault="00F16D95" w:rsidP="00171D46">
      <w:pPr>
        <w:pStyle w:val="Zkladntext"/>
        <w:widowControl/>
        <w:numPr>
          <w:ilvl w:val="0"/>
          <w:numId w:val="30"/>
        </w:numPr>
        <w:rPr>
          <w:rFonts w:ascii="Arial" w:hAnsi="Arial" w:cs="Arial"/>
          <w:sz w:val="22"/>
          <w:szCs w:val="22"/>
        </w:rPr>
      </w:pPr>
      <w:r w:rsidRPr="002D2880">
        <w:rPr>
          <w:rFonts w:ascii="Arial" w:hAnsi="Arial" w:cs="Arial"/>
          <w:sz w:val="22"/>
          <w:szCs w:val="22"/>
        </w:rPr>
        <w:t xml:space="preserve">zpracovávat osobní údaje pouze na základě </w:t>
      </w:r>
      <w:r w:rsidR="00423FC0" w:rsidRPr="002D2880">
        <w:rPr>
          <w:rFonts w:ascii="Arial" w:hAnsi="Arial" w:cs="Arial"/>
          <w:sz w:val="22"/>
          <w:szCs w:val="22"/>
        </w:rPr>
        <w:t xml:space="preserve">této smlouvy a případných dalších </w:t>
      </w:r>
      <w:r w:rsidRPr="002D2880">
        <w:rPr>
          <w:rFonts w:ascii="Arial" w:hAnsi="Arial" w:cs="Arial"/>
          <w:sz w:val="22"/>
          <w:szCs w:val="22"/>
        </w:rPr>
        <w:t>doložených pokynů Objednatele;</w:t>
      </w:r>
    </w:p>
    <w:p w:rsidR="00F16D95" w:rsidRPr="002D2880" w:rsidRDefault="00F16D95" w:rsidP="00171D46">
      <w:pPr>
        <w:pStyle w:val="Zkladntext"/>
        <w:widowControl/>
        <w:numPr>
          <w:ilvl w:val="0"/>
          <w:numId w:val="30"/>
        </w:numPr>
        <w:rPr>
          <w:rFonts w:ascii="Arial" w:hAnsi="Arial" w:cs="Arial"/>
          <w:sz w:val="22"/>
          <w:szCs w:val="22"/>
        </w:rPr>
      </w:pPr>
      <w:r w:rsidRPr="002D2880">
        <w:rPr>
          <w:rFonts w:ascii="Arial" w:hAnsi="Arial" w:cs="Arial"/>
          <w:sz w:val="22"/>
          <w:szCs w:val="22"/>
        </w:rPr>
        <w:t>zpracovávat pouze osobní údaje odpovídající stanovenému účelu zpracování a v rozsahu nezbytném pro naplnění tohoto účelu;</w:t>
      </w:r>
    </w:p>
    <w:p w:rsidR="00F16D95" w:rsidRPr="002D2880" w:rsidRDefault="00F16D95" w:rsidP="00171D46">
      <w:pPr>
        <w:pStyle w:val="Zkladntext"/>
        <w:widowControl/>
        <w:numPr>
          <w:ilvl w:val="0"/>
          <w:numId w:val="30"/>
        </w:numPr>
        <w:rPr>
          <w:rFonts w:ascii="Arial" w:hAnsi="Arial" w:cs="Arial"/>
          <w:sz w:val="22"/>
          <w:szCs w:val="22"/>
        </w:rPr>
      </w:pPr>
      <w:r w:rsidRPr="002D2880">
        <w:rPr>
          <w:rFonts w:ascii="Arial" w:hAnsi="Arial" w:cs="Arial"/>
          <w:sz w:val="22"/>
          <w:szCs w:val="22"/>
        </w:rPr>
        <w:lastRenderedPageBreak/>
        <w:t>zpracovávat osobní údaje pouze korektně a transparentně (tj. otevřeně);</w:t>
      </w:r>
    </w:p>
    <w:p w:rsidR="00F16D95" w:rsidRPr="002D2880" w:rsidRDefault="00F16D95" w:rsidP="00171D46">
      <w:pPr>
        <w:pStyle w:val="Zkladntext"/>
        <w:widowControl/>
        <w:numPr>
          <w:ilvl w:val="0"/>
          <w:numId w:val="30"/>
        </w:numPr>
        <w:rPr>
          <w:rFonts w:ascii="Arial" w:hAnsi="Arial" w:cs="Arial"/>
          <w:sz w:val="22"/>
          <w:szCs w:val="22"/>
        </w:rPr>
      </w:pPr>
      <w:r w:rsidRPr="002D2880">
        <w:rPr>
          <w:rFonts w:ascii="Arial" w:hAnsi="Arial" w:cs="Arial"/>
          <w:sz w:val="22"/>
          <w:szCs w:val="22"/>
        </w:rPr>
        <w:t>nesdružovat osobní údaje, které byly získány k rozdílným účelům;</w:t>
      </w:r>
    </w:p>
    <w:p w:rsidR="00F16D95" w:rsidRPr="002D2880" w:rsidRDefault="00F16D95" w:rsidP="00171D46">
      <w:pPr>
        <w:pStyle w:val="Zkladntext"/>
        <w:widowControl/>
        <w:numPr>
          <w:ilvl w:val="0"/>
          <w:numId w:val="30"/>
        </w:numPr>
        <w:rPr>
          <w:rFonts w:ascii="Arial" w:hAnsi="Arial" w:cs="Arial"/>
          <w:sz w:val="22"/>
          <w:szCs w:val="22"/>
        </w:rPr>
      </w:pPr>
      <w:r w:rsidRPr="002D2880">
        <w:rPr>
          <w:rFonts w:ascii="Arial" w:hAnsi="Arial" w:cs="Arial"/>
          <w:sz w:val="22"/>
          <w:szCs w:val="22"/>
        </w:rPr>
        <w:t>uchovávat osobní údaje pouze po dobu, která je nezbytná pro naplnění účelu jejich zpracování;</w:t>
      </w:r>
    </w:p>
    <w:p w:rsidR="00A331BB" w:rsidRPr="002D2880" w:rsidRDefault="00A331BB" w:rsidP="00171D46">
      <w:pPr>
        <w:pStyle w:val="Zkladntext"/>
        <w:widowControl/>
        <w:numPr>
          <w:ilvl w:val="0"/>
          <w:numId w:val="30"/>
        </w:numPr>
        <w:rPr>
          <w:rFonts w:ascii="Arial" w:hAnsi="Arial" w:cs="Arial"/>
          <w:sz w:val="22"/>
          <w:szCs w:val="22"/>
        </w:rPr>
      </w:pPr>
      <w:r w:rsidRPr="002D2880">
        <w:rPr>
          <w:rFonts w:ascii="Arial" w:hAnsi="Arial" w:cs="Arial"/>
          <w:sz w:val="22"/>
          <w:szCs w:val="22"/>
        </w:rPr>
        <w:t>zohledňovat povahu zpracování osobních údajů a být Objednateli nápomocen pro splnění Objednatelovy povinnosti reagovat na žádosti o výkon práv subjektu údajů, jakož i pro splnění dalších povinností ve smyslu Nařízení a Zákona;</w:t>
      </w:r>
    </w:p>
    <w:p w:rsidR="00F16D95" w:rsidRPr="002D2880" w:rsidRDefault="00F16D95" w:rsidP="00171D46">
      <w:pPr>
        <w:pStyle w:val="Zkladntext"/>
        <w:widowControl/>
        <w:numPr>
          <w:ilvl w:val="0"/>
          <w:numId w:val="30"/>
        </w:numPr>
        <w:rPr>
          <w:rFonts w:ascii="Arial" w:hAnsi="Arial" w:cs="Arial"/>
          <w:sz w:val="22"/>
          <w:szCs w:val="22"/>
        </w:rPr>
      </w:pPr>
      <w:r w:rsidRPr="002D2880">
        <w:rPr>
          <w:rFonts w:ascii="Arial" w:hAnsi="Arial" w:cs="Arial"/>
          <w:sz w:val="22"/>
          <w:szCs w:val="22"/>
        </w:rPr>
        <w:t>prokazatelně proškolit své zaměstnance a/nebo další zpracovatele o nakládání s osobními údaji a zajistit, aby tak učinil i případný poddodavatel plnění Služby;</w:t>
      </w:r>
    </w:p>
    <w:p w:rsidR="00A331BB" w:rsidRPr="002D2880" w:rsidRDefault="00A331BB" w:rsidP="00171D46">
      <w:pPr>
        <w:pStyle w:val="Zkladntext"/>
        <w:widowControl/>
        <w:numPr>
          <w:ilvl w:val="0"/>
          <w:numId w:val="30"/>
        </w:numPr>
        <w:rPr>
          <w:rFonts w:ascii="Arial" w:hAnsi="Arial" w:cs="Arial"/>
          <w:sz w:val="22"/>
          <w:szCs w:val="22"/>
        </w:rPr>
      </w:pPr>
      <w:r w:rsidRPr="002D2880">
        <w:rPr>
          <w:rFonts w:ascii="Arial" w:hAnsi="Arial" w:cs="Arial"/>
          <w:sz w:val="22"/>
          <w:szCs w:val="22"/>
        </w:rPr>
        <w:t>zajistit, aby systémy pro automatizovaná zpracování osobních údajů používaly pouze oprávněné osoby, které budou mít přístup pouze k osobním údajům odpovídajícím oprávnění těchto osob;</w:t>
      </w:r>
    </w:p>
    <w:p w:rsidR="00A331BB" w:rsidRPr="002D2880" w:rsidRDefault="00A331BB" w:rsidP="00171D46">
      <w:pPr>
        <w:pStyle w:val="Zkladntext"/>
        <w:widowControl/>
        <w:numPr>
          <w:ilvl w:val="0"/>
          <w:numId w:val="30"/>
        </w:numPr>
        <w:rPr>
          <w:rFonts w:ascii="Arial" w:hAnsi="Arial" w:cs="Arial"/>
          <w:sz w:val="22"/>
          <w:szCs w:val="22"/>
        </w:rPr>
      </w:pPr>
      <w:r w:rsidRPr="002D2880">
        <w:rPr>
          <w:rFonts w:ascii="Arial" w:hAnsi="Arial" w:cs="Arial"/>
          <w:sz w:val="22"/>
          <w:szCs w:val="22"/>
        </w:rPr>
        <w:t>zajistit, že jeho zaměstnanci budou zpracovávat osob</w:t>
      </w:r>
      <w:r w:rsidR="00720FE3" w:rsidRPr="002D2880">
        <w:rPr>
          <w:rFonts w:ascii="Arial" w:hAnsi="Arial" w:cs="Arial"/>
          <w:sz w:val="22"/>
          <w:szCs w:val="22"/>
        </w:rPr>
        <w:t xml:space="preserve">ní údaje pouze za podmínek a v </w:t>
      </w:r>
      <w:r w:rsidRPr="002D2880">
        <w:rPr>
          <w:rFonts w:ascii="Arial" w:hAnsi="Arial" w:cs="Arial"/>
          <w:sz w:val="22"/>
          <w:szCs w:val="22"/>
        </w:rPr>
        <w:t>rozsahu Objednatelem stanoveném a odpovídajícím této Smlouvě;</w:t>
      </w:r>
    </w:p>
    <w:p w:rsidR="00A331BB" w:rsidRPr="002D2880" w:rsidRDefault="00A331BB" w:rsidP="00171D46">
      <w:pPr>
        <w:pStyle w:val="Zkladntext"/>
        <w:widowControl/>
        <w:numPr>
          <w:ilvl w:val="0"/>
          <w:numId w:val="30"/>
        </w:numPr>
        <w:rPr>
          <w:rFonts w:ascii="Arial" w:hAnsi="Arial" w:cs="Arial"/>
          <w:sz w:val="22"/>
          <w:szCs w:val="22"/>
        </w:rPr>
      </w:pPr>
      <w:r w:rsidRPr="002D2880">
        <w:rPr>
          <w:rFonts w:ascii="Arial" w:hAnsi="Arial" w:cs="Arial"/>
          <w:sz w:val="22"/>
          <w:szCs w:val="22"/>
        </w:rPr>
        <w:t>na žádost Objednatele kdykoliv umožnit provedení auditu či inspekce týkající se zpracování osobních údajů Poskytovatelem.</w:t>
      </w:r>
    </w:p>
    <w:p w:rsidR="00813911" w:rsidRPr="002D2880" w:rsidRDefault="00813911" w:rsidP="00846CF9">
      <w:pPr>
        <w:pStyle w:val="Zkladntext"/>
        <w:widowControl/>
        <w:numPr>
          <w:ilvl w:val="0"/>
          <w:numId w:val="25"/>
        </w:numPr>
        <w:ind w:left="567" w:hanging="567"/>
        <w:rPr>
          <w:rFonts w:ascii="Arial" w:hAnsi="Arial" w:cs="Arial"/>
          <w:sz w:val="22"/>
          <w:szCs w:val="22"/>
        </w:rPr>
      </w:pPr>
      <w:r w:rsidRPr="002D2880">
        <w:rPr>
          <w:rFonts w:ascii="Arial" w:hAnsi="Arial" w:cs="Arial"/>
          <w:sz w:val="22"/>
          <w:szCs w:val="22"/>
        </w:rPr>
        <w:t>Poskytovatel je pro případ zpracování osobních údajů podle této Smlouvy povinen přijmout všechna opatření požadovaná podle Článku 32 Nařízení. Poskytovatel se zavazuje zavést vhodná technická a organizační opatření k ochraně osobních údajů a přijmout taková opatření, aby předmětné zpracování splňovalo požadavky Nařízení a Zákona, aby byla zajištěna ochrana práv subjektů údajů a aby nemohlo dojít k neoprávněnému nebo nahodilému přístupu k osobním údajům, k jejich změně, zničení či ztrátě, neoprávněným přenosům, k jejich jinému neoprávněnému zpracování, jakož i k jejich jinému zneužití</w:t>
      </w:r>
      <w:r w:rsidRPr="002D2880">
        <w:rPr>
          <w:rFonts w:ascii="Arial" w:hAnsi="Arial" w:cs="Arial"/>
          <w:sz w:val="22"/>
          <w:szCs w:val="22"/>
          <w:shd w:val="clear" w:color="auto" w:fill="FFFFFF"/>
        </w:rPr>
        <w:t xml:space="preserve"> a tato opatření podle potřeby průběžné revidovat a aktualizovat</w:t>
      </w:r>
      <w:r w:rsidRPr="002D2880">
        <w:rPr>
          <w:rFonts w:ascii="Arial" w:hAnsi="Arial" w:cs="Arial"/>
          <w:sz w:val="22"/>
          <w:szCs w:val="22"/>
        </w:rPr>
        <w:t>. Mezi taková opatření patří zejména:</w:t>
      </w:r>
    </w:p>
    <w:p w:rsidR="00813911" w:rsidRPr="002D2880" w:rsidRDefault="00813911" w:rsidP="00223E24">
      <w:pPr>
        <w:pStyle w:val="Odstavec4"/>
        <w:numPr>
          <w:ilvl w:val="2"/>
          <w:numId w:val="25"/>
        </w:numPr>
        <w:shd w:val="clear" w:color="auto" w:fill="auto"/>
        <w:ind w:left="1418" w:hanging="284"/>
        <w:rPr>
          <w:color w:val="auto"/>
        </w:rPr>
      </w:pPr>
      <w:r w:rsidRPr="002D2880">
        <w:rPr>
          <w:color w:val="auto"/>
        </w:rPr>
        <w:t xml:space="preserve">provedení příslušných technických opatření v souladu s Článkem 32 odst. 1. Nařízení; </w:t>
      </w:r>
    </w:p>
    <w:p w:rsidR="00813911" w:rsidRPr="002D2880" w:rsidRDefault="00813911" w:rsidP="00223E24">
      <w:pPr>
        <w:pStyle w:val="Odstavec4"/>
        <w:numPr>
          <w:ilvl w:val="2"/>
          <w:numId w:val="25"/>
        </w:numPr>
        <w:shd w:val="clear" w:color="auto" w:fill="auto"/>
        <w:ind w:left="1418" w:hanging="284"/>
        <w:rPr>
          <w:color w:val="auto"/>
        </w:rPr>
      </w:pPr>
      <w:r w:rsidRPr="002D2880">
        <w:rPr>
          <w:color w:val="auto"/>
        </w:rPr>
        <w:t xml:space="preserve">zavedení přesně stanovených pravidel pro práci s příslušnými informačními systémy a osobními údaji; </w:t>
      </w:r>
    </w:p>
    <w:p w:rsidR="00813911" w:rsidRPr="002D2880" w:rsidRDefault="00813911" w:rsidP="00223E24">
      <w:pPr>
        <w:pStyle w:val="Odstavec4"/>
        <w:numPr>
          <w:ilvl w:val="2"/>
          <w:numId w:val="25"/>
        </w:numPr>
        <w:shd w:val="clear" w:color="auto" w:fill="auto"/>
        <w:ind w:left="1418" w:hanging="284"/>
        <w:rPr>
          <w:color w:val="auto"/>
        </w:rPr>
      </w:pPr>
      <w:r w:rsidRPr="002D2880">
        <w:rPr>
          <w:color w:val="auto"/>
        </w:rPr>
        <w:t xml:space="preserve">nakládání se soubory a dokumenty obsahujícími osobní údaje pouze osobami určenými Smluvními stranami; </w:t>
      </w:r>
    </w:p>
    <w:p w:rsidR="00813911" w:rsidRPr="002D2880" w:rsidRDefault="00813911" w:rsidP="00223E24">
      <w:pPr>
        <w:pStyle w:val="Odstavec4"/>
        <w:numPr>
          <w:ilvl w:val="2"/>
          <w:numId w:val="25"/>
        </w:numPr>
        <w:shd w:val="clear" w:color="auto" w:fill="auto"/>
        <w:ind w:left="1418" w:hanging="284"/>
        <w:rPr>
          <w:color w:val="auto"/>
        </w:rPr>
      </w:pPr>
      <w:r w:rsidRPr="002D2880">
        <w:rPr>
          <w:color w:val="auto"/>
        </w:rPr>
        <w:t>zajištění místností a počítačů s osobními údaji v prostorách Poskytovatele proti vniknutí třetích osob, tj. aby do těchto místností měly přístup v době zpracování osobních údajů pouze osoby určené Objednatelem nebo Poskytovatelem;</w:t>
      </w:r>
    </w:p>
    <w:p w:rsidR="00813911" w:rsidRPr="002D2880" w:rsidRDefault="00813911" w:rsidP="00223E24">
      <w:pPr>
        <w:pStyle w:val="Odstavec4"/>
        <w:numPr>
          <w:ilvl w:val="2"/>
          <w:numId w:val="25"/>
        </w:numPr>
        <w:shd w:val="clear" w:color="auto" w:fill="auto"/>
        <w:ind w:left="1418" w:hanging="284"/>
        <w:rPr>
          <w:color w:val="auto"/>
        </w:rPr>
      </w:pPr>
      <w:r w:rsidRPr="002D2880">
        <w:rPr>
          <w:color w:val="auto"/>
        </w:rPr>
        <w:t>zajištění toho, že osoby, které budou na straně Poskytovatele zpracovávat osobní údaje nebo se na tomto zpracování budou podílet, tak budou činit pouze za podmínek a v rozsahu Poskytovatelem stanoveném a v rozsahu odpovídajícímu této Smlouvě;</w:t>
      </w:r>
      <w:r w:rsidRPr="002D2880" w:rsidDel="00BC6C36">
        <w:rPr>
          <w:color w:val="auto"/>
        </w:rPr>
        <w:t xml:space="preserve"> </w:t>
      </w:r>
      <w:r w:rsidRPr="002D2880">
        <w:rPr>
          <w:color w:val="auto"/>
        </w:rPr>
        <w:tab/>
      </w:r>
    </w:p>
    <w:p w:rsidR="00813911" w:rsidRPr="002D2880" w:rsidRDefault="00813911" w:rsidP="00223E24">
      <w:pPr>
        <w:pStyle w:val="Odstavec4"/>
        <w:numPr>
          <w:ilvl w:val="2"/>
          <w:numId w:val="25"/>
        </w:numPr>
        <w:shd w:val="clear" w:color="auto" w:fill="auto"/>
        <w:ind w:left="1418" w:hanging="284"/>
        <w:rPr>
          <w:color w:val="auto"/>
        </w:rPr>
      </w:pPr>
      <w:r w:rsidRPr="002D2880">
        <w:rPr>
          <w:color w:val="auto"/>
        </w:rPr>
        <w:t xml:space="preserve">zajištění závazku mlčenlivosti osob podílejících se na straně </w:t>
      </w:r>
      <w:r w:rsidR="00171D46" w:rsidRPr="002D2880">
        <w:rPr>
          <w:color w:val="auto"/>
        </w:rPr>
        <w:t>Poskytovatel</w:t>
      </w:r>
      <w:r w:rsidRPr="002D2880">
        <w:rPr>
          <w:color w:val="auto"/>
        </w:rPr>
        <w:t xml:space="preserve">e na zpracování </w:t>
      </w:r>
      <w:r w:rsidR="00171D46" w:rsidRPr="002D2880">
        <w:rPr>
          <w:color w:val="auto"/>
        </w:rPr>
        <w:t>o</w:t>
      </w:r>
      <w:r w:rsidRPr="002D2880">
        <w:rPr>
          <w:color w:val="auto"/>
        </w:rPr>
        <w:t xml:space="preserve">sobních údajů podle </w:t>
      </w:r>
      <w:r w:rsidR="00171D46" w:rsidRPr="002D2880">
        <w:rPr>
          <w:color w:val="auto"/>
        </w:rPr>
        <w:t>této S</w:t>
      </w:r>
      <w:r w:rsidRPr="002D2880">
        <w:rPr>
          <w:color w:val="auto"/>
        </w:rPr>
        <w:t>mlouvy, a to po dobu stanovenou touto Smlouvou;</w:t>
      </w:r>
    </w:p>
    <w:p w:rsidR="00813911" w:rsidRPr="002D2880" w:rsidRDefault="00813911" w:rsidP="00223E24">
      <w:pPr>
        <w:pStyle w:val="Odstavec4"/>
        <w:numPr>
          <w:ilvl w:val="2"/>
          <w:numId w:val="25"/>
        </w:numPr>
        <w:shd w:val="clear" w:color="auto" w:fill="auto"/>
        <w:ind w:left="1418" w:hanging="284"/>
        <w:rPr>
          <w:color w:val="auto"/>
        </w:rPr>
      </w:pPr>
      <w:r w:rsidRPr="002D2880">
        <w:rPr>
          <w:color w:val="auto"/>
        </w:rPr>
        <w:t xml:space="preserve">provedení neobnovitelného vymazání předaných </w:t>
      </w:r>
      <w:r w:rsidR="00171D46" w:rsidRPr="002D2880">
        <w:rPr>
          <w:color w:val="auto"/>
        </w:rPr>
        <w:t>o</w:t>
      </w:r>
      <w:r w:rsidRPr="002D2880">
        <w:rPr>
          <w:color w:val="auto"/>
        </w:rPr>
        <w:t>sobních údajů, a to nejpozději do třiceti (30) dnů od ukončení této Smlouvy.</w:t>
      </w:r>
    </w:p>
    <w:p w:rsidR="004E5223" w:rsidRPr="002D2880" w:rsidRDefault="004E5223" w:rsidP="00846CF9">
      <w:pPr>
        <w:pStyle w:val="Zkladntext"/>
        <w:widowControl/>
        <w:numPr>
          <w:ilvl w:val="0"/>
          <w:numId w:val="25"/>
        </w:numPr>
        <w:ind w:left="567" w:hanging="567"/>
        <w:rPr>
          <w:rFonts w:ascii="Arial" w:hAnsi="Arial" w:cs="Arial"/>
          <w:sz w:val="22"/>
          <w:szCs w:val="22"/>
        </w:rPr>
      </w:pPr>
      <w:r w:rsidRPr="002D2880">
        <w:rPr>
          <w:rFonts w:ascii="Arial" w:hAnsi="Arial" w:cs="Arial"/>
          <w:sz w:val="22"/>
          <w:szCs w:val="22"/>
        </w:rPr>
        <w:t>Smluvní strany jsou při plnění podmínek této Smlouvy povinny:</w:t>
      </w:r>
    </w:p>
    <w:p w:rsidR="00A331BB" w:rsidRPr="002D2880" w:rsidRDefault="004E5223" w:rsidP="00720FE3">
      <w:pPr>
        <w:pStyle w:val="Zkladntext"/>
        <w:widowControl/>
        <w:ind w:left="567"/>
        <w:rPr>
          <w:rFonts w:ascii="Arial" w:hAnsi="Arial" w:cs="Arial"/>
          <w:sz w:val="22"/>
          <w:szCs w:val="22"/>
        </w:rPr>
      </w:pPr>
      <w:r w:rsidRPr="002D2880">
        <w:rPr>
          <w:rFonts w:ascii="Arial" w:hAnsi="Arial" w:cs="Arial"/>
          <w:sz w:val="22"/>
          <w:szCs w:val="22"/>
        </w:rPr>
        <w:t xml:space="preserve">a) </w:t>
      </w:r>
      <w:r w:rsidR="00A331BB" w:rsidRPr="002D2880">
        <w:rPr>
          <w:rFonts w:ascii="Arial" w:hAnsi="Arial" w:cs="Arial"/>
          <w:sz w:val="22"/>
          <w:szCs w:val="22"/>
        </w:rPr>
        <w:t>zavést technická, organizační, personální a jiná vhodná opatření ve smyslu Nařízení a Zákona tak, aby zajistily a byly schopny kdykoliv doložit, že zpracování osobních údajů je prováděno v souladu s Nařízením a Zá</w:t>
      </w:r>
      <w:r w:rsidR="00720FE3" w:rsidRPr="002D2880">
        <w:rPr>
          <w:rFonts w:ascii="Arial" w:hAnsi="Arial" w:cs="Arial"/>
          <w:sz w:val="22"/>
          <w:szCs w:val="22"/>
        </w:rPr>
        <w:t xml:space="preserve">konem tak, aby nemohlo dojít k </w:t>
      </w:r>
      <w:r w:rsidR="00A331BB" w:rsidRPr="002D2880">
        <w:rPr>
          <w:rFonts w:ascii="Arial" w:hAnsi="Arial" w:cs="Arial"/>
          <w:sz w:val="22"/>
          <w:szCs w:val="22"/>
        </w:rPr>
        <w:t>neoprávněnému nebo nahodilému přístupu k osobní</w:t>
      </w:r>
      <w:r w:rsidR="00720FE3" w:rsidRPr="002D2880">
        <w:rPr>
          <w:rFonts w:ascii="Arial" w:hAnsi="Arial" w:cs="Arial"/>
          <w:sz w:val="22"/>
          <w:szCs w:val="22"/>
        </w:rPr>
        <w:t xml:space="preserve">m údajům a k datovým nosičům, </w:t>
      </w:r>
      <w:r w:rsidR="00A331BB" w:rsidRPr="002D2880">
        <w:rPr>
          <w:rFonts w:ascii="Arial" w:hAnsi="Arial" w:cs="Arial"/>
          <w:sz w:val="22"/>
          <w:szCs w:val="22"/>
        </w:rPr>
        <w:lastRenderedPageBreak/>
        <w:t>které tyto údaje obsahují, k jejich změně, zničení či zt</w:t>
      </w:r>
      <w:r w:rsidRPr="002D2880">
        <w:rPr>
          <w:rFonts w:ascii="Arial" w:hAnsi="Arial" w:cs="Arial"/>
          <w:sz w:val="22"/>
          <w:szCs w:val="22"/>
        </w:rPr>
        <w:t xml:space="preserve">rátě, neoprávněným přenosům, </w:t>
      </w:r>
      <w:r w:rsidR="00223E24" w:rsidRPr="002D2880">
        <w:rPr>
          <w:rFonts w:ascii="Arial" w:hAnsi="Arial" w:cs="Arial"/>
          <w:sz w:val="22"/>
          <w:szCs w:val="22"/>
        </w:rPr>
        <w:t> k </w:t>
      </w:r>
      <w:r w:rsidR="00A331BB" w:rsidRPr="002D2880">
        <w:rPr>
          <w:rFonts w:ascii="Arial" w:hAnsi="Arial" w:cs="Arial"/>
          <w:sz w:val="22"/>
          <w:szCs w:val="22"/>
        </w:rPr>
        <w:t>jejich jinému neoprávněnému zpracování, jakož i k jinému zneužití, a tato opatření podle potřeby průběžné revidovat a aktualizovat;</w:t>
      </w:r>
    </w:p>
    <w:p w:rsidR="00A331BB" w:rsidRPr="002D2880" w:rsidRDefault="004E5223" w:rsidP="00720FE3">
      <w:pPr>
        <w:pStyle w:val="Zkladntext"/>
        <w:widowControl/>
        <w:ind w:left="567"/>
        <w:rPr>
          <w:rFonts w:ascii="Arial" w:hAnsi="Arial" w:cs="Arial"/>
          <w:sz w:val="22"/>
          <w:szCs w:val="22"/>
        </w:rPr>
      </w:pPr>
      <w:r w:rsidRPr="002D2880">
        <w:rPr>
          <w:rFonts w:ascii="Arial" w:hAnsi="Arial" w:cs="Arial"/>
          <w:sz w:val="22"/>
          <w:szCs w:val="22"/>
        </w:rPr>
        <w:t xml:space="preserve">b) </w:t>
      </w:r>
      <w:r w:rsidR="00A331BB" w:rsidRPr="002D2880">
        <w:rPr>
          <w:rFonts w:ascii="Arial" w:hAnsi="Arial" w:cs="Arial"/>
          <w:sz w:val="22"/>
          <w:szCs w:val="22"/>
        </w:rPr>
        <w:t>zachovávat mlčenlivost o osobních údajích a o bezpe</w:t>
      </w:r>
      <w:r w:rsidRPr="002D2880">
        <w:rPr>
          <w:rFonts w:ascii="Arial" w:hAnsi="Arial" w:cs="Arial"/>
          <w:sz w:val="22"/>
          <w:szCs w:val="22"/>
        </w:rPr>
        <w:t xml:space="preserve">čnostních opatřeních, jejichž </w:t>
      </w:r>
      <w:r w:rsidR="00A331BB" w:rsidRPr="002D2880">
        <w:rPr>
          <w:rFonts w:ascii="Arial" w:hAnsi="Arial" w:cs="Arial"/>
          <w:sz w:val="22"/>
          <w:szCs w:val="22"/>
        </w:rPr>
        <w:t>zveřejnění by ohrozilo zabezpečení osobních údajů, a to i po skončení této Smlouvy;</w:t>
      </w:r>
    </w:p>
    <w:p w:rsidR="00A331BB" w:rsidRPr="002D2880" w:rsidRDefault="004E5223" w:rsidP="00720FE3">
      <w:pPr>
        <w:pStyle w:val="Zkladntext"/>
        <w:widowControl/>
        <w:ind w:left="567"/>
        <w:rPr>
          <w:rFonts w:ascii="Arial" w:hAnsi="Arial" w:cs="Arial"/>
          <w:sz w:val="22"/>
          <w:szCs w:val="22"/>
        </w:rPr>
      </w:pPr>
      <w:r w:rsidRPr="002D2880">
        <w:rPr>
          <w:rFonts w:ascii="Arial" w:hAnsi="Arial" w:cs="Arial"/>
          <w:sz w:val="22"/>
          <w:szCs w:val="22"/>
        </w:rPr>
        <w:t xml:space="preserve">c) </w:t>
      </w:r>
      <w:r w:rsidR="00A331BB" w:rsidRPr="002D2880">
        <w:rPr>
          <w:rFonts w:ascii="Arial" w:hAnsi="Arial" w:cs="Arial"/>
          <w:sz w:val="22"/>
          <w:szCs w:val="22"/>
        </w:rPr>
        <w:t>postupovat v souladu s dalšími požadavky Naříze</w:t>
      </w:r>
      <w:r w:rsidRPr="002D2880">
        <w:rPr>
          <w:rFonts w:ascii="Arial" w:hAnsi="Arial" w:cs="Arial"/>
          <w:sz w:val="22"/>
          <w:szCs w:val="22"/>
        </w:rPr>
        <w:t xml:space="preserve">ní a Zákona, zejména dodržovat </w:t>
      </w:r>
      <w:r w:rsidR="00A331BB" w:rsidRPr="002D2880">
        <w:rPr>
          <w:rFonts w:ascii="Arial" w:hAnsi="Arial" w:cs="Arial"/>
          <w:sz w:val="22"/>
          <w:szCs w:val="22"/>
        </w:rPr>
        <w:t>obecné zásady zpracování osobních údajů, plnit své inf</w:t>
      </w:r>
      <w:r w:rsidRPr="002D2880">
        <w:rPr>
          <w:rFonts w:ascii="Arial" w:hAnsi="Arial" w:cs="Arial"/>
          <w:sz w:val="22"/>
          <w:szCs w:val="22"/>
        </w:rPr>
        <w:t xml:space="preserve">ormační povinnosti, nepředávat </w:t>
      </w:r>
      <w:r w:rsidR="00A331BB" w:rsidRPr="002D2880">
        <w:rPr>
          <w:rFonts w:ascii="Arial" w:hAnsi="Arial" w:cs="Arial"/>
          <w:sz w:val="22"/>
          <w:szCs w:val="22"/>
        </w:rPr>
        <w:t>osobní údaje třetím osobám bez potřebného oprávnění, respektovat práva sub</w:t>
      </w:r>
      <w:r w:rsidRPr="002D2880">
        <w:rPr>
          <w:rFonts w:ascii="Arial" w:hAnsi="Arial" w:cs="Arial"/>
          <w:sz w:val="22"/>
          <w:szCs w:val="22"/>
        </w:rPr>
        <w:t xml:space="preserve">jektů </w:t>
      </w:r>
      <w:r w:rsidR="00A331BB" w:rsidRPr="002D2880">
        <w:rPr>
          <w:rFonts w:ascii="Arial" w:hAnsi="Arial" w:cs="Arial"/>
          <w:sz w:val="22"/>
          <w:szCs w:val="22"/>
        </w:rPr>
        <w:t>údajů a poskytovat v této souvislosti nezbytnou součinnost.</w:t>
      </w:r>
    </w:p>
    <w:p w:rsidR="00720FE3" w:rsidRPr="002D2880" w:rsidRDefault="004E5223" w:rsidP="00720FE3">
      <w:pPr>
        <w:pStyle w:val="Zkladntext"/>
        <w:widowControl/>
        <w:numPr>
          <w:ilvl w:val="0"/>
          <w:numId w:val="25"/>
        </w:numPr>
        <w:ind w:left="567" w:hanging="567"/>
        <w:rPr>
          <w:rFonts w:ascii="Arial" w:eastAsiaTheme="minorHAnsi" w:hAnsi="Arial" w:cs="Arial"/>
          <w:sz w:val="22"/>
          <w:szCs w:val="22"/>
          <w:lang w:eastAsia="en-US"/>
        </w:rPr>
      </w:pPr>
      <w:r w:rsidRPr="002D2880">
        <w:rPr>
          <w:rFonts w:ascii="Arial" w:eastAsiaTheme="minorHAnsi" w:hAnsi="Arial" w:cs="Arial"/>
          <w:sz w:val="22"/>
          <w:szCs w:val="22"/>
          <w:lang w:eastAsia="en-US"/>
        </w:rPr>
        <w:t>Smluvní strany se dohodly, že ve</w:t>
      </w:r>
      <w:r w:rsidR="00720FE3" w:rsidRPr="002D2880">
        <w:rPr>
          <w:rFonts w:ascii="Arial" w:eastAsiaTheme="minorHAnsi" w:hAnsi="Arial" w:cs="Arial"/>
          <w:sz w:val="22"/>
          <w:szCs w:val="22"/>
          <w:lang w:eastAsia="en-US"/>
        </w:rPr>
        <w:t xml:space="preserve">škeré předávání osobních údajů </w:t>
      </w:r>
      <w:r w:rsidR="00A509A0" w:rsidRPr="002D2880">
        <w:rPr>
          <w:rFonts w:ascii="Arial" w:eastAsiaTheme="minorHAnsi" w:hAnsi="Arial" w:cs="Arial"/>
          <w:sz w:val="22"/>
          <w:szCs w:val="22"/>
          <w:lang w:eastAsia="en-US"/>
        </w:rPr>
        <w:t xml:space="preserve">bude probíhat </w:t>
      </w:r>
      <w:r w:rsidRPr="002D2880">
        <w:rPr>
          <w:rFonts w:ascii="Arial" w:eastAsiaTheme="minorHAnsi" w:hAnsi="Arial" w:cs="Arial"/>
          <w:sz w:val="22"/>
          <w:szCs w:val="22"/>
          <w:lang w:eastAsia="en-US"/>
        </w:rPr>
        <w:t>výhradně prostřednictvím datových schráne</w:t>
      </w:r>
      <w:r w:rsidR="00720FE3" w:rsidRPr="002D2880">
        <w:rPr>
          <w:rFonts w:ascii="Arial" w:eastAsiaTheme="minorHAnsi" w:hAnsi="Arial" w:cs="Arial"/>
          <w:sz w:val="22"/>
          <w:szCs w:val="22"/>
          <w:lang w:eastAsia="en-US"/>
        </w:rPr>
        <w:t>k Poskytovatele a Objednatele s </w:t>
      </w:r>
      <w:r w:rsidRPr="002D2880">
        <w:rPr>
          <w:rFonts w:ascii="Arial" w:eastAsiaTheme="minorHAnsi" w:hAnsi="Arial" w:cs="Arial"/>
          <w:sz w:val="22"/>
          <w:szCs w:val="22"/>
          <w:lang w:eastAsia="en-US"/>
        </w:rPr>
        <w:t>označením</w:t>
      </w:r>
      <w:r w:rsidR="00720FE3" w:rsidRPr="002D2880">
        <w:rPr>
          <w:rFonts w:ascii="Arial" w:eastAsiaTheme="minorHAnsi" w:hAnsi="Arial" w:cs="Arial"/>
          <w:sz w:val="22"/>
          <w:szCs w:val="22"/>
          <w:lang w:eastAsia="en-US"/>
        </w:rPr>
        <w:t xml:space="preserve"> </w:t>
      </w:r>
      <w:r w:rsidRPr="002D2880">
        <w:rPr>
          <w:rFonts w:ascii="Arial" w:eastAsiaTheme="minorHAnsi" w:hAnsi="Arial" w:cs="Arial"/>
          <w:sz w:val="22"/>
          <w:szCs w:val="22"/>
          <w:lang w:eastAsia="en-US"/>
        </w:rPr>
        <w:t>dokumentu v adrese k rukám pověřených osob dle Článku IV. Smlouvy.</w:t>
      </w:r>
    </w:p>
    <w:p w:rsidR="00846CF9" w:rsidRPr="002D2880" w:rsidRDefault="00846CF9" w:rsidP="00720FE3">
      <w:pPr>
        <w:pStyle w:val="Zkladntext"/>
        <w:widowControl/>
        <w:numPr>
          <w:ilvl w:val="0"/>
          <w:numId w:val="25"/>
        </w:numPr>
        <w:ind w:left="567" w:hanging="567"/>
        <w:rPr>
          <w:rFonts w:ascii="Arial" w:eastAsiaTheme="minorHAnsi" w:hAnsi="Arial" w:cs="Arial"/>
          <w:sz w:val="22"/>
          <w:szCs w:val="22"/>
          <w:lang w:eastAsia="en-US"/>
        </w:rPr>
      </w:pPr>
      <w:r w:rsidRPr="002D2880">
        <w:rPr>
          <w:rFonts w:ascii="Arial" w:eastAsiaTheme="minorHAnsi" w:hAnsi="Arial" w:cs="Arial"/>
          <w:sz w:val="22"/>
          <w:szCs w:val="22"/>
          <w:lang w:eastAsia="en-US"/>
        </w:rPr>
        <w:t>Za prokazatelné porušení závazků uvedených v Článku IX. a Článku X. je Smluvní strana, která z důvodů stojících na její straně porušila tento závazek, povinna zaplatit poškozené Smluvní straně v každém jednotlivém případě smluvní pokutu ve výši dle Článku VIII. odst. 8. této Smlouvy. Ujednáním o smluvní pokutě není dotčeno právo poškozené Smluvní strany na náhradu škody.</w:t>
      </w:r>
    </w:p>
    <w:p w:rsidR="00A331BB" w:rsidRPr="002D2880" w:rsidRDefault="00A331BB" w:rsidP="004E5223">
      <w:pPr>
        <w:pStyle w:val="Style1"/>
        <w:adjustRightInd/>
        <w:spacing w:before="120"/>
        <w:ind w:left="567" w:hanging="567"/>
        <w:jc w:val="both"/>
        <w:rPr>
          <w:rFonts w:ascii="Arial" w:hAnsi="Arial" w:cs="Arial"/>
          <w:sz w:val="22"/>
          <w:szCs w:val="22"/>
          <w:lang w:val="cs-CZ"/>
        </w:rPr>
      </w:pPr>
    </w:p>
    <w:p w:rsidR="00543FC2" w:rsidRPr="002D2880" w:rsidRDefault="00543FC2" w:rsidP="00543FC2">
      <w:pPr>
        <w:spacing w:after="0"/>
        <w:jc w:val="center"/>
        <w:rPr>
          <w:rFonts w:ascii="Arial" w:hAnsi="Arial" w:cs="Arial"/>
          <w:b/>
        </w:rPr>
      </w:pPr>
    </w:p>
    <w:p w:rsidR="00543FC2" w:rsidRPr="002D2880" w:rsidRDefault="00543FC2" w:rsidP="00543FC2">
      <w:pPr>
        <w:spacing w:after="0"/>
        <w:jc w:val="center"/>
        <w:rPr>
          <w:rFonts w:ascii="Arial" w:hAnsi="Arial" w:cs="Arial"/>
          <w:b/>
        </w:rPr>
      </w:pPr>
      <w:r w:rsidRPr="002D2880">
        <w:rPr>
          <w:rFonts w:ascii="Arial" w:hAnsi="Arial" w:cs="Arial"/>
          <w:b/>
        </w:rPr>
        <w:t>Článek X</w:t>
      </w:r>
      <w:r w:rsidR="00A331BB" w:rsidRPr="002D2880">
        <w:rPr>
          <w:rFonts w:ascii="Arial" w:hAnsi="Arial" w:cs="Arial"/>
          <w:b/>
        </w:rPr>
        <w:t>I</w:t>
      </w:r>
      <w:r w:rsidRPr="002D2880">
        <w:rPr>
          <w:rFonts w:ascii="Arial" w:hAnsi="Arial" w:cs="Arial"/>
          <w:b/>
        </w:rPr>
        <w:t>.</w:t>
      </w:r>
    </w:p>
    <w:p w:rsidR="00543FC2" w:rsidRPr="002D2880" w:rsidRDefault="00543FC2" w:rsidP="004B1EB1">
      <w:pPr>
        <w:spacing w:after="240"/>
        <w:jc w:val="center"/>
        <w:rPr>
          <w:rFonts w:ascii="Arial" w:hAnsi="Arial" w:cs="Arial"/>
          <w:b/>
        </w:rPr>
      </w:pPr>
      <w:r w:rsidRPr="002D2880">
        <w:rPr>
          <w:rFonts w:ascii="Arial" w:hAnsi="Arial" w:cs="Arial"/>
          <w:b/>
        </w:rPr>
        <w:t>Doba trvání Smlouv</w:t>
      </w:r>
      <w:r w:rsidR="008963F1" w:rsidRPr="002D2880">
        <w:rPr>
          <w:rFonts w:ascii="Arial" w:hAnsi="Arial" w:cs="Arial"/>
          <w:b/>
        </w:rPr>
        <w:t>y</w:t>
      </w:r>
      <w:r w:rsidRPr="002D2880">
        <w:rPr>
          <w:rFonts w:ascii="Arial" w:hAnsi="Arial" w:cs="Arial"/>
          <w:b/>
        </w:rPr>
        <w:t xml:space="preserve"> a ukončení Smlouvy</w:t>
      </w:r>
    </w:p>
    <w:p w:rsidR="00543FC2" w:rsidRPr="002D2880" w:rsidRDefault="00543FC2" w:rsidP="001178E3">
      <w:pPr>
        <w:pStyle w:val="Zkladntext"/>
        <w:widowControl/>
        <w:numPr>
          <w:ilvl w:val="0"/>
          <w:numId w:val="27"/>
        </w:numPr>
        <w:ind w:left="567" w:hanging="567"/>
        <w:rPr>
          <w:rFonts w:ascii="Arial" w:hAnsi="Arial" w:cs="Arial"/>
          <w:sz w:val="22"/>
          <w:szCs w:val="22"/>
        </w:rPr>
      </w:pPr>
      <w:r w:rsidRPr="002D2880">
        <w:rPr>
          <w:rFonts w:ascii="Arial" w:hAnsi="Arial" w:cs="Arial"/>
          <w:sz w:val="22"/>
          <w:szCs w:val="22"/>
        </w:rPr>
        <w:t xml:space="preserve">Smlouva se uzavírá na dobu určitou, a to na dobu </w:t>
      </w:r>
      <w:r w:rsidRPr="002D2880">
        <w:rPr>
          <w:rFonts w:ascii="Arial" w:hAnsi="Arial" w:cs="Arial"/>
          <w:b/>
          <w:sz w:val="22"/>
          <w:szCs w:val="22"/>
        </w:rPr>
        <w:t>čtyř (4) let</w:t>
      </w:r>
      <w:r w:rsidRPr="002D2880">
        <w:rPr>
          <w:rFonts w:ascii="Arial" w:hAnsi="Arial" w:cs="Arial"/>
          <w:sz w:val="22"/>
          <w:szCs w:val="22"/>
        </w:rPr>
        <w:t xml:space="preserve"> ode dne nabytí účinnosti této Smlouvy nebo </w:t>
      </w:r>
      <w:r w:rsidRPr="002D2880">
        <w:rPr>
          <w:rFonts w:ascii="Arial" w:hAnsi="Arial" w:cs="Arial"/>
          <w:b/>
          <w:sz w:val="22"/>
          <w:szCs w:val="22"/>
        </w:rPr>
        <w:t>do vyčerpání finančního limitu</w:t>
      </w:r>
      <w:r w:rsidR="00CC4D75" w:rsidRPr="002D2880">
        <w:rPr>
          <w:rFonts w:ascii="Arial" w:hAnsi="Arial" w:cs="Arial"/>
          <w:b/>
          <w:sz w:val="22"/>
          <w:szCs w:val="22"/>
        </w:rPr>
        <w:t xml:space="preserve"> 1</w:t>
      </w:r>
      <w:r w:rsidR="008F265D" w:rsidRPr="002D2880">
        <w:rPr>
          <w:rFonts w:ascii="Arial" w:hAnsi="Arial" w:cs="Arial"/>
          <w:b/>
          <w:sz w:val="22"/>
          <w:szCs w:val="22"/>
        </w:rPr>
        <w:t xml:space="preserve"> </w:t>
      </w:r>
      <w:r w:rsidR="00CC4D75" w:rsidRPr="002D2880">
        <w:rPr>
          <w:rFonts w:ascii="Arial" w:hAnsi="Arial" w:cs="Arial"/>
          <w:b/>
          <w:sz w:val="22"/>
          <w:szCs w:val="22"/>
        </w:rPr>
        <w:t>900</w:t>
      </w:r>
      <w:r w:rsidR="008F265D" w:rsidRPr="002D2880">
        <w:rPr>
          <w:rFonts w:ascii="Arial" w:hAnsi="Arial" w:cs="Arial"/>
          <w:b/>
          <w:sz w:val="22"/>
          <w:szCs w:val="22"/>
        </w:rPr>
        <w:t xml:space="preserve"> </w:t>
      </w:r>
      <w:r w:rsidR="00CC4D75" w:rsidRPr="002D2880">
        <w:rPr>
          <w:rFonts w:ascii="Arial" w:hAnsi="Arial" w:cs="Arial"/>
          <w:b/>
          <w:sz w:val="22"/>
          <w:szCs w:val="22"/>
        </w:rPr>
        <w:t>800</w:t>
      </w:r>
      <w:r w:rsidR="008F265D" w:rsidRPr="002D2880">
        <w:rPr>
          <w:rFonts w:ascii="Arial" w:hAnsi="Arial" w:cs="Arial"/>
          <w:b/>
          <w:sz w:val="22"/>
          <w:szCs w:val="22"/>
        </w:rPr>
        <w:t xml:space="preserve"> </w:t>
      </w:r>
      <w:r w:rsidRPr="002D2880">
        <w:rPr>
          <w:rFonts w:ascii="Arial" w:hAnsi="Arial" w:cs="Arial"/>
          <w:b/>
          <w:sz w:val="22"/>
          <w:szCs w:val="22"/>
        </w:rPr>
        <w:t xml:space="preserve">Kč (slovy: </w:t>
      </w:r>
      <w:r w:rsidR="00CC4D75" w:rsidRPr="002D2880">
        <w:rPr>
          <w:rFonts w:ascii="Arial" w:hAnsi="Arial" w:cs="Arial"/>
          <w:b/>
          <w:sz w:val="22"/>
          <w:szCs w:val="22"/>
        </w:rPr>
        <w:t>jeden mili</w:t>
      </w:r>
      <w:r w:rsidR="008F265D" w:rsidRPr="002D2880">
        <w:rPr>
          <w:rFonts w:ascii="Arial" w:hAnsi="Arial" w:cs="Arial"/>
          <w:b/>
          <w:sz w:val="22"/>
          <w:szCs w:val="22"/>
        </w:rPr>
        <w:t>ó</w:t>
      </w:r>
      <w:r w:rsidR="00CC4D75" w:rsidRPr="002D2880">
        <w:rPr>
          <w:rFonts w:ascii="Arial" w:hAnsi="Arial" w:cs="Arial"/>
          <w:b/>
          <w:sz w:val="22"/>
          <w:szCs w:val="22"/>
        </w:rPr>
        <w:t xml:space="preserve">n devět set tisíc osm set </w:t>
      </w:r>
      <w:r w:rsidRPr="002D2880">
        <w:rPr>
          <w:rFonts w:ascii="Arial" w:hAnsi="Arial" w:cs="Arial"/>
          <w:b/>
          <w:sz w:val="22"/>
          <w:szCs w:val="22"/>
        </w:rPr>
        <w:t>korun českých) bez DPH</w:t>
      </w:r>
      <w:r w:rsidRPr="002D2880">
        <w:rPr>
          <w:rFonts w:ascii="Arial" w:hAnsi="Arial" w:cs="Arial"/>
          <w:sz w:val="22"/>
          <w:szCs w:val="22"/>
        </w:rPr>
        <w:t>, a to v závislosti na tom, která skutečnost nastane dříve.</w:t>
      </w:r>
    </w:p>
    <w:p w:rsidR="00543FC2" w:rsidRPr="002D2880" w:rsidRDefault="00543FC2" w:rsidP="001178E3">
      <w:pPr>
        <w:pStyle w:val="Zkladntext"/>
        <w:widowControl/>
        <w:numPr>
          <w:ilvl w:val="0"/>
          <w:numId w:val="27"/>
        </w:numPr>
        <w:ind w:left="567" w:hanging="567"/>
        <w:rPr>
          <w:rFonts w:ascii="Arial" w:hAnsi="Arial" w:cs="Arial"/>
          <w:sz w:val="22"/>
          <w:szCs w:val="22"/>
        </w:rPr>
      </w:pPr>
      <w:r w:rsidRPr="002D2880">
        <w:rPr>
          <w:rFonts w:ascii="Arial" w:hAnsi="Arial" w:cs="Arial"/>
          <w:sz w:val="22"/>
          <w:szCs w:val="22"/>
        </w:rPr>
        <w:t xml:space="preserve">Tato Smlouva nabývá platnosti dnem jejího </w:t>
      </w:r>
      <w:r w:rsidR="00E5651E" w:rsidRPr="002D2880">
        <w:rPr>
          <w:rFonts w:ascii="Arial" w:hAnsi="Arial" w:cs="Arial"/>
          <w:sz w:val="22"/>
          <w:szCs w:val="22"/>
        </w:rPr>
        <w:t>uzavření</w:t>
      </w:r>
      <w:r w:rsidRPr="002D2880">
        <w:rPr>
          <w:rFonts w:ascii="Arial" w:hAnsi="Arial" w:cs="Arial"/>
          <w:sz w:val="22"/>
          <w:szCs w:val="22"/>
        </w:rPr>
        <w:t>, účinnosti nabývá tato Smlouva dnem 1. ledna 20</w:t>
      </w:r>
      <w:r w:rsidR="002D2937" w:rsidRPr="002D2880">
        <w:rPr>
          <w:rFonts w:ascii="Arial" w:hAnsi="Arial" w:cs="Arial"/>
          <w:sz w:val="22"/>
          <w:szCs w:val="22"/>
        </w:rPr>
        <w:t>20</w:t>
      </w:r>
      <w:r w:rsidR="00E5651E" w:rsidRPr="002D2880">
        <w:rPr>
          <w:rFonts w:ascii="Arial" w:hAnsi="Arial" w:cs="Arial"/>
          <w:sz w:val="22"/>
          <w:szCs w:val="22"/>
        </w:rPr>
        <w:t xml:space="preserve"> za předpokladu, že v této době bude uveřejněna prostřednictvím registru smluv dle Článku XII. této Smlouvy. Nebude-li Smlouva k 1. </w:t>
      </w:r>
      <w:r w:rsidR="00FD5979" w:rsidRPr="002D2880">
        <w:rPr>
          <w:rFonts w:ascii="Arial" w:hAnsi="Arial" w:cs="Arial"/>
          <w:sz w:val="22"/>
          <w:szCs w:val="22"/>
        </w:rPr>
        <w:t>l</w:t>
      </w:r>
      <w:r w:rsidR="00E5651E" w:rsidRPr="002D2880">
        <w:rPr>
          <w:rFonts w:ascii="Arial" w:hAnsi="Arial" w:cs="Arial"/>
          <w:sz w:val="22"/>
          <w:szCs w:val="22"/>
        </w:rPr>
        <w:t>ednu 2020 uveřejněna, nabyde účinnosti druhým dnem od jejího uveřejnění prostřednictvím registru smluv.</w:t>
      </w:r>
    </w:p>
    <w:p w:rsidR="00543FC2" w:rsidRPr="002D2880" w:rsidRDefault="00543FC2" w:rsidP="001178E3">
      <w:pPr>
        <w:pStyle w:val="Zkladntext"/>
        <w:widowControl/>
        <w:numPr>
          <w:ilvl w:val="0"/>
          <w:numId w:val="27"/>
        </w:numPr>
        <w:ind w:left="567" w:hanging="567"/>
        <w:rPr>
          <w:rFonts w:ascii="Arial" w:hAnsi="Arial" w:cs="Arial"/>
          <w:sz w:val="22"/>
          <w:szCs w:val="22"/>
        </w:rPr>
      </w:pPr>
      <w:r w:rsidRPr="002D2880">
        <w:rPr>
          <w:rFonts w:ascii="Arial" w:hAnsi="Arial" w:cs="Arial"/>
          <w:sz w:val="22"/>
          <w:szCs w:val="22"/>
        </w:rPr>
        <w:t>Závazky dle této Smlouvy mohou zaniknout písemnou dohodou Smluvních stran.</w:t>
      </w:r>
    </w:p>
    <w:p w:rsidR="00543FC2" w:rsidRPr="002D2880" w:rsidRDefault="00543FC2" w:rsidP="001178E3">
      <w:pPr>
        <w:pStyle w:val="Zkladntext"/>
        <w:widowControl/>
        <w:numPr>
          <w:ilvl w:val="0"/>
          <w:numId w:val="27"/>
        </w:numPr>
        <w:ind w:left="567" w:hanging="567"/>
        <w:rPr>
          <w:rFonts w:ascii="Arial" w:hAnsi="Arial" w:cs="Arial"/>
          <w:sz w:val="22"/>
          <w:szCs w:val="22"/>
        </w:rPr>
      </w:pPr>
      <w:r w:rsidRPr="002D2880">
        <w:rPr>
          <w:rFonts w:ascii="Arial" w:hAnsi="Arial" w:cs="Arial"/>
          <w:sz w:val="22"/>
          <w:szCs w:val="22"/>
        </w:rPr>
        <w:t xml:space="preserve">Každá ze Smluvních stran může tuto Smlouvu písemně vypovědět, a to bez udání důvodu. Výpovědní </w:t>
      </w:r>
      <w:r w:rsidR="008E64F5" w:rsidRPr="002D2880">
        <w:rPr>
          <w:rFonts w:ascii="Arial" w:hAnsi="Arial" w:cs="Arial"/>
          <w:sz w:val="22"/>
          <w:szCs w:val="22"/>
        </w:rPr>
        <w:t>doba</w:t>
      </w:r>
      <w:r w:rsidRPr="002D2880">
        <w:rPr>
          <w:rFonts w:ascii="Arial" w:hAnsi="Arial" w:cs="Arial"/>
          <w:sz w:val="22"/>
          <w:szCs w:val="22"/>
        </w:rPr>
        <w:t xml:space="preserve"> činí tři (3) měsíce a začne plynout prvním dnem měsíce následujícího po měsíci, v němž byla výpověď doručena druhé Smluvní straně. Uplynutím výpovědní doby závazek dle Smlouvy zaniká.</w:t>
      </w:r>
    </w:p>
    <w:p w:rsidR="00543FC2" w:rsidRPr="002D2880" w:rsidRDefault="00543FC2" w:rsidP="001178E3">
      <w:pPr>
        <w:pStyle w:val="Zkladntext"/>
        <w:widowControl/>
        <w:numPr>
          <w:ilvl w:val="0"/>
          <w:numId w:val="27"/>
        </w:numPr>
        <w:spacing w:before="120"/>
        <w:ind w:left="567" w:hanging="567"/>
        <w:rPr>
          <w:rFonts w:ascii="Arial" w:hAnsi="Arial" w:cs="Arial"/>
          <w:sz w:val="22"/>
          <w:szCs w:val="22"/>
        </w:rPr>
      </w:pPr>
      <w:r w:rsidRPr="002D2880">
        <w:rPr>
          <w:rFonts w:ascii="Arial" w:hAnsi="Arial" w:cs="Arial"/>
          <w:sz w:val="22"/>
          <w:szCs w:val="22"/>
        </w:rPr>
        <w:t xml:space="preserve">Kterákoliv ze Smluvních stran může odstoupit od této Smlouvy v případech stanovených touto Smlouvou nebo zákonem, a to zejména ust. § 1977 a násl. a § 2001 a násl. Občanského zákoníku. </w:t>
      </w:r>
    </w:p>
    <w:p w:rsidR="00543FC2" w:rsidRPr="002D2880" w:rsidRDefault="00543FC2" w:rsidP="001178E3">
      <w:pPr>
        <w:numPr>
          <w:ilvl w:val="0"/>
          <w:numId w:val="27"/>
        </w:numPr>
        <w:spacing w:before="240" w:after="120" w:line="240" w:lineRule="auto"/>
        <w:ind w:left="567" w:hanging="567"/>
        <w:jc w:val="both"/>
        <w:rPr>
          <w:rFonts w:ascii="Arial" w:hAnsi="Arial" w:cs="Arial"/>
        </w:rPr>
      </w:pPr>
      <w:r w:rsidRPr="002D2880">
        <w:rPr>
          <w:rFonts w:ascii="Arial" w:hAnsi="Arial" w:cs="Arial"/>
        </w:rPr>
        <w:t xml:space="preserve">Pro účel této Smlouvy bude za podstatné porušení smluvních povinností považováno: </w:t>
      </w:r>
    </w:p>
    <w:p w:rsidR="00543FC2" w:rsidRPr="002D2880" w:rsidRDefault="00543FC2" w:rsidP="00846CF9">
      <w:pPr>
        <w:pStyle w:val="Odstavecseseznamem"/>
        <w:numPr>
          <w:ilvl w:val="0"/>
          <w:numId w:val="26"/>
        </w:numPr>
        <w:tabs>
          <w:tab w:val="num" w:pos="1134"/>
        </w:tabs>
        <w:spacing w:after="120" w:line="240" w:lineRule="auto"/>
        <w:jc w:val="both"/>
        <w:rPr>
          <w:rFonts w:ascii="Arial" w:hAnsi="Arial" w:cs="Arial"/>
        </w:rPr>
      </w:pPr>
      <w:r w:rsidRPr="002D2880">
        <w:rPr>
          <w:rFonts w:ascii="Arial" w:hAnsi="Arial" w:cs="Arial"/>
        </w:rPr>
        <w:t>o</w:t>
      </w:r>
      <w:r w:rsidR="008E64F5" w:rsidRPr="002D2880">
        <w:rPr>
          <w:rFonts w:ascii="Arial" w:hAnsi="Arial" w:cs="Arial"/>
        </w:rPr>
        <w:t xml:space="preserve">pakované </w:t>
      </w:r>
      <w:r w:rsidR="00E5651E" w:rsidRPr="002D2880">
        <w:rPr>
          <w:rFonts w:ascii="Arial" w:hAnsi="Arial" w:cs="Arial"/>
        </w:rPr>
        <w:t xml:space="preserve">(více než 2x) </w:t>
      </w:r>
      <w:r w:rsidR="008E64F5" w:rsidRPr="002D2880">
        <w:rPr>
          <w:rFonts w:ascii="Arial" w:hAnsi="Arial" w:cs="Arial"/>
        </w:rPr>
        <w:t>prodlení Poskytovatele s</w:t>
      </w:r>
      <w:r w:rsidRPr="002D2880">
        <w:rPr>
          <w:rFonts w:ascii="Arial" w:hAnsi="Arial" w:cs="Arial"/>
        </w:rPr>
        <w:t> poskytování</w:t>
      </w:r>
      <w:r w:rsidR="008E64F5" w:rsidRPr="002D2880">
        <w:rPr>
          <w:rFonts w:ascii="Arial" w:hAnsi="Arial" w:cs="Arial"/>
        </w:rPr>
        <w:t>m</w:t>
      </w:r>
      <w:r w:rsidRPr="002D2880">
        <w:rPr>
          <w:rFonts w:ascii="Arial" w:hAnsi="Arial" w:cs="Arial"/>
        </w:rPr>
        <w:t xml:space="preserve"> Služeb oproti termínu uvedenému v Článku V. odst. 1. této Smlouvy o více než tři (3) měsíce, pokud u konkrétního případu neakceptoval Objednatel prodloužení původního termínu či opakované nedodržení termínů, rozsahu či způsobu poskytnutí Služeb dle této Smlouvy či Výzvy,</w:t>
      </w:r>
    </w:p>
    <w:p w:rsidR="00543FC2" w:rsidRPr="002D2880" w:rsidRDefault="00543FC2" w:rsidP="00846CF9">
      <w:pPr>
        <w:pStyle w:val="Odstavecseseznamem"/>
        <w:numPr>
          <w:ilvl w:val="0"/>
          <w:numId w:val="26"/>
        </w:numPr>
        <w:spacing w:after="120" w:line="240" w:lineRule="auto"/>
        <w:jc w:val="both"/>
        <w:rPr>
          <w:rFonts w:ascii="Arial" w:hAnsi="Arial" w:cs="Arial"/>
        </w:rPr>
      </w:pPr>
      <w:r w:rsidRPr="002D2880">
        <w:rPr>
          <w:rFonts w:ascii="Arial" w:hAnsi="Arial" w:cs="Arial"/>
        </w:rPr>
        <w:t xml:space="preserve">opakované </w:t>
      </w:r>
      <w:r w:rsidR="00E5651E" w:rsidRPr="002D2880">
        <w:rPr>
          <w:rFonts w:ascii="Arial" w:hAnsi="Arial" w:cs="Arial"/>
        </w:rPr>
        <w:t xml:space="preserve">(více než 2x) </w:t>
      </w:r>
      <w:r w:rsidRPr="002D2880">
        <w:rPr>
          <w:rFonts w:ascii="Arial" w:hAnsi="Arial" w:cs="Arial"/>
        </w:rPr>
        <w:t>prodlení Objednatele s kteroukoliv platbou faktury nebo její části o více než třicet (30</w:t>
      </w:r>
      <w:r w:rsidR="00A459DB" w:rsidRPr="002D2880">
        <w:rPr>
          <w:rFonts w:ascii="Arial" w:hAnsi="Arial" w:cs="Arial"/>
        </w:rPr>
        <w:t>)</w:t>
      </w:r>
      <w:r w:rsidRPr="002D2880">
        <w:rPr>
          <w:rFonts w:ascii="Arial" w:hAnsi="Arial" w:cs="Arial"/>
        </w:rPr>
        <w:t xml:space="preserve"> kalendářních dnů po lhůtě splatnosti příslušné faktury,</w:t>
      </w:r>
    </w:p>
    <w:p w:rsidR="00543FC2" w:rsidRPr="002D2880" w:rsidRDefault="00543FC2" w:rsidP="00846CF9">
      <w:pPr>
        <w:pStyle w:val="Odstavecseseznamem"/>
        <w:numPr>
          <w:ilvl w:val="0"/>
          <w:numId w:val="26"/>
        </w:numPr>
        <w:spacing w:before="120" w:after="120" w:line="240" w:lineRule="auto"/>
        <w:jc w:val="both"/>
        <w:rPr>
          <w:rFonts w:ascii="Arial" w:hAnsi="Arial" w:cs="Arial"/>
        </w:rPr>
      </w:pPr>
      <w:r w:rsidRPr="002D2880">
        <w:rPr>
          <w:rFonts w:ascii="Arial" w:hAnsi="Arial" w:cs="Arial"/>
        </w:rPr>
        <w:t xml:space="preserve">porušení povinností obsažených v Článku IX. </w:t>
      </w:r>
      <w:r w:rsidR="0095008E" w:rsidRPr="002D2880">
        <w:rPr>
          <w:rFonts w:ascii="Arial" w:hAnsi="Arial" w:cs="Arial"/>
        </w:rPr>
        <w:t>a Článku X.</w:t>
      </w:r>
      <w:r w:rsidR="004E65CA" w:rsidRPr="002D2880">
        <w:rPr>
          <w:rFonts w:ascii="Arial" w:hAnsi="Arial" w:cs="Arial"/>
        </w:rPr>
        <w:t xml:space="preserve"> </w:t>
      </w:r>
      <w:r w:rsidRPr="002D2880">
        <w:rPr>
          <w:rFonts w:ascii="Arial" w:hAnsi="Arial" w:cs="Arial"/>
        </w:rPr>
        <w:t>této Smlouvy.</w:t>
      </w:r>
    </w:p>
    <w:p w:rsidR="00543FC2" w:rsidRPr="002D2880" w:rsidRDefault="00543FC2" w:rsidP="001178E3">
      <w:pPr>
        <w:numPr>
          <w:ilvl w:val="0"/>
          <w:numId w:val="27"/>
        </w:numPr>
        <w:spacing w:after="120" w:line="240" w:lineRule="auto"/>
        <w:ind w:left="567" w:hanging="567"/>
        <w:jc w:val="both"/>
        <w:rPr>
          <w:rFonts w:ascii="Arial" w:hAnsi="Arial" w:cs="Arial"/>
        </w:rPr>
      </w:pPr>
      <w:r w:rsidRPr="002D2880">
        <w:rPr>
          <w:rFonts w:ascii="Arial" w:hAnsi="Arial" w:cs="Arial"/>
        </w:rPr>
        <w:lastRenderedPageBreak/>
        <w:t>Objednatel je oprávněn odstoupit od Smlouvy také tehdy, je-li s přihlédnutím ke všem okolnostem zřejmé, že Poskytovatel není schopen splnit své závazky dle této Smlouvy nebo bylo-li během plnění předmětu této Smlouvy v rámci insolvenčního řízení vydáno rozhodnutí, že je Poskytovatel v úpadku. Objednatel může odstoupit od této Smlouvy i tehdy, jestliže se Poskytovatel dopustí vážného neprofesionálního chování nebo bude vyvíjet činnost, která bude v rozporu s obsahem, účelem nebo předmětem této Smlouvy.</w:t>
      </w:r>
    </w:p>
    <w:p w:rsidR="00543FC2" w:rsidRPr="002D2880" w:rsidRDefault="00543FC2" w:rsidP="001178E3">
      <w:pPr>
        <w:numPr>
          <w:ilvl w:val="0"/>
          <w:numId w:val="27"/>
        </w:numPr>
        <w:spacing w:after="120" w:line="240" w:lineRule="auto"/>
        <w:ind w:left="567" w:hanging="567"/>
        <w:jc w:val="both"/>
        <w:rPr>
          <w:rFonts w:ascii="Arial" w:hAnsi="Arial" w:cs="Arial"/>
        </w:rPr>
      </w:pPr>
      <w:r w:rsidRPr="002D2880">
        <w:rPr>
          <w:rFonts w:ascii="Arial" w:hAnsi="Arial" w:cs="Arial"/>
        </w:rPr>
        <w:t>Odstoupení od Smlouvy musí být učiněno písemnou formou a prokazatelně doručeno do sídla druhé Smluvní strany. Právní účinky odstoupení nastávají dnem doručení oznámení o odstoupení od Smlouvy druhé Smluvní straně.</w:t>
      </w:r>
    </w:p>
    <w:p w:rsidR="00543FC2" w:rsidRPr="002D2880" w:rsidRDefault="00543FC2" w:rsidP="001178E3">
      <w:pPr>
        <w:pStyle w:val="Zkladntext"/>
        <w:numPr>
          <w:ilvl w:val="0"/>
          <w:numId w:val="27"/>
        </w:numPr>
        <w:ind w:left="567" w:hanging="567"/>
        <w:rPr>
          <w:rFonts w:ascii="Arial" w:hAnsi="Arial" w:cs="Arial"/>
          <w:i/>
          <w:strike/>
          <w:sz w:val="22"/>
          <w:szCs w:val="22"/>
        </w:rPr>
      </w:pPr>
      <w:r w:rsidRPr="002D2880">
        <w:rPr>
          <w:rFonts w:ascii="Arial" w:hAnsi="Arial" w:cs="Arial"/>
          <w:sz w:val="22"/>
          <w:szCs w:val="22"/>
        </w:rPr>
        <w:t xml:space="preserve">Skončením účinnosti Smlouvy podle odstavce 1. tohoto Článku, uplynutím výpovědní </w:t>
      </w:r>
      <w:r w:rsidR="008E64F5" w:rsidRPr="002D2880">
        <w:rPr>
          <w:rFonts w:ascii="Arial" w:hAnsi="Arial" w:cs="Arial"/>
          <w:sz w:val="22"/>
          <w:szCs w:val="22"/>
        </w:rPr>
        <w:t>doby</w:t>
      </w:r>
      <w:r w:rsidRPr="002D2880">
        <w:rPr>
          <w:rFonts w:ascii="Arial" w:hAnsi="Arial" w:cs="Arial"/>
          <w:sz w:val="22"/>
          <w:szCs w:val="22"/>
        </w:rPr>
        <w:t xml:space="preserve"> podle odstavce 4. tohoto Článku nebo odstoupením od Smlouvy dle odstavců 5. a 6. tohoto Článku zůstává nedotčena povinnost Poskytovatele řádně dokončit poskytování Služeb u případů, u kterých byla převzata Poskytovatelem Výzva před skončením účinnosti této Smlouvy.  Objednatel se zavazuje zaplatit Poskytova</w:t>
      </w:r>
      <w:r w:rsidR="00736C31" w:rsidRPr="002D2880">
        <w:rPr>
          <w:rFonts w:ascii="Arial" w:hAnsi="Arial" w:cs="Arial"/>
          <w:sz w:val="22"/>
          <w:szCs w:val="22"/>
        </w:rPr>
        <w:t>teli za takto poskytnuté Služby</w:t>
      </w:r>
      <w:r w:rsidRPr="002D2880">
        <w:rPr>
          <w:rFonts w:ascii="Arial" w:hAnsi="Arial" w:cs="Arial"/>
          <w:sz w:val="22"/>
          <w:szCs w:val="22"/>
        </w:rPr>
        <w:t xml:space="preserve"> dokončené až po skončení účinnosti Smlouvy</w:t>
      </w:r>
      <w:r w:rsidR="00736C31" w:rsidRPr="002D2880">
        <w:rPr>
          <w:rFonts w:ascii="Arial" w:hAnsi="Arial" w:cs="Arial"/>
          <w:sz w:val="22"/>
          <w:szCs w:val="22"/>
        </w:rPr>
        <w:t>,</w:t>
      </w:r>
      <w:r w:rsidRPr="002D2880">
        <w:rPr>
          <w:rFonts w:ascii="Arial" w:hAnsi="Arial" w:cs="Arial"/>
          <w:sz w:val="22"/>
          <w:szCs w:val="22"/>
        </w:rPr>
        <w:t xml:space="preserve"> cenu podle Článku VII. Smlouvy, a to pokud nedojde k překročení celkové limitní ceny dle Článku VII. odstavec 2. této Smlouvy.</w:t>
      </w:r>
      <w:r w:rsidRPr="002D2880">
        <w:rPr>
          <w:rFonts w:ascii="Arial" w:hAnsi="Arial" w:cs="Arial"/>
          <w:i/>
          <w:sz w:val="22"/>
          <w:szCs w:val="22"/>
        </w:rPr>
        <w:t xml:space="preserve"> </w:t>
      </w:r>
    </w:p>
    <w:p w:rsidR="00846CF9" w:rsidRPr="002D2880" w:rsidRDefault="00543FC2" w:rsidP="001178E3">
      <w:pPr>
        <w:pStyle w:val="Odstavecseseznamem"/>
        <w:numPr>
          <w:ilvl w:val="0"/>
          <w:numId w:val="27"/>
        </w:numPr>
        <w:tabs>
          <w:tab w:val="left" w:pos="567"/>
        </w:tabs>
        <w:spacing w:after="120" w:line="240" w:lineRule="auto"/>
        <w:ind w:left="567" w:hanging="567"/>
        <w:jc w:val="both"/>
        <w:rPr>
          <w:rFonts w:ascii="Arial" w:hAnsi="Arial" w:cs="Arial"/>
        </w:rPr>
      </w:pPr>
      <w:r w:rsidRPr="002D2880">
        <w:rPr>
          <w:rFonts w:ascii="Arial" w:hAnsi="Arial" w:cs="Arial"/>
        </w:rPr>
        <w:t xml:space="preserve">Zánikem závazků uvedených v  této Smlouvě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zajištění závazků a ujednání o způsobu řešení sporů. </w:t>
      </w:r>
    </w:p>
    <w:p w:rsidR="00A509A0" w:rsidRPr="002D2880" w:rsidRDefault="00A509A0" w:rsidP="00A509A0">
      <w:pPr>
        <w:pStyle w:val="Odstavecseseznamem"/>
        <w:tabs>
          <w:tab w:val="left" w:pos="567"/>
        </w:tabs>
        <w:spacing w:after="120" w:line="240" w:lineRule="auto"/>
        <w:ind w:left="567"/>
        <w:jc w:val="both"/>
        <w:rPr>
          <w:rFonts w:ascii="Arial" w:hAnsi="Arial" w:cs="Arial"/>
        </w:rPr>
      </w:pPr>
    </w:p>
    <w:p w:rsidR="00543FC2" w:rsidRPr="002D2880" w:rsidRDefault="00846CF9" w:rsidP="001178E3">
      <w:pPr>
        <w:pStyle w:val="Odstavecseseznamem"/>
        <w:numPr>
          <w:ilvl w:val="0"/>
          <w:numId w:val="27"/>
        </w:numPr>
        <w:tabs>
          <w:tab w:val="left" w:pos="567"/>
        </w:tabs>
        <w:spacing w:after="120" w:line="240" w:lineRule="auto"/>
        <w:ind w:left="567" w:hanging="567"/>
        <w:jc w:val="both"/>
        <w:rPr>
          <w:rFonts w:ascii="Arial" w:hAnsi="Arial" w:cs="Arial"/>
        </w:rPr>
      </w:pPr>
      <w:r w:rsidRPr="002D2880">
        <w:rPr>
          <w:rFonts w:ascii="Arial" w:hAnsi="Arial" w:cs="Arial"/>
        </w:rPr>
        <w:t>Závazky Smluvních stran uvedené v Článku IX. a Článku X. trvají i po úplném splnění ostatních závazků dle této Smlouvy.</w:t>
      </w:r>
    </w:p>
    <w:p w:rsidR="00543FC2" w:rsidRPr="002D2880" w:rsidRDefault="00543FC2" w:rsidP="00543FC2">
      <w:pPr>
        <w:jc w:val="center"/>
        <w:outlineLvl w:val="0"/>
        <w:rPr>
          <w:rFonts w:ascii="Arial" w:hAnsi="Arial" w:cs="Arial"/>
          <w:b/>
        </w:rPr>
      </w:pPr>
    </w:p>
    <w:p w:rsidR="00543FC2" w:rsidRPr="002D2880" w:rsidRDefault="00543FC2" w:rsidP="00543FC2">
      <w:pPr>
        <w:spacing w:after="0"/>
        <w:jc w:val="center"/>
        <w:outlineLvl w:val="0"/>
        <w:rPr>
          <w:rFonts w:ascii="Arial" w:hAnsi="Arial" w:cs="Arial"/>
          <w:b/>
        </w:rPr>
      </w:pPr>
      <w:bookmarkStart w:id="4" w:name="_Toc390074895"/>
      <w:r w:rsidRPr="002D2880">
        <w:rPr>
          <w:rFonts w:ascii="Arial" w:hAnsi="Arial" w:cs="Arial"/>
          <w:b/>
        </w:rPr>
        <w:t>Článek X</w:t>
      </w:r>
      <w:r w:rsidR="00A331BB" w:rsidRPr="002D2880">
        <w:rPr>
          <w:rFonts w:ascii="Arial" w:hAnsi="Arial" w:cs="Arial"/>
          <w:b/>
        </w:rPr>
        <w:t>I</w:t>
      </w:r>
      <w:r w:rsidRPr="002D2880">
        <w:rPr>
          <w:rFonts w:ascii="Arial" w:hAnsi="Arial" w:cs="Arial"/>
          <w:b/>
        </w:rPr>
        <w:t>I.</w:t>
      </w:r>
      <w:bookmarkEnd w:id="4"/>
    </w:p>
    <w:p w:rsidR="00543FC2" w:rsidRPr="002D2880" w:rsidRDefault="004D6130" w:rsidP="004B1EB1">
      <w:pPr>
        <w:spacing w:after="240"/>
        <w:jc w:val="center"/>
        <w:rPr>
          <w:rFonts w:ascii="Arial" w:hAnsi="Arial" w:cs="Arial"/>
          <w:b/>
        </w:rPr>
      </w:pPr>
      <w:r w:rsidRPr="002D2880">
        <w:rPr>
          <w:rFonts w:ascii="Arial" w:hAnsi="Arial" w:cs="Arial"/>
          <w:b/>
        </w:rPr>
        <w:t xml:space="preserve">Uveřejnění </w:t>
      </w:r>
      <w:r w:rsidR="00543FC2" w:rsidRPr="002D2880">
        <w:rPr>
          <w:rFonts w:ascii="Arial" w:hAnsi="Arial" w:cs="Arial"/>
          <w:b/>
        </w:rPr>
        <w:t>Smlouvy</w:t>
      </w:r>
    </w:p>
    <w:p w:rsidR="004D6130" w:rsidRPr="002D2880" w:rsidRDefault="004D6130" w:rsidP="004E65CA">
      <w:pPr>
        <w:pStyle w:val="Odstavecseseznamem"/>
        <w:numPr>
          <w:ilvl w:val="0"/>
          <w:numId w:val="19"/>
        </w:numPr>
        <w:tabs>
          <w:tab w:val="clear" w:pos="360"/>
          <w:tab w:val="num" w:pos="567"/>
        </w:tabs>
        <w:autoSpaceDE w:val="0"/>
        <w:autoSpaceDN w:val="0"/>
        <w:adjustRightInd w:val="0"/>
        <w:spacing w:after="120" w:line="240" w:lineRule="auto"/>
        <w:ind w:left="567" w:hanging="567"/>
        <w:contextualSpacing w:val="0"/>
        <w:jc w:val="both"/>
        <w:rPr>
          <w:rFonts w:ascii="Arial" w:hAnsi="Arial" w:cs="Arial"/>
        </w:rPr>
      </w:pPr>
      <w:r w:rsidRPr="002D2880">
        <w:rPr>
          <w:rFonts w:ascii="Arial" w:hAnsi="Arial" w:cs="Arial"/>
        </w:rPr>
        <w:t xml:space="preserve">Smluvní strany jsou si plně vědomy zákonné povinnosti uveřejnit dle zákona č. 340/2015 Sb., o zvláštních podmínkách účinnosti některých smluv, uveřejňování těchto smluv a o registru smluv (zákon o registru smluv) tuto Smlouvu včetně všech </w:t>
      </w:r>
      <w:r w:rsidR="0020486F" w:rsidRPr="002D2880">
        <w:rPr>
          <w:rFonts w:ascii="Arial" w:hAnsi="Arial" w:cs="Arial"/>
        </w:rPr>
        <w:t>výzev k poskytnutí plnění na částku</w:t>
      </w:r>
      <w:r w:rsidR="004E65CA" w:rsidRPr="002D2880">
        <w:rPr>
          <w:rFonts w:ascii="Arial" w:hAnsi="Arial" w:cs="Arial"/>
        </w:rPr>
        <w:t xml:space="preserve">, </w:t>
      </w:r>
      <w:r w:rsidR="0020486F" w:rsidRPr="002D2880">
        <w:rPr>
          <w:rFonts w:ascii="Arial" w:hAnsi="Arial" w:cs="Arial"/>
        </w:rPr>
        <w:t>z níž vypočtená odměna může přesáhnout 50</w:t>
      </w:r>
      <w:r w:rsidR="00E5651E" w:rsidRPr="002D2880">
        <w:rPr>
          <w:rFonts w:ascii="Arial" w:hAnsi="Arial" w:cs="Arial"/>
        </w:rPr>
        <w:t xml:space="preserve"> </w:t>
      </w:r>
      <w:r w:rsidR="0020486F" w:rsidRPr="002D2880">
        <w:rPr>
          <w:rFonts w:ascii="Arial" w:hAnsi="Arial" w:cs="Arial"/>
        </w:rPr>
        <w:t xml:space="preserve">000 Kč bez DPH a </w:t>
      </w:r>
      <w:r w:rsidRPr="002D2880">
        <w:rPr>
          <w:rFonts w:ascii="Arial" w:hAnsi="Arial" w:cs="Arial"/>
        </w:rPr>
        <w:t>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registru smluv.</w:t>
      </w:r>
    </w:p>
    <w:p w:rsidR="00E5651E" w:rsidRPr="002D2880" w:rsidRDefault="00E5651E" w:rsidP="00FD5979">
      <w:pPr>
        <w:pStyle w:val="Odstavecseseznamem"/>
        <w:numPr>
          <w:ilvl w:val="0"/>
          <w:numId w:val="19"/>
        </w:numPr>
        <w:tabs>
          <w:tab w:val="clear" w:pos="360"/>
          <w:tab w:val="num" w:pos="567"/>
        </w:tabs>
        <w:autoSpaceDE w:val="0"/>
        <w:autoSpaceDN w:val="0"/>
        <w:adjustRightInd w:val="0"/>
        <w:spacing w:after="120" w:line="240" w:lineRule="auto"/>
        <w:ind w:left="567" w:hanging="567"/>
        <w:contextualSpacing w:val="0"/>
        <w:jc w:val="both"/>
        <w:rPr>
          <w:rFonts w:ascii="Arial" w:hAnsi="Arial" w:cs="Arial"/>
        </w:rPr>
      </w:pPr>
      <w:r w:rsidRPr="002D2880">
        <w:rPr>
          <w:rFonts w:ascii="Arial" w:hAnsi="Arial" w:cs="Arial"/>
        </w:rPr>
        <w:t>Smluvní s</w:t>
      </w:r>
      <w:r w:rsidR="0020486F" w:rsidRPr="002D2880">
        <w:rPr>
          <w:rFonts w:ascii="Arial" w:hAnsi="Arial" w:cs="Arial"/>
        </w:rPr>
        <w:t>trany prohlašují, že se dohodly na všech částech Výzvy k</w:t>
      </w:r>
      <w:r w:rsidRPr="002D2880">
        <w:rPr>
          <w:rFonts w:ascii="Arial" w:hAnsi="Arial" w:cs="Arial"/>
        </w:rPr>
        <w:t xml:space="preserve"> </w:t>
      </w:r>
      <w:r w:rsidR="0020486F" w:rsidRPr="002D2880">
        <w:rPr>
          <w:rFonts w:ascii="Arial" w:hAnsi="Arial" w:cs="Arial"/>
        </w:rPr>
        <w:t>poskytnutí plnění, které budou pro účely jejího uveřejnění prostřednictvím registru smluv znečitelněny</w:t>
      </w:r>
      <w:r w:rsidR="00FD5979" w:rsidRPr="002D2880">
        <w:rPr>
          <w:rFonts w:ascii="Arial" w:hAnsi="Arial" w:cs="Arial"/>
        </w:rPr>
        <w:t>.</w:t>
      </w:r>
      <w:r w:rsidR="0020486F" w:rsidRPr="002D2880">
        <w:rPr>
          <w:rFonts w:ascii="Arial" w:hAnsi="Arial" w:cs="Arial"/>
        </w:rPr>
        <w:t xml:space="preserve"> </w:t>
      </w:r>
    </w:p>
    <w:p w:rsidR="004D6130" w:rsidRPr="002D2880" w:rsidRDefault="004D6130" w:rsidP="00E5651E">
      <w:pPr>
        <w:pStyle w:val="Odstavecseseznamem"/>
        <w:numPr>
          <w:ilvl w:val="0"/>
          <w:numId w:val="19"/>
        </w:numPr>
        <w:tabs>
          <w:tab w:val="clear" w:pos="360"/>
          <w:tab w:val="num" w:pos="567"/>
        </w:tabs>
        <w:autoSpaceDE w:val="0"/>
        <w:autoSpaceDN w:val="0"/>
        <w:adjustRightInd w:val="0"/>
        <w:spacing w:after="120" w:line="240" w:lineRule="auto"/>
        <w:ind w:left="567" w:hanging="567"/>
        <w:contextualSpacing w:val="0"/>
        <w:jc w:val="both"/>
        <w:rPr>
          <w:rFonts w:ascii="Arial" w:hAnsi="Arial" w:cs="Arial"/>
        </w:rPr>
      </w:pPr>
      <w:r w:rsidRPr="002D2880">
        <w:rPr>
          <w:rFonts w:ascii="Arial" w:hAnsi="Arial" w:cs="Arial"/>
        </w:rPr>
        <w:t xml:space="preserve">Smluvní strany se dále dohodly, že tuto Smlouvu zašle správci registru smluv k uveřejnění prostřednictvím registru smluv </w:t>
      </w:r>
      <w:r w:rsidR="005A3FF8" w:rsidRPr="002D2880">
        <w:rPr>
          <w:rFonts w:ascii="Arial" w:hAnsi="Arial" w:cs="Arial"/>
        </w:rPr>
        <w:t>Objednatel</w:t>
      </w:r>
      <w:r w:rsidRPr="002D2880">
        <w:rPr>
          <w:rFonts w:ascii="Arial" w:hAnsi="Arial" w:cs="Arial"/>
        </w:rPr>
        <w:t xml:space="preserve">. </w:t>
      </w:r>
      <w:r w:rsidR="005A3FF8" w:rsidRPr="002D2880">
        <w:rPr>
          <w:rFonts w:ascii="Arial" w:hAnsi="Arial" w:cs="Arial"/>
        </w:rPr>
        <w:t>Poskytovatel</w:t>
      </w:r>
      <w:r w:rsidRPr="002D2880">
        <w:rPr>
          <w:rFonts w:ascii="Arial" w:hAnsi="Arial" w:cs="Arial"/>
        </w:rPr>
        <w:t xml:space="preserve"> je povinen zkontrolovat, že tato Smlouva včetně všech příloh a metadat byla řádně v registru smluv uveřejněna. V případě, že Poskytovatel zjistí jakékoli nepřesnosti či nedostatky, je povinen neprodleně o nich písemně informovat </w:t>
      </w:r>
      <w:r w:rsidR="004E65CA" w:rsidRPr="002D2880">
        <w:rPr>
          <w:rFonts w:ascii="Arial" w:hAnsi="Arial" w:cs="Arial"/>
        </w:rPr>
        <w:t>Objednatele</w:t>
      </w:r>
      <w:r w:rsidRPr="002D2880">
        <w:rPr>
          <w:rFonts w:ascii="Arial" w:hAnsi="Arial" w:cs="Arial"/>
        </w:rPr>
        <w:t xml:space="preserve">. Postup uvedený v tomto odstavci se </w:t>
      </w:r>
      <w:r w:rsidR="00736C31" w:rsidRPr="002D2880">
        <w:rPr>
          <w:rFonts w:ascii="Arial" w:hAnsi="Arial" w:cs="Arial"/>
        </w:rPr>
        <w:t>S</w:t>
      </w:r>
      <w:r w:rsidRPr="002D2880">
        <w:rPr>
          <w:rFonts w:ascii="Arial" w:hAnsi="Arial" w:cs="Arial"/>
        </w:rPr>
        <w:t xml:space="preserve">mluvní strany zavazují dodržovat i v případě uzavření jakýchkoli </w:t>
      </w:r>
      <w:r w:rsidRPr="002D2880">
        <w:rPr>
          <w:rFonts w:ascii="Arial" w:hAnsi="Arial" w:cs="Arial"/>
        </w:rPr>
        <w:lastRenderedPageBreak/>
        <w:t>dalších dohod, kterými se tato Smlouva bude případně doplňovat, měnit, nahrazovat nebo rušit.</w:t>
      </w:r>
    </w:p>
    <w:p w:rsidR="004D6130" w:rsidRPr="002D2880" w:rsidRDefault="005A3FF8" w:rsidP="00FD5979">
      <w:pPr>
        <w:pStyle w:val="Odstavecseseznamem"/>
        <w:numPr>
          <w:ilvl w:val="0"/>
          <w:numId w:val="19"/>
        </w:numPr>
        <w:tabs>
          <w:tab w:val="clear" w:pos="360"/>
          <w:tab w:val="num" w:pos="567"/>
        </w:tabs>
        <w:autoSpaceDE w:val="0"/>
        <w:autoSpaceDN w:val="0"/>
        <w:adjustRightInd w:val="0"/>
        <w:spacing w:after="120" w:line="240" w:lineRule="auto"/>
        <w:ind w:left="567" w:hanging="567"/>
        <w:contextualSpacing w:val="0"/>
        <w:jc w:val="both"/>
        <w:rPr>
          <w:rFonts w:ascii="Arial" w:hAnsi="Arial" w:cs="Arial"/>
        </w:rPr>
      </w:pPr>
      <w:r w:rsidRPr="002D2880">
        <w:rPr>
          <w:rFonts w:ascii="Arial" w:hAnsi="Arial" w:cs="Arial"/>
        </w:rPr>
        <w:t>Poskytovatel</w:t>
      </w:r>
      <w:r w:rsidR="004D6130" w:rsidRPr="002D2880">
        <w:rPr>
          <w:rFonts w:ascii="Arial" w:hAnsi="Arial" w:cs="Arial"/>
        </w:rPr>
        <w:t xml:space="preserve"> byl výslovně upozorněn a bere na vědomí povinnost </w:t>
      </w:r>
      <w:r w:rsidRPr="002D2880">
        <w:rPr>
          <w:rFonts w:ascii="Arial" w:hAnsi="Arial" w:cs="Arial"/>
        </w:rPr>
        <w:t>Objednatele</w:t>
      </w:r>
      <w:r w:rsidR="004D6130" w:rsidRPr="002D2880">
        <w:rPr>
          <w:rFonts w:ascii="Arial" w:hAnsi="Arial" w:cs="Arial"/>
        </w:rPr>
        <w:t xml:space="preserve"> uveřejnit na svém profilu tuto Smlouvu (celé znění i s přílohami) včetně všech jejích případných dodatků. Povinnost uveřejnění této Smlouvy včetně jejích dodatků je </w:t>
      </w:r>
      <w:r w:rsidRPr="002D2880">
        <w:rPr>
          <w:rFonts w:ascii="Arial" w:hAnsi="Arial" w:cs="Arial"/>
        </w:rPr>
        <w:t xml:space="preserve">Objednateli </w:t>
      </w:r>
      <w:r w:rsidR="004D6130" w:rsidRPr="002D2880">
        <w:rPr>
          <w:rFonts w:ascii="Arial" w:hAnsi="Arial" w:cs="Arial"/>
        </w:rPr>
        <w:t>uložena jeho vnitřním předpisem, na základě kterého je povinen uveřejňovat veškeré smlouvy či objednávky, kde cena plnění bude vyšší než 50 000 Kč bez DPH.</w:t>
      </w:r>
    </w:p>
    <w:p w:rsidR="004D6130" w:rsidRPr="002D2880" w:rsidRDefault="004D6130" w:rsidP="004E65CA">
      <w:pPr>
        <w:pStyle w:val="Odstavecseseznamem"/>
        <w:numPr>
          <w:ilvl w:val="0"/>
          <w:numId w:val="19"/>
        </w:numPr>
        <w:tabs>
          <w:tab w:val="clear" w:pos="360"/>
          <w:tab w:val="num" w:pos="567"/>
        </w:tabs>
        <w:autoSpaceDE w:val="0"/>
        <w:autoSpaceDN w:val="0"/>
        <w:adjustRightInd w:val="0"/>
        <w:spacing w:after="120" w:line="240" w:lineRule="auto"/>
        <w:ind w:left="567" w:hanging="567"/>
        <w:contextualSpacing w:val="0"/>
        <w:jc w:val="both"/>
        <w:rPr>
          <w:rFonts w:ascii="Arial" w:hAnsi="Arial" w:cs="Arial"/>
        </w:rPr>
      </w:pPr>
      <w:r w:rsidRPr="002D2880">
        <w:rPr>
          <w:rFonts w:ascii="Arial" w:hAnsi="Arial" w:cs="Arial"/>
        </w:rPr>
        <w:t xml:space="preserve">Profilem </w:t>
      </w:r>
      <w:r w:rsidR="00FD5979" w:rsidRPr="002D2880">
        <w:rPr>
          <w:rFonts w:ascii="Arial" w:hAnsi="Arial" w:cs="Arial"/>
        </w:rPr>
        <w:t>dodavatele</w:t>
      </w:r>
      <w:r w:rsidRPr="002D2880">
        <w:rPr>
          <w:rFonts w:ascii="Arial" w:hAnsi="Arial" w:cs="Arial"/>
        </w:rPr>
        <w:t xml:space="preserve"> je elektronický nástroj, prostřednictvím kterého </w:t>
      </w:r>
      <w:r w:rsidR="00FD5979" w:rsidRPr="002D2880">
        <w:rPr>
          <w:rFonts w:ascii="Arial" w:hAnsi="Arial" w:cs="Arial"/>
        </w:rPr>
        <w:t>O</w:t>
      </w:r>
      <w:r w:rsidR="005A3FF8" w:rsidRPr="002D2880">
        <w:rPr>
          <w:rFonts w:ascii="Arial" w:hAnsi="Arial" w:cs="Arial"/>
        </w:rPr>
        <w:t>bjednatel</w:t>
      </w:r>
      <w:r w:rsidRPr="002D2880">
        <w:rPr>
          <w:rFonts w:ascii="Arial" w:hAnsi="Arial" w:cs="Arial"/>
        </w:rPr>
        <w:t xml:space="preserve">, jako veřejný zadavatel dle </w:t>
      </w:r>
      <w:r w:rsidR="00FD5979" w:rsidRPr="002D2880">
        <w:rPr>
          <w:rFonts w:ascii="Arial" w:hAnsi="Arial" w:cs="Arial"/>
        </w:rPr>
        <w:t>ZZVZ</w:t>
      </w:r>
      <w:r w:rsidRPr="002D2880">
        <w:rPr>
          <w:rFonts w:ascii="Arial" w:hAnsi="Arial" w:cs="Arial"/>
        </w:rPr>
        <w:t>, resp. jako subjekt zadávající veřejné zakázky malého rozsahu procesované dle vnitřních předpisů, uveřejňuje informace a dokumenty ke svým veřejným zakázkám způsobem, který umožňuje neomezený a přímý dálkový přístup.</w:t>
      </w:r>
    </w:p>
    <w:p w:rsidR="00543FC2" w:rsidRPr="002D2880" w:rsidRDefault="00543FC2" w:rsidP="00543FC2">
      <w:pPr>
        <w:spacing w:after="0"/>
        <w:jc w:val="center"/>
        <w:outlineLvl w:val="0"/>
        <w:rPr>
          <w:rFonts w:ascii="Arial" w:hAnsi="Arial" w:cs="Arial"/>
          <w:b/>
        </w:rPr>
      </w:pPr>
      <w:bookmarkStart w:id="5" w:name="_Toc390074896"/>
    </w:p>
    <w:p w:rsidR="00543FC2" w:rsidRPr="002D2880" w:rsidRDefault="00543FC2" w:rsidP="00543FC2">
      <w:pPr>
        <w:spacing w:after="0"/>
        <w:jc w:val="center"/>
        <w:outlineLvl w:val="0"/>
        <w:rPr>
          <w:rFonts w:ascii="Arial" w:hAnsi="Arial" w:cs="Arial"/>
          <w:b/>
        </w:rPr>
      </w:pPr>
      <w:r w:rsidRPr="002D2880">
        <w:rPr>
          <w:rFonts w:ascii="Arial" w:hAnsi="Arial" w:cs="Arial"/>
          <w:b/>
        </w:rPr>
        <w:t>Článek XI</w:t>
      </w:r>
      <w:r w:rsidR="00A331BB" w:rsidRPr="002D2880">
        <w:rPr>
          <w:rFonts w:ascii="Arial" w:hAnsi="Arial" w:cs="Arial"/>
          <w:b/>
        </w:rPr>
        <w:t>I</w:t>
      </w:r>
      <w:r w:rsidRPr="002D2880">
        <w:rPr>
          <w:rFonts w:ascii="Arial" w:hAnsi="Arial" w:cs="Arial"/>
          <w:b/>
        </w:rPr>
        <w:t>I.</w:t>
      </w:r>
      <w:bookmarkEnd w:id="5"/>
    </w:p>
    <w:p w:rsidR="00543FC2" w:rsidRPr="002D2880" w:rsidRDefault="00543FC2" w:rsidP="004B1EB1">
      <w:pPr>
        <w:spacing w:after="240"/>
        <w:jc w:val="center"/>
        <w:outlineLvl w:val="0"/>
        <w:rPr>
          <w:rFonts w:ascii="Arial" w:hAnsi="Arial" w:cs="Arial"/>
          <w:b/>
        </w:rPr>
      </w:pPr>
      <w:r w:rsidRPr="002D2880">
        <w:rPr>
          <w:rFonts w:ascii="Arial" w:hAnsi="Arial" w:cs="Arial"/>
          <w:b/>
        </w:rPr>
        <w:t>Plná moc</w:t>
      </w:r>
    </w:p>
    <w:p w:rsidR="00543FC2" w:rsidRPr="002D2880" w:rsidRDefault="00543FC2" w:rsidP="001178E3">
      <w:pPr>
        <w:pStyle w:val="Zkladntext"/>
        <w:ind w:left="567"/>
        <w:rPr>
          <w:rFonts w:ascii="Arial" w:hAnsi="Arial" w:cs="Arial"/>
          <w:sz w:val="22"/>
          <w:szCs w:val="22"/>
        </w:rPr>
      </w:pPr>
      <w:bookmarkStart w:id="6" w:name="_Toc390074897"/>
      <w:r w:rsidRPr="002D2880">
        <w:rPr>
          <w:rFonts w:ascii="Arial" w:hAnsi="Arial" w:cs="Arial"/>
          <w:sz w:val="22"/>
          <w:szCs w:val="22"/>
        </w:rPr>
        <w:t>Za účelem splnění předmětu této Smlouvy tímto Objednatel pověřuje Poskytovatele a uděluje mu plnou moc k tomu, aby v souladu s podmínkami sjednanými v této Smlouvě a po dobu účinnosti této Smlouvy jménem Objednatele prováděl shromažďování a posuzování podkladů pro další postup v jednotlivých případech, předaných Objednatelem k řešení a uplatňoval právo Objednatele na náhradu škody vůči povinným. Poskytovatel tímto zmocnění Objednatele přijímá a zavazuje se jednat v souladu s touto Smlouvou a v souladu se zájmy Objednatele.</w:t>
      </w:r>
    </w:p>
    <w:p w:rsidR="00543FC2" w:rsidRPr="002D2880" w:rsidRDefault="00543FC2" w:rsidP="00543FC2">
      <w:pPr>
        <w:pStyle w:val="Zkladntext"/>
        <w:ind w:left="720"/>
        <w:rPr>
          <w:rFonts w:ascii="Arial" w:hAnsi="Arial" w:cs="Arial"/>
          <w:sz w:val="22"/>
          <w:szCs w:val="22"/>
        </w:rPr>
      </w:pPr>
    </w:p>
    <w:p w:rsidR="00543FC2" w:rsidRPr="002D2880" w:rsidRDefault="00543FC2" w:rsidP="00543FC2">
      <w:pPr>
        <w:spacing w:after="0" w:line="240" w:lineRule="auto"/>
        <w:jc w:val="center"/>
        <w:rPr>
          <w:rFonts w:ascii="Arial" w:hAnsi="Arial" w:cs="Arial"/>
        </w:rPr>
      </w:pPr>
      <w:r w:rsidRPr="002D2880">
        <w:rPr>
          <w:rFonts w:ascii="Arial" w:hAnsi="Arial" w:cs="Arial"/>
          <w:b/>
          <w:bCs/>
        </w:rPr>
        <w:t>Článek XI</w:t>
      </w:r>
      <w:r w:rsidR="00A331BB" w:rsidRPr="002D2880">
        <w:rPr>
          <w:rFonts w:ascii="Arial" w:hAnsi="Arial" w:cs="Arial"/>
          <w:b/>
          <w:bCs/>
        </w:rPr>
        <w:t>V</w:t>
      </w:r>
      <w:r w:rsidRPr="002D2880">
        <w:rPr>
          <w:rFonts w:ascii="Arial" w:hAnsi="Arial" w:cs="Arial"/>
          <w:b/>
          <w:bCs/>
        </w:rPr>
        <w:t>.</w:t>
      </w:r>
    </w:p>
    <w:p w:rsidR="00543FC2" w:rsidRPr="002D2880" w:rsidRDefault="00543FC2" w:rsidP="00543FC2">
      <w:pPr>
        <w:pStyle w:val="Nadpis1"/>
        <w:spacing w:before="0" w:after="100" w:afterAutospacing="1" w:line="240" w:lineRule="auto"/>
        <w:jc w:val="center"/>
        <w:rPr>
          <w:rFonts w:ascii="Arial" w:hAnsi="Arial" w:cs="Arial"/>
          <w:color w:val="auto"/>
          <w:sz w:val="22"/>
          <w:szCs w:val="22"/>
        </w:rPr>
      </w:pPr>
      <w:r w:rsidRPr="002D2880">
        <w:rPr>
          <w:rFonts w:ascii="Arial" w:hAnsi="Arial" w:cs="Arial"/>
          <w:color w:val="auto"/>
          <w:sz w:val="22"/>
          <w:szCs w:val="22"/>
        </w:rPr>
        <w:t>Závěrečná ustanovení</w:t>
      </w:r>
      <w:bookmarkEnd w:id="6"/>
    </w:p>
    <w:p w:rsidR="00543FC2" w:rsidRPr="002D2880" w:rsidRDefault="00543FC2" w:rsidP="00543FC2">
      <w:pPr>
        <w:numPr>
          <w:ilvl w:val="1"/>
          <w:numId w:val="20"/>
        </w:numPr>
        <w:tabs>
          <w:tab w:val="clear" w:pos="360"/>
          <w:tab w:val="num" w:pos="567"/>
        </w:tabs>
        <w:spacing w:after="120" w:line="240" w:lineRule="auto"/>
        <w:ind w:left="567" w:hanging="567"/>
        <w:jc w:val="both"/>
        <w:rPr>
          <w:rFonts w:ascii="Arial" w:hAnsi="Arial" w:cs="Arial"/>
        </w:rPr>
      </w:pPr>
      <w:r w:rsidRPr="002D2880">
        <w:rPr>
          <w:rFonts w:ascii="Arial" w:hAnsi="Arial" w:cs="Arial"/>
        </w:rPr>
        <w:t>Tato Smlouva a vztahy z této Smlouvy vyplývající se řídí právním řádem České republiky, zejména příslušnými ustanoveními Občanského zákoníku.</w:t>
      </w:r>
    </w:p>
    <w:p w:rsidR="00543FC2" w:rsidRPr="002D2880" w:rsidRDefault="00543FC2" w:rsidP="00543FC2">
      <w:pPr>
        <w:numPr>
          <w:ilvl w:val="1"/>
          <w:numId w:val="20"/>
        </w:numPr>
        <w:tabs>
          <w:tab w:val="clear" w:pos="360"/>
          <w:tab w:val="num" w:pos="567"/>
        </w:tabs>
        <w:spacing w:after="120" w:line="240" w:lineRule="auto"/>
        <w:ind w:left="567" w:hanging="567"/>
        <w:jc w:val="both"/>
        <w:rPr>
          <w:rFonts w:ascii="Arial" w:hAnsi="Arial" w:cs="Arial"/>
        </w:rPr>
      </w:pPr>
      <w:r w:rsidRPr="002D2880">
        <w:rPr>
          <w:rFonts w:ascii="Arial" w:hAnsi="Arial" w:cs="Arial"/>
        </w:rPr>
        <w:t>Smluvní strany se dohodly, že vylučují možnost akceptace nabídky (tj. návrhu Smlouvy) s dodatkem či jakoukoliv jinou odchylk</w:t>
      </w:r>
      <w:r w:rsidR="00A440CE" w:rsidRPr="002D2880">
        <w:rPr>
          <w:rFonts w:ascii="Arial" w:hAnsi="Arial" w:cs="Arial"/>
        </w:rPr>
        <w:t>o</w:t>
      </w:r>
      <w:r w:rsidRPr="002D2880">
        <w:rPr>
          <w:rFonts w:ascii="Arial" w:hAnsi="Arial" w:cs="Arial"/>
        </w:rPr>
        <w:t>u od textu nabídky.</w:t>
      </w:r>
    </w:p>
    <w:p w:rsidR="001178E3" w:rsidRPr="002D2880" w:rsidRDefault="00543FC2" w:rsidP="001178E3">
      <w:pPr>
        <w:numPr>
          <w:ilvl w:val="1"/>
          <w:numId w:val="20"/>
        </w:numPr>
        <w:tabs>
          <w:tab w:val="clear" w:pos="360"/>
          <w:tab w:val="num" w:pos="567"/>
        </w:tabs>
        <w:spacing w:after="120" w:line="240" w:lineRule="auto"/>
        <w:ind w:left="567" w:hanging="567"/>
        <w:jc w:val="both"/>
        <w:rPr>
          <w:rFonts w:ascii="Arial" w:hAnsi="Arial" w:cs="Arial"/>
        </w:rPr>
      </w:pPr>
      <w:r w:rsidRPr="002D2880">
        <w:rPr>
          <w:rFonts w:ascii="Arial" w:hAnsi="Arial" w:cs="Arial"/>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dodatcích.</w:t>
      </w:r>
    </w:p>
    <w:p w:rsidR="001178E3" w:rsidRPr="002D2880" w:rsidRDefault="00543FC2" w:rsidP="001178E3">
      <w:pPr>
        <w:numPr>
          <w:ilvl w:val="1"/>
          <w:numId w:val="20"/>
        </w:numPr>
        <w:tabs>
          <w:tab w:val="clear" w:pos="360"/>
          <w:tab w:val="num" w:pos="567"/>
        </w:tabs>
        <w:spacing w:after="120" w:line="240" w:lineRule="auto"/>
        <w:ind w:left="567" w:hanging="567"/>
        <w:jc w:val="both"/>
        <w:rPr>
          <w:rFonts w:ascii="Arial" w:hAnsi="Arial" w:cs="Arial"/>
        </w:rPr>
      </w:pPr>
      <w:r w:rsidRPr="002D2880">
        <w:rPr>
          <w:rFonts w:ascii="Arial" w:hAnsi="Arial" w:cs="Arial"/>
        </w:rPr>
        <w:t>Tato Smlouva může být měněna a doplňována pouze po oboustranné dohodě Smluvních stran na celém obsahu její změny či doplnění, a to formou písemných, vzestupně číslovaných smluvních dodatků, podepsaných oprávněnými zástupci obou Smluvních stran. Uzavření písemného smluvního dodatku podle tohoto odstavce se nevyžaduje pouze v případě změny osob pověřených k jednání ve věci plnění podmínek této Smlouvy nebo jejich kontaktních údajů, uvedených v odstavci 9. tohoto Článku a v </w:t>
      </w:r>
      <w:r w:rsidRPr="002D2880">
        <w:rPr>
          <w:rFonts w:ascii="Arial" w:hAnsi="Arial" w:cs="Arial"/>
          <w:u w:val="single"/>
        </w:rPr>
        <w:t>Příloze č. 2</w:t>
      </w:r>
      <w:r w:rsidR="00A440CE" w:rsidRPr="002D2880">
        <w:rPr>
          <w:rFonts w:ascii="Arial" w:hAnsi="Arial" w:cs="Arial"/>
        </w:rPr>
        <w:t xml:space="preserve"> této </w:t>
      </w:r>
      <w:r w:rsidRPr="002D2880">
        <w:rPr>
          <w:rFonts w:ascii="Arial" w:hAnsi="Arial" w:cs="Arial"/>
        </w:rPr>
        <w:t xml:space="preserve">Smlouvy. Tyto změny mohou být činěny písemným oznámením, zaslaným příslušné Smluvní straně </w:t>
      </w:r>
      <w:r w:rsidR="00BC6C5D" w:rsidRPr="002D2880">
        <w:rPr>
          <w:rFonts w:ascii="Arial" w:hAnsi="Arial" w:cs="Arial"/>
        </w:rPr>
        <w:t xml:space="preserve">prostřednictvím datové schránky uvedené v záhlaví této Smlouvy, a to </w:t>
      </w:r>
      <w:r w:rsidRPr="002D2880">
        <w:rPr>
          <w:rFonts w:ascii="Arial" w:hAnsi="Arial" w:cs="Arial"/>
        </w:rPr>
        <w:t>bez zbytečného odkladu po vzniku takové změny. Jakákoliv ústní ujednání, týkající se plnění této Smlouvy, která nejsou písemně potvrzena oběma Smluvními stranami, jsou právně neúčinná.</w:t>
      </w:r>
    </w:p>
    <w:p w:rsidR="001178E3" w:rsidRPr="002D2880" w:rsidRDefault="00543FC2" w:rsidP="001178E3">
      <w:pPr>
        <w:numPr>
          <w:ilvl w:val="1"/>
          <w:numId w:val="20"/>
        </w:numPr>
        <w:tabs>
          <w:tab w:val="clear" w:pos="360"/>
          <w:tab w:val="num" w:pos="567"/>
        </w:tabs>
        <w:spacing w:after="120" w:line="240" w:lineRule="auto"/>
        <w:ind w:left="567" w:hanging="567"/>
        <w:jc w:val="both"/>
        <w:rPr>
          <w:rFonts w:ascii="Arial" w:hAnsi="Arial" w:cs="Arial"/>
        </w:rPr>
      </w:pPr>
      <w:r w:rsidRPr="002D2880">
        <w:rPr>
          <w:rFonts w:ascii="Arial" w:hAnsi="Arial" w:cs="Arial"/>
        </w:rPr>
        <w:t xml:space="preserve">Pokud některé z ustanovení této Smlouvy je nebo se stane neplatným, neúčinným či zdánlivým, neplatnost, neúčinnost či zdánlivost tohoto ustanovení nebude mít za následek neplatnost Smlouvy jako celku ani jiných ustanovení této Smlouvy, pokud je </w:t>
      </w:r>
      <w:r w:rsidRPr="002D2880">
        <w:rPr>
          <w:rFonts w:ascii="Arial" w:hAnsi="Arial" w:cs="Arial"/>
        </w:rPr>
        <w:lastRenderedPageBreak/>
        <w:t>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1178E3" w:rsidRPr="002D2880" w:rsidRDefault="00543FC2" w:rsidP="001178E3">
      <w:pPr>
        <w:numPr>
          <w:ilvl w:val="1"/>
          <w:numId w:val="20"/>
        </w:numPr>
        <w:tabs>
          <w:tab w:val="clear" w:pos="360"/>
          <w:tab w:val="num" w:pos="567"/>
        </w:tabs>
        <w:spacing w:after="120" w:line="240" w:lineRule="auto"/>
        <w:ind w:left="567" w:hanging="567"/>
        <w:jc w:val="both"/>
        <w:rPr>
          <w:rFonts w:ascii="Arial" w:hAnsi="Arial" w:cs="Arial"/>
        </w:rPr>
      </w:pPr>
      <w:r w:rsidRPr="002D2880">
        <w:rPr>
          <w:rFonts w:ascii="Arial" w:hAnsi="Arial" w:cs="Arial"/>
        </w:rPr>
        <w:t>Nadpisy jednotlivých článků Smlouvy mají pouze orientační charakter a v žádném případě nebudou sloužit</w:t>
      </w:r>
      <w:r w:rsidR="003B5D04" w:rsidRPr="002D2880">
        <w:rPr>
          <w:rFonts w:ascii="Arial" w:hAnsi="Arial" w:cs="Arial"/>
        </w:rPr>
        <w:t>,</w:t>
      </w:r>
      <w:r w:rsidRPr="002D2880">
        <w:rPr>
          <w:rFonts w:ascii="Arial" w:hAnsi="Arial" w:cs="Arial"/>
        </w:rPr>
        <w:t xml:space="preserve"> resp. napomáhat výkladu jednotlivých ustanovení Smlouvy.</w:t>
      </w:r>
    </w:p>
    <w:p w:rsidR="001178E3" w:rsidRPr="002D2880" w:rsidRDefault="00543FC2" w:rsidP="001178E3">
      <w:pPr>
        <w:numPr>
          <w:ilvl w:val="1"/>
          <w:numId w:val="20"/>
        </w:numPr>
        <w:tabs>
          <w:tab w:val="clear" w:pos="360"/>
          <w:tab w:val="num" w:pos="567"/>
        </w:tabs>
        <w:spacing w:after="120" w:line="240" w:lineRule="auto"/>
        <w:ind w:left="567" w:hanging="567"/>
        <w:jc w:val="both"/>
        <w:rPr>
          <w:rFonts w:ascii="Arial" w:hAnsi="Arial" w:cs="Arial"/>
        </w:rPr>
      </w:pPr>
      <w:r w:rsidRPr="002D2880">
        <w:rPr>
          <w:rFonts w:ascii="Arial" w:hAnsi="Arial" w:cs="Arial"/>
        </w:rPr>
        <w:t>Poskytovatel není oprávněn bez předchozího písemného souhlasu Objednatele postoupit či převést jakákoliv práva či povinnosti vyplývající z této Smlouvy na jakoukoliv třetí osobu.</w:t>
      </w:r>
    </w:p>
    <w:p w:rsidR="001178E3" w:rsidRPr="002D2880" w:rsidRDefault="00543FC2" w:rsidP="001178E3">
      <w:pPr>
        <w:numPr>
          <w:ilvl w:val="1"/>
          <w:numId w:val="20"/>
        </w:numPr>
        <w:tabs>
          <w:tab w:val="clear" w:pos="360"/>
          <w:tab w:val="num" w:pos="567"/>
        </w:tabs>
        <w:spacing w:after="120" w:line="240" w:lineRule="auto"/>
        <w:ind w:left="567" w:hanging="567"/>
        <w:jc w:val="both"/>
        <w:rPr>
          <w:rFonts w:ascii="Arial" w:hAnsi="Arial" w:cs="Arial"/>
        </w:rPr>
      </w:pPr>
      <w:r w:rsidRPr="002D2880">
        <w:rPr>
          <w:rFonts w:ascii="Arial" w:hAnsi="Arial" w:cs="Arial"/>
        </w:rPr>
        <w:t>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rsidR="00543FC2" w:rsidRPr="002D2880" w:rsidRDefault="00543FC2" w:rsidP="001178E3">
      <w:pPr>
        <w:numPr>
          <w:ilvl w:val="1"/>
          <w:numId w:val="20"/>
        </w:numPr>
        <w:tabs>
          <w:tab w:val="clear" w:pos="360"/>
          <w:tab w:val="num" w:pos="567"/>
        </w:tabs>
        <w:spacing w:after="120" w:line="240" w:lineRule="auto"/>
        <w:ind w:left="567" w:hanging="567"/>
        <w:jc w:val="both"/>
        <w:rPr>
          <w:rFonts w:ascii="Arial" w:hAnsi="Arial" w:cs="Arial"/>
        </w:rPr>
      </w:pPr>
      <w:r w:rsidRPr="002D2880">
        <w:rPr>
          <w:rFonts w:ascii="Arial" w:hAnsi="Arial" w:cs="Arial"/>
        </w:rPr>
        <w:t>K jednání ve věci plnění závazků Smluvních stran dle této Smlouvy jsou pověřeni:</w:t>
      </w:r>
    </w:p>
    <w:p w:rsidR="00543FC2" w:rsidRPr="002D2880" w:rsidRDefault="00543FC2" w:rsidP="00543FC2">
      <w:pPr>
        <w:pStyle w:val="Zkladntextodsazen2"/>
        <w:tabs>
          <w:tab w:val="left" w:pos="1134"/>
        </w:tabs>
        <w:spacing w:before="120" w:after="0" w:line="240" w:lineRule="auto"/>
        <w:ind w:firstLine="284"/>
        <w:rPr>
          <w:rFonts w:ascii="Arial" w:hAnsi="Arial" w:cs="Arial"/>
          <w:sz w:val="22"/>
          <w:szCs w:val="22"/>
        </w:rPr>
      </w:pPr>
      <w:r w:rsidRPr="002D2880">
        <w:rPr>
          <w:rFonts w:ascii="Arial" w:hAnsi="Arial" w:cs="Arial"/>
          <w:sz w:val="22"/>
          <w:szCs w:val="22"/>
        </w:rPr>
        <w:t>a)</w:t>
      </w:r>
      <w:r w:rsidRPr="002D2880">
        <w:rPr>
          <w:rFonts w:ascii="Arial" w:hAnsi="Arial" w:cs="Arial"/>
          <w:sz w:val="22"/>
          <w:szCs w:val="22"/>
        </w:rPr>
        <w:tab/>
        <w:t>za Objednatele:</w:t>
      </w:r>
    </w:p>
    <w:p w:rsidR="00543FC2" w:rsidRPr="002D2880" w:rsidRDefault="00543FC2" w:rsidP="00543FC2">
      <w:pPr>
        <w:pStyle w:val="Zkladntextodsazen2"/>
        <w:tabs>
          <w:tab w:val="left" w:pos="1418"/>
          <w:tab w:val="left" w:pos="1701"/>
        </w:tabs>
        <w:spacing w:after="0" w:line="240" w:lineRule="auto"/>
        <w:ind w:left="709" w:firstLine="425"/>
        <w:rPr>
          <w:rFonts w:ascii="Arial" w:hAnsi="Arial" w:cs="Arial"/>
          <w:sz w:val="22"/>
          <w:szCs w:val="22"/>
        </w:rPr>
      </w:pPr>
      <w:r w:rsidRPr="002D2880">
        <w:rPr>
          <w:rFonts w:ascii="Arial" w:hAnsi="Arial" w:cs="Arial"/>
          <w:sz w:val="22"/>
          <w:szCs w:val="22"/>
        </w:rPr>
        <w:t>aa)</w:t>
      </w:r>
      <w:r w:rsidRPr="002D2880">
        <w:rPr>
          <w:rFonts w:ascii="Arial" w:hAnsi="Arial" w:cs="Arial"/>
          <w:sz w:val="22"/>
          <w:szCs w:val="22"/>
        </w:rPr>
        <w:tab/>
        <w:t xml:space="preserve">ve věcech smluvních: </w:t>
      </w:r>
    </w:p>
    <w:p w:rsidR="00543FC2" w:rsidRPr="002D2880" w:rsidRDefault="00543FC2" w:rsidP="00A459DB">
      <w:pPr>
        <w:pStyle w:val="Zkladntextodsazen2"/>
        <w:tabs>
          <w:tab w:val="left" w:pos="1701"/>
        </w:tabs>
        <w:spacing w:after="0" w:line="240" w:lineRule="auto"/>
        <w:ind w:left="709"/>
        <w:rPr>
          <w:rFonts w:ascii="Arial" w:hAnsi="Arial" w:cs="Arial"/>
          <w:sz w:val="22"/>
          <w:szCs w:val="22"/>
        </w:rPr>
      </w:pPr>
      <w:r w:rsidRPr="002D2880">
        <w:rPr>
          <w:rFonts w:ascii="Arial" w:hAnsi="Arial" w:cs="Arial"/>
          <w:sz w:val="22"/>
          <w:szCs w:val="22"/>
        </w:rPr>
        <w:tab/>
      </w:r>
      <w:r w:rsidR="002D2880">
        <w:rPr>
          <w:rFonts w:ascii="Arial" w:hAnsi="Arial" w:cs="Arial"/>
          <w:sz w:val="22"/>
          <w:szCs w:val="22"/>
        </w:rPr>
        <w:t>xxxxxxxxxxxxxx</w:t>
      </w:r>
      <w:r w:rsidR="00C976D1" w:rsidRPr="002D2880">
        <w:rPr>
          <w:rFonts w:ascii="Arial" w:hAnsi="Arial" w:cs="Arial"/>
          <w:sz w:val="22"/>
          <w:szCs w:val="22"/>
        </w:rPr>
        <w:t xml:space="preserve">, </w:t>
      </w:r>
      <w:r w:rsidRPr="002D2880">
        <w:rPr>
          <w:rFonts w:ascii="Arial" w:hAnsi="Arial" w:cs="Arial"/>
          <w:sz w:val="22"/>
          <w:szCs w:val="22"/>
        </w:rPr>
        <w:t>tel.:</w:t>
      </w:r>
      <w:r w:rsidR="00892AD8" w:rsidRPr="002D2880">
        <w:rPr>
          <w:rFonts w:ascii="Arial" w:hAnsi="Arial" w:cs="Arial"/>
          <w:sz w:val="22"/>
          <w:szCs w:val="22"/>
        </w:rPr>
        <w:t xml:space="preserve"> </w:t>
      </w:r>
      <w:r w:rsidR="002D2880">
        <w:rPr>
          <w:rFonts w:ascii="Arial" w:hAnsi="Arial" w:cs="Arial"/>
          <w:sz w:val="22"/>
          <w:szCs w:val="22"/>
        </w:rPr>
        <w:t>xxxxxxxxxxxxxxx</w:t>
      </w:r>
      <w:r w:rsidRPr="002D2880">
        <w:rPr>
          <w:rFonts w:ascii="Arial" w:hAnsi="Arial" w:cs="Arial"/>
          <w:sz w:val="22"/>
          <w:szCs w:val="22"/>
        </w:rPr>
        <w:t xml:space="preserve"> </w:t>
      </w:r>
      <w:r w:rsidR="00A459DB" w:rsidRPr="002D2880">
        <w:rPr>
          <w:rFonts w:ascii="Arial" w:hAnsi="Arial" w:cs="Arial"/>
          <w:sz w:val="22"/>
          <w:szCs w:val="22"/>
        </w:rPr>
        <w:t xml:space="preserve">, </w:t>
      </w:r>
      <w:r w:rsidRPr="002D2880">
        <w:rPr>
          <w:rFonts w:ascii="Arial" w:hAnsi="Arial" w:cs="Arial"/>
          <w:sz w:val="22"/>
          <w:szCs w:val="22"/>
        </w:rPr>
        <w:t xml:space="preserve">e-mail: </w:t>
      </w:r>
      <w:hyperlink r:id="rId8" w:history="1">
        <w:r w:rsidR="002D2880">
          <w:rPr>
            <w:rFonts w:ascii="Arial" w:hAnsi="Arial" w:cs="Arial"/>
            <w:sz w:val="22"/>
            <w:szCs w:val="22"/>
          </w:rPr>
          <w:t>xxxxxxxxxxxxxxxxxxxxx</w:t>
        </w:r>
      </w:hyperlink>
    </w:p>
    <w:p w:rsidR="00543FC2" w:rsidRPr="002D2880" w:rsidRDefault="00543FC2" w:rsidP="00543FC2">
      <w:pPr>
        <w:pStyle w:val="Zkladntextodsazen2"/>
        <w:tabs>
          <w:tab w:val="left" w:pos="1701"/>
        </w:tabs>
        <w:spacing w:before="120" w:line="240" w:lineRule="auto"/>
        <w:ind w:left="1689" w:hanging="555"/>
        <w:rPr>
          <w:rFonts w:ascii="Arial" w:hAnsi="Arial" w:cs="Arial"/>
          <w:sz w:val="22"/>
          <w:szCs w:val="22"/>
        </w:rPr>
      </w:pPr>
      <w:r w:rsidRPr="002D2880">
        <w:rPr>
          <w:rFonts w:ascii="Arial" w:hAnsi="Arial" w:cs="Arial"/>
          <w:sz w:val="22"/>
          <w:szCs w:val="22"/>
        </w:rPr>
        <w:t>ab)</w:t>
      </w:r>
      <w:r w:rsidRPr="002D2880">
        <w:rPr>
          <w:rFonts w:ascii="Arial" w:hAnsi="Arial" w:cs="Arial"/>
          <w:sz w:val="22"/>
          <w:szCs w:val="22"/>
        </w:rPr>
        <w:tab/>
        <w:t>ve věcech předávání Výzev a jednání ve věcech plnění podmínek poskytování Služeb v konkrétních případech osoby uvedené v </w:t>
      </w:r>
      <w:r w:rsidRPr="002D2880">
        <w:rPr>
          <w:rFonts w:ascii="Arial" w:hAnsi="Arial" w:cs="Arial"/>
          <w:sz w:val="22"/>
          <w:szCs w:val="22"/>
          <w:u w:val="single"/>
        </w:rPr>
        <w:t>Příloze č. 2</w:t>
      </w:r>
      <w:r w:rsidRPr="002D2880">
        <w:rPr>
          <w:rFonts w:ascii="Arial" w:hAnsi="Arial" w:cs="Arial"/>
          <w:sz w:val="22"/>
          <w:szCs w:val="22"/>
        </w:rPr>
        <w:t xml:space="preserve"> této Smlouvy, případně další osoby uvedené v příslušných Výzvách. </w:t>
      </w:r>
    </w:p>
    <w:p w:rsidR="00A459DB" w:rsidRPr="002D2880" w:rsidRDefault="00543FC2" w:rsidP="00543FC2">
      <w:pPr>
        <w:pStyle w:val="Zkladntextodsazen2"/>
        <w:tabs>
          <w:tab w:val="left" w:pos="1134"/>
        </w:tabs>
        <w:spacing w:after="0" w:line="240" w:lineRule="auto"/>
        <w:ind w:left="709" w:hanging="142"/>
        <w:rPr>
          <w:rFonts w:ascii="Arial" w:hAnsi="Arial" w:cs="Arial"/>
          <w:sz w:val="22"/>
          <w:szCs w:val="22"/>
        </w:rPr>
      </w:pPr>
      <w:r w:rsidRPr="002D2880">
        <w:rPr>
          <w:rFonts w:ascii="Arial" w:hAnsi="Arial" w:cs="Arial"/>
          <w:sz w:val="22"/>
          <w:szCs w:val="22"/>
        </w:rPr>
        <w:t>b)</w:t>
      </w:r>
      <w:r w:rsidRPr="002D2880">
        <w:rPr>
          <w:rFonts w:ascii="Arial" w:hAnsi="Arial" w:cs="Arial"/>
          <w:sz w:val="22"/>
          <w:szCs w:val="22"/>
        </w:rPr>
        <w:tab/>
        <w:t xml:space="preserve">za Poskytovatele: </w:t>
      </w:r>
    </w:p>
    <w:p w:rsidR="003167A4" w:rsidRPr="002D2880" w:rsidRDefault="00A459DB" w:rsidP="00892AD8">
      <w:pPr>
        <w:pStyle w:val="Zkladntextodsazen2"/>
        <w:tabs>
          <w:tab w:val="left" w:pos="1701"/>
        </w:tabs>
        <w:spacing w:after="0" w:line="240" w:lineRule="auto"/>
        <w:ind w:left="709"/>
        <w:rPr>
          <w:rFonts w:ascii="Arial" w:hAnsi="Arial" w:cs="Arial"/>
          <w:sz w:val="22"/>
          <w:szCs w:val="22"/>
        </w:rPr>
      </w:pPr>
      <w:r w:rsidRPr="002D2880">
        <w:rPr>
          <w:rFonts w:ascii="Arial" w:hAnsi="Arial" w:cs="Arial"/>
          <w:sz w:val="22"/>
          <w:szCs w:val="22"/>
        </w:rPr>
        <w:tab/>
      </w:r>
      <w:r w:rsidR="002D2880">
        <w:rPr>
          <w:rFonts w:ascii="Arial" w:hAnsi="Arial" w:cs="Arial"/>
          <w:sz w:val="22"/>
          <w:szCs w:val="22"/>
        </w:rPr>
        <w:t>xxxxxxxxxxxxxxxxx</w:t>
      </w:r>
      <w:r w:rsidR="00543FC2" w:rsidRPr="002D2880">
        <w:rPr>
          <w:rFonts w:ascii="Arial" w:hAnsi="Arial" w:cs="Arial"/>
          <w:sz w:val="22"/>
          <w:szCs w:val="22"/>
        </w:rPr>
        <w:t xml:space="preserve">, tel.: </w:t>
      </w:r>
      <w:r w:rsidR="002D2880">
        <w:rPr>
          <w:rFonts w:ascii="Arial" w:hAnsi="Arial" w:cs="Arial"/>
          <w:sz w:val="22"/>
          <w:szCs w:val="22"/>
        </w:rPr>
        <w:t>xxxxxxxxxxxxxxxxxxx</w:t>
      </w:r>
      <w:r w:rsidR="00376144" w:rsidRPr="002D2880">
        <w:rPr>
          <w:rFonts w:ascii="Arial" w:hAnsi="Arial" w:cs="Arial"/>
          <w:sz w:val="22"/>
          <w:szCs w:val="22"/>
        </w:rPr>
        <w:t xml:space="preserve">, </w:t>
      </w:r>
    </w:p>
    <w:p w:rsidR="00543FC2" w:rsidRPr="002D2880" w:rsidRDefault="003167A4" w:rsidP="00892AD8">
      <w:pPr>
        <w:pStyle w:val="Zkladntextodsazen2"/>
        <w:tabs>
          <w:tab w:val="left" w:pos="1701"/>
        </w:tabs>
        <w:spacing w:after="0" w:line="240" w:lineRule="auto"/>
        <w:ind w:left="709"/>
        <w:rPr>
          <w:rFonts w:ascii="Arial" w:hAnsi="Arial" w:cs="Arial"/>
          <w:sz w:val="22"/>
          <w:szCs w:val="22"/>
        </w:rPr>
      </w:pPr>
      <w:r w:rsidRPr="002D2880">
        <w:rPr>
          <w:rFonts w:ascii="Arial" w:hAnsi="Arial" w:cs="Arial"/>
          <w:sz w:val="22"/>
          <w:szCs w:val="22"/>
        </w:rPr>
        <w:tab/>
      </w:r>
      <w:r w:rsidR="00376144" w:rsidRPr="002D2880">
        <w:rPr>
          <w:rFonts w:ascii="Arial" w:hAnsi="Arial" w:cs="Arial"/>
          <w:sz w:val="22"/>
          <w:szCs w:val="22"/>
        </w:rPr>
        <w:t xml:space="preserve">e-mail: </w:t>
      </w:r>
      <w:r w:rsidR="002D2880">
        <w:rPr>
          <w:rFonts w:ascii="Arial" w:hAnsi="Arial" w:cs="Arial"/>
          <w:sz w:val="22"/>
          <w:szCs w:val="22"/>
        </w:rPr>
        <w:t>xxxxxxxxxxxxxxxxxxxxxxxxx</w:t>
      </w:r>
      <w:r w:rsidR="00543FC2" w:rsidRPr="002D2880">
        <w:rPr>
          <w:rFonts w:ascii="Arial" w:hAnsi="Arial" w:cs="Arial"/>
          <w:sz w:val="22"/>
          <w:szCs w:val="22"/>
        </w:rPr>
        <w:t xml:space="preserve"> </w:t>
      </w:r>
    </w:p>
    <w:p w:rsidR="00543FC2" w:rsidRPr="002D2880" w:rsidRDefault="00543FC2" w:rsidP="00543FC2">
      <w:pPr>
        <w:pStyle w:val="Zkladntextodsazen2"/>
        <w:spacing w:after="0" w:line="240" w:lineRule="auto"/>
        <w:ind w:left="540"/>
        <w:rPr>
          <w:rFonts w:ascii="Arial" w:hAnsi="Arial" w:cs="Arial"/>
          <w:sz w:val="22"/>
          <w:szCs w:val="22"/>
        </w:rPr>
      </w:pPr>
    </w:p>
    <w:p w:rsidR="001178E3" w:rsidRPr="002D2880" w:rsidRDefault="001178E3" w:rsidP="001178E3">
      <w:pPr>
        <w:numPr>
          <w:ilvl w:val="1"/>
          <w:numId w:val="20"/>
        </w:numPr>
        <w:tabs>
          <w:tab w:val="clear" w:pos="360"/>
          <w:tab w:val="num" w:pos="567"/>
        </w:tabs>
        <w:spacing w:after="120" w:line="240" w:lineRule="auto"/>
        <w:ind w:left="567" w:hanging="567"/>
        <w:jc w:val="both"/>
        <w:rPr>
          <w:rFonts w:ascii="Arial" w:hAnsi="Arial" w:cs="Arial"/>
        </w:rPr>
      </w:pPr>
      <w:r w:rsidRPr="002D2880">
        <w:rPr>
          <w:rFonts w:ascii="Arial" w:hAnsi="Arial" w:cs="Arial"/>
        </w:rPr>
        <w:t>Tato Smlouva je vyhotovena ve čtyřech stejnopisech, z nichž každá Smluvní strana obdrží dvě vyhotovení s platností originálu. Nedílnou součástí této Smlouvy je:</w:t>
      </w:r>
    </w:p>
    <w:p w:rsidR="00543FC2" w:rsidRPr="002D2880" w:rsidRDefault="00543FC2" w:rsidP="00543FC2">
      <w:pPr>
        <w:spacing w:after="120" w:line="240" w:lineRule="auto"/>
        <w:ind w:left="1134" w:hanging="567"/>
        <w:jc w:val="both"/>
        <w:rPr>
          <w:rFonts w:ascii="Arial" w:hAnsi="Arial" w:cs="Arial"/>
        </w:rPr>
      </w:pPr>
      <w:r w:rsidRPr="002D2880">
        <w:rPr>
          <w:rFonts w:ascii="Arial" w:hAnsi="Arial" w:cs="Arial"/>
        </w:rPr>
        <w:t>a)</w:t>
      </w:r>
      <w:r w:rsidRPr="002D2880">
        <w:rPr>
          <w:rFonts w:ascii="Arial" w:hAnsi="Arial" w:cs="Arial"/>
        </w:rPr>
        <w:tab/>
      </w:r>
      <w:r w:rsidRPr="002D2880">
        <w:rPr>
          <w:rFonts w:ascii="Arial" w:hAnsi="Arial" w:cs="Arial"/>
          <w:u w:val="single"/>
        </w:rPr>
        <w:t>Příloha č. 1</w:t>
      </w:r>
      <w:r w:rsidRPr="002D2880">
        <w:rPr>
          <w:rFonts w:ascii="Arial" w:hAnsi="Arial" w:cs="Arial"/>
        </w:rPr>
        <w:t xml:space="preserve"> – Obsah výzvy k poskytnutí plnění administrativních služeb, protokolu o vrácení případů a měsíčního přehledu</w:t>
      </w:r>
      <w:r w:rsidR="00FD5979" w:rsidRPr="002D2880">
        <w:rPr>
          <w:rFonts w:ascii="Arial" w:hAnsi="Arial" w:cs="Arial"/>
        </w:rPr>
        <w:t>;</w:t>
      </w:r>
      <w:r w:rsidRPr="002D2880">
        <w:rPr>
          <w:rFonts w:ascii="Arial" w:hAnsi="Arial" w:cs="Arial"/>
        </w:rPr>
        <w:t xml:space="preserve"> </w:t>
      </w:r>
    </w:p>
    <w:p w:rsidR="00543FC2" w:rsidRPr="002D2880" w:rsidRDefault="00543FC2" w:rsidP="00543FC2">
      <w:pPr>
        <w:tabs>
          <w:tab w:val="left" w:pos="1134"/>
        </w:tabs>
        <w:spacing w:after="120" w:line="240" w:lineRule="auto"/>
        <w:ind w:left="1134" w:hanging="624"/>
        <w:jc w:val="both"/>
        <w:rPr>
          <w:rFonts w:ascii="Arial" w:hAnsi="Arial" w:cs="Arial"/>
        </w:rPr>
      </w:pPr>
      <w:r w:rsidRPr="002D2880">
        <w:rPr>
          <w:rFonts w:ascii="Arial" w:hAnsi="Arial" w:cs="Arial"/>
        </w:rPr>
        <w:t xml:space="preserve"> b)</w:t>
      </w:r>
      <w:r w:rsidRPr="002D2880">
        <w:rPr>
          <w:rFonts w:ascii="Arial" w:hAnsi="Arial" w:cs="Arial"/>
        </w:rPr>
        <w:tab/>
      </w:r>
      <w:r w:rsidRPr="002D2880">
        <w:rPr>
          <w:rFonts w:ascii="Arial" w:hAnsi="Arial" w:cs="Arial"/>
          <w:u w:val="single"/>
        </w:rPr>
        <w:t>Příloha č. 2</w:t>
      </w:r>
      <w:r w:rsidRPr="002D2880">
        <w:rPr>
          <w:rFonts w:ascii="Arial" w:hAnsi="Arial" w:cs="Arial"/>
        </w:rPr>
        <w:t xml:space="preserve"> – Seznam regionálních poboček, pověřených osob a čísel účtů v regionálních pobočkách Objednatele.</w:t>
      </w:r>
    </w:p>
    <w:p w:rsidR="001178E3" w:rsidRPr="002D2880" w:rsidRDefault="001178E3" w:rsidP="001178E3">
      <w:pPr>
        <w:numPr>
          <w:ilvl w:val="1"/>
          <w:numId w:val="20"/>
        </w:numPr>
        <w:tabs>
          <w:tab w:val="clear" w:pos="360"/>
          <w:tab w:val="num" w:pos="567"/>
        </w:tabs>
        <w:spacing w:after="120" w:line="240" w:lineRule="auto"/>
        <w:ind w:left="567" w:hanging="567"/>
        <w:jc w:val="both"/>
        <w:rPr>
          <w:rFonts w:ascii="Arial" w:hAnsi="Arial" w:cs="Arial"/>
        </w:rPr>
      </w:pPr>
      <w:r w:rsidRPr="002D2880">
        <w:rPr>
          <w:rFonts w:ascii="Arial" w:hAnsi="Arial" w:cs="Arial"/>
        </w:rPr>
        <w:t>Smluvní strany prohlašují, že si tuto Smlouvu řádně přečetly a svůj souhlas s obsahem jednotlivých ustanovení Smlouvy stvrzují svým podpisem.</w:t>
      </w:r>
    </w:p>
    <w:p w:rsidR="003B5D04" w:rsidRPr="002D2880" w:rsidRDefault="003B5D04" w:rsidP="003B5D04">
      <w:pPr>
        <w:spacing w:after="120" w:line="240" w:lineRule="auto"/>
        <w:ind w:left="567"/>
        <w:jc w:val="both"/>
        <w:rPr>
          <w:rFonts w:ascii="Arial" w:hAnsi="Arial" w:cs="Arial"/>
        </w:rPr>
      </w:pPr>
    </w:p>
    <w:p w:rsidR="00543FC2" w:rsidRPr="002D2880" w:rsidRDefault="00543FC2" w:rsidP="00543FC2">
      <w:pPr>
        <w:spacing w:after="120"/>
        <w:rPr>
          <w:rFonts w:ascii="Arial" w:hAnsi="Arial" w:cs="Arial"/>
        </w:rPr>
      </w:pPr>
      <w:r w:rsidRPr="002D2880">
        <w:rPr>
          <w:rFonts w:ascii="Arial" w:hAnsi="Arial" w:cs="Arial"/>
        </w:rPr>
        <w:t xml:space="preserve"> V Praze dne</w:t>
      </w:r>
      <w:r w:rsidR="00FD5979" w:rsidRPr="002D2880">
        <w:rPr>
          <w:rFonts w:ascii="Arial" w:hAnsi="Arial" w:cs="Arial"/>
        </w:rPr>
        <w:t xml:space="preserve"> …………………</w:t>
      </w:r>
      <w:r w:rsidRPr="002D2880">
        <w:rPr>
          <w:rFonts w:ascii="Arial" w:hAnsi="Arial" w:cs="Arial"/>
        </w:rPr>
        <w:tab/>
      </w:r>
      <w:r w:rsidRPr="002D2880">
        <w:rPr>
          <w:rFonts w:ascii="Arial" w:hAnsi="Arial" w:cs="Arial"/>
        </w:rPr>
        <w:tab/>
      </w:r>
      <w:r w:rsidRPr="002D2880">
        <w:rPr>
          <w:rFonts w:ascii="Arial" w:hAnsi="Arial" w:cs="Arial"/>
        </w:rPr>
        <w:tab/>
      </w:r>
      <w:r w:rsidRPr="002D2880">
        <w:rPr>
          <w:rFonts w:ascii="Arial" w:hAnsi="Arial" w:cs="Arial"/>
        </w:rPr>
        <w:tab/>
        <w:t>V</w:t>
      </w:r>
      <w:r w:rsidR="00376144" w:rsidRPr="002D2880">
        <w:rPr>
          <w:rFonts w:ascii="Arial" w:hAnsi="Arial" w:cs="Arial"/>
        </w:rPr>
        <w:t xml:space="preserve"> Havířově </w:t>
      </w:r>
      <w:r w:rsidRPr="002D2880">
        <w:rPr>
          <w:rFonts w:ascii="Arial" w:hAnsi="Arial" w:cs="Arial"/>
        </w:rPr>
        <w:t>dne</w:t>
      </w:r>
      <w:r w:rsidR="00FD5979" w:rsidRPr="002D2880">
        <w:rPr>
          <w:rFonts w:ascii="Arial" w:hAnsi="Arial" w:cs="Arial"/>
        </w:rPr>
        <w:t xml:space="preserve"> ……………</w:t>
      </w:r>
      <w:r w:rsidR="003167A4" w:rsidRPr="002D2880">
        <w:rPr>
          <w:rFonts w:ascii="Arial" w:hAnsi="Arial" w:cs="Arial"/>
        </w:rPr>
        <w:t>…….</w:t>
      </w:r>
      <w:r w:rsidRPr="002D2880">
        <w:rPr>
          <w:rFonts w:ascii="Arial" w:hAnsi="Arial" w:cs="Arial"/>
        </w:rPr>
        <w:t xml:space="preserve"> </w:t>
      </w:r>
    </w:p>
    <w:p w:rsidR="00543FC2" w:rsidRPr="002D2880" w:rsidRDefault="00543FC2" w:rsidP="00543FC2">
      <w:pPr>
        <w:spacing w:after="120"/>
        <w:rPr>
          <w:rFonts w:ascii="Arial" w:hAnsi="Arial" w:cs="Arial"/>
        </w:rPr>
      </w:pPr>
    </w:p>
    <w:p w:rsidR="00543FC2" w:rsidRPr="002D2880" w:rsidRDefault="00543FC2" w:rsidP="00543FC2">
      <w:pPr>
        <w:spacing w:after="0" w:line="240" w:lineRule="auto"/>
        <w:rPr>
          <w:rFonts w:ascii="Arial" w:hAnsi="Arial" w:cs="Arial"/>
        </w:rPr>
      </w:pPr>
      <w:r w:rsidRPr="002D2880">
        <w:rPr>
          <w:rFonts w:ascii="Arial" w:hAnsi="Arial" w:cs="Arial"/>
        </w:rPr>
        <w:t>Vš</w:t>
      </w:r>
      <w:r w:rsidR="00376144" w:rsidRPr="002D2880">
        <w:rPr>
          <w:rFonts w:ascii="Arial" w:hAnsi="Arial" w:cs="Arial"/>
        </w:rPr>
        <w:t>eobecná zdravotní pojišťovna</w:t>
      </w:r>
      <w:r w:rsidR="00376144" w:rsidRPr="002D2880">
        <w:rPr>
          <w:rFonts w:ascii="Arial" w:hAnsi="Arial" w:cs="Arial"/>
        </w:rPr>
        <w:tab/>
      </w:r>
      <w:r w:rsidR="00376144" w:rsidRPr="002D2880">
        <w:rPr>
          <w:rFonts w:ascii="Arial" w:hAnsi="Arial" w:cs="Arial"/>
        </w:rPr>
        <w:tab/>
      </w:r>
      <w:r w:rsidR="00376144" w:rsidRPr="002D2880">
        <w:rPr>
          <w:rFonts w:ascii="Arial" w:hAnsi="Arial" w:cs="Arial"/>
        </w:rPr>
        <w:tab/>
      </w:r>
      <w:r w:rsidR="00376144" w:rsidRPr="002D2880">
        <w:rPr>
          <w:rFonts w:ascii="Arial" w:hAnsi="Arial" w:cs="Arial"/>
        </w:rPr>
        <w:tab/>
        <w:t>B4B INKASSO s.r.o.</w:t>
      </w:r>
    </w:p>
    <w:p w:rsidR="00543FC2" w:rsidRPr="002D2880" w:rsidRDefault="00543FC2" w:rsidP="00543FC2">
      <w:pPr>
        <w:spacing w:after="0" w:line="240" w:lineRule="auto"/>
        <w:rPr>
          <w:rFonts w:ascii="Arial" w:hAnsi="Arial" w:cs="Arial"/>
        </w:rPr>
      </w:pPr>
      <w:r w:rsidRPr="002D2880">
        <w:rPr>
          <w:rFonts w:ascii="Arial" w:hAnsi="Arial" w:cs="Arial"/>
        </w:rPr>
        <w:t>České republiky</w:t>
      </w:r>
    </w:p>
    <w:p w:rsidR="002D2880" w:rsidRPr="002D2880" w:rsidRDefault="00BA154A" w:rsidP="002D2880">
      <w:pPr>
        <w:spacing w:after="0"/>
        <w:rPr>
          <w:rFonts w:ascii="Arial" w:hAnsi="Arial" w:cs="Arial"/>
        </w:rPr>
      </w:pPr>
      <w:r w:rsidRPr="002D2880">
        <w:rPr>
          <w:rFonts w:ascii="Arial" w:hAnsi="Arial" w:cs="Arial"/>
        </w:rPr>
        <w:t xml:space="preserve">    </w:t>
      </w:r>
    </w:p>
    <w:p w:rsidR="00543FC2" w:rsidRPr="002D2880" w:rsidRDefault="00543FC2" w:rsidP="00543FC2">
      <w:pPr>
        <w:spacing w:after="0"/>
        <w:rPr>
          <w:rFonts w:ascii="Arial" w:hAnsi="Arial" w:cs="Arial"/>
        </w:rPr>
      </w:pPr>
      <w:r w:rsidRPr="002D2880">
        <w:rPr>
          <w:rFonts w:ascii="Arial" w:hAnsi="Arial" w:cs="Arial"/>
        </w:rPr>
        <w:t>…………………………………..</w:t>
      </w:r>
      <w:r w:rsidRPr="002D2880">
        <w:rPr>
          <w:rFonts w:ascii="Arial" w:hAnsi="Arial" w:cs="Arial"/>
        </w:rPr>
        <w:tab/>
      </w:r>
      <w:r w:rsidRPr="002D2880">
        <w:rPr>
          <w:rFonts w:ascii="Arial" w:hAnsi="Arial" w:cs="Arial"/>
        </w:rPr>
        <w:tab/>
      </w:r>
      <w:r w:rsidRPr="002D2880">
        <w:rPr>
          <w:rFonts w:ascii="Arial" w:hAnsi="Arial" w:cs="Arial"/>
        </w:rPr>
        <w:tab/>
      </w:r>
      <w:r w:rsidRPr="002D2880">
        <w:rPr>
          <w:rFonts w:ascii="Arial" w:hAnsi="Arial" w:cs="Arial"/>
        </w:rPr>
        <w:tab/>
      </w:r>
      <w:r w:rsidR="00A459DB" w:rsidRPr="002D2880">
        <w:rPr>
          <w:rFonts w:ascii="Arial" w:hAnsi="Arial" w:cs="Arial"/>
        </w:rPr>
        <w:t>………………………………</w:t>
      </w:r>
      <w:r w:rsidR="004B1EB1" w:rsidRPr="002D2880">
        <w:rPr>
          <w:rFonts w:ascii="Arial" w:hAnsi="Arial" w:cs="Arial"/>
        </w:rPr>
        <w:t>…</w:t>
      </w:r>
      <w:r w:rsidRPr="002D2880">
        <w:rPr>
          <w:rFonts w:ascii="Arial" w:hAnsi="Arial" w:cs="Arial"/>
        </w:rPr>
        <w:t>.</w:t>
      </w:r>
    </w:p>
    <w:p w:rsidR="00543FC2" w:rsidRPr="002D2880" w:rsidRDefault="00A459DB" w:rsidP="00543FC2">
      <w:pPr>
        <w:spacing w:after="0"/>
        <w:rPr>
          <w:rFonts w:ascii="Arial" w:hAnsi="Arial" w:cs="Arial"/>
        </w:rPr>
      </w:pPr>
      <w:r w:rsidRPr="002D2880">
        <w:rPr>
          <w:rFonts w:ascii="Arial" w:hAnsi="Arial" w:cs="Arial"/>
        </w:rPr>
        <w:t xml:space="preserve">     </w:t>
      </w:r>
      <w:r w:rsidR="00543FC2" w:rsidRPr="002D2880">
        <w:rPr>
          <w:rFonts w:ascii="Arial" w:hAnsi="Arial" w:cs="Arial"/>
        </w:rPr>
        <w:t>Ing. Zdeněk Kabátek</w:t>
      </w:r>
      <w:r w:rsidR="00543FC2" w:rsidRPr="002D2880">
        <w:rPr>
          <w:rFonts w:ascii="Arial" w:hAnsi="Arial" w:cs="Arial"/>
        </w:rPr>
        <w:tab/>
        <w:t xml:space="preserve"> </w:t>
      </w:r>
      <w:r w:rsidR="00543FC2" w:rsidRPr="002D2880">
        <w:rPr>
          <w:rFonts w:ascii="Arial" w:hAnsi="Arial" w:cs="Arial"/>
        </w:rPr>
        <w:tab/>
      </w:r>
      <w:r w:rsidR="00543FC2" w:rsidRPr="002D2880">
        <w:rPr>
          <w:rFonts w:ascii="Arial" w:hAnsi="Arial" w:cs="Arial"/>
        </w:rPr>
        <w:tab/>
      </w:r>
      <w:r w:rsidR="00543FC2" w:rsidRPr="002D2880">
        <w:rPr>
          <w:rFonts w:ascii="Arial" w:hAnsi="Arial" w:cs="Arial"/>
        </w:rPr>
        <w:tab/>
      </w:r>
      <w:r w:rsidR="00543FC2" w:rsidRPr="002D2880">
        <w:rPr>
          <w:rFonts w:ascii="Arial" w:hAnsi="Arial" w:cs="Arial"/>
        </w:rPr>
        <w:tab/>
      </w:r>
      <w:r w:rsidRPr="002D2880">
        <w:rPr>
          <w:rFonts w:ascii="Arial" w:hAnsi="Arial" w:cs="Arial"/>
        </w:rPr>
        <w:t xml:space="preserve">    </w:t>
      </w:r>
      <w:r w:rsidR="000300E4" w:rsidRPr="002D2880">
        <w:rPr>
          <w:rFonts w:ascii="Arial" w:hAnsi="Arial" w:cs="Arial"/>
        </w:rPr>
        <w:t xml:space="preserve">     </w:t>
      </w:r>
      <w:r w:rsidR="00376144" w:rsidRPr="002D2880">
        <w:rPr>
          <w:rFonts w:ascii="Arial" w:hAnsi="Arial" w:cs="Arial"/>
        </w:rPr>
        <w:t>Ing. Miroslav Rozbroj</w:t>
      </w:r>
    </w:p>
    <w:p w:rsidR="00790D38" w:rsidRPr="002D2880" w:rsidRDefault="00A459DB" w:rsidP="007C18A9">
      <w:pPr>
        <w:spacing w:after="0"/>
        <w:rPr>
          <w:rFonts w:ascii="Arial" w:hAnsi="Arial" w:cs="Arial"/>
          <w:b/>
        </w:rPr>
      </w:pPr>
      <w:r w:rsidRPr="002D2880">
        <w:rPr>
          <w:rFonts w:ascii="Arial" w:hAnsi="Arial" w:cs="Arial"/>
        </w:rPr>
        <w:t xml:space="preserve">              </w:t>
      </w:r>
      <w:r w:rsidR="00543FC2" w:rsidRPr="002D2880">
        <w:rPr>
          <w:rFonts w:ascii="Arial" w:hAnsi="Arial" w:cs="Arial"/>
        </w:rPr>
        <w:t>ředitel</w:t>
      </w:r>
      <w:r w:rsidR="00543FC2" w:rsidRPr="002D2880">
        <w:rPr>
          <w:rFonts w:ascii="Arial" w:hAnsi="Arial" w:cs="Arial"/>
        </w:rPr>
        <w:tab/>
      </w:r>
      <w:r w:rsidR="00543FC2" w:rsidRPr="002D2880">
        <w:rPr>
          <w:rFonts w:ascii="Arial" w:hAnsi="Arial" w:cs="Arial"/>
        </w:rPr>
        <w:tab/>
      </w:r>
      <w:r w:rsidR="00543FC2" w:rsidRPr="002D2880">
        <w:rPr>
          <w:rFonts w:ascii="Arial" w:hAnsi="Arial" w:cs="Arial"/>
        </w:rPr>
        <w:tab/>
      </w:r>
      <w:r w:rsidR="00543FC2" w:rsidRPr="002D2880">
        <w:rPr>
          <w:rFonts w:ascii="Arial" w:hAnsi="Arial" w:cs="Arial"/>
        </w:rPr>
        <w:tab/>
      </w:r>
      <w:r w:rsidR="00543FC2" w:rsidRPr="002D2880">
        <w:rPr>
          <w:rFonts w:ascii="Arial" w:hAnsi="Arial" w:cs="Arial"/>
        </w:rPr>
        <w:tab/>
      </w:r>
      <w:r w:rsidR="00543FC2" w:rsidRPr="002D2880">
        <w:rPr>
          <w:rFonts w:ascii="Arial" w:hAnsi="Arial" w:cs="Arial"/>
        </w:rPr>
        <w:tab/>
      </w:r>
      <w:r w:rsidR="00543FC2" w:rsidRPr="002D2880">
        <w:rPr>
          <w:rFonts w:ascii="Arial" w:hAnsi="Arial" w:cs="Arial"/>
        </w:rPr>
        <w:tab/>
      </w:r>
      <w:r w:rsidR="000300E4" w:rsidRPr="002D2880">
        <w:rPr>
          <w:rFonts w:ascii="Arial" w:hAnsi="Arial" w:cs="Arial"/>
        </w:rPr>
        <w:t xml:space="preserve">      </w:t>
      </w:r>
      <w:bookmarkEnd w:id="3"/>
      <w:r w:rsidR="00376144" w:rsidRPr="002D2880">
        <w:rPr>
          <w:rFonts w:ascii="Arial" w:hAnsi="Arial" w:cs="Arial"/>
        </w:rPr>
        <w:t>jednatel</w:t>
      </w:r>
      <w:r w:rsidR="00790D38" w:rsidRPr="002D2880">
        <w:rPr>
          <w:rFonts w:ascii="Arial" w:hAnsi="Arial" w:cs="Arial"/>
          <w:b/>
        </w:rPr>
        <w:br w:type="page"/>
      </w:r>
    </w:p>
    <w:p w:rsidR="00543FC2" w:rsidRPr="002D2880" w:rsidRDefault="00543FC2" w:rsidP="00543FC2">
      <w:pPr>
        <w:jc w:val="center"/>
        <w:rPr>
          <w:rFonts w:ascii="Arial" w:hAnsi="Arial" w:cs="Arial"/>
          <w:b/>
        </w:rPr>
      </w:pPr>
      <w:r w:rsidRPr="002D2880">
        <w:rPr>
          <w:rFonts w:ascii="Arial" w:hAnsi="Arial" w:cs="Arial"/>
          <w:b/>
        </w:rPr>
        <w:lastRenderedPageBreak/>
        <w:t>Příloha č. 1</w:t>
      </w:r>
    </w:p>
    <w:p w:rsidR="00543FC2" w:rsidRPr="002D2880" w:rsidRDefault="00543FC2" w:rsidP="00543FC2">
      <w:pPr>
        <w:spacing w:after="0" w:line="240" w:lineRule="auto"/>
        <w:jc w:val="both"/>
        <w:rPr>
          <w:rFonts w:ascii="Arial" w:hAnsi="Arial" w:cs="Arial"/>
          <w:b/>
        </w:rPr>
      </w:pPr>
      <w:r w:rsidRPr="002D2880">
        <w:rPr>
          <w:rFonts w:ascii="Arial" w:hAnsi="Arial" w:cs="Arial"/>
          <w:b/>
        </w:rPr>
        <w:t xml:space="preserve">k Rámcové smlouvě č. </w:t>
      </w:r>
      <w:r w:rsidR="00C976D1" w:rsidRPr="002D2880">
        <w:rPr>
          <w:rFonts w:ascii="Arial" w:hAnsi="Arial" w:cs="Arial"/>
          <w:b/>
        </w:rPr>
        <w:t>1900311</w:t>
      </w:r>
      <w:r w:rsidR="00FD5979" w:rsidRPr="002D2880">
        <w:rPr>
          <w:rFonts w:ascii="Arial" w:hAnsi="Arial" w:cs="Arial"/>
          <w:b/>
        </w:rPr>
        <w:t xml:space="preserve"> </w:t>
      </w:r>
      <w:r w:rsidRPr="002D2880">
        <w:rPr>
          <w:rFonts w:ascii="Arial" w:hAnsi="Arial" w:cs="Arial"/>
          <w:b/>
        </w:rPr>
        <w:t>o poskytování administrativních služeb při mimosoudním uplatňování nároků na náhradu škody se zahraničním prvkem</w:t>
      </w:r>
    </w:p>
    <w:p w:rsidR="00543FC2" w:rsidRPr="002D2880" w:rsidRDefault="00543FC2" w:rsidP="00543FC2">
      <w:pPr>
        <w:pStyle w:val="Nadpis7"/>
        <w:rPr>
          <w:b w:val="0"/>
          <w:bCs/>
          <w:sz w:val="22"/>
          <w:szCs w:val="22"/>
        </w:rPr>
      </w:pPr>
    </w:p>
    <w:p w:rsidR="00543FC2" w:rsidRPr="002D2880" w:rsidRDefault="00543FC2" w:rsidP="00543FC2">
      <w:pPr>
        <w:spacing w:after="0"/>
        <w:jc w:val="center"/>
        <w:rPr>
          <w:rFonts w:ascii="Arial" w:hAnsi="Arial" w:cs="Arial"/>
          <w:b/>
        </w:rPr>
      </w:pPr>
    </w:p>
    <w:p w:rsidR="00543FC2" w:rsidRPr="002D2880" w:rsidRDefault="00543FC2" w:rsidP="00543FC2">
      <w:pPr>
        <w:spacing w:after="0"/>
        <w:jc w:val="center"/>
        <w:rPr>
          <w:rFonts w:ascii="Arial" w:hAnsi="Arial" w:cs="Arial"/>
          <w:b/>
        </w:rPr>
      </w:pPr>
      <w:r w:rsidRPr="002D2880">
        <w:rPr>
          <w:rFonts w:ascii="Arial" w:hAnsi="Arial" w:cs="Arial"/>
          <w:b/>
        </w:rPr>
        <w:t>Obsah výzvy k poskytnutí plnění administrativních služeb,</w:t>
      </w:r>
    </w:p>
    <w:p w:rsidR="00543FC2" w:rsidRPr="002D2880" w:rsidRDefault="00543FC2" w:rsidP="00543FC2">
      <w:pPr>
        <w:spacing w:after="0"/>
        <w:jc w:val="center"/>
        <w:rPr>
          <w:rFonts w:ascii="Arial" w:hAnsi="Arial" w:cs="Arial"/>
          <w:b/>
        </w:rPr>
      </w:pPr>
      <w:r w:rsidRPr="002D2880">
        <w:rPr>
          <w:rFonts w:ascii="Arial" w:hAnsi="Arial" w:cs="Arial"/>
          <w:b/>
        </w:rPr>
        <w:t>protokolu o vrácení případů a měsíčního přehledu</w:t>
      </w:r>
    </w:p>
    <w:p w:rsidR="00543FC2" w:rsidRPr="002D2880" w:rsidRDefault="00543FC2" w:rsidP="00543FC2">
      <w:pPr>
        <w:spacing w:after="0"/>
        <w:jc w:val="center"/>
        <w:rPr>
          <w:rFonts w:ascii="Arial" w:hAnsi="Arial" w:cs="Arial"/>
          <w:b/>
        </w:rPr>
      </w:pPr>
    </w:p>
    <w:p w:rsidR="00543FC2" w:rsidRPr="002D2880" w:rsidRDefault="00543FC2" w:rsidP="00543FC2">
      <w:pPr>
        <w:widowControl w:val="0"/>
        <w:numPr>
          <w:ilvl w:val="0"/>
          <w:numId w:val="21"/>
        </w:numPr>
        <w:tabs>
          <w:tab w:val="clear" w:pos="357"/>
          <w:tab w:val="num" w:pos="567"/>
        </w:tabs>
        <w:spacing w:after="120" w:line="240" w:lineRule="auto"/>
        <w:ind w:left="567" w:hanging="567"/>
        <w:jc w:val="both"/>
        <w:rPr>
          <w:rFonts w:ascii="Arial" w:hAnsi="Arial" w:cs="Arial"/>
        </w:rPr>
      </w:pPr>
      <w:r w:rsidRPr="002D2880">
        <w:rPr>
          <w:rFonts w:ascii="Arial" w:hAnsi="Arial" w:cs="Arial"/>
        </w:rPr>
        <w:t xml:space="preserve">Objednatel bude předávat Poskytovateli případy náhrady škody k řešení na základě výzvy k poskytnutí plnění Služeb na formuláři č. 1a), který slouží současně jako protokol o předání a převzetí dokumentace k případům. </w:t>
      </w:r>
    </w:p>
    <w:p w:rsidR="00543FC2" w:rsidRPr="002D2880" w:rsidRDefault="00543FC2" w:rsidP="00543FC2">
      <w:pPr>
        <w:widowControl w:val="0"/>
        <w:numPr>
          <w:ilvl w:val="0"/>
          <w:numId w:val="21"/>
        </w:numPr>
        <w:tabs>
          <w:tab w:val="clear" w:pos="357"/>
          <w:tab w:val="num" w:pos="567"/>
        </w:tabs>
        <w:spacing w:after="120" w:line="240" w:lineRule="auto"/>
        <w:ind w:left="567" w:hanging="567"/>
        <w:jc w:val="both"/>
        <w:rPr>
          <w:rFonts w:ascii="Arial" w:hAnsi="Arial" w:cs="Arial"/>
        </w:rPr>
      </w:pPr>
      <w:r w:rsidRPr="002D2880">
        <w:rPr>
          <w:rFonts w:ascii="Arial" w:hAnsi="Arial" w:cs="Arial"/>
        </w:rPr>
        <w:t xml:space="preserve">Poskytovatel bude předávat zpět Objednateli ukončené případy na formuláři č. 1b). </w:t>
      </w:r>
    </w:p>
    <w:p w:rsidR="00543FC2" w:rsidRPr="002D2880" w:rsidRDefault="00543FC2" w:rsidP="00543FC2">
      <w:pPr>
        <w:widowControl w:val="0"/>
        <w:numPr>
          <w:ilvl w:val="0"/>
          <w:numId w:val="21"/>
        </w:numPr>
        <w:tabs>
          <w:tab w:val="clear" w:pos="357"/>
          <w:tab w:val="num" w:pos="567"/>
        </w:tabs>
        <w:spacing w:after="120" w:line="240" w:lineRule="auto"/>
        <w:ind w:left="567" w:hanging="567"/>
        <w:jc w:val="both"/>
        <w:rPr>
          <w:rFonts w:ascii="Arial" w:hAnsi="Arial" w:cs="Arial"/>
        </w:rPr>
      </w:pPr>
      <w:r w:rsidRPr="002D2880">
        <w:rPr>
          <w:rFonts w:ascii="Arial" w:hAnsi="Arial" w:cs="Arial"/>
        </w:rPr>
        <w:t xml:space="preserve">Vždy do pátého (5.) dne každého měsíce Poskytovatel zašle e-mailem pověřené osobě Objednatele aktuální přehled všech vedených případů a stavu vymáhání na formuláři č. 1c). </w:t>
      </w:r>
    </w:p>
    <w:p w:rsidR="00543FC2" w:rsidRPr="002D2880" w:rsidRDefault="00543FC2" w:rsidP="00543FC2">
      <w:pPr>
        <w:widowControl w:val="0"/>
        <w:numPr>
          <w:ilvl w:val="0"/>
          <w:numId w:val="21"/>
        </w:numPr>
        <w:tabs>
          <w:tab w:val="clear" w:pos="357"/>
          <w:tab w:val="num" w:pos="567"/>
        </w:tabs>
        <w:spacing w:after="120" w:line="240" w:lineRule="auto"/>
        <w:ind w:left="567" w:hanging="567"/>
        <w:jc w:val="both"/>
        <w:rPr>
          <w:rFonts w:ascii="Arial" w:hAnsi="Arial" w:cs="Arial"/>
        </w:rPr>
      </w:pPr>
      <w:r w:rsidRPr="002D2880">
        <w:rPr>
          <w:rFonts w:ascii="Arial" w:hAnsi="Arial" w:cs="Arial"/>
        </w:rPr>
        <w:t xml:space="preserve">Formuláře 1a) a 1b) budou předávány současně v listinné i elektronické podobě v Microsoft Office Excel, formulář 1c) v elektronické podobě v Microsoft Office Excel. </w:t>
      </w:r>
    </w:p>
    <w:p w:rsidR="00543FC2" w:rsidRPr="002D2880" w:rsidRDefault="00543FC2" w:rsidP="00543FC2">
      <w:pPr>
        <w:widowControl w:val="0"/>
        <w:spacing w:after="120" w:line="240" w:lineRule="auto"/>
        <w:jc w:val="both"/>
        <w:rPr>
          <w:rFonts w:ascii="Arial" w:hAnsi="Arial" w:cs="Arial"/>
        </w:rPr>
      </w:pPr>
    </w:p>
    <w:p w:rsidR="00543FC2" w:rsidRPr="002D2880" w:rsidRDefault="00543FC2" w:rsidP="00543FC2">
      <w:pPr>
        <w:widowControl w:val="0"/>
        <w:spacing w:after="120" w:line="240" w:lineRule="auto"/>
        <w:jc w:val="both"/>
        <w:rPr>
          <w:rFonts w:ascii="Arial" w:hAnsi="Arial" w:cs="Arial"/>
          <w:b/>
        </w:rPr>
      </w:pPr>
    </w:p>
    <w:p w:rsidR="00543FC2" w:rsidRPr="002D2880" w:rsidRDefault="00543FC2" w:rsidP="00543FC2">
      <w:pPr>
        <w:widowControl w:val="0"/>
        <w:spacing w:after="120" w:line="240" w:lineRule="auto"/>
        <w:jc w:val="both"/>
        <w:rPr>
          <w:rFonts w:ascii="Arial" w:hAnsi="Arial" w:cs="Arial"/>
          <w:b/>
        </w:rPr>
      </w:pPr>
    </w:p>
    <w:p w:rsidR="00543FC2" w:rsidRPr="002D2880" w:rsidRDefault="00543FC2" w:rsidP="00543FC2">
      <w:pPr>
        <w:widowControl w:val="0"/>
        <w:spacing w:after="120" w:line="240" w:lineRule="auto"/>
        <w:jc w:val="both"/>
        <w:rPr>
          <w:rFonts w:ascii="Arial" w:hAnsi="Arial" w:cs="Arial"/>
          <w:b/>
        </w:rPr>
      </w:pPr>
    </w:p>
    <w:p w:rsidR="00543FC2" w:rsidRPr="002D2880" w:rsidRDefault="00543FC2" w:rsidP="00543FC2">
      <w:pPr>
        <w:widowControl w:val="0"/>
        <w:spacing w:after="120" w:line="240" w:lineRule="auto"/>
        <w:jc w:val="both"/>
        <w:rPr>
          <w:rFonts w:ascii="Arial" w:hAnsi="Arial" w:cs="Arial"/>
          <w:b/>
        </w:rPr>
      </w:pPr>
    </w:p>
    <w:p w:rsidR="00543FC2" w:rsidRPr="002D2880" w:rsidRDefault="00543FC2" w:rsidP="00543FC2">
      <w:pPr>
        <w:widowControl w:val="0"/>
        <w:spacing w:after="120" w:line="240" w:lineRule="auto"/>
        <w:jc w:val="both"/>
        <w:rPr>
          <w:rFonts w:ascii="Arial" w:hAnsi="Arial" w:cs="Arial"/>
          <w:b/>
        </w:rPr>
      </w:pPr>
    </w:p>
    <w:p w:rsidR="00543FC2" w:rsidRPr="002D2880" w:rsidRDefault="00543FC2" w:rsidP="00543FC2">
      <w:pPr>
        <w:widowControl w:val="0"/>
        <w:spacing w:after="120" w:line="240" w:lineRule="auto"/>
        <w:jc w:val="both"/>
        <w:rPr>
          <w:rFonts w:ascii="Arial" w:hAnsi="Arial" w:cs="Arial"/>
          <w:b/>
        </w:rPr>
      </w:pPr>
    </w:p>
    <w:p w:rsidR="00543FC2" w:rsidRPr="002D2880" w:rsidRDefault="00543FC2" w:rsidP="00543FC2">
      <w:pPr>
        <w:widowControl w:val="0"/>
        <w:spacing w:after="120" w:line="240" w:lineRule="auto"/>
        <w:jc w:val="both"/>
        <w:rPr>
          <w:rFonts w:ascii="Arial" w:hAnsi="Arial" w:cs="Arial"/>
          <w:b/>
        </w:rPr>
      </w:pPr>
    </w:p>
    <w:p w:rsidR="00543FC2" w:rsidRPr="002D2880" w:rsidRDefault="00543FC2" w:rsidP="00543FC2">
      <w:pPr>
        <w:widowControl w:val="0"/>
        <w:spacing w:after="120" w:line="240" w:lineRule="auto"/>
        <w:jc w:val="both"/>
        <w:rPr>
          <w:rFonts w:ascii="Arial" w:hAnsi="Arial" w:cs="Arial"/>
          <w:b/>
        </w:rPr>
      </w:pPr>
    </w:p>
    <w:p w:rsidR="00543FC2" w:rsidRPr="002D2880" w:rsidRDefault="00543FC2" w:rsidP="00543FC2">
      <w:pPr>
        <w:widowControl w:val="0"/>
        <w:spacing w:after="120" w:line="240" w:lineRule="auto"/>
        <w:jc w:val="both"/>
        <w:rPr>
          <w:rFonts w:ascii="Arial" w:hAnsi="Arial" w:cs="Arial"/>
          <w:b/>
        </w:rPr>
      </w:pPr>
    </w:p>
    <w:p w:rsidR="00543FC2" w:rsidRPr="002D2880" w:rsidRDefault="00543FC2" w:rsidP="00543FC2">
      <w:pPr>
        <w:widowControl w:val="0"/>
        <w:spacing w:after="120" w:line="240" w:lineRule="auto"/>
        <w:jc w:val="both"/>
        <w:rPr>
          <w:rFonts w:ascii="Arial" w:hAnsi="Arial" w:cs="Arial"/>
          <w:b/>
        </w:rPr>
      </w:pPr>
    </w:p>
    <w:p w:rsidR="00543FC2" w:rsidRPr="002D2880" w:rsidRDefault="00543FC2" w:rsidP="00543FC2">
      <w:pPr>
        <w:widowControl w:val="0"/>
        <w:spacing w:after="120" w:line="240" w:lineRule="auto"/>
        <w:jc w:val="both"/>
        <w:rPr>
          <w:rFonts w:ascii="Arial" w:hAnsi="Arial" w:cs="Arial"/>
          <w:b/>
        </w:rPr>
      </w:pPr>
    </w:p>
    <w:p w:rsidR="00543FC2" w:rsidRPr="002D2880" w:rsidRDefault="00543FC2" w:rsidP="00543FC2">
      <w:pPr>
        <w:widowControl w:val="0"/>
        <w:spacing w:after="120" w:line="240" w:lineRule="auto"/>
        <w:jc w:val="both"/>
        <w:rPr>
          <w:rFonts w:ascii="Arial" w:hAnsi="Arial" w:cs="Arial"/>
          <w:b/>
        </w:rPr>
      </w:pPr>
    </w:p>
    <w:p w:rsidR="00543FC2" w:rsidRPr="002D2880" w:rsidRDefault="00543FC2" w:rsidP="00543FC2">
      <w:pPr>
        <w:widowControl w:val="0"/>
        <w:spacing w:after="120" w:line="240" w:lineRule="auto"/>
        <w:jc w:val="both"/>
        <w:rPr>
          <w:rFonts w:ascii="Arial" w:hAnsi="Arial" w:cs="Arial"/>
          <w:b/>
        </w:rPr>
      </w:pPr>
    </w:p>
    <w:p w:rsidR="00543FC2" w:rsidRPr="002D2880" w:rsidRDefault="00543FC2" w:rsidP="00543FC2">
      <w:pPr>
        <w:widowControl w:val="0"/>
        <w:spacing w:after="120" w:line="240" w:lineRule="auto"/>
        <w:jc w:val="both"/>
        <w:rPr>
          <w:rFonts w:ascii="Arial" w:hAnsi="Arial" w:cs="Arial"/>
          <w:b/>
        </w:rPr>
      </w:pPr>
    </w:p>
    <w:p w:rsidR="00543FC2" w:rsidRPr="002D2880" w:rsidRDefault="00543FC2" w:rsidP="00543FC2">
      <w:pPr>
        <w:widowControl w:val="0"/>
        <w:spacing w:after="120" w:line="240" w:lineRule="auto"/>
        <w:jc w:val="both"/>
        <w:rPr>
          <w:rFonts w:ascii="Arial" w:hAnsi="Arial" w:cs="Arial"/>
          <w:b/>
        </w:rPr>
      </w:pPr>
    </w:p>
    <w:p w:rsidR="00543FC2" w:rsidRPr="002D2880" w:rsidRDefault="00543FC2" w:rsidP="00543FC2">
      <w:pPr>
        <w:widowControl w:val="0"/>
        <w:spacing w:after="120" w:line="240" w:lineRule="auto"/>
        <w:jc w:val="both"/>
        <w:rPr>
          <w:rFonts w:ascii="Arial" w:hAnsi="Arial" w:cs="Arial"/>
          <w:b/>
        </w:rPr>
      </w:pPr>
    </w:p>
    <w:p w:rsidR="00543FC2" w:rsidRPr="002D2880" w:rsidRDefault="00543FC2" w:rsidP="00543FC2">
      <w:pPr>
        <w:widowControl w:val="0"/>
        <w:spacing w:after="120" w:line="240" w:lineRule="auto"/>
        <w:jc w:val="both"/>
        <w:rPr>
          <w:rFonts w:ascii="Arial" w:hAnsi="Arial" w:cs="Arial"/>
          <w:b/>
        </w:rPr>
      </w:pPr>
    </w:p>
    <w:p w:rsidR="00543FC2" w:rsidRPr="002D2880" w:rsidRDefault="00543FC2" w:rsidP="00543FC2">
      <w:pPr>
        <w:widowControl w:val="0"/>
        <w:spacing w:after="120" w:line="240" w:lineRule="auto"/>
        <w:jc w:val="both"/>
        <w:rPr>
          <w:rFonts w:ascii="Arial" w:hAnsi="Arial" w:cs="Arial"/>
          <w:b/>
        </w:rPr>
      </w:pPr>
    </w:p>
    <w:p w:rsidR="00543FC2" w:rsidRPr="002D2880" w:rsidRDefault="00543FC2" w:rsidP="00543FC2">
      <w:pPr>
        <w:widowControl w:val="0"/>
        <w:spacing w:after="120" w:line="240" w:lineRule="auto"/>
        <w:jc w:val="both"/>
        <w:rPr>
          <w:rFonts w:ascii="Arial" w:hAnsi="Arial" w:cs="Arial"/>
          <w:b/>
        </w:rPr>
      </w:pPr>
    </w:p>
    <w:p w:rsidR="00A0449E" w:rsidRPr="002D2880" w:rsidRDefault="00A0449E">
      <w:pPr>
        <w:rPr>
          <w:rFonts w:ascii="Arial" w:hAnsi="Arial" w:cs="Arial"/>
          <w:b/>
        </w:rPr>
      </w:pPr>
      <w:r w:rsidRPr="002D2880">
        <w:rPr>
          <w:rFonts w:ascii="Arial" w:hAnsi="Arial" w:cs="Arial"/>
          <w:b/>
        </w:rPr>
        <w:br w:type="page"/>
      </w:r>
    </w:p>
    <w:p w:rsidR="00543FC2" w:rsidRPr="002D2880" w:rsidRDefault="00543FC2" w:rsidP="00543FC2">
      <w:pPr>
        <w:widowControl w:val="0"/>
        <w:spacing w:after="120" w:line="240" w:lineRule="auto"/>
        <w:jc w:val="both"/>
        <w:rPr>
          <w:rFonts w:ascii="Arial" w:hAnsi="Arial" w:cs="Arial"/>
          <w:b/>
        </w:rPr>
      </w:pPr>
      <w:r w:rsidRPr="002D2880">
        <w:rPr>
          <w:rFonts w:ascii="Arial" w:hAnsi="Arial" w:cs="Arial"/>
          <w:b/>
        </w:rPr>
        <w:lastRenderedPageBreak/>
        <w:t>Formulář - tabulka v Microsoft Office Excel 1a) :</w:t>
      </w:r>
    </w:p>
    <w:p w:rsidR="00543FC2" w:rsidRPr="002D2880" w:rsidRDefault="00543FC2" w:rsidP="00543FC2">
      <w:pPr>
        <w:widowControl w:val="0"/>
        <w:spacing w:after="120" w:line="240" w:lineRule="auto"/>
        <w:jc w:val="both"/>
        <w:rPr>
          <w:rFonts w:ascii="Arial" w:hAnsi="Arial" w:cs="Arial"/>
        </w:rPr>
      </w:pPr>
    </w:p>
    <w:tbl>
      <w:tblPr>
        <w:tblW w:w="9223" w:type="dxa"/>
        <w:tblInd w:w="55" w:type="dxa"/>
        <w:tblLayout w:type="fixed"/>
        <w:tblCellMar>
          <w:left w:w="70" w:type="dxa"/>
          <w:right w:w="70" w:type="dxa"/>
        </w:tblCellMar>
        <w:tblLook w:val="05A0" w:firstRow="1" w:lastRow="0" w:firstColumn="1" w:lastColumn="1" w:noHBand="0" w:noVBand="1"/>
      </w:tblPr>
      <w:tblGrid>
        <w:gridCol w:w="989"/>
        <w:gridCol w:w="1455"/>
        <w:gridCol w:w="2174"/>
        <w:gridCol w:w="2431"/>
        <w:gridCol w:w="2174"/>
      </w:tblGrid>
      <w:tr w:rsidR="00BA154A" w:rsidRPr="002D2880" w:rsidTr="00357968">
        <w:trPr>
          <w:trHeight w:val="3473"/>
        </w:trPr>
        <w:tc>
          <w:tcPr>
            <w:tcW w:w="9223" w:type="dxa"/>
            <w:gridSpan w:val="5"/>
            <w:tcBorders>
              <w:top w:val="single" w:sz="8" w:space="0" w:color="auto"/>
              <w:left w:val="single" w:sz="8" w:space="0" w:color="auto"/>
              <w:bottom w:val="nil"/>
              <w:right w:val="single" w:sz="8" w:space="0" w:color="auto"/>
            </w:tcBorders>
            <w:noWrap/>
            <w:vAlign w:val="bottom"/>
            <w:hideMark/>
          </w:tcPr>
          <w:p w:rsidR="00543FC2" w:rsidRPr="002D2880" w:rsidRDefault="00543FC2">
            <w:pPr>
              <w:rPr>
                <w:rFonts w:ascii="Arial" w:hAnsi="Arial" w:cs="Arial"/>
                <w:b/>
                <w:bCs/>
                <w:sz w:val="18"/>
                <w:szCs w:val="18"/>
              </w:rPr>
            </w:pPr>
            <w:r w:rsidRPr="002D2880">
              <w:rPr>
                <w:rFonts w:ascii="Arial" w:hAnsi="Arial" w:cs="Arial"/>
                <w:b/>
                <w:bCs/>
                <w:sz w:val="18"/>
                <w:szCs w:val="18"/>
              </w:rPr>
              <w:t xml:space="preserve">Výzva k poskytnutí plnění administrativních služeb č……/ ……….  </w:t>
            </w:r>
          </w:p>
          <w:p w:rsidR="00543FC2" w:rsidRPr="002D2880" w:rsidRDefault="00543FC2">
            <w:pPr>
              <w:rPr>
                <w:rFonts w:ascii="Arial" w:hAnsi="Arial" w:cs="Arial"/>
                <w:b/>
                <w:bCs/>
                <w:sz w:val="18"/>
                <w:szCs w:val="18"/>
              </w:rPr>
            </w:pPr>
            <w:r w:rsidRPr="002D2880">
              <w:rPr>
                <w:rFonts w:ascii="Arial" w:hAnsi="Arial" w:cs="Arial"/>
                <w:bCs/>
                <w:i/>
                <w:sz w:val="18"/>
                <w:szCs w:val="18"/>
              </w:rPr>
              <w:t xml:space="preserve">                                                          (č.</w:t>
            </w:r>
            <w:r w:rsidR="00357968" w:rsidRPr="002D2880">
              <w:rPr>
                <w:rFonts w:ascii="Arial" w:hAnsi="Arial" w:cs="Arial"/>
                <w:bCs/>
                <w:i/>
                <w:sz w:val="18"/>
                <w:szCs w:val="18"/>
              </w:rPr>
              <w:t xml:space="preserve"> </w:t>
            </w:r>
            <w:r w:rsidRPr="002D2880">
              <w:rPr>
                <w:rFonts w:ascii="Arial" w:hAnsi="Arial" w:cs="Arial"/>
                <w:bCs/>
                <w:i/>
                <w:sz w:val="18"/>
                <w:szCs w:val="18"/>
              </w:rPr>
              <w:t>regionální pobočky / pořadové číslo výzvy)</w:t>
            </w:r>
          </w:p>
          <w:p w:rsidR="00543FC2" w:rsidRPr="002D2880" w:rsidRDefault="00543FC2">
            <w:pPr>
              <w:rPr>
                <w:rFonts w:ascii="Arial" w:hAnsi="Arial" w:cs="Arial"/>
                <w:sz w:val="18"/>
                <w:szCs w:val="18"/>
              </w:rPr>
            </w:pPr>
            <w:r w:rsidRPr="002D2880">
              <w:rPr>
                <w:rFonts w:ascii="Arial" w:hAnsi="Arial" w:cs="Arial"/>
                <w:sz w:val="18"/>
                <w:szCs w:val="18"/>
              </w:rPr>
              <w:t xml:space="preserve">Níže uvedeného dne Všeobecná zdravotní pojišťovna České republiky, IČO: 41197518  </w:t>
            </w:r>
          </w:p>
          <w:p w:rsidR="00543FC2" w:rsidRPr="002D2880" w:rsidRDefault="00543FC2">
            <w:pPr>
              <w:rPr>
                <w:rFonts w:ascii="Arial" w:hAnsi="Arial" w:cs="Arial"/>
                <w:sz w:val="18"/>
                <w:szCs w:val="18"/>
              </w:rPr>
            </w:pPr>
            <w:r w:rsidRPr="002D2880">
              <w:rPr>
                <w:rFonts w:ascii="Arial" w:hAnsi="Arial" w:cs="Arial"/>
                <w:sz w:val="18"/>
                <w:szCs w:val="18"/>
              </w:rPr>
              <w:t>Regionální pobočka……………………………………………………………………………………………,</w:t>
            </w:r>
          </w:p>
          <w:p w:rsidR="00543FC2" w:rsidRPr="002D2880" w:rsidRDefault="00543FC2">
            <w:pPr>
              <w:rPr>
                <w:rFonts w:ascii="Arial" w:hAnsi="Arial" w:cs="Arial"/>
                <w:sz w:val="18"/>
                <w:szCs w:val="18"/>
              </w:rPr>
            </w:pPr>
            <w:r w:rsidRPr="002D2880">
              <w:rPr>
                <w:rFonts w:ascii="Arial" w:hAnsi="Arial" w:cs="Arial"/>
                <w:sz w:val="18"/>
                <w:szCs w:val="18"/>
              </w:rPr>
              <w:t>adresa pobočky…………………………………………………………………………………………………….,</w:t>
            </w:r>
          </w:p>
          <w:p w:rsidR="00543FC2" w:rsidRPr="002D2880" w:rsidRDefault="00543FC2">
            <w:pPr>
              <w:rPr>
                <w:rFonts w:ascii="Arial" w:hAnsi="Arial" w:cs="Arial"/>
                <w:sz w:val="18"/>
                <w:szCs w:val="18"/>
              </w:rPr>
            </w:pPr>
            <w:r w:rsidRPr="002D2880">
              <w:rPr>
                <w:rFonts w:ascii="Arial" w:hAnsi="Arial" w:cs="Arial"/>
                <w:sz w:val="18"/>
                <w:szCs w:val="18"/>
              </w:rPr>
              <w:t xml:space="preserve">bankovní spojení:…………………………………………. (Objednatel) vyzývá                                                               </w:t>
            </w:r>
          </w:p>
          <w:p w:rsidR="00543FC2" w:rsidRPr="002D2880" w:rsidRDefault="00543FC2">
            <w:pPr>
              <w:rPr>
                <w:rFonts w:ascii="Arial" w:hAnsi="Arial" w:cs="Arial"/>
                <w:sz w:val="18"/>
                <w:szCs w:val="18"/>
              </w:rPr>
            </w:pPr>
            <w:r w:rsidRPr="002D2880">
              <w:rPr>
                <w:rFonts w:ascii="Arial" w:hAnsi="Arial" w:cs="Arial"/>
                <w:sz w:val="18"/>
                <w:szCs w:val="18"/>
              </w:rPr>
              <w:t xml:space="preserve"> ……………………………………………………………………………………………………….. </w:t>
            </w:r>
          </w:p>
          <w:p w:rsidR="00543FC2" w:rsidRPr="002D2880" w:rsidRDefault="00543FC2">
            <w:pPr>
              <w:ind w:right="-211"/>
              <w:rPr>
                <w:rFonts w:ascii="Arial" w:hAnsi="Arial" w:cs="Arial"/>
                <w:sz w:val="18"/>
                <w:szCs w:val="18"/>
              </w:rPr>
            </w:pPr>
            <w:r w:rsidRPr="002D2880">
              <w:rPr>
                <w:rFonts w:ascii="Arial" w:hAnsi="Arial" w:cs="Arial"/>
                <w:sz w:val="18"/>
                <w:szCs w:val="18"/>
              </w:rPr>
              <w:t xml:space="preserve">(Poskytovatele) </w:t>
            </w:r>
          </w:p>
          <w:p w:rsidR="00543FC2" w:rsidRPr="002D2880" w:rsidRDefault="00543FC2">
            <w:pPr>
              <w:rPr>
                <w:rFonts w:ascii="Arial" w:hAnsi="Arial" w:cs="Arial"/>
                <w:sz w:val="18"/>
                <w:szCs w:val="18"/>
              </w:rPr>
            </w:pPr>
            <w:r w:rsidRPr="002D2880">
              <w:rPr>
                <w:rFonts w:ascii="Arial" w:hAnsi="Arial" w:cs="Arial"/>
                <w:sz w:val="18"/>
                <w:szCs w:val="18"/>
              </w:rPr>
              <w:t xml:space="preserve">na základě Rámcové smlouvy </w:t>
            </w:r>
            <w:r w:rsidR="00DF212C" w:rsidRPr="002D2880">
              <w:rPr>
                <w:rFonts w:ascii="Arial" w:hAnsi="Arial" w:cs="Arial"/>
                <w:sz w:val="18"/>
                <w:szCs w:val="18"/>
              </w:rPr>
              <w:t>č</w:t>
            </w:r>
            <w:r w:rsidR="00FD5979" w:rsidRPr="002D2880">
              <w:rPr>
                <w:rFonts w:ascii="Arial" w:hAnsi="Arial" w:cs="Arial"/>
                <w:sz w:val="18"/>
                <w:szCs w:val="18"/>
              </w:rPr>
              <w:t>…………..</w:t>
            </w:r>
            <w:r w:rsidRPr="002D2880">
              <w:rPr>
                <w:rFonts w:ascii="Arial" w:hAnsi="Arial" w:cs="Arial"/>
                <w:sz w:val="18"/>
                <w:szCs w:val="18"/>
              </w:rPr>
              <w:t>o poskytování administrativních služeb při mimosoudním uplatňování nároků na náhradu škody se zahraničním prvkem ze dne</w:t>
            </w:r>
            <w:r w:rsidR="00FD5979" w:rsidRPr="002D2880">
              <w:rPr>
                <w:rFonts w:ascii="Arial" w:hAnsi="Arial" w:cs="Arial"/>
                <w:sz w:val="18"/>
                <w:szCs w:val="18"/>
              </w:rPr>
              <w:t xml:space="preserve"> ………………..</w:t>
            </w:r>
            <w:r w:rsidRPr="002D2880">
              <w:rPr>
                <w:rFonts w:ascii="Arial" w:hAnsi="Arial" w:cs="Arial"/>
                <w:sz w:val="18"/>
                <w:szCs w:val="18"/>
              </w:rPr>
              <w:t xml:space="preserve">,   </w:t>
            </w:r>
          </w:p>
          <w:p w:rsidR="00543FC2" w:rsidRPr="002D2880" w:rsidRDefault="00543FC2">
            <w:pPr>
              <w:rPr>
                <w:rFonts w:ascii="Arial" w:hAnsi="Arial" w:cs="Arial"/>
                <w:sz w:val="18"/>
                <w:szCs w:val="18"/>
              </w:rPr>
            </w:pPr>
            <w:r w:rsidRPr="002D2880">
              <w:rPr>
                <w:rFonts w:ascii="Arial" w:hAnsi="Arial" w:cs="Arial"/>
                <w:sz w:val="18"/>
                <w:szCs w:val="18"/>
              </w:rPr>
              <w:t>k zajištění Rámcovou smlouvou dohodnutých služeb pro níže uvedené případy, jejichž dokumentaci Objednatel Poskytovateli současně předává.</w:t>
            </w:r>
          </w:p>
        </w:tc>
      </w:tr>
      <w:tr w:rsidR="00BA154A" w:rsidRPr="002D2880" w:rsidTr="00357968">
        <w:trPr>
          <w:trHeight w:val="727"/>
        </w:trPr>
        <w:tc>
          <w:tcPr>
            <w:tcW w:w="989" w:type="dxa"/>
            <w:tcBorders>
              <w:top w:val="single" w:sz="4" w:space="0" w:color="auto"/>
              <w:left w:val="single" w:sz="8" w:space="0" w:color="auto"/>
              <w:bottom w:val="single" w:sz="4" w:space="0" w:color="auto"/>
              <w:right w:val="single" w:sz="4" w:space="0" w:color="auto"/>
            </w:tcBorders>
            <w:vAlign w:val="bottom"/>
            <w:hideMark/>
          </w:tcPr>
          <w:p w:rsidR="00543FC2" w:rsidRPr="002D2880" w:rsidRDefault="00543FC2">
            <w:pPr>
              <w:rPr>
                <w:rFonts w:ascii="Arial" w:hAnsi="Arial" w:cs="Arial"/>
                <w:sz w:val="18"/>
                <w:szCs w:val="18"/>
              </w:rPr>
            </w:pPr>
            <w:r w:rsidRPr="002D2880">
              <w:rPr>
                <w:rFonts w:ascii="Arial" w:hAnsi="Arial" w:cs="Arial"/>
                <w:sz w:val="18"/>
                <w:szCs w:val="18"/>
              </w:rPr>
              <w:t>Regionální pobočka VZP ČR</w:t>
            </w:r>
          </w:p>
        </w:tc>
        <w:tc>
          <w:tcPr>
            <w:tcW w:w="1455" w:type="dxa"/>
            <w:tcBorders>
              <w:top w:val="single" w:sz="4" w:space="0" w:color="auto"/>
              <w:left w:val="nil"/>
              <w:bottom w:val="single" w:sz="4" w:space="0" w:color="auto"/>
              <w:right w:val="single" w:sz="4" w:space="0" w:color="auto"/>
            </w:tcBorders>
            <w:vAlign w:val="bottom"/>
            <w:hideMark/>
          </w:tcPr>
          <w:p w:rsidR="00543FC2" w:rsidRPr="002D2880" w:rsidRDefault="00543FC2">
            <w:pPr>
              <w:rPr>
                <w:rFonts w:ascii="Arial" w:hAnsi="Arial" w:cs="Arial"/>
                <w:sz w:val="18"/>
                <w:szCs w:val="18"/>
              </w:rPr>
            </w:pPr>
            <w:r w:rsidRPr="002D2880">
              <w:rPr>
                <w:rFonts w:ascii="Arial" w:hAnsi="Arial" w:cs="Arial"/>
                <w:sz w:val="18"/>
                <w:szCs w:val="18"/>
              </w:rPr>
              <w:t>č.j. náhrady škody= VS</w:t>
            </w:r>
          </w:p>
        </w:tc>
        <w:tc>
          <w:tcPr>
            <w:tcW w:w="2174" w:type="dxa"/>
            <w:tcBorders>
              <w:top w:val="single" w:sz="4" w:space="0" w:color="auto"/>
              <w:left w:val="nil"/>
              <w:bottom w:val="single" w:sz="4" w:space="0" w:color="auto"/>
              <w:right w:val="single" w:sz="4" w:space="0" w:color="auto"/>
            </w:tcBorders>
            <w:vAlign w:val="bottom"/>
            <w:hideMark/>
          </w:tcPr>
          <w:p w:rsidR="00543FC2" w:rsidRPr="002D2880" w:rsidRDefault="008127B1" w:rsidP="008127B1">
            <w:pPr>
              <w:rPr>
                <w:rFonts w:ascii="Arial" w:hAnsi="Arial" w:cs="Arial"/>
                <w:sz w:val="18"/>
                <w:szCs w:val="18"/>
              </w:rPr>
            </w:pPr>
            <w:r w:rsidRPr="002D2880">
              <w:rPr>
                <w:rFonts w:ascii="Arial" w:hAnsi="Arial" w:cs="Arial"/>
                <w:sz w:val="18"/>
                <w:szCs w:val="18"/>
              </w:rPr>
              <w:t>P</w:t>
            </w:r>
            <w:r w:rsidR="00543FC2" w:rsidRPr="002D2880">
              <w:rPr>
                <w:rFonts w:ascii="Arial" w:hAnsi="Arial" w:cs="Arial"/>
                <w:sz w:val="18"/>
                <w:szCs w:val="18"/>
              </w:rPr>
              <w:t>oškozený (příjmení, jm</w:t>
            </w:r>
            <w:r w:rsidRPr="002D2880">
              <w:rPr>
                <w:rFonts w:ascii="Arial" w:hAnsi="Arial" w:cs="Arial"/>
                <w:sz w:val="18"/>
                <w:szCs w:val="18"/>
              </w:rPr>
              <w:t>éno</w:t>
            </w:r>
            <w:r w:rsidR="00543FC2" w:rsidRPr="002D2880">
              <w:rPr>
                <w:rFonts w:ascii="Arial" w:hAnsi="Arial" w:cs="Arial"/>
                <w:sz w:val="18"/>
                <w:szCs w:val="18"/>
              </w:rPr>
              <w:t>)</w:t>
            </w:r>
          </w:p>
        </w:tc>
        <w:tc>
          <w:tcPr>
            <w:tcW w:w="2431" w:type="dxa"/>
            <w:tcBorders>
              <w:top w:val="single" w:sz="4" w:space="0" w:color="auto"/>
              <w:left w:val="nil"/>
              <w:bottom w:val="single" w:sz="4" w:space="0" w:color="auto"/>
              <w:right w:val="single" w:sz="4" w:space="0" w:color="auto"/>
            </w:tcBorders>
            <w:vAlign w:val="bottom"/>
            <w:hideMark/>
          </w:tcPr>
          <w:p w:rsidR="00543FC2" w:rsidRPr="002D2880" w:rsidRDefault="00357968">
            <w:pPr>
              <w:rPr>
                <w:rFonts w:ascii="Arial" w:hAnsi="Arial" w:cs="Arial"/>
                <w:sz w:val="18"/>
                <w:szCs w:val="18"/>
              </w:rPr>
            </w:pPr>
            <w:r w:rsidRPr="002D2880">
              <w:rPr>
                <w:rFonts w:ascii="Arial" w:hAnsi="Arial" w:cs="Arial"/>
                <w:sz w:val="18"/>
                <w:szCs w:val="18"/>
              </w:rPr>
              <w:t>Š</w:t>
            </w:r>
            <w:r w:rsidR="00543FC2" w:rsidRPr="002D2880">
              <w:rPr>
                <w:rFonts w:ascii="Arial" w:hAnsi="Arial" w:cs="Arial"/>
                <w:sz w:val="18"/>
                <w:szCs w:val="18"/>
              </w:rPr>
              <w:t>kůdce</w:t>
            </w:r>
            <w:r w:rsidRPr="002D2880">
              <w:rPr>
                <w:rFonts w:ascii="Arial" w:hAnsi="Arial" w:cs="Arial"/>
                <w:sz w:val="18"/>
                <w:szCs w:val="18"/>
              </w:rPr>
              <w:t xml:space="preserve"> </w:t>
            </w:r>
            <w:r w:rsidR="00543FC2" w:rsidRPr="002D2880">
              <w:rPr>
                <w:rFonts w:ascii="Arial" w:hAnsi="Arial" w:cs="Arial"/>
                <w:sz w:val="18"/>
                <w:szCs w:val="18"/>
              </w:rPr>
              <w:t>(příjmení, jméno)</w:t>
            </w:r>
          </w:p>
        </w:tc>
        <w:tc>
          <w:tcPr>
            <w:tcW w:w="2174" w:type="dxa"/>
            <w:tcBorders>
              <w:top w:val="single" w:sz="4" w:space="0" w:color="auto"/>
              <w:left w:val="nil"/>
              <w:bottom w:val="single" w:sz="4" w:space="0" w:color="auto"/>
              <w:right w:val="single" w:sz="4" w:space="0" w:color="auto"/>
            </w:tcBorders>
            <w:vAlign w:val="bottom"/>
            <w:hideMark/>
          </w:tcPr>
          <w:p w:rsidR="00543FC2" w:rsidRPr="002D2880" w:rsidRDefault="008127B1">
            <w:pPr>
              <w:rPr>
                <w:rFonts w:ascii="Arial" w:hAnsi="Arial" w:cs="Arial"/>
                <w:sz w:val="18"/>
                <w:szCs w:val="18"/>
              </w:rPr>
            </w:pPr>
            <w:r w:rsidRPr="002D2880">
              <w:rPr>
                <w:rFonts w:ascii="Arial" w:hAnsi="Arial" w:cs="Arial"/>
                <w:sz w:val="18"/>
                <w:szCs w:val="18"/>
              </w:rPr>
              <w:t>V</w:t>
            </w:r>
            <w:r w:rsidR="00543FC2" w:rsidRPr="002D2880">
              <w:rPr>
                <w:rFonts w:ascii="Arial" w:hAnsi="Arial" w:cs="Arial"/>
                <w:sz w:val="18"/>
                <w:szCs w:val="18"/>
              </w:rPr>
              <w:t>ýše škody v Kč</w:t>
            </w:r>
          </w:p>
        </w:tc>
      </w:tr>
      <w:tr w:rsidR="00BA154A" w:rsidRPr="002D2880" w:rsidTr="00357968">
        <w:trPr>
          <w:trHeight w:val="258"/>
        </w:trPr>
        <w:tc>
          <w:tcPr>
            <w:tcW w:w="989" w:type="dxa"/>
            <w:tcBorders>
              <w:top w:val="nil"/>
              <w:left w:val="single" w:sz="8" w:space="0" w:color="auto"/>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1455"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2174"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2431"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2174"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r>
      <w:tr w:rsidR="00BA154A" w:rsidRPr="002D2880" w:rsidTr="00357968">
        <w:trPr>
          <w:trHeight w:val="258"/>
        </w:trPr>
        <w:tc>
          <w:tcPr>
            <w:tcW w:w="989" w:type="dxa"/>
            <w:tcBorders>
              <w:top w:val="nil"/>
              <w:left w:val="single" w:sz="8" w:space="0" w:color="auto"/>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1455"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2174"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2431"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2174"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r>
      <w:tr w:rsidR="00BA154A" w:rsidRPr="002D2880" w:rsidTr="00357968">
        <w:trPr>
          <w:trHeight w:val="258"/>
        </w:trPr>
        <w:tc>
          <w:tcPr>
            <w:tcW w:w="989" w:type="dxa"/>
            <w:tcBorders>
              <w:top w:val="nil"/>
              <w:left w:val="single" w:sz="8" w:space="0" w:color="auto"/>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1455"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2174"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2431"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2174"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r>
      <w:tr w:rsidR="00BA154A" w:rsidRPr="002D2880" w:rsidTr="00357968">
        <w:trPr>
          <w:trHeight w:val="258"/>
        </w:trPr>
        <w:tc>
          <w:tcPr>
            <w:tcW w:w="989" w:type="dxa"/>
            <w:tcBorders>
              <w:top w:val="nil"/>
              <w:left w:val="single" w:sz="8" w:space="0" w:color="auto"/>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1455"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2174"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2431"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2174"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r>
      <w:tr w:rsidR="00BA154A" w:rsidRPr="002D2880" w:rsidTr="00357968">
        <w:trPr>
          <w:trHeight w:val="470"/>
        </w:trPr>
        <w:tc>
          <w:tcPr>
            <w:tcW w:w="9223" w:type="dxa"/>
            <w:gridSpan w:val="5"/>
            <w:tcBorders>
              <w:top w:val="nil"/>
              <w:left w:val="single" w:sz="8" w:space="0" w:color="auto"/>
              <w:bottom w:val="nil"/>
              <w:right w:val="single" w:sz="8" w:space="0" w:color="auto"/>
            </w:tcBorders>
            <w:noWrap/>
            <w:vAlign w:val="bottom"/>
          </w:tcPr>
          <w:p w:rsidR="00543FC2" w:rsidRPr="002D2880" w:rsidRDefault="00543FC2">
            <w:pPr>
              <w:rPr>
                <w:rFonts w:ascii="Arial" w:hAnsi="Arial" w:cs="Arial"/>
                <w:sz w:val="18"/>
                <w:szCs w:val="18"/>
              </w:rPr>
            </w:pPr>
          </w:p>
          <w:p w:rsidR="00543FC2" w:rsidRPr="002D2880" w:rsidRDefault="00543FC2">
            <w:pPr>
              <w:rPr>
                <w:rFonts w:ascii="Arial" w:hAnsi="Arial" w:cs="Arial"/>
                <w:sz w:val="18"/>
                <w:szCs w:val="18"/>
              </w:rPr>
            </w:pPr>
            <w:r w:rsidRPr="002D2880">
              <w:rPr>
                <w:rFonts w:ascii="Arial" w:hAnsi="Arial" w:cs="Arial"/>
                <w:sz w:val="18"/>
                <w:szCs w:val="18"/>
              </w:rPr>
              <w:t>Refundaci vymožené náhrady škody proveďte na účet Objednatele č……………………………………………… veden</w:t>
            </w:r>
            <w:r w:rsidR="008127B1" w:rsidRPr="002D2880">
              <w:rPr>
                <w:rFonts w:ascii="Arial" w:hAnsi="Arial" w:cs="Arial"/>
                <w:sz w:val="18"/>
                <w:szCs w:val="18"/>
              </w:rPr>
              <w:t>ý</w:t>
            </w:r>
            <w:r w:rsidRPr="002D2880">
              <w:rPr>
                <w:rFonts w:ascii="Arial" w:hAnsi="Arial" w:cs="Arial"/>
                <w:sz w:val="18"/>
                <w:szCs w:val="18"/>
              </w:rPr>
              <w:t xml:space="preserve"> u : …………………………………………….. VS je shodný s č.j. náhrady škody                           </w:t>
            </w:r>
          </w:p>
          <w:p w:rsidR="00543FC2" w:rsidRPr="002D2880" w:rsidRDefault="00543FC2">
            <w:pPr>
              <w:rPr>
                <w:rFonts w:ascii="Arial" w:hAnsi="Arial" w:cs="Arial"/>
                <w:sz w:val="18"/>
                <w:szCs w:val="18"/>
              </w:rPr>
            </w:pPr>
            <w:r w:rsidRPr="002D2880">
              <w:rPr>
                <w:rFonts w:ascii="Arial" w:hAnsi="Arial" w:cs="Arial"/>
                <w:sz w:val="18"/>
                <w:szCs w:val="18"/>
              </w:rPr>
              <w:t xml:space="preserve"> č.SAP : ……………………………………………………</w:t>
            </w:r>
          </w:p>
          <w:p w:rsidR="00543FC2" w:rsidRPr="002D2880" w:rsidRDefault="00543FC2">
            <w:pPr>
              <w:rPr>
                <w:rFonts w:ascii="Arial" w:hAnsi="Arial" w:cs="Arial"/>
                <w:sz w:val="18"/>
                <w:szCs w:val="18"/>
              </w:rPr>
            </w:pPr>
            <w:r w:rsidRPr="002D2880">
              <w:rPr>
                <w:rFonts w:ascii="Arial" w:hAnsi="Arial" w:cs="Arial"/>
                <w:sz w:val="18"/>
                <w:szCs w:val="18"/>
              </w:rPr>
              <w:t>Pro potvrzení této výzvy Objednatel stanoví lhůtu 15 dní.</w:t>
            </w:r>
          </w:p>
        </w:tc>
      </w:tr>
      <w:tr w:rsidR="00BA154A" w:rsidRPr="002D2880" w:rsidTr="00357968">
        <w:trPr>
          <w:trHeight w:val="561"/>
        </w:trPr>
        <w:tc>
          <w:tcPr>
            <w:tcW w:w="9223" w:type="dxa"/>
            <w:gridSpan w:val="5"/>
            <w:tcBorders>
              <w:top w:val="nil"/>
              <w:left w:val="single" w:sz="8" w:space="0" w:color="auto"/>
              <w:bottom w:val="nil"/>
              <w:right w:val="single" w:sz="8" w:space="0" w:color="000000"/>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xml:space="preserve">V ……………… dne: …………………………….                         </w:t>
            </w:r>
          </w:p>
          <w:p w:rsidR="00543FC2" w:rsidRPr="002D2880" w:rsidRDefault="00543FC2">
            <w:pPr>
              <w:rPr>
                <w:rFonts w:ascii="Arial" w:hAnsi="Arial" w:cs="Arial"/>
                <w:sz w:val="18"/>
                <w:szCs w:val="18"/>
              </w:rPr>
            </w:pPr>
            <w:r w:rsidRPr="002D2880">
              <w:rPr>
                <w:rFonts w:ascii="Arial" w:hAnsi="Arial" w:cs="Arial"/>
                <w:sz w:val="18"/>
                <w:szCs w:val="18"/>
              </w:rPr>
              <w:t xml:space="preserve">Za Objednatele : …………………………….                                                              </w:t>
            </w:r>
          </w:p>
        </w:tc>
      </w:tr>
      <w:tr w:rsidR="00543FC2" w:rsidRPr="002D2880" w:rsidTr="00357968">
        <w:trPr>
          <w:trHeight w:val="1056"/>
        </w:trPr>
        <w:tc>
          <w:tcPr>
            <w:tcW w:w="9223" w:type="dxa"/>
            <w:gridSpan w:val="5"/>
            <w:tcBorders>
              <w:top w:val="nil"/>
              <w:left w:val="single" w:sz="8" w:space="0" w:color="auto"/>
              <w:bottom w:val="single" w:sz="8" w:space="0" w:color="auto"/>
              <w:right w:val="single" w:sz="8" w:space="0" w:color="000000"/>
            </w:tcBorders>
            <w:vAlign w:val="bottom"/>
            <w:hideMark/>
          </w:tcPr>
          <w:p w:rsidR="00543FC2" w:rsidRPr="002D2880" w:rsidRDefault="00543FC2">
            <w:pPr>
              <w:jc w:val="center"/>
              <w:rPr>
                <w:rFonts w:ascii="Arial" w:hAnsi="Arial" w:cs="Arial"/>
                <w:sz w:val="18"/>
                <w:szCs w:val="18"/>
              </w:rPr>
            </w:pPr>
            <w:r w:rsidRPr="002D2880">
              <w:rPr>
                <w:rFonts w:ascii="Arial" w:hAnsi="Arial" w:cs="Arial"/>
                <w:sz w:val="18"/>
                <w:szCs w:val="18"/>
              </w:rPr>
              <w:t>Poskytovatel potvrzuje výše uvedenou výzvu a přebírá výše uvedené případy k zajištění služeb podle Rámcové smlouvy.</w:t>
            </w:r>
          </w:p>
          <w:p w:rsidR="00543FC2" w:rsidRPr="002D2880" w:rsidRDefault="00543FC2">
            <w:pPr>
              <w:jc w:val="center"/>
              <w:rPr>
                <w:rFonts w:ascii="Arial" w:hAnsi="Arial" w:cs="Arial"/>
                <w:sz w:val="18"/>
                <w:szCs w:val="18"/>
              </w:rPr>
            </w:pPr>
            <w:r w:rsidRPr="002D2880">
              <w:rPr>
                <w:rFonts w:ascii="Arial" w:hAnsi="Arial" w:cs="Arial"/>
                <w:sz w:val="18"/>
                <w:szCs w:val="18"/>
              </w:rPr>
              <w:t>V……………………… dne :……………………………         za Poskytovatele: ……………………………..</w:t>
            </w:r>
          </w:p>
        </w:tc>
      </w:tr>
    </w:tbl>
    <w:p w:rsidR="00543FC2" w:rsidRPr="002D2880" w:rsidRDefault="00543FC2" w:rsidP="00543FC2">
      <w:pPr>
        <w:spacing w:before="240" w:after="240"/>
        <w:rPr>
          <w:rFonts w:ascii="Arial" w:hAnsi="Arial" w:cs="Arial"/>
          <w:b/>
        </w:rPr>
      </w:pPr>
    </w:p>
    <w:p w:rsidR="00A0449E" w:rsidRPr="002D2880" w:rsidRDefault="00A0449E">
      <w:pPr>
        <w:rPr>
          <w:rFonts w:ascii="Arial" w:hAnsi="Arial" w:cs="Arial"/>
          <w:b/>
        </w:rPr>
      </w:pPr>
      <w:r w:rsidRPr="002D2880">
        <w:rPr>
          <w:rFonts w:ascii="Arial" w:hAnsi="Arial" w:cs="Arial"/>
          <w:b/>
        </w:rPr>
        <w:br w:type="page"/>
      </w:r>
    </w:p>
    <w:p w:rsidR="00543FC2" w:rsidRPr="002D2880" w:rsidRDefault="00543FC2" w:rsidP="00543FC2">
      <w:pPr>
        <w:spacing w:before="240" w:after="240"/>
        <w:rPr>
          <w:rFonts w:ascii="Arial" w:hAnsi="Arial" w:cs="Arial"/>
          <w:b/>
        </w:rPr>
      </w:pPr>
      <w:r w:rsidRPr="002D2880">
        <w:rPr>
          <w:rFonts w:ascii="Arial" w:hAnsi="Arial" w:cs="Arial"/>
          <w:b/>
        </w:rPr>
        <w:lastRenderedPageBreak/>
        <w:t>Formulář - tabulka v Microsoft Office Excel 1b) :</w:t>
      </w:r>
    </w:p>
    <w:tbl>
      <w:tblPr>
        <w:tblW w:w="9691" w:type="dxa"/>
        <w:tblInd w:w="55" w:type="dxa"/>
        <w:tblLayout w:type="fixed"/>
        <w:tblCellMar>
          <w:left w:w="70" w:type="dxa"/>
          <w:right w:w="70" w:type="dxa"/>
        </w:tblCellMar>
        <w:tblLook w:val="04A0" w:firstRow="1" w:lastRow="0" w:firstColumn="1" w:lastColumn="0" w:noHBand="0" w:noVBand="1"/>
      </w:tblPr>
      <w:tblGrid>
        <w:gridCol w:w="682"/>
        <w:gridCol w:w="1318"/>
        <w:gridCol w:w="1754"/>
        <w:gridCol w:w="1737"/>
        <w:gridCol w:w="1336"/>
        <w:gridCol w:w="1069"/>
        <w:gridCol w:w="935"/>
        <w:gridCol w:w="860"/>
      </w:tblGrid>
      <w:tr w:rsidR="00BA154A" w:rsidRPr="002D2880" w:rsidTr="00357968">
        <w:trPr>
          <w:trHeight w:val="2450"/>
        </w:trPr>
        <w:tc>
          <w:tcPr>
            <w:tcW w:w="9691" w:type="dxa"/>
            <w:gridSpan w:val="8"/>
            <w:tcBorders>
              <w:top w:val="single" w:sz="8" w:space="0" w:color="auto"/>
              <w:left w:val="single" w:sz="8" w:space="0" w:color="auto"/>
              <w:bottom w:val="nil"/>
              <w:right w:val="single" w:sz="8" w:space="0" w:color="auto"/>
            </w:tcBorders>
            <w:noWrap/>
            <w:vAlign w:val="bottom"/>
            <w:hideMark/>
          </w:tcPr>
          <w:p w:rsidR="00543FC2" w:rsidRPr="002D2880" w:rsidRDefault="00543FC2">
            <w:pPr>
              <w:rPr>
                <w:rFonts w:ascii="Arial" w:hAnsi="Arial" w:cs="Arial"/>
                <w:b/>
                <w:bCs/>
                <w:sz w:val="18"/>
                <w:szCs w:val="18"/>
              </w:rPr>
            </w:pPr>
            <w:r w:rsidRPr="002D2880">
              <w:rPr>
                <w:rFonts w:ascii="Arial" w:hAnsi="Arial" w:cs="Arial"/>
                <w:sz w:val="18"/>
                <w:szCs w:val="18"/>
              </w:rPr>
              <w:t xml:space="preserve">Na základě výzvy ze dne ………… </w:t>
            </w:r>
            <w:r w:rsidRPr="002D2880">
              <w:rPr>
                <w:rFonts w:ascii="Arial" w:hAnsi="Arial" w:cs="Arial"/>
                <w:b/>
                <w:bCs/>
                <w:sz w:val="18"/>
                <w:szCs w:val="18"/>
              </w:rPr>
              <w:t xml:space="preserve">č……/ ……….  </w:t>
            </w:r>
          </w:p>
          <w:p w:rsidR="00543FC2" w:rsidRPr="002D2880" w:rsidRDefault="00543FC2">
            <w:pPr>
              <w:rPr>
                <w:rFonts w:ascii="Arial" w:hAnsi="Arial" w:cs="Arial"/>
                <w:sz w:val="18"/>
                <w:szCs w:val="18"/>
              </w:rPr>
            </w:pPr>
            <w:r w:rsidRPr="002D2880">
              <w:rPr>
                <w:rFonts w:ascii="Arial" w:hAnsi="Arial" w:cs="Arial"/>
                <w:b/>
                <w:bCs/>
                <w:sz w:val="18"/>
                <w:szCs w:val="18"/>
              </w:rPr>
              <w:t xml:space="preserve">                              </w:t>
            </w:r>
            <w:r w:rsidRPr="002D2880">
              <w:rPr>
                <w:rFonts w:ascii="Arial" w:hAnsi="Arial" w:cs="Arial"/>
                <w:bCs/>
                <w:i/>
                <w:sz w:val="18"/>
                <w:szCs w:val="18"/>
              </w:rPr>
              <w:t>(č.</w:t>
            </w:r>
            <w:r w:rsidR="00357968" w:rsidRPr="002D2880">
              <w:rPr>
                <w:rFonts w:ascii="Arial" w:hAnsi="Arial" w:cs="Arial"/>
                <w:bCs/>
                <w:i/>
                <w:sz w:val="18"/>
                <w:szCs w:val="18"/>
              </w:rPr>
              <w:t xml:space="preserve"> </w:t>
            </w:r>
            <w:r w:rsidRPr="002D2880">
              <w:rPr>
                <w:rFonts w:ascii="Arial" w:hAnsi="Arial" w:cs="Arial"/>
                <w:bCs/>
                <w:i/>
                <w:sz w:val="18"/>
                <w:szCs w:val="18"/>
              </w:rPr>
              <w:t>regionální pobočky / pořadové číslo výzvy)</w:t>
            </w:r>
            <w:r w:rsidRPr="002D2880">
              <w:rPr>
                <w:rFonts w:ascii="Arial" w:hAnsi="Arial" w:cs="Arial"/>
                <w:sz w:val="18"/>
                <w:szCs w:val="18"/>
              </w:rPr>
              <w:t xml:space="preserve"> </w:t>
            </w:r>
          </w:p>
          <w:p w:rsidR="00543FC2" w:rsidRPr="002D2880" w:rsidRDefault="00543FC2">
            <w:pPr>
              <w:rPr>
                <w:rFonts w:ascii="Arial" w:hAnsi="Arial" w:cs="Arial"/>
                <w:sz w:val="18"/>
                <w:szCs w:val="18"/>
              </w:rPr>
            </w:pPr>
            <w:r w:rsidRPr="002D2880">
              <w:rPr>
                <w:rFonts w:ascii="Arial" w:hAnsi="Arial" w:cs="Arial"/>
                <w:sz w:val="18"/>
                <w:szCs w:val="18"/>
              </w:rPr>
              <w:t>k plnění Rámcové smlouvy č</w:t>
            </w:r>
            <w:r w:rsidR="00FD5979" w:rsidRPr="002D2880">
              <w:rPr>
                <w:rFonts w:ascii="Arial" w:hAnsi="Arial" w:cs="Arial"/>
                <w:sz w:val="18"/>
                <w:szCs w:val="18"/>
              </w:rPr>
              <w:t xml:space="preserve"> …………..</w:t>
            </w:r>
            <w:r w:rsidRPr="002D2880">
              <w:rPr>
                <w:rFonts w:ascii="Arial" w:hAnsi="Arial" w:cs="Arial"/>
                <w:sz w:val="18"/>
                <w:szCs w:val="18"/>
              </w:rPr>
              <w:t xml:space="preserve"> ze dne </w:t>
            </w:r>
            <w:r w:rsidR="00FD5979" w:rsidRPr="002D2880">
              <w:rPr>
                <w:rFonts w:ascii="Arial" w:hAnsi="Arial" w:cs="Arial"/>
                <w:sz w:val="18"/>
                <w:szCs w:val="18"/>
              </w:rPr>
              <w:t>…………………….</w:t>
            </w:r>
            <w:r w:rsidRPr="002D2880">
              <w:rPr>
                <w:rFonts w:ascii="Arial" w:hAnsi="Arial" w:cs="Arial"/>
                <w:sz w:val="18"/>
                <w:szCs w:val="18"/>
              </w:rPr>
              <w:t xml:space="preserve"> uzavřené mezi Smluvními stranami: Všeobecná zdravotní pojišťovna České republiky, IČO: 41197518 (Objednatel) a</w:t>
            </w:r>
          </w:p>
          <w:p w:rsidR="00543FC2" w:rsidRPr="002D2880" w:rsidRDefault="00543FC2">
            <w:pPr>
              <w:rPr>
                <w:rFonts w:ascii="Arial" w:hAnsi="Arial" w:cs="Arial"/>
                <w:sz w:val="18"/>
                <w:szCs w:val="18"/>
              </w:rPr>
            </w:pPr>
            <w:r w:rsidRPr="002D2880">
              <w:rPr>
                <w:rFonts w:ascii="Arial" w:hAnsi="Arial" w:cs="Arial"/>
                <w:sz w:val="18"/>
                <w:szCs w:val="18"/>
              </w:rPr>
              <w:t xml:space="preserve"> …………………………………………………….………………………………………………… (Poskytovatel) </w:t>
            </w:r>
          </w:p>
          <w:p w:rsidR="00543FC2" w:rsidRPr="002D2880" w:rsidRDefault="00543FC2">
            <w:pPr>
              <w:rPr>
                <w:rFonts w:ascii="Arial" w:hAnsi="Arial" w:cs="Arial"/>
                <w:sz w:val="18"/>
                <w:szCs w:val="18"/>
              </w:rPr>
            </w:pPr>
            <w:r w:rsidRPr="002D2880">
              <w:rPr>
                <w:rFonts w:ascii="Arial" w:hAnsi="Arial" w:cs="Arial"/>
                <w:sz w:val="18"/>
                <w:szCs w:val="18"/>
              </w:rPr>
              <w:t>Poskytovatel vrací zpět Objednateli po vyřízení tyto případy náhrady škody, předané k zajištění služeb dohodnutých Rámcovou smlouvou:      </w:t>
            </w:r>
          </w:p>
        </w:tc>
      </w:tr>
      <w:tr w:rsidR="00BA154A" w:rsidRPr="002D2880" w:rsidTr="00357968">
        <w:trPr>
          <w:trHeight w:val="970"/>
        </w:trPr>
        <w:tc>
          <w:tcPr>
            <w:tcW w:w="682" w:type="dxa"/>
            <w:tcBorders>
              <w:top w:val="single" w:sz="4" w:space="0" w:color="auto"/>
              <w:left w:val="single" w:sz="8" w:space="0" w:color="auto"/>
              <w:bottom w:val="single" w:sz="4" w:space="0" w:color="auto"/>
              <w:right w:val="single" w:sz="4" w:space="0" w:color="auto"/>
            </w:tcBorders>
            <w:vAlign w:val="bottom"/>
            <w:hideMark/>
          </w:tcPr>
          <w:p w:rsidR="00543FC2" w:rsidRPr="002D2880" w:rsidRDefault="00543FC2">
            <w:pPr>
              <w:rPr>
                <w:rFonts w:ascii="Arial" w:hAnsi="Arial" w:cs="Arial"/>
                <w:sz w:val="16"/>
                <w:szCs w:val="16"/>
              </w:rPr>
            </w:pPr>
            <w:r w:rsidRPr="002D2880">
              <w:rPr>
                <w:rFonts w:ascii="Arial" w:hAnsi="Arial" w:cs="Arial"/>
                <w:sz w:val="16"/>
                <w:szCs w:val="16"/>
              </w:rPr>
              <w:t>Regionální pobočka VZP ČR</w:t>
            </w:r>
          </w:p>
        </w:tc>
        <w:tc>
          <w:tcPr>
            <w:tcW w:w="1318" w:type="dxa"/>
            <w:tcBorders>
              <w:top w:val="single" w:sz="4" w:space="0" w:color="auto"/>
              <w:left w:val="nil"/>
              <w:bottom w:val="single" w:sz="4" w:space="0" w:color="auto"/>
              <w:right w:val="single" w:sz="4" w:space="0" w:color="auto"/>
            </w:tcBorders>
            <w:vAlign w:val="bottom"/>
            <w:hideMark/>
          </w:tcPr>
          <w:p w:rsidR="00543FC2" w:rsidRPr="002D2880" w:rsidRDefault="00543FC2">
            <w:pPr>
              <w:rPr>
                <w:rFonts w:ascii="Arial" w:hAnsi="Arial" w:cs="Arial"/>
                <w:sz w:val="16"/>
                <w:szCs w:val="16"/>
              </w:rPr>
            </w:pPr>
            <w:r w:rsidRPr="002D2880">
              <w:rPr>
                <w:rFonts w:ascii="Arial" w:hAnsi="Arial" w:cs="Arial"/>
                <w:sz w:val="16"/>
                <w:szCs w:val="16"/>
              </w:rPr>
              <w:t>č.j. náhrady škody - VS</w:t>
            </w:r>
          </w:p>
        </w:tc>
        <w:tc>
          <w:tcPr>
            <w:tcW w:w="1754" w:type="dxa"/>
            <w:tcBorders>
              <w:top w:val="single" w:sz="4" w:space="0" w:color="auto"/>
              <w:left w:val="nil"/>
              <w:bottom w:val="single" w:sz="4" w:space="0" w:color="auto"/>
              <w:right w:val="single" w:sz="4" w:space="0" w:color="auto"/>
            </w:tcBorders>
            <w:vAlign w:val="bottom"/>
            <w:hideMark/>
          </w:tcPr>
          <w:p w:rsidR="00543FC2" w:rsidRPr="002D2880" w:rsidRDefault="00543FC2">
            <w:pPr>
              <w:rPr>
                <w:rFonts w:ascii="Arial" w:hAnsi="Arial" w:cs="Arial"/>
                <w:sz w:val="18"/>
                <w:szCs w:val="18"/>
              </w:rPr>
            </w:pPr>
            <w:r w:rsidRPr="002D2880">
              <w:rPr>
                <w:rFonts w:ascii="Arial" w:hAnsi="Arial" w:cs="Arial"/>
                <w:sz w:val="18"/>
                <w:szCs w:val="18"/>
              </w:rPr>
              <w:t>poškozený (příjmení, jméno)</w:t>
            </w:r>
          </w:p>
        </w:tc>
        <w:tc>
          <w:tcPr>
            <w:tcW w:w="1737" w:type="dxa"/>
            <w:tcBorders>
              <w:top w:val="single" w:sz="4" w:space="0" w:color="auto"/>
              <w:left w:val="nil"/>
              <w:bottom w:val="single" w:sz="4" w:space="0" w:color="auto"/>
              <w:right w:val="single" w:sz="4" w:space="0" w:color="auto"/>
            </w:tcBorders>
            <w:vAlign w:val="bottom"/>
            <w:hideMark/>
          </w:tcPr>
          <w:p w:rsidR="00543FC2" w:rsidRPr="002D2880" w:rsidRDefault="00543FC2">
            <w:pPr>
              <w:rPr>
                <w:rFonts w:ascii="Arial" w:hAnsi="Arial" w:cs="Arial"/>
                <w:sz w:val="18"/>
                <w:szCs w:val="18"/>
              </w:rPr>
            </w:pPr>
            <w:r w:rsidRPr="002D2880">
              <w:rPr>
                <w:rFonts w:ascii="Arial" w:hAnsi="Arial" w:cs="Arial"/>
                <w:sz w:val="18"/>
                <w:szCs w:val="18"/>
              </w:rPr>
              <w:t>škůdce (příjmení, jméno)</w:t>
            </w:r>
          </w:p>
        </w:tc>
        <w:tc>
          <w:tcPr>
            <w:tcW w:w="1336" w:type="dxa"/>
            <w:tcBorders>
              <w:top w:val="single" w:sz="4" w:space="0" w:color="auto"/>
              <w:left w:val="nil"/>
              <w:bottom w:val="single" w:sz="4" w:space="0" w:color="auto"/>
              <w:right w:val="single" w:sz="4" w:space="0" w:color="auto"/>
            </w:tcBorders>
            <w:vAlign w:val="bottom"/>
            <w:hideMark/>
          </w:tcPr>
          <w:p w:rsidR="00543FC2" w:rsidRPr="002D2880" w:rsidRDefault="00543FC2">
            <w:pPr>
              <w:rPr>
                <w:rFonts w:ascii="Arial" w:hAnsi="Arial" w:cs="Arial"/>
                <w:sz w:val="18"/>
                <w:szCs w:val="18"/>
              </w:rPr>
            </w:pPr>
            <w:r w:rsidRPr="002D2880">
              <w:rPr>
                <w:rFonts w:ascii="Arial" w:hAnsi="Arial" w:cs="Arial"/>
                <w:sz w:val="18"/>
                <w:szCs w:val="18"/>
              </w:rPr>
              <w:t>výše škody v Kč</w:t>
            </w:r>
          </w:p>
        </w:tc>
        <w:tc>
          <w:tcPr>
            <w:tcW w:w="1069" w:type="dxa"/>
            <w:tcBorders>
              <w:top w:val="single" w:sz="4" w:space="0" w:color="auto"/>
              <w:left w:val="nil"/>
              <w:bottom w:val="single" w:sz="4" w:space="0" w:color="auto"/>
              <w:right w:val="single" w:sz="4" w:space="0" w:color="auto"/>
            </w:tcBorders>
            <w:vAlign w:val="bottom"/>
            <w:hideMark/>
          </w:tcPr>
          <w:p w:rsidR="00543FC2" w:rsidRPr="002D2880" w:rsidRDefault="00543FC2">
            <w:pPr>
              <w:rPr>
                <w:rFonts w:ascii="Arial" w:hAnsi="Arial" w:cs="Arial"/>
                <w:sz w:val="16"/>
                <w:szCs w:val="16"/>
              </w:rPr>
            </w:pPr>
            <w:r w:rsidRPr="002D2880">
              <w:rPr>
                <w:rFonts w:ascii="Arial" w:hAnsi="Arial" w:cs="Arial"/>
                <w:sz w:val="16"/>
                <w:szCs w:val="16"/>
              </w:rPr>
              <w:t>vymoženo v Kč</w:t>
            </w:r>
          </w:p>
        </w:tc>
        <w:tc>
          <w:tcPr>
            <w:tcW w:w="935" w:type="dxa"/>
            <w:tcBorders>
              <w:top w:val="single" w:sz="4" w:space="0" w:color="auto"/>
              <w:left w:val="nil"/>
              <w:bottom w:val="single" w:sz="4" w:space="0" w:color="auto"/>
              <w:right w:val="single" w:sz="4" w:space="0" w:color="auto"/>
            </w:tcBorders>
            <w:vAlign w:val="bottom"/>
            <w:hideMark/>
          </w:tcPr>
          <w:p w:rsidR="00543FC2" w:rsidRPr="002D2880" w:rsidRDefault="00543FC2">
            <w:pPr>
              <w:rPr>
                <w:rFonts w:ascii="Arial" w:hAnsi="Arial" w:cs="Arial"/>
                <w:sz w:val="16"/>
                <w:szCs w:val="16"/>
              </w:rPr>
            </w:pPr>
            <w:r w:rsidRPr="002D2880">
              <w:rPr>
                <w:rFonts w:ascii="Arial" w:hAnsi="Arial" w:cs="Arial"/>
                <w:sz w:val="16"/>
                <w:szCs w:val="16"/>
              </w:rPr>
              <w:t>vymoženo dne</w:t>
            </w:r>
          </w:p>
        </w:tc>
        <w:tc>
          <w:tcPr>
            <w:tcW w:w="860" w:type="dxa"/>
            <w:tcBorders>
              <w:top w:val="single" w:sz="4" w:space="0" w:color="auto"/>
              <w:left w:val="nil"/>
              <w:bottom w:val="single" w:sz="4" w:space="0" w:color="auto"/>
              <w:right w:val="single" w:sz="8" w:space="0" w:color="auto"/>
            </w:tcBorders>
            <w:vAlign w:val="bottom"/>
            <w:hideMark/>
          </w:tcPr>
          <w:p w:rsidR="00543FC2" w:rsidRPr="002D2880" w:rsidRDefault="00543FC2">
            <w:pPr>
              <w:rPr>
                <w:rFonts w:ascii="Arial" w:hAnsi="Arial" w:cs="Arial"/>
                <w:sz w:val="16"/>
                <w:szCs w:val="16"/>
              </w:rPr>
            </w:pPr>
            <w:r w:rsidRPr="002D2880">
              <w:rPr>
                <w:rFonts w:ascii="Arial" w:hAnsi="Arial" w:cs="Arial"/>
                <w:sz w:val="16"/>
                <w:szCs w:val="16"/>
              </w:rPr>
              <w:t>země pobytu dlužníka *</w:t>
            </w:r>
          </w:p>
        </w:tc>
      </w:tr>
      <w:tr w:rsidR="00BA154A" w:rsidRPr="002D2880" w:rsidTr="00357968">
        <w:trPr>
          <w:trHeight w:val="354"/>
        </w:trPr>
        <w:tc>
          <w:tcPr>
            <w:tcW w:w="682" w:type="dxa"/>
            <w:tcBorders>
              <w:top w:val="nil"/>
              <w:left w:val="single" w:sz="8" w:space="0" w:color="auto"/>
              <w:bottom w:val="single" w:sz="4" w:space="0" w:color="auto"/>
              <w:right w:val="single" w:sz="4" w:space="0" w:color="auto"/>
            </w:tcBorders>
            <w:noWrap/>
            <w:vAlign w:val="bottom"/>
            <w:hideMark/>
          </w:tcPr>
          <w:p w:rsidR="00543FC2" w:rsidRPr="002D2880" w:rsidRDefault="00543FC2">
            <w:pPr>
              <w:rPr>
                <w:rFonts w:ascii="Arial" w:hAnsi="Arial" w:cs="Arial"/>
                <w:sz w:val="16"/>
                <w:szCs w:val="16"/>
              </w:rPr>
            </w:pPr>
            <w:r w:rsidRPr="002D2880">
              <w:rPr>
                <w:rFonts w:ascii="Arial" w:hAnsi="Arial" w:cs="Arial"/>
                <w:sz w:val="16"/>
                <w:szCs w:val="16"/>
              </w:rPr>
              <w:t> </w:t>
            </w:r>
          </w:p>
        </w:tc>
        <w:tc>
          <w:tcPr>
            <w:tcW w:w="1318" w:type="dxa"/>
            <w:tcBorders>
              <w:top w:val="nil"/>
              <w:left w:val="nil"/>
              <w:bottom w:val="single" w:sz="4" w:space="0" w:color="auto"/>
              <w:right w:val="single" w:sz="4" w:space="0" w:color="auto"/>
            </w:tcBorders>
            <w:noWrap/>
            <w:vAlign w:val="bottom"/>
            <w:hideMark/>
          </w:tcPr>
          <w:p w:rsidR="00543FC2" w:rsidRPr="002D2880" w:rsidRDefault="00543FC2">
            <w:pPr>
              <w:spacing w:after="0"/>
              <w:rPr>
                <w:rFonts w:cs="Times New Roman"/>
                <w:sz w:val="16"/>
                <w:szCs w:val="16"/>
              </w:rPr>
            </w:pPr>
          </w:p>
        </w:tc>
        <w:tc>
          <w:tcPr>
            <w:tcW w:w="1754" w:type="dxa"/>
            <w:tcBorders>
              <w:top w:val="nil"/>
              <w:left w:val="nil"/>
              <w:bottom w:val="single" w:sz="4" w:space="0" w:color="auto"/>
              <w:right w:val="single" w:sz="4" w:space="0" w:color="auto"/>
            </w:tcBorders>
            <w:noWrap/>
            <w:vAlign w:val="bottom"/>
            <w:hideMark/>
          </w:tcPr>
          <w:p w:rsidR="00543FC2" w:rsidRPr="002D2880" w:rsidRDefault="00543FC2">
            <w:pPr>
              <w:spacing w:after="0"/>
              <w:rPr>
                <w:rFonts w:cs="Times New Roman"/>
                <w:sz w:val="18"/>
                <w:szCs w:val="18"/>
              </w:rPr>
            </w:pPr>
          </w:p>
        </w:tc>
        <w:tc>
          <w:tcPr>
            <w:tcW w:w="1737"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1336"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1069" w:type="dxa"/>
            <w:tcBorders>
              <w:top w:val="nil"/>
              <w:left w:val="nil"/>
              <w:bottom w:val="single" w:sz="4" w:space="0" w:color="auto"/>
              <w:right w:val="single" w:sz="4" w:space="0" w:color="auto"/>
            </w:tcBorders>
            <w:noWrap/>
            <w:vAlign w:val="bottom"/>
            <w:hideMark/>
          </w:tcPr>
          <w:p w:rsidR="00543FC2" w:rsidRPr="002D2880" w:rsidRDefault="00543FC2">
            <w:pPr>
              <w:spacing w:after="0"/>
              <w:rPr>
                <w:rFonts w:cs="Times New Roman"/>
                <w:sz w:val="16"/>
                <w:szCs w:val="16"/>
              </w:rPr>
            </w:pPr>
          </w:p>
        </w:tc>
        <w:tc>
          <w:tcPr>
            <w:tcW w:w="935"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6"/>
                <w:szCs w:val="16"/>
              </w:rPr>
            </w:pPr>
            <w:r w:rsidRPr="002D2880">
              <w:rPr>
                <w:rFonts w:ascii="Arial" w:hAnsi="Arial" w:cs="Arial"/>
                <w:sz w:val="16"/>
                <w:szCs w:val="16"/>
              </w:rPr>
              <w:t> </w:t>
            </w:r>
          </w:p>
        </w:tc>
        <w:tc>
          <w:tcPr>
            <w:tcW w:w="860" w:type="dxa"/>
            <w:tcBorders>
              <w:top w:val="nil"/>
              <w:left w:val="nil"/>
              <w:bottom w:val="single" w:sz="4" w:space="0" w:color="auto"/>
              <w:right w:val="single" w:sz="8" w:space="0" w:color="auto"/>
            </w:tcBorders>
            <w:noWrap/>
            <w:vAlign w:val="bottom"/>
            <w:hideMark/>
          </w:tcPr>
          <w:p w:rsidR="00543FC2" w:rsidRPr="002D2880" w:rsidRDefault="00543FC2">
            <w:pPr>
              <w:rPr>
                <w:rFonts w:ascii="Arial" w:hAnsi="Arial" w:cs="Arial"/>
                <w:sz w:val="16"/>
                <w:szCs w:val="16"/>
              </w:rPr>
            </w:pPr>
            <w:r w:rsidRPr="002D2880">
              <w:rPr>
                <w:rFonts w:ascii="Arial" w:hAnsi="Arial" w:cs="Arial"/>
                <w:sz w:val="16"/>
                <w:szCs w:val="16"/>
              </w:rPr>
              <w:t> </w:t>
            </w:r>
          </w:p>
        </w:tc>
      </w:tr>
      <w:tr w:rsidR="00BA154A" w:rsidRPr="002D2880" w:rsidTr="00357968">
        <w:trPr>
          <w:trHeight w:val="258"/>
        </w:trPr>
        <w:tc>
          <w:tcPr>
            <w:tcW w:w="682" w:type="dxa"/>
            <w:tcBorders>
              <w:top w:val="nil"/>
              <w:left w:val="single" w:sz="8" w:space="0" w:color="auto"/>
              <w:bottom w:val="single" w:sz="4" w:space="0" w:color="auto"/>
              <w:right w:val="single" w:sz="4" w:space="0" w:color="auto"/>
            </w:tcBorders>
            <w:noWrap/>
            <w:vAlign w:val="bottom"/>
            <w:hideMark/>
          </w:tcPr>
          <w:p w:rsidR="00543FC2" w:rsidRPr="002D2880" w:rsidRDefault="00543FC2">
            <w:pPr>
              <w:rPr>
                <w:rFonts w:ascii="Arial" w:hAnsi="Arial" w:cs="Arial"/>
                <w:sz w:val="16"/>
                <w:szCs w:val="16"/>
              </w:rPr>
            </w:pPr>
            <w:r w:rsidRPr="002D2880">
              <w:rPr>
                <w:rFonts w:ascii="Arial" w:hAnsi="Arial" w:cs="Arial"/>
                <w:sz w:val="16"/>
                <w:szCs w:val="16"/>
              </w:rPr>
              <w:t> </w:t>
            </w:r>
          </w:p>
        </w:tc>
        <w:tc>
          <w:tcPr>
            <w:tcW w:w="1318"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6"/>
                <w:szCs w:val="16"/>
              </w:rPr>
            </w:pPr>
            <w:r w:rsidRPr="002D2880">
              <w:rPr>
                <w:rFonts w:ascii="Arial" w:hAnsi="Arial" w:cs="Arial"/>
                <w:sz w:val="16"/>
                <w:szCs w:val="16"/>
              </w:rPr>
              <w:t> </w:t>
            </w:r>
          </w:p>
        </w:tc>
        <w:tc>
          <w:tcPr>
            <w:tcW w:w="1754"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1737"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1336"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1069"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6"/>
                <w:szCs w:val="16"/>
              </w:rPr>
            </w:pPr>
            <w:r w:rsidRPr="002D2880">
              <w:rPr>
                <w:rFonts w:ascii="Arial" w:hAnsi="Arial" w:cs="Arial"/>
                <w:sz w:val="16"/>
                <w:szCs w:val="16"/>
              </w:rPr>
              <w:t>  </w:t>
            </w:r>
          </w:p>
        </w:tc>
        <w:tc>
          <w:tcPr>
            <w:tcW w:w="935"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6"/>
                <w:szCs w:val="16"/>
              </w:rPr>
            </w:pPr>
            <w:r w:rsidRPr="002D2880">
              <w:rPr>
                <w:rFonts w:ascii="Arial" w:hAnsi="Arial" w:cs="Arial"/>
                <w:sz w:val="16"/>
                <w:szCs w:val="16"/>
              </w:rPr>
              <w:t> </w:t>
            </w:r>
          </w:p>
        </w:tc>
        <w:tc>
          <w:tcPr>
            <w:tcW w:w="860" w:type="dxa"/>
            <w:tcBorders>
              <w:top w:val="nil"/>
              <w:left w:val="nil"/>
              <w:bottom w:val="single" w:sz="4" w:space="0" w:color="auto"/>
              <w:right w:val="single" w:sz="8" w:space="0" w:color="auto"/>
            </w:tcBorders>
            <w:noWrap/>
            <w:vAlign w:val="bottom"/>
            <w:hideMark/>
          </w:tcPr>
          <w:p w:rsidR="00543FC2" w:rsidRPr="002D2880" w:rsidRDefault="00543FC2">
            <w:pPr>
              <w:rPr>
                <w:rFonts w:ascii="Arial" w:hAnsi="Arial" w:cs="Arial"/>
                <w:sz w:val="16"/>
                <w:szCs w:val="16"/>
              </w:rPr>
            </w:pPr>
            <w:r w:rsidRPr="002D2880">
              <w:rPr>
                <w:rFonts w:ascii="Arial" w:hAnsi="Arial" w:cs="Arial"/>
                <w:sz w:val="16"/>
                <w:szCs w:val="16"/>
              </w:rPr>
              <w:t> </w:t>
            </w:r>
          </w:p>
        </w:tc>
      </w:tr>
      <w:tr w:rsidR="00BA154A" w:rsidRPr="002D2880" w:rsidTr="00357968">
        <w:trPr>
          <w:trHeight w:val="258"/>
        </w:trPr>
        <w:tc>
          <w:tcPr>
            <w:tcW w:w="682" w:type="dxa"/>
            <w:tcBorders>
              <w:top w:val="nil"/>
              <w:left w:val="single" w:sz="8" w:space="0" w:color="auto"/>
              <w:bottom w:val="single" w:sz="4" w:space="0" w:color="auto"/>
              <w:right w:val="single" w:sz="4" w:space="0" w:color="auto"/>
            </w:tcBorders>
            <w:noWrap/>
            <w:vAlign w:val="bottom"/>
            <w:hideMark/>
          </w:tcPr>
          <w:p w:rsidR="00543FC2" w:rsidRPr="002D2880" w:rsidRDefault="00543FC2">
            <w:pPr>
              <w:rPr>
                <w:rFonts w:ascii="Arial" w:hAnsi="Arial" w:cs="Arial"/>
                <w:sz w:val="16"/>
                <w:szCs w:val="16"/>
              </w:rPr>
            </w:pPr>
            <w:r w:rsidRPr="002D2880">
              <w:rPr>
                <w:rFonts w:ascii="Arial" w:hAnsi="Arial" w:cs="Arial"/>
                <w:sz w:val="16"/>
                <w:szCs w:val="16"/>
              </w:rPr>
              <w:t> </w:t>
            </w:r>
          </w:p>
        </w:tc>
        <w:tc>
          <w:tcPr>
            <w:tcW w:w="1318"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6"/>
                <w:szCs w:val="16"/>
              </w:rPr>
            </w:pPr>
            <w:r w:rsidRPr="002D2880">
              <w:rPr>
                <w:rFonts w:ascii="Arial" w:hAnsi="Arial" w:cs="Arial"/>
                <w:sz w:val="16"/>
                <w:szCs w:val="16"/>
              </w:rPr>
              <w:t> </w:t>
            </w:r>
          </w:p>
        </w:tc>
        <w:tc>
          <w:tcPr>
            <w:tcW w:w="1754"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1737"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1336"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1069"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6"/>
                <w:szCs w:val="16"/>
              </w:rPr>
            </w:pPr>
            <w:r w:rsidRPr="002D2880">
              <w:rPr>
                <w:rFonts w:ascii="Arial" w:hAnsi="Arial" w:cs="Arial"/>
                <w:sz w:val="16"/>
                <w:szCs w:val="16"/>
              </w:rPr>
              <w:t>  </w:t>
            </w:r>
          </w:p>
        </w:tc>
        <w:tc>
          <w:tcPr>
            <w:tcW w:w="935"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6"/>
                <w:szCs w:val="16"/>
              </w:rPr>
            </w:pPr>
            <w:r w:rsidRPr="002D2880">
              <w:rPr>
                <w:rFonts w:ascii="Arial" w:hAnsi="Arial" w:cs="Arial"/>
                <w:sz w:val="16"/>
                <w:szCs w:val="16"/>
              </w:rPr>
              <w:t> </w:t>
            </w:r>
          </w:p>
        </w:tc>
        <w:tc>
          <w:tcPr>
            <w:tcW w:w="860" w:type="dxa"/>
            <w:tcBorders>
              <w:top w:val="nil"/>
              <w:left w:val="nil"/>
              <w:bottom w:val="single" w:sz="4" w:space="0" w:color="auto"/>
              <w:right w:val="single" w:sz="8" w:space="0" w:color="auto"/>
            </w:tcBorders>
            <w:noWrap/>
            <w:vAlign w:val="bottom"/>
            <w:hideMark/>
          </w:tcPr>
          <w:p w:rsidR="00543FC2" w:rsidRPr="002D2880" w:rsidRDefault="00543FC2">
            <w:pPr>
              <w:rPr>
                <w:rFonts w:ascii="Arial" w:hAnsi="Arial" w:cs="Arial"/>
                <w:sz w:val="16"/>
                <w:szCs w:val="16"/>
              </w:rPr>
            </w:pPr>
            <w:r w:rsidRPr="002D2880">
              <w:rPr>
                <w:rFonts w:ascii="Arial" w:hAnsi="Arial" w:cs="Arial"/>
                <w:sz w:val="16"/>
                <w:szCs w:val="16"/>
              </w:rPr>
              <w:t> </w:t>
            </w:r>
          </w:p>
        </w:tc>
      </w:tr>
      <w:tr w:rsidR="00BA154A" w:rsidRPr="002D2880" w:rsidTr="00357968">
        <w:trPr>
          <w:trHeight w:val="71"/>
        </w:trPr>
        <w:tc>
          <w:tcPr>
            <w:tcW w:w="682" w:type="dxa"/>
            <w:tcBorders>
              <w:top w:val="nil"/>
              <w:left w:val="single" w:sz="8" w:space="0" w:color="auto"/>
              <w:bottom w:val="single" w:sz="4" w:space="0" w:color="auto"/>
              <w:right w:val="single" w:sz="4" w:space="0" w:color="auto"/>
            </w:tcBorders>
            <w:noWrap/>
            <w:vAlign w:val="bottom"/>
            <w:hideMark/>
          </w:tcPr>
          <w:p w:rsidR="00543FC2" w:rsidRPr="002D2880" w:rsidRDefault="00543FC2">
            <w:pPr>
              <w:rPr>
                <w:rFonts w:ascii="Arial" w:hAnsi="Arial" w:cs="Arial"/>
                <w:sz w:val="16"/>
                <w:szCs w:val="16"/>
              </w:rPr>
            </w:pPr>
            <w:r w:rsidRPr="002D2880">
              <w:rPr>
                <w:rFonts w:ascii="Arial" w:hAnsi="Arial" w:cs="Arial"/>
                <w:sz w:val="16"/>
                <w:szCs w:val="16"/>
              </w:rPr>
              <w:t> </w:t>
            </w:r>
          </w:p>
        </w:tc>
        <w:tc>
          <w:tcPr>
            <w:tcW w:w="1318"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6"/>
                <w:szCs w:val="16"/>
              </w:rPr>
            </w:pPr>
            <w:r w:rsidRPr="002D2880">
              <w:rPr>
                <w:rFonts w:ascii="Arial" w:hAnsi="Arial" w:cs="Arial"/>
                <w:sz w:val="16"/>
                <w:szCs w:val="16"/>
              </w:rPr>
              <w:t> </w:t>
            </w:r>
          </w:p>
        </w:tc>
        <w:tc>
          <w:tcPr>
            <w:tcW w:w="1754"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1737"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1336"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8"/>
                <w:szCs w:val="18"/>
              </w:rPr>
            </w:pPr>
            <w:r w:rsidRPr="002D2880">
              <w:rPr>
                <w:rFonts w:ascii="Arial" w:hAnsi="Arial" w:cs="Arial"/>
                <w:sz w:val="18"/>
                <w:szCs w:val="18"/>
              </w:rPr>
              <w:t> </w:t>
            </w:r>
          </w:p>
        </w:tc>
        <w:tc>
          <w:tcPr>
            <w:tcW w:w="1069"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6"/>
                <w:szCs w:val="16"/>
              </w:rPr>
            </w:pPr>
            <w:r w:rsidRPr="002D2880">
              <w:rPr>
                <w:rFonts w:ascii="Arial" w:hAnsi="Arial" w:cs="Arial"/>
                <w:sz w:val="16"/>
                <w:szCs w:val="16"/>
              </w:rPr>
              <w:t>  </w:t>
            </w:r>
          </w:p>
        </w:tc>
        <w:tc>
          <w:tcPr>
            <w:tcW w:w="935" w:type="dxa"/>
            <w:tcBorders>
              <w:top w:val="nil"/>
              <w:left w:val="nil"/>
              <w:bottom w:val="single" w:sz="4" w:space="0" w:color="auto"/>
              <w:right w:val="single" w:sz="4" w:space="0" w:color="auto"/>
            </w:tcBorders>
            <w:noWrap/>
            <w:vAlign w:val="bottom"/>
            <w:hideMark/>
          </w:tcPr>
          <w:p w:rsidR="00543FC2" w:rsidRPr="002D2880" w:rsidRDefault="00543FC2">
            <w:pPr>
              <w:rPr>
                <w:rFonts w:ascii="Arial" w:hAnsi="Arial" w:cs="Arial"/>
                <w:sz w:val="16"/>
                <w:szCs w:val="16"/>
              </w:rPr>
            </w:pPr>
            <w:r w:rsidRPr="002D2880">
              <w:rPr>
                <w:rFonts w:ascii="Arial" w:hAnsi="Arial" w:cs="Arial"/>
                <w:sz w:val="16"/>
                <w:szCs w:val="16"/>
              </w:rPr>
              <w:t> </w:t>
            </w:r>
          </w:p>
        </w:tc>
        <w:tc>
          <w:tcPr>
            <w:tcW w:w="860" w:type="dxa"/>
            <w:tcBorders>
              <w:top w:val="nil"/>
              <w:left w:val="nil"/>
              <w:bottom w:val="single" w:sz="4" w:space="0" w:color="auto"/>
              <w:right w:val="single" w:sz="8" w:space="0" w:color="auto"/>
            </w:tcBorders>
            <w:noWrap/>
            <w:vAlign w:val="bottom"/>
            <w:hideMark/>
          </w:tcPr>
          <w:p w:rsidR="00543FC2" w:rsidRPr="002D2880" w:rsidRDefault="00543FC2">
            <w:pPr>
              <w:rPr>
                <w:rFonts w:ascii="Arial" w:hAnsi="Arial" w:cs="Arial"/>
                <w:sz w:val="16"/>
                <w:szCs w:val="16"/>
              </w:rPr>
            </w:pPr>
            <w:r w:rsidRPr="002D2880">
              <w:rPr>
                <w:rFonts w:ascii="Arial" w:hAnsi="Arial" w:cs="Arial"/>
                <w:sz w:val="16"/>
                <w:szCs w:val="16"/>
              </w:rPr>
              <w:t> </w:t>
            </w:r>
          </w:p>
        </w:tc>
      </w:tr>
      <w:tr w:rsidR="00543FC2" w:rsidRPr="002D2880" w:rsidTr="00357968">
        <w:trPr>
          <w:trHeight w:val="1580"/>
        </w:trPr>
        <w:tc>
          <w:tcPr>
            <w:tcW w:w="9691" w:type="dxa"/>
            <w:gridSpan w:val="8"/>
            <w:tcBorders>
              <w:top w:val="nil"/>
              <w:left w:val="single" w:sz="8" w:space="0" w:color="auto"/>
              <w:bottom w:val="single" w:sz="8" w:space="0" w:color="auto"/>
              <w:right w:val="single" w:sz="8" w:space="0" w:color="000000"/>
            </w:tcBorders>
            <w:noWrap/>
            <w:vAlign w:val="bottom"/>
          </w:tcPr>
          <w:p w:rsidR="00543FC2" w:rsidRPr="002D2880" w:rsidRDefault="00543FC2">
            <w:pPr>
              <w:rPr>
                <w:rFonts w:ascii="Arial" w:hAnsi="Arial" w:cs="Arial"/>
                <w:sz w:val="18"/>
                <w:szCs w:val="18"/>
              </w:rPr>
            </w:pPr>
          </w:p>
          <w:p w:rsidR="00543FC2" w:rsidRPr="002D2880" w:rsidRDefault="00543FC2">
            <w:pPr>
              <w:rPr>
                <w:rFonts w:ascii="Arial" w:hAnsi="Arial" w:cs="Arial"/>
                <w:sz w:val="18"/>
                <w:szCs w:val="18"/>
              </w:rPr>
            </w:pPr>
            <w:r w:rsidRPr="002D2880">
              <w:rPr>
                <w:rFonts w:ascii="Arial" w:hAnsi="Arial" w:cs="Arial"/>
                <w:sz w:val="18"/>
                <w:szCs w:val="18"/>
              </w:rPr>
              <w:t xml:space="preserve">V ……………………………. dne: …………………………….                                                                                                              </w:t>
            </w:r>
          </w:p>
          <w:p w:rsidR="00543FC2" w:rsidRPr="002D2880" w:rsidRDefault="00543FC2">
            <w:pPr>
              <w:rPr>
                <w:rFonts w:ascii="Arial" w:hAnsi="Arial" w:cs="Arial"/>
                <w:sz w:val="18"/>
                <w:szCs w:val="18"/>
              </w:rPr>
            </w:pPr>
            <w:r w:rsidRPr="002D2880">
              <w:rPr>
                <w:rFonts w:ascii="Arial" w:hAnsi="Arial" w:cs="Arial"/>
                <w:sz w:val="18"/>
                <w:szCs w:val="18"/>
              </w:rPr>
              <w:t>za Poskytovatele předal:……………………………       za Objednatele převzal:………………………...  </w:t>
            </w:r>
          </w:p>
          <w:p w:rsidR="00543FC2" w:rsidRPr="002D2880" w:rsidRDefault="00543FC2">
            <w:pPr>
              <w:widowControl w:val="0"/>
              <w:spacing w:after="0" w:line="240" w:lineRule="auto"/>
              <w:ind w:left="357"/>
              <w:rPr>
                <w:rFonts w:ascii="Arial" w:hAnsi="Arial" w:cs="Arial"/>
                <w:sz w:val="18"/>
                <w:szCs w:val="18"/>
              </w:rPr>
            </w:pPr>
            <w:r w:rsidRPr="002D2880">
              <w:rPr>
                <w:rFonts w:ascii="Arial" w:hAnsi="Arial" w:cs="Arial"/>
                <w:bCs/>
                <w:sz w:val="18"/>
                <w:szCs w:val="18"/>
              </w:rPr>
              <w:t>*doplní se:</w:t>
            </w:r>
            <w:r w:rsidRPr="002D2880">
              <w:rPr>
                <w:rFonts w:ascii="Arial" w:hAnsi="Arial" w:cs="Arial"/>
                <w:b/>
                <w:bCs/>
                <w:sz w:val="18"/>
                <w:szCs w:val="18"/>
              </w:rPr>
              <w:t xml:space="preserve"> </w:t>
            </w:r>
            <w:r w:rsidRPr="002D2880">
              <w:rPr>
                <w:rFonts w:ascii="Arial" w:hAnsi="Arial" w:cs="Arial"/>
                <w:sz w:val="18"/>
                <w:szCs w:val="18"/>
              </w:rPr>
              <w:t xml:space="preserve"> </w:t>
            </w:r>
            <w:r w:rsidRPr="002D2880">
              <w:rPr>
                <w:rFonts w:ascii="Arial" w:hAnsi="Arial" w:cs="Arial"/>
                <w:b/>
                <w:bCs/>
                <w:sz w:val="18"/>
                <w:szCs w:val="18"/>
              </w:rPr>
              <w:t>1</w:t>
            </w:r>
            <w:r w:rsidRPr="002D2880">
              <w:rPr>
                <w:rFonts w:ascii="Arial" w:hAnsi="Arial" w:cs="Arial"/>
                <w:sz w:val="18"/>
                <w:szCs w:val="18"/>
              </w:rPr>
              <w:t xml:space="preserve"> (země EU kromě ČR a Slovenska);  </w:t>
            </w:r>
            <w:r w:rsidRPr="002D2880">
              <w:rPr>
                <w:rFonts w:ascii="Arial" w:hAnsi="Arial" w:cs="Arial"/>
                <w:b/>
                <w:bCs/>
                <w:sz w:val="18"/>
                <w:szCs w:val="18"/>
              </w:rPr>
              <w:t>2</w:t>
            </w:r>
            <w:r w:rsidRPr="002D2880">
              <w:rPr>
                <w:rFonts w:ascii="Arial" w:hAnsi="Arial" w:cs="Arial"/>
                <w:sz w:val="18"/>
                <w:szCs w:val="18"/>
              </w:rPr>
              <w:t xml:space="preserve"> (ČR a Slovensko); </w:t>
            </w:r>
            <w:r w:rsidRPr="002D2880">
              <w:rPr>
                <w:rFonts w:ascii="Arial" w:hAnsi="Arial" w:cs="Arial"/>
                <w:b/>
                <w:sz w:val="18"/>
                <w:szCs w:val="18"/>
              </w:rPr>
              <w:t>3</w:t>
            </w:r>
            <w:r w:rsidRPr="002D2880">
              <w:rPr>
                <w:rFonts w:ascii="Arial" w:hAnsi="Arial" w:cs="Arial"/>
                <w:sz w:val="18"/>
                <w:szCs w:val="18"/>
              </w:rPr>
              <w:t xml:space="preserve"> (ostatní země);</w:t>
            </w:r>
            <w:r w:rsidRPr="002D2880">
              <w:rPr>
                <w:rFonts w:ascii="Arial" w:hAnsi="Arial" w:cs="Arial"/>
                <w:b/>
                <w:sz w:val="18"/>
                <w:szCs w:val="18"/>
              </w:rPr>
              <w:t xml:space="preserve"> 4 </w:t>
            </w:r>
            <w:r w:rsidRPr="002D2880">
              <w:rPr>
                <w:rFonts w:ascii="Arial" w:hAnsi="Arial" w:cs="Arial"/>
                <w:sz w:val="18"/>
                <w:szCs w:val="18"/>
              </w:rPr>
              <w:t xml:space="preserve">(země bývalého SSSR); </w:t>
            </w:r>
            <w:r w:rsidRPr="002D2880">
              <w:rPr>
                <w:rFonts w:ascii="Arial" w:hAnsi="Arial" w:cs="Arial"/>
                <w:b/>
                <w:bCs/>
                <w:sz w:val="18"/>
                <w:szCs w:val="18"/>
              </w:rPr>
              <w:t xml:space="preserve"> </w:t>
            </w:r>
          </w:p>
        </w:tc>
      </w:tr>
    </w:tbl>
    <w:p w:rsidR="00543FC2" w:rsidRPr="002D2880" w:rsidRDefault="00543FC2" w:rsidP="00543FC2">
      <w:pPr>
        <w:widowControl w:val="0"/>
        <w:spacing w:before="240" w:after="240" w:line="240" w:lineRule="auto"/>
        <w:ind w:left="357"/>
        <w:rPr>
          <w:rFonts w:ascii="Arial" w:hAnsi="Arial" w:cs="Arial"/>
          <w:b/>
        </w:rPr>
      </w:pPr>
    </w:p>
    <w:p w:rsidR="00543FC2" w:rsidRPr="002D2880" w:rsidRDefault="00543FC2" w:rsidP="00543FC2">
      <w:pPr>
        <w:widowControl w:val="0"/>
        <w:spacing w:before="240" w:after="240" w:line="240" w:lineRule="auto"/>
        <w:ind w:left="357"/>
        <w:rPr>
          <w:rFonts w:ascii="Arial" w:hAnsi="Arial" w:cs="Arial"/>
          <w:b/>
        </w:rPr>
      </w:pPr>
    </w:p>
    <w:p w:rsidR="00543FC2" w:rsidRPr="002D2880" w:rsidRDefault="00543FC2" w:rsidP="00543FC2">
      <w:pPr>
        <w:widowControl w:val="0"/>
        <w:spacing w:before="240" w:after="240" w:line="240" w:lineRule="auto"/>
        <w:ind w:left="357"/>
        <w:rPr>
          <w:rFonts w:ascii="Arial" w:hAnsi="Arial" w:cs="Arial"/>
          <w:b/>
        </w:rPr>
      </w:pPr>
    </w:p>
    <w:p w:rsidR="00543FC2" w:rsidRPr="002D2880" w:rsidRDefault="00543FC2" w:rsidP="00543FC2">
      <w:pPr>
        <w:widowControl w:val="0"/>
        <w:spacing w:before="240" w:after="240" w:line="240" w:lineRule="auto"/>
        <w:ind w:left="357"/>
        <w:rPr>
          <w:rFonts w:ascii="Arial" w:hAnsi="Arial" w:cs="Arial"/>
          <w:b/>
        </w:rPr>
      </w:pPr>
    </w:p>
    <w:p w:rsidR="00543FC2" w:rsidRPr="002D2880" w:rsidRDefault="00543FC2" w:rsidP="00543FC2">
      <w:pPr>
        <w:widowControl w:val="0"/>
        <w:spacing w:before="240" w:after="240" w:line="240" w:lineRule="auto"/>
        <w:ind w:left="357"/>
        <w:rPr>
          <w:rFonts w:ascii="Arial" w:hAnsi="Arial" w:cs="Arial"/>
          <w:b/>
        </w:rPr>
      </w:pPr>
    </w:p>
    <w:p w:rsidR="00543FC2" w:rsidRPr="002D2880" w:rsidRDefault="00543FC2" w:rsidP="00543FC2">
      <w:pPr>
        <w:widowControl w:val="0"/>
        <w:spacing w:before="240" w:after="240" w:line="240" w:lineRule="auto"/>
        <w:ind w:left="357"/>
        <w:rPr>
          <w:rFonts w:ascii="Arial" w:hAnsi="Arial" w:cs="Arial"/>
          <w:b/>
        </w:rPr>
      </w:pPr>
    </w:p>
    <w:p w:rsidR="00543FC2" w:rsidRPr="002D2880" w:rsidRDefault="00543FC2" w:rsidP="00543FC2">
      <w:pPr>
        <w:widowControl w:val="0"/>
        <w:spacing w:before="240" w:after="240" w:line="240" w:lineRule="auto"/>
        <w:ind w:left="357"/>
        <w:rPr>
          <w:rFonts w:ascii="Arial" w:hAnsi="Arial" w:cs="Arial"/>
          <w:b/>
        </w:rPr>
      </w:pPr>
    </w:p>
    <w:p w:rsidR="00357968" w:rsidRPr="002D2880" w:rsidRDefault="00357968" w:rsidP="00543FC2">
      <w:pPr>
        <w:widowControl w:val="0"/>
        <w:spacing w:before="240" w:after="240" w:line="240" w:lineRule="auto"/>
        <w:ind w:left="357"/>
        <w:rPr>
          <w:rFonts w:ascii="Arial" w:hAnsi="Arial" w:cs="Arial"/>
          <w:b/>
        </w:rPr>
      </w:pPr>
    </w:p>
    <w:p w:rsidR="00357968" w:rsidRPr="002D2880" w:rsidRDefault="00357968" w:rsidP="00543FC2">
      <w:pPr>
        <w:widowControl w:val="0"/>
        <w:spacing w:before="240" w:after="240" w:line="240" w:lineRule="auto"/>
        <w:ind w:left="357"/>
        <w:rPr>
          <w:rFonts w:ascii="Arial" w:hAnsi="Arial" w:cs="Arial"/>
          <w:b/>
        </w:rPr>
      </w:pPr>
    </w:p>
    <w:p w:rsidR="00357968" w:rsidRPr="002D2880" w:rsidRDefault="00357968" w:rsidP="00543FC2">
      <w:pPr>
        <w:widowControl w:val="0"/>
        <w:spacing w:before="240" w:after="240" w:line="240" w:lineRule="auto"/>
        <w:ind w:left="357"/>
        <w:rPr>
          <w:rFonts w:ascii="Arial" w:hAnsi="Arial" w:cs="Arial"/>
          <w:b/>
        </w:rPr>
      </w:pPr>
    </w:p>
    <w:p w:rsidR="00357968" w:rsidRPr="002D2880" w:rsidRDefault="00357968" w:rsidP="00543FC2">
      <w:pPr>
        <w:widowControl w:val="0"/>
        <w:spacing w:before="240" w:after="240" w:line="240" w:lineRule="auto"/>
        <w:ind w:left="357"/>
        <w:rPr>
          <w:rFonts w:ascii="Arial" w:hAnsi="Arial" w:cs="Arial"/>
          <w:b/>
        </w:rPr>
      </w:pPr>
    </w:p>
    <w:p w:rsidR="00357968" w:rsidRPr="002D2880" w:rsidRDefault="00357968" w:rsidP="00543FC2">
      <w:pPr>
        <w:widowControl w:val="0"/>
        <w:spacing w:before="240" w:after="240" w:line="240" w:lineRule="auto"/>
        <w:ind w:left="357"/>
        <w:rPr>
          <w:rFonts w:ascii="Arial" w:hAnsi="Arial" w:cs="Arial"/>
          <w:b/>
        </w:rPr>
      </w:pPr>
    </w:p>
    <w:p w:rsidR="00543FC2" w:rsidRPr="002D2880" w:rsidRDefault="00543FC2" w:rsidP="00543FC2">
      <w:pPr>
        <w:widowControl w:val="0"/>
        <w:spacing w:before="240" w:after="240" w:line="240" w:lineRule="auto"/>
        <w:ind w:left="357"/>
        <w:rPr>
          <w:rFonts w:ascii="Arial" w:hAnsi="Arial" w:cs="Arial"/>
          <w:b/>
        </w:rPr>
      </w:pPr>
      <w:r w:rsidRPr="002D2880">
        <w:rPr>
          <w:rFonts w:ascii="Arial" w:hAnsi="Arial" w:cs="Arial"/>
          <w:b/>
        </w:rPr>
        <w:lastRenderedPageBreak/>
        <w:t>Formulář - tabulka v Microsoft Office Excel -  1c) :</w:t>
      </w:r>
    </w:p>
    <w:p w:rsidR="00543FC2" w:rsidRPr="002D2880" w:rsidRDefault="00543FC2" w:rsidP="00543FC2">
      <w:pPr>
        <w:widowControl w:val="0"/>
        <w:spacing w:before="240" w:after="240" w:line="240" w:lineRule="auto"/>
        <w:ind w:left="357"/>
        <w:rPr>
          <w:rFonts w:ascii="Arial" w:hAnsi="Arial" w:cs="Arial"/>
          <w:b/>
        </w:rPr>
      </w:pPr>
    </w:p>
    <w:p w:rsidR="00543FC2" w:rsidRPr="002D2880" w:rsidRDefault="004B1EB1" w:rsidP="00543FC2">
      <w:pPr>
        <w:widowControl w:val="0"/>
        <w:spacing w:before="240" w:after="240" w:line="240" w:lineRule="auto"/>
        <w:ind w:left="357"/>
        <w:rPr>
          <w:rFonts w:ascii="Arial" w:hAnsi="Arial" w:cs="Arial"/>
        </w:rPr>
      </w:pPr>
      <w:r w:rsidRPr="002D2880">
        <w:rPr>
          <w:rFonts w:ascii="Arial" w:hAnsi="Arial" w:cs="Arial"/>
        </w:rPr>
        <w:object w:dxaOrig="10245" w:dyaOrig="4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8pt;height:181.45pt" o:ole="">
            <v:imagedata r:id="rId9" o:title=""/>
          </v:shape>
          <o:OLEObject Type="Embed" ProgID="Excel.Sheet.8" ShapeID="_x0000_i1025" DrawAspect="Content" ObjectID="_1636440227" r:id="rId10"/>
        </w:object>
      </w:r>
      <w:r w:rsidR="00543FC2" w:rsidRPr="002D2880">
        <w:rPr>
          <w:rFonts w:ascii="Arial" w:hAnsi="Arial" w:cs="Arial"/>
          <w:b/>
          <w:bCs/>
        </w:rPr>
        <w:t>*</w:t>
      </w:r>
      <w:r w:rsidR="00543FC2" w:rsidRPr="002D2880">
        <w:rPr>
          <w:rFonts w:ascii="Arial" w:hAnsi="Arial" w:cs="Arial"/>
        </w:rPr>
        <w:t xml:space="preserve"> doplní se:</w:t>
      </w:r>
    </w:p>
    <w:p w:rsidR="00543FC2" w:rsidRPr="002D2880" w:rsidRDefault="00543FC2" w:rsidP="00543FC2">
      <w:pPr>
        <w:widowControl w:val="0"/>
        <w:spacing w:after="0" w:line="240" w:lineRule="auto"/>
        <w:ind w:left="357"/>
        <w:rPr>
          <w:rFonts w:ascii="Arial" w:hAnsi="Arial" w:cs="Arial"/>
        </w:rPr>
      </w:pPr>
      <w:r w:rsidRPr="002D2880">
        <w:rPr>
          <w:rFonts w:ascii="Arial" w:hAnsi="Arial" w:cs="Arial"/>
          <w:b/>
          <w:bCs/>
        </w:rPr>
        <w:t>1</w:t>
      </w:r>
      <w:r w:rsidRPr="002D2880">
        <w:rPr>
          <w:rFonts w:ascii="Arial" w:hAnsi="Arial" w:cs="Arial"/>
        </w:rPr>
        <w:t xml:space="preserve"> (země EU kromě ČR a Slovenska);  </w:t>
      </w:r>
      <w:r w:rsidRPr="002D2880">
        <w:rPr>
          <w:rFonts w:ascii="Arial" w:hAnsi="Arial" w:cs="Arial"/>
          <w:b/>
          <w:bCs/>
        </w:rPr>
        <w:t>2</w:t>
      </w:r>
      <w:r w:rsidRPr="002D2880">
        <w:rPr>
          <w:rFonts w:ascii="Arial" w:hAnsi="Arial" w:cs="Arial"/>
        </w:rPr>
        <w:t xml:space="preserve"> (ČR a Slovensko); </w:t>
      </w:r>
      <w:r w:rsidRPr="002D2880">
        <w:rPr>
          <w:rFonts w:ascii="Arial" w:hAnsi="Arial" w:cs="Arial"/>
          <w:b/>
        </w:rPr>
        <w:t>3</w:t>
      </w:r>
      <w:r w:rsidRPr="002D2880">
        <w:rPr>
          <w:rFonts w:ascii="Arial" w:hAnsi="Arial" w:cs="Arial"/>
        </w:rPr>
        <w:t xml:space="preserve"> (ostatní země);</w:t>
      </w:r>
      <w:r w:rsidRPr="002D2880">
        <w:rPr>
          <w:rFonts w:ascii="Arial" w:hAnsi="Arial" w:cs="Arial"/>
          <w:b/>
        </w:rPr>
        <w:t xml:space="preserve"> 4 </w:t>
      </w:r>
      <w:r w:rsidRPr="002D2880">
        <w:rPr>
          <w:rFonts w:ascii="Arial" w:hAnsi="Arial" w:cs="Arial"/>
        </w:rPr>
        <w:t xml:space="preserve">(země bývalého SSSR); </w:t>
      </w:r>
      <w:r w:rsidRPr="002D2880">
        <w:rPr>
          <w:rFonts w:ascii="Arial" w:hAnsi="Arial" w:cs="Arial"/>
          <w:b/>
          <w:bCs/>
        </w:rPr>
        <w:t xml:space="preserve"> </w:t>
      </w:r>
    </w:p>
    <w:p w:rsidR="00543FC2" w:rsidRPr="002D2880" w:rsidRDefault="00543FC2" w:rsidP="00543FC2">
      <w:pPr>
        <w:widowControl w:val="0"/>
        <w:spacing w:before="240" w:after="240" w:line="240" w:lineRule="auto"/>
        <w:ind w:left="357"/>
        <w:rPr>
          <w:rFonts w:ascii="Arial" w:hAnsi="Arial" w:cs="Arial"/>
        </w:rPr>
      </w:pPr>
    </w:p>
    <w:p w:rsidR="00543FC2" w:rsidRPr="002D2880" w:rsidRDefault="00543FC2" w:rsidP="00543FC2">
      <w:pPr>
        <w:widowControl w:val="0"/>
        <w:spacing w:before="240" w:after="240" w:line="240" w:lineRule="auto"/>
        <w:ind w:left="357"/>
        <w:rPr>
          <w:rFonts w:ascii="Arial" w:hAnsi="Arial" w:cs="Arial"/>
        </w:rPr>
      </w:pPr>
    </w:p>
    <w:p w:rsidR="00543FC2" w:rsidRPr="002D2880" w:rsidRDefault="00543FC2" w:rsidP="00543FC2">
      <w:pPr>
        <w:widowControl w:val="0"/>
        <w:spacing w:before="240" w:after="240" w:line="240" w:lineRule="auto"/>
        <w:ind w:left="357"/>
        <w:rPr>
          <w:rFonts w:ascii="Arial" w:hAnsi="Arial" w:cs="Arial"/>
        </w:rPr>
      </w:pPr>
    </w:p>
    <w:p w:rsidR="00543FC2" w:rsidRPr="002D2880" w:rsidRDefault="00543FC2" w:rsidP="00543FC2">
      <w:pPr>
        <w:jc w:val="center"/>
        <w:rPr>
          <w:rFonts w:ascii="Arial" w:hAnsi="Arial" w:cs="Arial"/>
          <w:b/>
        </w:rPr>
      </w:pPr>
    </w:p>
    <w:p w:rsidR="00543FC2" w:rsidRPr="002D2880" w:rsidRDefault="00543FC2" w:rsidP="00543FC2">
      <w:pPr>
        <w:jc w:val="center"/>
        <w:rPr>
          <w:rFonts w:ascii="Arial" w:hAnsi="Arial" w:cs="Arial"/>
          <w:b/>
        </w:rPr>
      </w:pPr>
    </w:p>
    <w:p w:rsidR="00543FC2" w:rsidRPr="002D2880" w:rsidRDefault="00543FC2" w:rsidP="00543FC2">
      <w:pPr>
        <w:jc w:val="center"/>
        <w:rPr>
          <w:rFonts w:ascii="Arial" w:hAnsi="Arial" w:cs="Arial"/>
          <w:b/>
        </w:rPr>
      </w:pPr>
    </w:p>
    <w:p w:rsidR="00543FC2" w:rsidRPr="002D2880" w:rsidRDefault="00543FC2" w:rsidP="00543FC2">
      <w:pPr>
        <w:jc w:val="center"/>
        <w:rPr>
          <w:rFonts w:ascii="Arial" w:hAnsi="Arial" w:cs="Arial"/>
          <w:b/>
        </w:rPr>
      </w:pPr>
    </w:p>
    <w:p w:rsidR="00543FC2" w:rsidRPr="002D2880" w:rsidRDefault="00543FC2" w:rsidP="00543FC2">
      <w:pPr>
        <w:jc w:val="center"/>
        <w:rPr>
          <w:rFonts w:ascii="Arial" w:hAnsi="Arial" w:cs="Arial"/>
          <w:b/>
        </w:rPr>
      </w:pPr>
    </w:p>
    <w:p w:rsidR="00543FC2" w:rsidRPr="002D2880" w:rsidRDefault="00543FC2" w:rsidP="00543FC2">
      <w:pPr>
        <w:jc w:val="center"/>
        <w:rPr>
          <w:rFonts w:ascii="Arial" w:hAnsi="Arial" w:cs="Arial"/>
          <w:b/>
        </w:rPr>
      </w:pPr>
    </w:p>
    <w:p w:rsidR="00543FC2" w:rsidRPr="002D2880" w:rsidRDefault="00543FC2" w:rsidP="00543FC2">
      <w:pPr>
        <w:jc w:val="center"/>
        <w:rPr>
          <w:rFonts w:ascii="Arial" w:hAnsi="Arial" w:cs="Arial"/>
          <w:b/>
        </w:rPr>
      </w:pPr>
    </w:p>
    <w:p w:rsidR="00543FC2" w:rsidRPr="002D2880" w:rsidRDefault="00543FC2" w:rsidP="00543FC2">
      <w:pPr>
        <w:jc w:val="center"/>
        <w:rPr>
          <w:rFonts w:ascii="Arial" w:hAnsi="Arial" w:cs="Arial"/>
          <w:b/>
        </w:rPr>
      </w:pPr>
    </w:p>
    <w:p w:rsidR="00543FC2" w:rsidRPr="002D2880" w:rsidRDefault="00543FC2" w:rsidP="00543FC2">
      <w:pPr>
        <w:jc w:val="center"/>
        <w:rPr>
          <w:rFonts w:ascii="Arial" w:hAnsi="Arial" w:cs="Arial"/>
          <w:b/>
        </w:rPr>
      </w:pPr>
    </w:p>
    <w:p w:rsidR="00543FC2" w:rsidRPr="002D2880" w:rsidRDefault="00543FC2" w:rsidP="00543FC2">
      <w:pPr>
        <w:jc w:val="center"/>
        <w:rPr>
          <w:rFonts w:ascii="Arial" w:hAnsi="Arial" w:cs="Arial"/>
          <w:b/>
        </w:rPr>
      </w:pPr>
    </w:p>
    <w:p w:rsidR="00543FC2" w:rsidRPr="002D2880" w:rsidRDefault="00543FC2" w:rsidP="00543FC2">
      <w:pPr>
        <w:jc w:val="center"/>
        <w:rPr>
          <w:rFonts w:ascii="Arial" w:hAnsi="Arial" w:cs="Arial"/>
          <w:b/>
        </w:rPr>
      </w:pPr>
    </w:p>
    <w:p w:rsidR="008127B1" w:rsidRPr="002D2880" w:rsidRDefault="008127B1" w:rsidP="00543FC2">
      <w:pPr>
        <w:jc w:val="center"/>
        <w:rPr>
          <w:rFonts w:ascii="Arial" w:hAnsi="Arial" w:cs="Arial"/>
          <w:b/>
        </w:rPr>
      </w:pPr>
    </w:p>
    <w:p w:rsidR="008127B1" w:rsidRPr="002D2880" w:rsidRDefault="008127B1" w:rsidP="00543FC2">
      <w:pPr>
        <w:jc w:val="center"/>
        <w:rPr>
          <w:rFonts w:ascii="Arial" w:hAnsi="Arial" w:cs="Arial"/>
          <w:b/>
        </w:rPr>
      </w:pPr>
    </w:p>
    <w:p w:rsidR="00357968" w:rsidRPr="002D2880" w:rsidRDefault="00357968" w:rsidP="00357968">
      <w:pPr>
        <w:rPr>
          <w:rFonts w:ascii="Arial" w:hAnsi="Arial" w:cs="Arial"/>
          <w:b/>
        </w:rPr>
      </w:pPr>
    </w:p>
    <w:p w:rsidR="00543FC2" w:rsidRPr="002D2880" w:rsidRDefault="00543FC2" w:rsidP="00543FC2">
      <w:pPr>
        <w:jc w:val="center"/>
        <w:rPr>
          <w:rFonts w:ascii="Arial" w:hAnsi="Arial" w:cs="Arial"/>
          <w:b/>
        </w:rPr>
      </w:pPr>
      <w:r w:rsidRPr="002D2880">
        <w:rPr>
          <w:rFonts w:ascii="Arial" w:hAnsi="Arial" w:cs="Arial"/>
          <w:b/>
        </w:rPr>
        <w:lastRenderedPageBreak/>
        <w:t>Příloha č. 2</w:t>
      </w:r>
    </w:p>
    <w:p w:rsidR="00543FC2" w:rsidRPr="002D2880" w:rsidRDefault="00543FC2" w:rsidP="00543FC2">
      <w:pPr>
        <w:spacing w:after="0" w:line="240" w:lineRule="auto"/>
        <w:jc w:val="center"/>
        <w:rPr>
          <w:rFonts w:ascii="Arial" w:hAnsi="Arial" w:cs="Arial"/>
          <w:b/>
        </w:rPr>
      </w:pPr>
      <w:r w:rsidRPr="002D2880">
        <w:rPr>
          <w:rFonts w:ascii="Arial" w:hAnsi="Arial" w:cs="Arial"/>
          <w:b/>
        </w:rPr>
        <w:t xml:space="preserve">k Rámcové smlouvě č. </w:t>
      </w:r>
      <w:r w:rsidR="00C976D1" w:rsidRPr="002D2880">
        <w:rPr>
          <w:rFonts w:ascii="Arial" w:hAnsi="Arial" w:cs="Arial"/>
          <w:b/>
        </w:rPr>
        <w:t xml:space="preserve">1900311 </w:t>
      </w:r>
      <w:r w:rsidRPr="002D2880">
        <w:rPr>
          <w:rFonts w:ascii="Arial" w:hAnsi="Arial" w:cs="Arial"/>
          <w:b/>
        </w:rPr>
        <w:t>o poskytování administrativních služeb při mimosoudním uplatňování nároků na náhradu škody se zahraničním prvkem</w:t>
      </w:r>
    </w:p>
    <w:p w:rsidR="00543FC2" w:rsidRPr="002D2880" w:rsidRDefault="00543FC2" w:rsidP="00543FC2">
      <w:pPr>
        <w:spacing w:after="0" w:line="240" w:lineRule="auto"/>
        <w:jc w:val="center"/>
        <w:rPr>
          <w:rFonts w:ascii="Arial" w:hAnsi="Arial" w:cs="Arial"/>
          <w:b/>
        </w:rPr>
      </w:pPr>
    </w:p>
    <w:p w:rsidR="00543FC2" w:rsidRPr="002D2880" w:rsidRDefault="00543FC2" w:rsidP="00543FC2">
      <w:pPr>
        <w:tabs>
          <w:tab w:val="left" w:pos="1134"/>
        </w:tabs>
        <w:spacing w:after="120" w:line="240" w:lineRule="auto"/>
        <w:ind w:left="1134" w:hanging="624"/>
        <w:jc w:val="center"/>
        <w:rPr>
          <w:rFonts w:ascii="Arial" w:hAnsi="Arial" w:cs="Arial"/>
          <w:b/>
        </w:rPr>
      </w:pPr>
      <w:r w:rsidRPr="002D2880">
        <w:rPr>
          <w:rFonts w:ascii="Arial" w:hAnsi="Arial" w:cs="Arial"/>
          <w:b/>
        </w:rPr>
        <w:t>Seznam regionálních poboček, pověřených osob a čísel účtů v regionálních pobočkách Objednatele.</w:t>
      </w:r>
    </w:p>
    <w:p w:rsidR="00543FC2" w:rsidRPr="002D2880" w:rsidRDefault="00543FC2" w:rsidP="00543FC2">
      <w:pPr>
        <w:tabs>
          <w:tab w:val="left" w:pos="1701"/>
        </w:tabs>
        <w:spacing w:after="0" w:line="240" w:lineRule="auto"/>
        <w:ind w:left="2835" w:hanging="2410"/>
        <w:jc w:val="center"/>
        <w:rPr>
          <w:rFonts w:ascii="Arial" w:hAnsi="Arial" w:cs="Arial"/>
          <w:b/>
        </w:rPr>
      </w:pPr>
    </w:p>
    <w:p w:rsidR="00543FC2" w:rsidRPr="002D2880" w:rsidRDefault="00543FC2" w:rsidP="00543FC2">
      <w:pPr>
        <w:spacing w:before="100" w:beforeAutospacing="1" w:after="100" w:afterAutospacing="1" w:line="240" w:lineRule="auto"/>
        <w:rPr>
          <w:rFonts w:ascii="Arial" w:eastAsia="Times New Roman" w:hAnsi="Arial" w:cs="Arial"/>
          <w:lang w:eastAsia="cs-CZ"/>
        </w:rPr>
      </w:pPr>
      <w:r w:rsidRPr="002D2880">
        <w:rPr>
          <w:rFonts w:ascii="Arial" w:eastAsia="Times New Roman" w:hAnsi="Arial" w:cs="Arial"/>
          <w:lang w:eastAsia="cs-CZ"/>
        </w:rPr>
        <w:t xml:space="preserve">Regionální pobočky a jejich názvy a adresy: </w:t>
      </w:r>
    </w:p>
    <w:p w:rsidR="00543FC2" w:rsidRPr="002D2880" w:rsidRDefault="00543FC2" w:rsidP="00543FC2">
      <w:pPr>
        <w:pStyle w:val="Odstavecseseznamem"/>
        <w:numPr>
          <w:ilvl w:val="0"/>
          <w:numId w:val="22"/>
        </w:numPr>
        <w:spacing w:before="100" w:beforeAutospacing="1" w:after="0" w:line="360" w:lineRule="auto"/>
        <w:jc w:val="both"/>
        <w:rPr>
          <w:rFonts w:ascii="Arial" w:hAnsi="Arial" w:cs="Arial"/>
          <w:lang w:eastAsia="cs-CZ"/>
        </w:rPr>
      </w:pPr>
      <w:r w:rsidRPr="002D2880">
        <w:rPr>
          <w:rFonts w:ascii="Arial" w:hAnsi="Arial" w:cs="Arial"/>
          <w:lang w:eastAsia="cs-CZ"/>
        </w:rPr>
        <w:t xml:space="preserve">Regionální pobočka </w:t>
      </w:r>
      <w:r w:rsidRPr="002D2880">
        <w:rPr>
          <w:rFonts w:ascii="Arial" w:hAnsi="Arial" w:cs="Arial"/>
          <w:b/>
          <w:lang w:eastAsia="cs-CZ"/>
        </w:rPr>
        <w:t>Praha</w:t>
      </w:r>
      <w:r w:rsidRPr="002D2880">
        <w:rPr>
          <w:rFonts w:ascii="Arial" w:hAnsi="Arial" w:cs="Arial"/>
          <w:lang w:eastAsia="cs-CZ"/>
        </w:rPr>
        <w:t xml:space="preserve">, pobočka pro Hl. m. Prahu a Středočeský kraj, </w:t>
      </w:r>
      <w:r w:rsidRPr="002D2880">
        <w:rPr>
          <w:rFonts w:ascii="Arial" w:hAnsi="Arial" w:cs="Arial"/>
        </w:rPr>
        <w:t>Na Perštýně 6, 110 01 Praha 1</w:t>
      </w:r>
      <w:r w:rsidRPr="002D2880">
        <w:rPr>
          <w:rFonts w:ascii="Arial" w:hAnsi="Arial" w:cs="Arial"/>
          <w:lang w:eastAsia="cs-CZ"/>
        </w:rPr>
        <w:t xml:space="preserve"> (dále jen RP Praha)</w:t>
      </w:r>
    </w:p>
    <w:p w:rsidR="00543FC2" w:rsidRPr="002D2880" w:rsidRDefault="00543FC2" w:rsidP="00543FC2">
      <w:pPr>
        <w:pStyle w:val="Odstavecseseznamem"/>
        <w:numPr>
          <w:ilvl w:val="0"/>
          <w:numId w:val="22"/>
        </w:numPr>
        <w:spacing w:before="100" w:beforeAutospacing="1" w:after="0" w:line="360" w:lineRule="auto"/>
        <w:jc w:val="both"/>
        <w:rPr>
          <w:rFonts w:ascii="Arial" w:hAnsi="Arial" w:cs="Arial"/>
          <w:lang w:eastAsia="cs-CZ"/>
        </w:rPr>
      </w:pPr>
      <w:r w:rsidRPr="002D2880">
        <w:rPr>
          <w:rFonts w:ascii="Arial" w:hAnsi="Arial" w:cs="Arial"/>
          <w:lang w:eastAsia="cs-CZ"/>
        </w:rPr>
        <w:t xml:space="preserve">Regionální pobočka </w:t>
      </w:r>
      <w:r w:rsidRPr="002D2880">
        <w:rPr>
          <w:rFonts w:ascii="Arial" w:hAnsi="Arial" w:cs="Arial"/>
          <w:b/>
          <w:lang w:eastAsia="cs-CZ"/>
        </w:rPr>
        <w:t>Plzeň</w:t>
      </w:r>
      <w:r w:rsidRPr="002D2880">
        <w:rPr>
          <w:rFonts w:ascii="Arial" w:hAnsi="Arial" w:cs="Arial"/>
          <w:lang w:eastAsia="cs-CZ"/>
        </w:rPr>
        <w:t>, pobočka pro Jihočeský, Karlovarský a Plzeňský kraj,</w:t>
      </w:r>
      <w:r w:rsidRPr="002D2880">
        <w:rPr>
          <w:rFonts w:ascii="Arial" w:hAnsi="Arial" w:cs="Arial"/>
        </w:rPr>
        <w:t xml:space="preserve"> </w:t>
      </w:r>
      <w:r w:rsidRPr="002D2880">
        <w:rPr>
          <w:rFonts w:ascii="Arial" w:hAnsi="Arial" w:cs="Arial"/>
          <w:lang w:eastAsia="cs-CZ"/>
        </w:rPr>
        <w:t xml:space="preserve">Sady 5. května 59, 306 30 Plzeň (dále jen RP Plzeň) </w:t>
      </w:r>
    </w:p>
    <w:p w:rsidR="00543FC2" w:rsidRPr="002D2880" w:rsidRDefault="00543FC2" w:rsidP="00543FC2">
      <w:pPr>
        <w:pStyle w:val="Odstavecseseznamem"/>
        <w:numPr>
          <w:ilvl w:val="0"/>
          <w:numId w:val="22"/>
        </w:numPr>
        <w:spacing w:before="100" w:beforeAutospacing="1" w:after="0" w:line="360" w:lineRule="auto"/>
        <w:jc w:val="both"/>
        <w:rPr>
          <w:rFonts w:ascii="Arial" w:hAnsi="Arial" w:cs="Arial"/>
          <w:lang w:eastAsia="cs-CZ"/>
        </w:rPr>
      </w:pPr>
      <w:r w:rsidRPr="002D2880">
        <w:rPr>
          <w:rFonts w:ascii="Arial" w:hAnsi="Arial" w:cs="Arial"/>
          <w:lang w:eastAsia="cs-CZ"/>
        </w:rPr>
        <w:t xml:space="preserve">Regionální pobočka </w:t>
      </w:r>
      <w:r w:rsidRPr="002D2880">
        <w:rPr>
          <w:rFonts w:ascii="Arial" w:hAnsi="Arial" w:cs="Arial"/>
          <w:b/>
          <w:lang w:eastAsia="cs-CZ"/>
        </w:rPr>
        <w:t>Ústí nad Labem</w:t>
      </w:r>
      <w:r w:rsidRPr="002D2880">
        <w:rPr>
          <w:rFonts w:ascii="Arial" w:hAnsi="Arial" w:cs="Arial"/>
          <w:lang w:eastAsia="cs-CZ"/>
        </w:rPr>
        <w:t xml:space="preserve">, pobočka pro Liberecký a Ústecký kraj, </w:t>
      </w:r>
      <w:r w:rsidRPr="002D2880">
        <w:rPr>
          <w:rFonts w:ascii="Arial" w:hAnsi="Arial" w:cs="Arial"/>
        </w:rPr>
        <w:t>Mírové náměstí 35/C, 400 50 Ústí nad Labem</w:t>
      </w:r>
      <w:r w:rsidRPr="002D2880">
        <w:rPr>
          <w:rFonts w:ascii="Arial" w:hAnsi="Arial" w:cs="Arial"/>
          <w:lang w:eastAsia="cs-CZ"/>
        </w:rPr>
        <w:t xml:space="preserve"> (dále jen RP Ústí nad Labem)</w:t>
      </w:r>
    </w:p>
    <w:p w:rsidR="00543FC2" w:rsidRPr="002D2880" w:rsidRDefault="00543FC2" w:rsidP="00543FC2">
      <w:pPr>
        <w:pStyle w:val="Odstavecseseznamem"/>
        <w:numPr>
          <w:ilvl w:val="0"/>
          <w:numId w:val="22"/>
        </w:numPr>
        <w:spacing w:before="100" w:beforeAutospacing="1" w:after="0" w:line="360" w:lineRule="auto"/>
        <w:jc w:val="both"/>
        <w:rPr>
          <w:rFonts w:ascii="Arial" w:hAnsi="Arial" w:cs="Arial"/>
          <w:lang w:eastAsia="cs-CZ"/>
        </w:rPr>
      </w:pPr>
      <w:r w:rsidRPr="002D2880">
        <w:rPr>
          <w:rFonts w:ascii="Arial" w:hAnsi="Arial" w:cs="Arial"/>
          <w:lang w:eastAsia="cs-CZ"/>
        </w:rPr>
        <w:t xml:space="preserve">Regionální pobočka </w:t>
      </w:r>
      <w:r w:rsidRPr="002D2880">
        <w:rPr>
          <w:rFonts w:ascii="Arial" w:hAnsi="Arial" w:cs="Arial"/>
          <w:b/>
          <w:lang w:eastAsia="cs-CZ"/>
        </w:rPr>
        <w:t>Hradec Králové</w:t>
      </w:r>
      <w:r w:rsidRPr="002D2880">
        <w:rPr>
          <w:rFonts w:ascii="Arial" w:hAnsi="Arial" w:cs="Arial"/>
          <w:lang w:eastAsia="cs-CZ"/>
        </w:rPr>
        <w:t xml:space="preserve">, pobočka pro Královéhradecký a Pardubický kraj, Hořická 1710/19a, 500 02 Hradec Králové (dále jen RP Hradec Králové) </w:t>
      </w:r>
    </w:p>
    <w:p w:rsidR="00543FC2" w:rsidRPr="002D2880" w:rsidRDefault="00543FC2" w:rsidP="00543FC2">
      <w:pPr>
        <w:pStyle w:val="Odstavecseseznamem"/>
        <w:numPr>
          <w:ilvl w:val="0"/>
          <w:numId w:val="22"/>
        </w:numPr>
        <w:spacing w:before="100" w:beforeAutospacing="1" w:after="0" w:line="360" w:lineRule="auto"/>
        <w:jc w:val="both"/>
        <w:rPr>
          <w:rFonts w:ascii="Arial" w:hAnsi="Arial" w:cs="Arial"/>
          <w:lang w:eastAsia="cs-CZ"/>
        </w:rPr>
      </w:pPr>
      <w:r w:rsidRPr="002D2880">
        <w:rPr>
          <w:rFonts w:ascii="Arial" w:hAnsi="Arial" w:cs="Arial"/>
          <w:lang w:eastAsia="cs-CZ"/>
        </w:rPr>
        <w:t xml:space="preserve">Regionální pobočka </w:t>
      </w:r>
      <w:r w:rsidRPr="002D2880">
        <w:rPr>
          <w:rFonts w:ascii="Arial" w:hAnsi="Arial" w:cs="Arial"/>
          <w:b/>
          <w:lang w:eastAsia="cs-CZ"/>
        </w:rPr>
        <w:t>Brno</w:t>
      </w:r>
      <w:r w:rsidRPr="002D2880">
        <w:rPr>
          <w:rFonts w:ascii="Arial" w:hAnsi="Arial" w:cs="Arial"/>
          <w:lang w:eastAsia="cs-CZ"/>
        </w:rPr>
        <w:t xml:space="preserve">, pobočka pro Jihomoravský kraj a Kraj Vysočina, </w:t>
      </w:r>
      <w:r w:rsidRPr="002D2880">
        <w:rPr>
          <w:rFonts w:ascii="Arial" w:hAnsi="Arial" w:cs="Arial"/>
        </w:rPr>
        <w:t>Benešova 696/10, 659 14 Brno (</w:t>
      </w:r>
      <w:r w:rsidRPr="002D2880">
        <w:rPr>
          <w:rFonts w:ascii="Arial" w:hAnsi="Arial" w:cs="Arial"/>
          <w:lang w:eastAsia="cs-CZ"/>
        </w:rPr>
        <w:t>dále jen RP Brno)</w:t>
      </w:r>
    </w:p>
    <w:p w:rsidR="00543FC2" w:rsidRPr="002D2880" w:rsidRDefault="00543FC2" w:rsidP="00E03D71">
      <w:pPr>
        <w:pStyle w:val="Odstavecseseznamem"/>
        <w:numPr>
          <w:ilvl w:val="0"/>
          <w:numId w:val="22"/>
        </w:numPr>
        <w:spacing w:before="100" w:beforeAutospacing="1" w:after="0" w:line="360" w:lineRule="auto"/>
        <w:jc w:val="both"/>
        <w:rPr>
          <w:rFonts w:ascii="Arial" w:hAnsi="Arial" w:cs="Arial"/>
          <w:lang w:eastAsia="cs-CZ"/>
        </w:rPr>
      </w:pPr>
      <w:r w:rsidRPr="002D2880">
        <w:rPr>
          <w:rFonts w:ascii="Arial" w:hAnsi="Arial" w:cs="Arial"/>
          <w:lang w:eastAsia="cs-CZ"/>
        </w:rPr>
        <w:t xml:space="preserve">Regionální pobočka </w:t>
      </w:r>
      <w:r w:rsidRPr="002D2880">
        <w:rPr>
          <w:rFonts w:ascii="Arial" w:hAnsi="Arial" w:cs="Arial"/>
          <w:b/>
          <w:lang w:eastAsia="cs-CZ"/>
        </w:rPr>
        <w:t>Ostrava</w:t>
      </w:r>
      <w:r w:rsidRPr="002D2880">
        <w:rPr>
          <w:rFonts w:ascii="Arial" w:hAnsi="Arial" w:cs="Arial"/>
          <w:lang w:eastAsia="cs-CZ"/>
        </w:rPr>
        <w:t>, pobočka pro Moravskoslezský, Olomoucký a Zlínský kraj,</w:t>
      </w:r>
      <w:r w:rsidRPr="002D2880">
        <w:rPr>
          <w:rFonts w:ascii="Arial" w:hAnsi="Arial" w:cs="Arial"/>
        </w:rPr>
        <w:t xml:space="preserve"> </w:t>
      </w:r>
      <w:r w:rsidR="00E03D71" w:rsidRPr="002D2880">
        <w:rPr>
          <w:rFonts w:ascii="Arial" w:hAnsi="Arial" w:cs="Arial"/>
        </w:rPr>
        <w:t xml:space="preserve">Masarykovo náměstí 24/13, 702 00 Ostrava </w:t>
      </w:r>
      <w:r w:rsidRPr="002D2880">
        <w:rPr>
          <w:rFonts w:ascii="Arial" w:hAnsi="Arial" w:cs="Arial"/>
          <w:lang w:eastAsia="cs-CZ"/>
        </w:rPr>
        <w:t xml:space="preserve">(dále jen RP Ostrava) </w:t>
      </w:r>
    </w:p>
    <w:p w:rsidR="00543FC2" w:rsidRPr="002D2880" w:rsidRDefault="00543FC2" w:rsidP="00543FC2">
      <w:pPr>
        <w:tabs>
          <w:tab w:val="left" w:pos="1701"/>
        </w:tabs>
        <w:spacing w:after="0" w:line="240" w:lineRule="auto"/>
        <w:ind w:left="2835" w:hanging="2410"/>
        <w:jc w:val="both"/>
        <w:rPr>
          <w:rFonts w:ascii="Arial" w:hAnsi="Arial" w:cs="Arial"/>
          <w:b/>
        </w:rPr>
      </w:pPr>
    </w:p>
    <w:tbl>
      <w:tblPr>
        <w:tblStyle w:val="Svtlseznamzvraznn3"/>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2723"/>
        <w:gridCol w:w="2488"/>
        <w:gridCol w:w="2810"/>
      </w:tblGrid>
      <w:tr w:rsidR="00BA154A" w:rsidRPr="002D2880" w:rsidTr="00B94FC0">
        <w:trPr>
          <w:cnfStyle w:val="100000000000" w:firstRow="1" w:lastRow="0" w:firstColumn="0" w:lastColumn="0" w:oddVBand="0" w:evenVBand="0" w:oddHBand="0"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3FC2" w:rsidRPr="002D2880" w:rsidRDefault="00543FC2">
            <w:pPr>
              <w:rPr>
                <w:rFonts w:ascii="Arial" w:hAnsi="Arial" w:cs="Arial"/>
                <w:color w:val="auto"/>
              </w:rPr>
            </w:pPr>
            <w:r w:rsidRPr="002D2880">
              <w:rPr>
                <w:rFonts w:ascii="Arial" w:hAnsi="Arial" w:cs="Arial"/>
                <w:color w:val="auto"/>
              </w:rPr>
              <w:t>Regionální pobočka</w:t>
            </w:r>
          </w:p>
        </w:tc>
        <w:tc>
          <w:tcPr>
            <w:tcW w:w="2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3FC2" w:rsidRPr="002D2880" w:rsidRDefault="00543FC2" w:rsidP="0020486F">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D2880">
              <w:rPr>
                <w:rFonts w:ascii="Arial" w:hAnsi="Arial" w:cs="Arial"/>
                <w:color w:val="auto"/>
              </w:rPr>
              <w:t xml:space="preserve">číslo účtu u </w:t>
            </w:r>
            <w:r w:rsidR="0020486F" w:rsidRPr="002D2880">
              <w:rPr>
                <w:rFonts w:ascii="Arial" w:hAnsi="Arial" w:cs="Arial"/>
                <w:color w:val="auto"/>
              </w:rPr>
              <w:t>České národní banky</w:t>
            </w:r>
            <w:r w:rsidRPr="002D2880">
              <w:rPr>
                <w:rFonts w:ascii="Arial" w:hAnsi="Arial" w:cs="Arial"/>
                <w:color w:val="auto"/>
              </w:rPr>
              <w:t xml:space="preserve"> </w:t>
            </w:r>
            <w:r w:rsidRPr="002D2880">
              <w:rPr>
                <w:rFonts w:ascii="Arial" w:hAnsi="Arial" w:cs="Arial"/>
                <w:b w:val="0"/>
                <w:color w:val="auto"/>
              </w:rPr>
              <w:t>pro zasílání vymožených pohledávek na náhradách</w:t>
            </w: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3FC2" w:rsidRPr="002D2880" w:rsidRDefault="00543FC2">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D2880">
              <w:rPr>
                <w:rFonts w:ascii="Arial" w:hAnsi="Arial" w:cs="Arial"/>
                <w:color w:val="auto"/>
              </w:rPr>
              <w:t xml:space="preserve">kontaktní referent náhrad </w:t>
            </w:r>
            <w:r w:rsidRPr="002D2880">
              <w:rPr>
                <w:rFonts w:ascii="Arial" w:hAnsi="Arial" w:cs="Arial"/>
                <w:b w:val="0"/>
                <w:color w:val="auto"/>
              </w:rPr>
              <w:t>pro komunikaci s poskytovatelem služby</w:t>
            </w:r>
          </w:p>
        </w:tc>
        <w:tc>
          <w:tcPr>
            <w:tcW w:w="2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3FC2" w:rsidRPr="002D2880" w:rsidRDefault="00543FC2">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D2880">
              <w:rPr>
                <w:rFonts w:ascii="Arial" w:hAnsi="Arial" w:cs="Arial"/>
                <w:color w:val="auto"/>
              </w:rPr>
              <w:t xml:space="preserve">náhradník </w:t>
            </w:r>
            <w:r w:rsidRPr="002D2880">
              <w:rPr>
                <w:rFonts w:ascii="Arial" w:hAnsi="Arial" w:cs="Arial"/>
                <w:b w:val="0"/>
                <w:color w:val="auto"/>
              </w:rPr>
              <w:t>pro komunikaci s poskytovatelem služby</w:t>
            </w:r>
          </w:p>
        </w:tc>
      </w:tr>
      <w:tr w:rsidR="00BA154A" w:rsidRPr="002D2880" w:rsidTr="00892AD8">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41" w:type="dxa"/>
            <w:tcBorders>
              <w:top w:val="single" w:sz="4" w:space="0" w:color="auto"/>
              <w:left w:val="single" w:sz="4" w:space="0" w:color="auto"/>
              <w:bottom w:val="single" w:sz="4" w:space="0" w:color="auto"/>
              <w:right w:val="single" w:sz="4" w:space="0" w:color="auto"/>
            </w:tcBorders>
            <w:hideMark/>
          </w:tcPr>
          <w:p w:rsidR="00B94FC0" w:rsidRPr="002D2880" w:rsidRDefault="00B94FC0">
            <w:pPr>
              <w:pStyle w:val="Normlnweb"/>
              <w:rPr>
                <w:rFonts w:ascii="Arial" w:hAnsi="Arial" w:cs="Arial"/>
                <w:sz w:val="22"/>
                <w:szCs w:val="22"/>
                <w:lang w:eastAsia="en-US"/>
              </w:rPr>
            </w:pPr>
            <w:r w:rsidRPr="002D2880">
              <w:rPr>
                <w:b w:val="0"/>
                <w:bCs w:val="0"/>
                <w:lang w:eastAsia="en-US"/>
              </w:rPr>
              <w:t>RP VZP ČR Praha</w:t>
            </w:r>
          </w:p>
        </w:tc>
        <w:tc>
          <w:tcPr>
            <w:tcW w:w="2723" w:type="dxa"/>
            <w:tcBorders>
              <w:top w:val="single" w:sz="4" w:space="0" w:color="auto"/>
              <w:left w:val="single" w:sz="4" w:space="0" w:color="auto"/>
              <w:bottom w:val="single" w:sz="4" w:space="0" w:color="auto"/>
              <w:right w:val="single" w:sz="4" w:space="0" w:color="auto"/>
            </w:tcBorders>
          </w:tcPr>
          <w:p w:rsidR="00B94FC0" w:rsidRPr="002D2880" w:rsidRDefault="00B94FC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D2880">
              <w:t>1114007221/ 0710</w:t>
            </w:r>
          </w:p>
        </w:tc>
        <w:tc>
          <w:tcPr>
            <w:tcW w:w="2488" w:type="dxa"/>
            <w:tcBorders>
              <w:top w:val="single" w:sz="4" w:space="0" w:color="auto"/>
              <w:left w:val="single" w:sz="4" w:space="0" w:color="auto"/>
              <w:bottom w:val="single" w:sz="4" w:space="0" w:color="auto"/>
              <w:right w:val="single" w:sz="4" w:space="0" w:color="auto"/>
            </w:tcBorders>
          </w:tcPr>
          <w:p w:rsidR="00B94FC0" w:rsidRDefault="002D2880">
            <w:pPr>
              <w:cnfStyle w:val="000000100000" w:firstRow="0" w:lastRow="0" w:firstColumn="0" w:lastColumn="0" w:oddVBand="0" w:evenVBand="0" w:oddHBand="1" w:evenHBand="0" w:firstRowFirstColumn="0" w:firstRowLastColumn="0" w:lastRowFirstColumn="0" w:lastRowLastColumn="0"/>
            </w:pPr>
            <w:r>
              <w:t>Xxxxxxxxxxxxxxxxxxxxxxx</w:t>
            </w:r>
          </w:p>
          <w:p w:rsidR="002D2880" w:rsidRPr="002D2880" w:rsidRDefault="002D2880">
            <w:pPr>
              <w:cnfStyle w:val="000000100000" w:firstRow="0" w:lastRow="0" w:firstColumn="0" w:lastColumn="0" w:oddVBand="0" w:evenVBand="0" w:oddHBand="1" w:evenHBand="0" w:firstRowFirstColumn="0" w:firstRowLastColumn="0" w:lastRowFirstColumn="0" w:lastRowLastColumn="0"/>
              <w:rPr>
                <w:rFonts w:ascii="Arial" w:hAnsi="Arial" w:cs="Arial"/>
              </w:rPr>
            </w:pPr>
            <w:r>
              <w:t>xxxxxxxxxxxxxxxxxxxxxxx</w:t>
            </w:r>
          </w:p>
        </w:tc>
        <w:tc>
          <w:tcPr>
            <w:tcW w:w="2810" w:type="dxa"/>
            <w:tcBorders>
              <w:top w:val="single" w:sz="4" w:space="0" w:color="auto"/>
              <w:left w:val="single" w:sz="4" w:space="0" w:color="auto"/>
              <w:bottom w:val="single" w:sz="4" w:space="0" w:color="auto"/>
              <w:right w:val="single" w:sz="4" w:space="0" w:color="auto"/>
            </w:tcBorders>
          </w:tcPr>
          <w:p w:rsidR="002D2880" w:rsidRDefault="00B94FC0" w:rsidP="002D2880">
            <w:pPr>
              <w:cnfStyle w:val="000000100000" w:firstRow="0" w:lastRow="0" w:firstColumn="0" w:lastColumn="0" w:oddVBand="0" w:evenVBand="0" w:oddHBand="1" w:evenHBand="0" w:firstRowFirstColumn="0" w:firstRowLastColumn="0" w:lastRowFirstColumn="0" w:lastRowLastColumn="0"/>
            </w:pPr>
            <w:r w:rsidRPr="002D2880">
              <w:t> </w:t>
            </w:r>
            <w:r w:rsidR="002D2880">
              <w:t>Xxxxxxxxxxxxxxxxxxxxxxx</w:t>
            </w:r>
          </w:p>
          <w:p w:rsidR="00B94FC0" w:rsidRPr="002D2880" w:rsidRDefault="002D2880" w:rsidP="002D2880">
            <w:pPr>
              <w:cnfStyle w:val="000000100000" w:firstRow="0" w:lastRow="0" w:firstColumn="0" w:lastColumn="0" w:oddVBand="0" w:evenVBand="0" w:oddHBand="1" w:evenHBand="0" w:firstRowFirstColumn="0" w:firstRowLastColumn="0" w:lastRowFirstColumn="0" w:lastRowLastColumn="0"/>
              <w:rPr>
                <w:rFonts w:ascii="Arial" w:hAnsi="Arial" w:cs="Arial"/>
              </w:rPr>
            </w:pPr>
            <w:r>
              <w:t>xxxxxxxxxxxxxxxxxxxxxxx</w:t>
            </w:r>
          </w:p>
        </w:tc>
      </w:tr>
      <w:tr w:rsidR="00BA154A" w:rsidRPr="002D2880" w:rsidTr="00892AD8">
        <w:trPr>
          <w:trHeight w:val="516"/>
        </w:trPr>
        <w:tc>
          <w:tcPr>
            <w:cnfStyle w:val="001000000000" w:firstRow="0" w:lastRow="0" w:firstColumn="1" w:lastColumn="0" w:oddVBand="0" w:evenVBand="0" w:oddHBand="0" w:evenHBand="0" w:firstRowFirstColumn="0" w:firstRowLastColumn="0" w:lastRowFirstColumn="0" w:lastRowLastColumn="0"/>
            <w:tcW w:w="1341" w:type="dxa"/>
            <w:tcBorders>
              <w:top w:val="single" w:sz="4" w:space="0" w:color="auto"/>
              <w:left w:val="single" w:sz="4" w:space="0" w:color="auto"/>
              <w:bottom w:val="single" w:sz="4" w:space="0" w:color="auto"/>
              <w:right w:val="single" w:sz="4" w:space="0" w:color="auto"/>
            </w:tcBorders>
            <w:hideMark/>
          </w:tcPr>
          <w:p w:rsidR="00B94FC0" w:rsidRPr="002D2880" w:rsidRDefault="00B94FC0">
            <w:pPr>
              <w:pStyle w:val="Normlnweb"/>
              <w:rPr>
                <w:rFonts w:ascii="Arial" w:hAnsi="Arial" w:cs="Arial"/>
                <w:sz w:val="22"/>
                <w:szCs w:val="22"/>
                <w:lang w:eastAsia="en-US"/>
              </w:rPr>
            </w:pPr>
            <w:r w:rsidRPr="002D2880">
              <w:rPr>
                <w:b w:val="0"/>
                <w:bCs w:val="0"/>
                <w:lang w:eastAsia="en-US"/>
              </w:rPr>
              <w:t>RP VZP ČR Plzeň</w:t>
            </w:r>
          </w:p>
        </w:tc>
        <w:tc>
          <w:tcPr>
            <w:tcW w:w="2723" w:type="dxa"/>
            <w:tcBorders>
              <w:top w:val="single" w:sz="4" w:space="0" w:color="auto"/>
              <w:left w:val="single" w:sz="4" w:space="0" w:color="auto"/>
              <w:bottom w:val="single" w:sz="4" w:space="0" w:color="auto"/>
              <w:right w:val="single" w:sz="4" w:space="0" w:color="auto"/>
            </w:tcBorders>
          </w:tcPr>
          <w:p w:rsidR="00B94FC0" w:rsidRPr="002D2880" w:rsidRDefault="00B94FC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D2880">
              <w:t>1114004311/ 0710</w:t>
            </w:r>
          </w:p>
        </w:tc>
        <w:tc>
          <w:tcPr>
            <w:tcW w:w="2488" w:type="dxa"/>
            <w:tcBorders>
              <w:top w:val="single" w:sz="4" w:space="0" w:color="auto"/>
              <w:left w:val="single" w:sz="4" w:space="0" w:color="auto"/>
              <w:bottom w:val="single" w:sz="4" w:space="0" w:color="auto"/>
              <w:right w:val="single" w:sz="4" w:space="0" w:color="auto"/>
            </w:tcBorders>
          </w:tcPr>
          <w:p w:rsidR="002D2880" w:rsidRDefault="002D2880" w:rsidP="002D2880">
            <w:pPr>
              <w:cnfStyle w:val="000000000000" w:firstRow="0" w:lastRow="0" w:firstColumn="0" w:lastColumn="0" w:oddVBand="0" w:evenVBand="0" w:oddHBand="0" w:evenHBand="0" w:firstRowFirstColumn="0" w:firstRowLastColumn="0" w:lastRowFirstColumn="0" w:lastRowLastColumn="0"/>
            </w:pPr>
            <w:r>
              <w:t>Xxxxxxxxxxxxxxxxxxxxxxx</w:t>
            </w:r>
          </w:p>
          <w:p w:rsidR="00B94FC0" w:rsidRPr="002D2880" w:rsidRDefault="002D2880" w:rsidP="002D2880">
            <w:pPr>
              <w:cnfStyle w:val="000000000000" w:firstRow="0" w:lastRow="0" w:firstColumn="0" w:lastColumn="0" w:oddVBand="0" w:evenVBand="0" w:oddHBand="0" w:evenHBand="0" w:firstRowFirstColumn="0" w:firstRowLastColumn="0" w:lastRowFirstColumn="0" w:lastRowLastColumn="0"/>
              <w:rPr>
                <w:rFonts w:ascii="Arial" w:hAnsi="Arial" w:cs="Arial"/>
              </w:rPr>
            </w:pPr>
            <w:r>
              <w:t>xxxxxxxxxxxxxxxxxxxxxxx</w:t>
            </w:r>
          </w:p>
        </w:tc>
        <w:tc>
          <w:tcPr>
            <w:tcW w:w="2810" w:type="dxa"/>
            <w:tcBorders>
              <w:top w:val="single" w:sz="4" w:space="0" w:color="auto"/>
              <w:left w:val="single" w:sz="4" w:space="0" w:color="auto"/>
              <w:bottom w:val="single" w:sz="4" w:space="0" w:color="auto"/>
              <w:right w:val="single" w:sz="4" w:space="0" w:color="auto"/>
            </w:tcBorders>
          </w:tcPr>
          <w:p w:rsidR="002D2880" w:rsidRDefault="002D2880" w:rsidP="002D2880">
            <w:pPr>
              <w:cnfStyle w:val="000000000000" w:firstRow="0" w:lastRow="0" w:firstColumn="0" w:lastColumn="0" w:oddVBand="0" w:evenVBand="0" w:oddHBand="0" w:evenHBand="0" w:firstRowFirstColumn="0" w:firstRowLastColumn="0" w:lastRowFirstColumn="0" w:lastRowLastColumn="0"/>
            </w:pPr>
            <w:r>
              <w:t>Xxxxxxxxxxxxxxxxxxxxxxx</w:t>
            </w:r>
          </w:p>
          <w:p w:rsidR="00B94FC0" w:rsidRPr="002D2880" w:rsidRDefault="002D2880" w:rsidP="002D2880">
            <w:pPr>
              <w:cnfStyle w:val="000000000000" w:firstRow="0" w:lastRow="0" w:firstColumn="0" w:lastColumn="0" w:oddVBand="0" w:evenVBand="0" w:oddHBand="0" w:evenHBand="0" w:firstRowFirstColumn="0" w:firstRowLastColumn="0" w:lastRowFirstColumn="0" w:lastRowLastColumn="0"/>
              <w:rPr>
                <w:rFonts w:ascii="Arial" w:hAnsi="Arial" w:cs="Arial"/>
              </w:rPr>
            </w:pPr>
            <w:r>
              <w:t>xxxxxxxxxxxxxxxxxxxxxxx</w:t>
            </w:r>
          </w:p>
        </w:tc>
      </w:tr>
      <w:tr w:rsidR="00BA154A" w:rsidRPr="002D2880" w:rsidTr="00892AD8">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341" w:type="dxa"/>
            <w:tcBorders>
              <w:top w:val="single" w:sz="4" w:space="0" w:color="auto"/>
              <w:left w:val="single" w:sz="4" w:space="0" w:color="auto"/>
              <w:bottom w:val="single" w:sz="4" w:space="0" w:color="auto"/>
              <w:right w:val="single" w:sz="4" w:space="0" w:color="auto"/>
            </w:tcBorders>
            <w:hideMark/>
          </w:tcPr>
          <w:p w:rsidR="00B94FC0" w:rsidRPr="002D2880" w:rsidRDefault="00B94FC0">
            <w:pPr>
              <w:pStyle w:val="Normlnweb"/>
              <w:rPr>
                <w:rFonts w:ascii="Arial" w:hAnsi="Arial" w:cs="Arial"/>
                <w:sz w:val="22"/>
                <w:szCs w:val="22"/>
                <w:lang w:eastAsia="en-US"/>
              </w:rPr>
            </w:pPr>
            <w:r w:rsidRPr="002D2880">
              <w:rPr>
                <w:b w:val="0"/>
                <w:bCs w:val="0"/>
                <w:lang w:eastAsia="en-US"/>
              </w:rPr>
              <w:t>RP VZP ČR Ústí nad Labem</w:t>
            </w:r>
          </w:p>
        </w:tc>
        <w:tc>
          <w:tcPr>
            <w:tcW w:w="2723" w:type="dxa"/>
            <w:tcBorders>
              <w:top w:val="single" w:sz="4" w:space="0" w:color="auto"/>
              <w:left w:val="single" w:sz="4" w:space="0" w:color="auto"/>
              <w:bottom w:val="single" w:sz="4" w:space="0" w:color="auto"/>
              <w:right w:val="single" w:sz="4" w:space="0" w:color="auto"/>
            </w:tcBorders>
          </w:tcPr>
          <w:p w:rsidR="00B94FC0" w:rsidRPr="002D2880" w:rsidRDefault="00B94FC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D2880">
              <w:t>1114009411/ 0710</w:t>
            </w:r>
          </w:p>
        </w:tc>
        <w:tc>
          <w:tcPr>
            <w:tcW w:w="2488" w:type="dxa"/>
            <w:tcBorders>
              <w:top w:val="single" w:sz="4" w:space="0" w:color="auto"/>
              <w:left w:val="single" w:sz="4" w:space="0" w:color="auto"/>
              <w:bottom w:val="single" w:sz="4" w:space="0" w:color="auto"/>
              <w:right w:val="single" w:sz="4" w:space="0" w:color="auto"/>
            </w:tcBorders>
          </w:tcPr>
          <w:p w:rsidR="002D2880" w:rsidRDefault="002D2880" w:rsidP="002D2880">
            <w:pPr>
              <w:cnfStyle w:val="000000100000" w:firstRow="0" w:lastRow="0" w:firstColumn="0" w:lastColumn="0" w:oddVBand="0" w:evenVBand="0" w:oddHBand="1" w:evenHBand="0" w:firstRowFirstColumn="0" w:firstRowLastColumn="0" w:lastRowFirstColumn="0" w:lastRowLastColumn="0"/>
            </w:pPr>
            <w:r>
              <w:t>Xxxxxxxxxxxxxxxxxxxxxxx</w:t>
            </w:r>
          </w:p>
          <w:p w:rsidR="00B94FC0" w:rsidRPr="002D2880" w:rsidRDefault="002D2880" w:rsidP="002D2880">
            <w:pPr>
              <w:cnfStyle w:val="000000100000" w:firstRow="0" w:lastRow="0" w:firstColumn="0" w:lastColumn="0" w:oddVBand="0" w:evenVBand="0" w:oddHBand="1" w:evenHBand="0" w:firstRowFirstColumn="0" w:firstRowLastColumn="0" w:lastRowFirstColumn="0" w:lastRowLastColumn="0"/>
              <w:rPr>
                <w:rFonts w:ascii="Arial" w:hAnsi="Arial" w:cs="Arial"/>
              </w:rPr>
            </w:pPr>
            <w:r>
              <w:t>xxxxxxxxxxxxxxxxxxxxxxx</w:t>
            </w:r>
          </w:p>
        </w:tc>
        <w:tc>
          <w:tcPr>
            <w:tcW w:w="2810" w:type="dxa"/>
            <w:tcBorders>
              <w:top w:val="single" w:sz="4" w:space="0" w:color="auto"/>
              <w:left w:val="single" w:sz="4" w:space="0" w:color="auto"/>
              <w:bottom w:val="single" w:sz="4" w:space="0" w:color="auto"/>
              <w:right w:val="single" w:sz="4" w:space="0" w:color="auto"/>
            </w:tcBorders>
          </w:tcPr>
          <w:p w:rsidR="002D2880" w:rsidRDefault="002D2880" w:rsidP="002D2880">
            <w:pPr>
              <w:cnfStyle w:val="000000100000" w:firstRow="0" w:lastRow="0" w:firstColumn="0" w:lastColumn="0" w:oddVBand="0" w:evenVBand="0" w:oddHBand="1" w:evenHBand="0" w:firstRowFirstColumn="0" w:firstRowLastColumn="0" w:lastRowFirstColumn="0" w:lastRowLastColumn="0"/>
            </w:pPr>
            <w:r>
              <w:t>Xxxxxxxxxxxxxxxxxxxxxxx</w:t>
            </w:r>
          </w:p>
          <w:p w:rsidR="00B94FC0" w:rsidRPr="002D2880" w:rsidRDefault="002D2880" w:rsidP="002D2880">
            <w:pPr>
              <w:cnfStyle w:val="000000100000" w:firstRow="0" w:lastRow="0" w:firstColumn="0" w:lastColumn="0" w:oddVBand="0" w:evenVBand="0" w:oddHBand="1" w:evenHBand="0" w:firstRowFirstColumn="0" w:firstRowLastColumn="0" w:lastRowFirstColumn="0" w:lastRowLastColumn="0"/>
              <w:rPr>
                <w:rFonts w:ascii="Arial" w:hAnsi="Arial" w:cs="Arial"/>
              </w:rPr>
            </w:pPr>
            <w:r>
              <w:t>xxxxxxxxxxxxxxxxxxxxxxx</w:t>
            </w:r>
          </w:p>
        </w:tc>
      </w:tr>
      <w:tr w:rsidR="00BA154A" w:rsidRPr="002D2880" w:rsidTr="00892AD8">
        <w:trPr>
          <w:trHeight w:val="584"/>
        </w:trPr>
        <w:tc>
          <w:tcPr>
            <w:cnfStyle w:val="001000000000" w:firstRow="0" w:lastRow="0" w:firstColumn="1" w:lastColumn="0" w:oddVBand="0" w:evenVBand="0" w:oddHBand="0" w:evenHBand="0" w:firstRowFirstColumn="0" w:firstRowLastColumn="0" w:lastRowFirstColumn="0" w:lastRowLastColumn="0"/>
            <w:tcW w:w="1341" w:type="dxa"/>
            <w:tcBorders>
              <w:top w:val="single" w:sz="4" w:space="0" w:color="auto"/>
              <w:left w:val="single" w:sz="4" w:space="0" w:color="auto"/>
              <w:bottom w:val="single" w:sz="4" w:space="0" w:color="auto"/>
              <w:right w:val="single" w:sz="4" w:space="0" w:color="auto"/>
            </w:tcBorders>
            <w:hideMark/>
          </w:tcPr>
          <w:p w:rsidR="00B94FC0" w:rsidRPr="002D2880" w:rsidRDefault="00B94FC0">
            <w:pPr>
              <w:pStyle w:val="Normlnweb"/>
              <w:rPr>
                <w:rFonts w:ascii="Arial" w:hAnsi="Arial" w:cs="Arial"/>
                <w:sz w:val="22"/>
                <w:szCs w:val="22"/>
                <w:lang w:eastAsia="en-US"/>
              </w:rPr>
            </w:pPr>
            <w:r w:rsidRPr="002D2880">
              <w:rPr>
                <w:b w:val="0"/>
                <w:bCs w:val="0"/>
                <w:lang w:eastAsia="en-US"/>
              </w:rPr>
              <w:t>RP VZP ČR Hradec Králové</w:t>
            </w:r>
          </w:p>
        </w:tc>
        <w:tc>
          <w:tcPr>
            <w:tcW w:w="2723" w:type="dxa"/>
            <w:tcBorders>
              <w:top w:val="single" w:sz="4" w:space="0" w:color="auto"/>
              <w:left w:val="single" w:sz="4" w:space="0" w:color="auto"/>
              <w:bottom w:val="single" w:sz="4" w:space="0" w:color="auto"/>
              <w:right w:val="single" w:sz="4" w:space="0" w:color="auto"/>
            </w:tcBorders>
          </w:tcPr>
          <w:p w:rsidR="00B94FC0" w:rsidRPr="002D2880" w:rsidRDefault="00B94FC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D2880">
              <w:t>1114000521/ 0710</w:t>
            </w:r>
          </w:p>
        </w:tc>
        <w:tc>
          <w:tcPr>
            <w:tcW w:w="2488" w:type="dxa"/>
            <w:tcBorders>
              <w:top w:val="single" w:sz="4" w:space="0" w:color="auto"/>
              <w:left w:val="single" w:sz="4" w:space="0" w:color="auto"/>
              <w:bottom w:val="single" w:sz="4" w:space="0" w:color="auto"/>
              <w:right w:val="single" w:sz="4" w:space="0" w:color="auto"/>
            </w:tcBorders>
          </w:tcPr>
          <w:p w:rsidR="002D2880" w:rsidRDefault="002D2880" w:rsidP="002D2880">
            <w:pPr>
              <w:cnfStyle w:val="000000000000" w:firstRow="0" w:lastRow="0" w:firstColumn="0" w:lastColumn="0" w:oddVBand="0" w:evenVBand="0" w:oddHBand="0" w:evenHBand="0" w:firstRowFirstColumn="0" w:firstRowLastColumn="0" w:lastRowFirstColumn="0" w:lastRowLastColumn="0"/>
            </w:pPr>
            <w:r>
              <w:t>Xxxxxxxxxxxxxxxxxxxxxxx</w:t>
            </w:r>
          </w:p>
          <w:p w:rsidR="00B94FC0" w:rsidRPr="002D2880" w:rsidRDefault="002D2880" w:rsidP="002D2880">
            <w:pPr>
              <w:cnfStyle w:val="000000000000" w:firstRow="0" w:lastRow="0" w:firstColumn="0" w:lastColumn="0" w:oddVBand="0" w:evenVBand="0" w:oddHBand="0" w:evenHBand="0" w:firstRowFirstColumn="0" w:firstRowLastColumn="0" w:lastRowFirstColumn="0" w:lastRowLastColumn="0"/>
              <w:rPr>
                <w:rFonts w:ascii="Arial" w:hAnsi="Arial" w:cs="Arial"/>
              </w:rPr>
            </w:pPr>
            <w:r>
              <w:t>xxxxxxxxxxxxxxxxxxxxxxx</w:t>
            </w:r>
          </w:p>
        </w:tc>
        <w:tc>
          <w:tcPr>
            <w:tcW w:w="2810" w:type="dxa"/>
            <w:tcBorders>
              <w:top w:val="single" w:sz="4" w:space="0" w:color="auto"/>
              <w:left w:val="single" w:sz="4" w:space="0" w:color="auto"/>
              <w:bottom w:val="single" w:sz="4" w:space="0" w:color="auto"/>
              <w:right w:val="single" w:sz="4" w:space="0" w:color="auto"/>
            </w:tcBorders>
          </w:tcPr>
          <w:p w:rsidR="002D2880" w:rsidRDefault="002D2880" w:rsidP="002D2880">
            <w:pPr>
              <w:cnfStyle w:val="000000000000" w:firstRow="0" w:lastRow="0" w:firstColumn="0" w:lastColumn="0" w:oddVBand="0" w:evenVBand="0" w:oddHBand="0" w:evenHBand="0" w:firstRowFirstColumn="0" w:firstRowLastColumn="0" w:lastRowFirstColumn="0" w:lastRowLastColumn="0"/>
            </w:pPr>
            <w:r>
              <w:t>Xxxxxxxxxxxxxxxxxxxxxxx</w:t>
            </w:r>
          </w:p>
          <w:p w:rsidR="00B94FC0" w:rsidRPr="002D2880" w:rsidRDefault="002D2880" w:rsidP="002D2880">
            <w:pPr>
              <w:cnfStyle w:val="000000000000" w:firstRow="0" w:lastRow="0" w:firstColumn="0" w:lastColumn="0" w:oddVBand="0" w:evenVBand="0" w:oddHBand="0" w:evenHBand="0" w:firstRowFirstColumn="0" w:firstRowLastColumn="0" w:lastRowFirstColumn="0" w:lastRowLastColumn="0"/>
              <w:rPr>
                <w:rFonts w:ascii="Arial" w:hAnsi="Arial" w:cs="Arial"/>
              </w:rPr>
            </w:pPr>
            <w:r>
              <w:t>xxxxxxxxxxxxxxxxxxxxxxx</w:t>
            </w:r>
          </w:p>
        </w:tc>
      </w:tr>
      <w:tr w:rsidR="00BA154A" w:rsidRPr="002D2880" w:rsidTr="00892AD8">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41" w:type="dxa"/>
            <w:tcBorders>
              <w:top w:val="single" w:sz="4" w:space="0" w:color="auto"/>
              <w:left w:val="single" w:sz="4" w:space="0" w:color="auto"/>
              <w:bottom w:val="single" w:sz="4" w:space="0" w:color="auto"/>
              <w:right w:val="single" w:sz="4" w:space="0" w:color="auto"/>
            </w:tcBorders>
            <w:hideMark/>
          </w:tcPr>
          <w:p w:rsidR="00B94FC0" w:rsidRPr="002D2880" w:rsidRDefault="00B94FC0">
            <w:pPr>
              <w:pStyle w:val="Normlnweb"/>
              <w:rPr>
                <w:rFonts w:ascii="Arial" w:hAnsi="Arial" w:cs="Arial"/>
                <w:sz w:val="22"/>
                <w:szCs w:val="22"/>
                <w:lang w:eastAsia="en-US"/>
              </w:rPr>
            </w:pPr>
            <w:r w:rsidRPr="002D2880">
              <w:rPr>
                <w:b w:val="0"/>
                <w:bCs w:val="0"/>
                <w:lang w:eastAsia="en-US"/>
              </w:rPr>
              <w:t>RP VZP ČR Brno</w:t>
            </w:r>
          </w:p>
        </w:tc>
        <w:tc>
          <w:tcPr>
            <w:tcW w:w="2723" w:type="dxa"/>
            <w:tcBorders>
              <w:top w:val="single" w:sz="4" w:space="0" w:color="auto"/>
              <w:left w:val="single" w:sz="4" w:space="0" w:color="auto"/>
              <w:bottom w:val="single" w:sz="4" w:space="0" w:color="auto"/>
              <w:right w:val="single" w:sz="4" w:space="0" w:color="auto"/>
            </w:tcBorders>
          </w:tcPr>
          <w:p w:rsidR="00B94FC0" w:rsidRPr="002D2880" w:rsidRDefault="00B94FC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D2880">
              <w:t>1114007651/ 0710</w:t>
            </w:r>
          </w:p>
        </w:tc>
        <w:tc>
          <w:tcPr>
            <w:tcW w:w="2488" w:type="dxa"/>
            <w:tcBorders>
              <w:top w:val="single" w:sz="4" w:space="0" w:color="auto"/>
              <w:left w:val="single" w:sz="4" w:space="0" w:color="auto"/>
              <w:bottom w:val="single" w:sz="4" w:space="0" w:color="auto"/>
              <w:right w:val="single" w:sz="4" w:space="0" w:color="auto"/>
            </w:tcBorders>
          </w:tcPr>
          <w:p w:rsidR="002D2880" w:rsidRDefault="002D2880" w:rsidP="002D2880">
            <w:pPr>
              <w:cnfStyle w:val="000000100000" w:firstRow="0" w:lastRow="0" w:firstColumn="0" w:lastColumn="0" w:oddVBand="0" w:evenVBand="0" w:oddHBand="1" w:evenHBand="0" w:firstRowFirstColumn="0" w:firstRowLastColumn="0" w:lastRowFirstColumn="0" w:lastRowLastColumn="0"/>
            </w:pPr>
            <w:r>
              <w:t>Xxxxxxxxxxxxxxxxxxxxxxx</w:t>
            </w:r>
          </w:p>
          <w:p w:rsidR="00B94FC0" w:rsidRPr="002D2880" w:rsidRDefault="002D2880" w:rsidP="002D2880">
            <w:pPr>
              <w:cnfStyle w:val="000000100000" w:firstRow="0" w:lastRow="0" w:firstColumn="0" w:lastColumn="0" w:oddVBand="0" w:evenVBand="0" w:oddHBand="1" w:evenHBand="0" w:firstRowFirstColumn="0" w:firstRowLastColumn="0" w:lastRowFirstColumn="0" w:lastRowLastColumn="0"/>
              <w:rPr>
                <w:rFonts w:ascii="Arial" w:hAnsi="Arial" w:cs="Arial"/>
              </w:rPr>
            </w:pPr>
            <w:r>
              <w:t>xxxxxxxxxxxxxxxxxxxxxxx</w:t>
            </w:r>
          </w:p>
        </w:tc>
        <w:tc>
          <w:tcPr>
            <w:tcW w:w="2810" w:type="dxa"/>
            <w:tcBorders>
              <w:top w:val="single" w:sz="4" w:space="0" w:color="auto"/>
              <w:left w:val="single" w:sz="4" w:space="0" w:color="auto"/>
              <w:bottom w:val="single" w:sz="4" w:space="0" w:color="auto"/>
              <w:right w:val="single" w:sz="4" w:space="0" w:color="auto"/>
            </w:tcBorders>
          </w:tcPr>
          <w:p w:rsidR="002D2880" w:rsidRDefault="002D2880" w:rsidP="002D2880">
            <w:pPr>
              <w:cnfStyle w:val="000000100000" w:firstRow="0" w:lastRow="0" w:firstColumn="0" w:lastColumn="0" w:oddVBand="0" w:evenVBand="0" w:oddHBand="1" w:evenHBand="0" w:firstRowFirstColumn="0" w:firstRowLastColumn="0" w:lastRowFirstColumn="0" w:lastRowLastColumn="0"/>
            </w:pPr>
            <w:r>
              <w:t>Xxxxxxxxxxxxxxxxxxxxxxx</w:t>
            </w:r>
          </w:p>
          <w:p w:rsidR="00B94FC0" w:rsidRPr="002D2880" w:rsidRDefault="002D2880" w:rsidP="002D2880">
            <w:pPr>
              <w:cnfStyle w:val="000000100000" w:firstRow="0" w:lastRow="0" w:firstColumn="0" w:lastColumn="0" w:oddVBand="0" w:evenVBand="0" w:oddHBand="1" w:evenHBand="0" w:firstRowFirstColumn="0" w:firstRowLastColumn="0" w:lastRowFirstColumn="0" w:lastRowLastColumn="0"/>
              <w:rPr>
                <w:rFonts w:ascii="Arial" w:hAnsi="Arial" w:cs="Arial"/>
              </w:rPr>
            </w:pPr>
            <w:r>
              <w:t>xxxxxxxxxxxxxxxxxxxxxxx</w:t>
            </w:r>
          </w:p>
        </w:tc>
      </w:tr>
      <w:tr w:rsidR="00BA154A" w:rsidRPr="00BA154A" w:rsidTr="00892AD8">
        <w:trPr>
          <w:trHeight w:val="527"/>
        </w:trPr>
        <w:tc>
          <w:tcPr>
            <w:cnfStyle w:val="001000000000" w:firstRow="0" w:lastRow="0" w:firstColumn="1" w:lastColumn="0" w:oddVBand="0" w:evenVBand="0" w:oddHBand="0" w:evenHBand="0" w:firstRowFirstColumn="0" w:firstRowLastColumn="0" w:lastRowFirstColumn="0" w:lastRowLastColumn="0"/>
            <w:tcW w:w="1341" w:type="dxa"/>
            <w:tcBorders>
              <w:top w:val="single" w:sz="4" w:space="0" w:color="auto"/>
              <w:left w:val="single" w:sz="4" w:space="0" w:color="auto"/>
              <w:bottom w:val="single" w:sz="4" w:space="0" w:color="auto"/>
              <w:right w:val="single" w:sz="4" w:space="0" w:color="auto"/>
            </w:tcBorders>
            <w:hideMark/>
          </w:tcPr>
          <w:p w:rsidR="00B94FC0" w:rsidRPr="002D2880" w:rsidRDefault="00B94FC0">
            <w:pPr>
              <w:pStyle w:val="Normlnweb"/>
              <w:rPr>
                <w:rFonts w:ascii="Arial" w:hAnsi="Arial" w:cs="Arial"/>
                <w:sz w:val="22"/>
                <w:szCs w:val="22"/>
                <w:lang w:eastAsia="en-US"/>
              </w:rPr>
            </w:pPr>
            <w:r w:rsidRPr="002D2880">
              <w:rPr>
                <w:b w:val="0"/>
                <w:bCs w:val="0"/>
                <w:lang w:eastAsia="en-US"/>
              </w:rPr>
              <w:t>RP VZP ČR Ostrava</w:t>
            </w:r>
          </w:p>
        </w:tc>
        <w:tc>
          <w:tcPr>
            <w:tcW w:w="2723" w:type="dxa"/>
            <w:tcBorders>
              <w:top w:val="single" w:sz="4" w:space="0" w:color="auto"/>
              <w:left w:val="single" w:sz="4" w:space="0" w:color="auto"/>
              <w:bottom w:val="single" w:sz="4" w:space="0" w:color="auto"/>
              <w:right w:val="single" w:sz="4" w:space="0" w:color="auto"/>
            </w:tcBorders>
          </w:tcPr>
          <w:p w:rsidR="00B94FC0" w:rsidRPr="002D2880" w:rsidRDefault="00B94FC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D2880">
              <w:t>1114009761/ 0710</w:t>
            </w:r>
          </w:p>
        </w:tc>
        <w:tc>
          <w:tcPr>
            <w:tcW w:w="2488" w:type="dxa"/>
            <w:tcBorders>
              <w:top w:val="single" w:sz="4" w:space="0" w:color="auto"/>
              <w:left w:val="single" w:sz="4" w:space="0" w:color="auto"/>
              <w:bottom w:val="single" w:sz="4" w:space="0" w:color="auto"/>
              <w:right w:val="single" w:sz="4" w:space="0" w:color="auto"/>
            </w:tcBorders>
          </w:tcPr>
          <w:p w:rsidR="002D2880" w:rsidRDefault="002D2880" w:rsidP="002D2880">
            <w:pPr>
              <w:cnfStyle w:val="000000000000" w:firstRow="0" w:lastRow="0" w:firstColumn="0" w:lastColumn="0" w:oddVBand="0" w:evenVBand="0" w:oddHBand="0" w:evenHBand="0" w:firstRowFirstColumn="0" w:firstRowLastColumn="0" w:lastRowFirstColumn="0" w:lastRowLastColumn="0"/>
            </w:pPr>
            <w:r>
              <w:t>Xxxxxxxxxxxxxxxxxxxxxxx</w:t>
            </w:r>
          </w:p>
          <w:p w:rsidR="00B94FC0" w:rsidRPr="002D2880" w:rsidRDefault="002D2880" w:rsidP="002D2880">
            <w:pPr>
              <w:cnfStyle w:val="000000000000" w:firstRow="0" w:lastRow="0" w:firstColumn="0" w:lastColumn="0" w:oddVBand="0" w:evenVBand="0" w:oddHBand="0" w:evenHBand="0" w:firstRowFirstColumn="0" w:firstRowLastColumn="0" w:lastRowFirstColumn="0" w:lastRowLastColumn="0"/>
              <w:rPr>
                <w:rFonts w:ascii="Arial" w:hAnsi="Arial" w:cs="Arial"/>
              </w:rPr>
            </w:pPr>
            <w:r>
              <w:t>xxxxxxxxxxxxxxxxxxxxxxx</w:t>
            </w:r>
          </w:p>
        </w:tc>
        <w:tc>
          <w:tcPr>
            <w:tcW w:w="2810" w:type="dxa"/>
            <w:tcBorders>
              <w:top w:val="single" w:sz="4" w:space="0" w:color="auto"/>
              <w:left w:val="single" w:sz="4" w:space="0" w:color="auto"/>
              <w:bottom w:val="single" w:sz="4" w:space="0" w:color="auto"/>
              <w:right w:val="single" w:sz="4" w:space="0" w:color="auto"/>
            </w:tcBorders>
          </w:tcPr>
          <w:p w:rsidR="002D2880" w:rsidRDefault="002D2880" w:rsidP="002D2880">
            <w:pPr>
              <w:cnfStyle w:val="000000000000" w:firstRow="0" w:lastRow="0" w:firstColumn="0" w:lastColumn="0" w:oddVBand="0" w:evenVBand="0" w:oddHBand="0" w:evenHBand="0" w:firstRowFirstColumn="0" w:firstRowLastColumn="0" w:lastRowFirstColumn="0" w:lastRowLastColumn="0"/>
            </w:pPr>
            <w:r>
              <w:t>Xxxxxxxxxxxxxxxxxxxxxxx</w:t>
            </w:r>
          </w:p>
          <w:p w:rsidR="00B94FC0" w:rsidRPr="002D2880" w:rsidRDefault="002D2880" w:rsidP="002D2880">
            <w:pPr>
              <w:cnfStyle w:val="000000000000" w:firstRow="0" w:lastRow="0" w:firstColumn="0" w:lastColumn="0" w:oddVBand="0" w:evenVBand="0" w:oddHBand="0" w:evenHBand="0" w:firstRowFirstColumn="0" w:firstRowLastColumn="0" w:lastRowFirstColumn="0" w:lastRowLastColumn="0"/>
              <w:rPr>
                <w:rFonts w:ascii="Arial" w:hAnsi="Arial" w:cs="Arial"/>
              </w:rPr>
            </w:pPr>
            <w:r>
              <w:t>xxxxxxxxxxxxxxxxxxxxxxx</w:t>
            </w:r>
          </w:p>
        </w:tc>
      </w:tr>
    </w:tbl>
    <w:p w:rsidR="00B327BA" w:rsidRPr="00BA154A" w:rsidRDefault="00B327BA"/>
    <w:sectPr w:rsidR="00B327BA" w:rsidRPr="00BA154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490" w:rsidRDefault="00985490" w:rsidP="00BC6C5D">
      <w:pPr>
        <w:spacing w:after="0" w:line="240" w:lineRule="auto"/>
      </w:pPr>
      <w:r>
        <w:separator/>
      </w:r>
    </w:p>
  </w:endnote>
  <w:endnote w:type="continuationSeparator" w:id="0">
    <w:p w:rsidR="00985490" w:rsidRDefault="00985490" w:rsidP="00BC6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673596"/>
      <w:docPartObj>
        <w:docPartGallery w:val="Page Numbers (Bottom of Page)"/>
        <w:docPartUnique/>
      </w:docPartObj>
    </w:sdtPr>
    <w:sdtEndPr/>
    <w:sdtContent>
      <w:p w:rsidR="00376144" w:rsidRDefault="00376144">
        <w:pPr>
          <w:pStyle w:val="Zpat"/>
        </w:pPr>
        <w:r>
          <w:fldChar w:fldCharType="begin"/>
        </w:r>
        <w:r>
          <w:instrText>PAGE   \* MERGEFORMAT</w:instrText>
        </w:r>
        <w:r>
          <w:fldChar w:fldCharType="separate"/>
        </w:r>
        <w:r w:rsidR="00433DA9">
          <w:rPr>
            <w:noProof/>
          </w:rPr>
          <w:t>3</w:t>
        </w:r>
        <w:r>
          <w:fldChar w:fldCharType="end"/>
        </w:r>
      </w:p>
    </w:sdtContent>
  </w:sdt>
  <w:p w:rsidR="00376144" w:rsidRDefault="003761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490" w:rsidRDefault="00985490" w:rsidP="00BC6C5D">
      <w:pPr>
        <w:spacing w:after="0" w:line="240" w:lineRule="auto"/>
      </w:pPr>
      <w:r>
        <w:separator/>
      </w:r>
    </w:p>
  </w:footnote>
  <w:footnote w:type="continuationSeparator" w:id="0">
    <w:p w:rsidR="00985490" w:rsidRDefault="00985490" w:rsidP="00BC6C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D9F"/>
    <w:multiLevelType w:val="hybridMultilevel"/>
    <w:tmpl w:val="60EE0772"/>
    <w:lvl w:ilvl="0" w:tplc="6A6C4570">
      <w:start w:val="1"/>
      <w:numFmt w:val="decimal"/>
      <w:lvlText w:val="%1."/>
      <w:lvlJc w:val="left"/>
      <w:pPr>
        <w:ind w:left="870" w:hanging="360"/>
      </w:pPr>
    </w:lvl>
    <w:lvl w:ilvl="1" w:tplc="04050019">
      <w:start w:val="1"/>
      <w:numFmt w:val="lowerLetter"/>
      <w:lvlText w:val="%2."/>
      <w:lvlJc w:val="left"/>
      <w:pPr>
        <w:ind w:left="1590" w:hanging="360"/>
      </w:pPr>
    </w:lvl>
    <w:lvl w:ilvl="2" w:tplc="0405001B">
      <w:start w:val="1"/>
      <w:numFmt w:val="lowerRoman"/>
      <w:lvlText w:val="%3."/>
      <w:lvlJc w:val="right"/>
      <w:pPr>
        <w:ind w:left="2310" w:hanging="180"/>
      </w:pPr>
    </w:lvl>
    <w:lvl w:ilvl="3" w:tplc="0405000F">
      <w:start w:val="1"/>
      <w:numFmt w:val="decimal"/>
      <w:lvlText w:val="%4."/>
      <w:lvlJc w:val="left"/>
      <w:pPr>
        <w:ind w:left="3030" w:hanging="360"/>
      </w:pPr>
    </w:lvl>
    <w:lvl w:ilvl="4" w:tplc="04050019">
      <w:start w:val="1"/>
      <w:numFmt w:val="lowerLetter"/>
      <w:lvlText w:val="%5."/>
      <w:lvlJc w:val="left"/>
      <w:pPr>
        <w:ind w:left="3750" w:hanging="360"/>
      </w:pPr>
    </w:lvl>
    <w:lvl w:ilvl="5" w:tplc="0405001B">
      <w:start w:val="1"/>
      <w:numFmt w:val="lowerRoman"/>
      <w:lvlText w:val="%6."/>
      <w:lvlJc w:val="right"/>
      <w:pPr>
        <w:ind w:left="4470" w:hanging="180"/>
      </w:pPr>
    </w:lvl>
    <w:lvl w:ilvl="6" w:tplc="0405000F">
      <w:start w:val="1"/>
      <w:numFmt w:val="decimal"/>
      <w:lvlText w:val="%7."/>
      <w:lvlJc w:val="left"/>
      <w:pPr>
        <w:ind w:left="5190" w:hanging="360"/>
      </w:pPr>
    </w:lvl>
    <w:lvl w:ilvl="7" w:tplc="04050019">
      <w:start w:val="1"/>
      <w:numFmt w:val="lowerLetter"/>
      <w:lvlText w:val="%8."/>
      <w:lvlJc w:val="left"/>
      <w:pPr>
        <w:ind w:left="5910" w:hanging="360"/>
      </w:pPr>
    </w:lvl>
    <w:lvl w:ilvl="8" w:tplc="0405001B">
      <w:start w:val="1"/>
      <w:numFmt w:val="lowerRoman"/>
      <w:lvlText w:val="%9."/>
      <w:lvlJc w:val="right"/>
      <w:pPr>
        <w:ind w:left="6630" w:hanging="180"/>
      </w:pPr>
    </w:lvl>
  </w:abstractNum>
  <w:abstractNum w:abstractNumId="1">
    <w:nsid w:val="053319F7"/>
    <w:multiLevelType w:val="hybridMultilevel"/>
    <w:tmpl w:val="9ABCA2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C5720B3"/>
    <w:multiLevelType w:val="multilevel"/>
    <w:tmpl w:val="BABE9F9A"/>
    <w:lvl w:ilvl="0">
      <w:start w:val="4"/>
      <w:numFmt w:val="decimal"/>
      <w:lvlText w:val="%1"/>
      <w:lvlJc w:val="left"/>
      <w:pPr>
        <w:tabs>
          <w:tab w:val="num" w:pos="360"/>
        </w:tabs>
        <w:ind w:left="360" w:hanging="360"/>
      </w:pPr>
    </w:lvl>
    <w:lvl w:ilvl="1">
      <w:start w:val="1"/>
      <w:numFmt w:val="decimal"/>
      <w:lvlText w:val="%2."/>
      <w:lvlJc w:val="left"/>
      <w:pPr>
        <w:tabs>
          <w:tab w:val="num" w:pos="510"/>
        </w:tabs>
        <w:ind w:left="510" w:hanging="510"/>
      </w:pPr>
      <w:rPr>
        <w:b w:val="0"/>
        <w:i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114F2619"/>
    <w:multiLevelType w:val="multilevel"/>
    <w:tmpl w:val="AAA8A0A6"/>
    <w:lvl w:ilvl="0">
      <w:start w:val="1"/>
      <w:numFmt w:val="none"/>
      <w:suff w:val="nothing"/>
      <w:lvlText w:val=""/>
      <w:lvlJc w:val="left"/>
      <w:pPr>
        <w:ind w:left="0" w:firstLine="0"/>
      </w:pPr>
      <w:rPr>
        <w:rFonts w:cs="Times New Roman"/>
      </w:rPr>
    </w:lvl>
    <w:lvl w:ilvl="1">
      <w:start w:val="1"/>
      <w:numFmt w:val="decimal"/>
      <w:lvlText w:val="%2."/>
      <w:lvlJc w:val="left"/>
      <w:pPr>
        <w:tabs>
          <w:tab w:val="num" w:pos="425"/>
        </w:tabs>
        <w:ind w:left="425" w:hanging="425"/>
      </w:pPr>
      <w:rPr>
        <w:rFonts w:cs="Times New Roman"/>
      </w:rPr>
    </w:lvl>
    <w:lvl w:ilvl="2">
      <w:start w:val="1"/>
      <w:numFmt w:val="lowerLetter"/>
      <w:lvlText w:val="%3)"/>
      <w:lvlJc w:val="left"/>
      <w:pPr>
        <w:tabs>
          <w:tab w:val="num" w:pos="851"/>
        </w:tabs>
        <w:ind w:left="851" w:hanging="426"/>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3654FEF"/>
    <w:multiLevelType w:val="hybridMultilevel"/>
    <w:tmpl w:val="8C9E15E4"/>
    <w:lvl w:ilvl="0" w:tplc="74CA07A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16660240"/>
    <w:multiLevelType w:val="hybridMultilevel"/>
    <w:tmpl w:val="6E1E1284"/>
    <w:lvl w:ilvl="0" w:tplc="927883DA">
      <w:start w:val="1"/>
      <w:numFmt w:val="decimal"/>
      <w:lvlText w:val="%1."/>
      <w:lvlJc w:val="left"/>
      <w:pPr>
        <w:tabs>
          <w:tab w:val="num" w:pos="510"/>
        </w:tabs>
        <w:ind w:left="510" w:hanging="51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DEF15BB"/>
    <w:multiLevelType w:val="hybridMultilevel"/>
    <w:tmpl w:val="B4A46E0E"/>
    <w:lvl w:ilvl="0" w:tplc="AF701280">
      <w:start w:val="1"/>
      <w:numFmt w:val="decimal"/>
      <w:lvlText w:val="%1."/>
      <w:lvlJc w:val="left"/>
      <w:pPr>
        <w:ind w:left="720" w:hanging="360"/>
      </w:pPr>
      <w:rPr>
        <w:i w:val="0"/>
        <w:strike w:val="0"/>
      </w:rPr>
    </w:lvl>
    <w:lvl w:ilvl="1" w:tplc="04050019" w:tentative="1">
      <w:start w:val="1"/>
      <w:numFmt w:val="lowerLetter"/>
      <w:lvlText w:val="%2."/>
      <w:lvlJc w:val="left"/>
      <w:pPr>
        <w:ind w:left="1440" w:hanging="360"/>
      </w:pPr>
    </w:lvl>
    <w:lvl w:ilvl="2" w:tplc="04050017">
      <w:start w:val="1"/>
      <w:numFmt w:val="lowerLetter"/>
      <w:lvlText w:val="%3)"/>
      <w:lvlJc w:val="left"/>
      <w:pPr>
        <w:ind w:left="103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C61550"/>
    <w:multiLevelType w:val="hybridMultilevel"/>
    <w:tmpl w:val="EBBAE2A8"/>
    <w:lvl w:ilvl="0" w:tplc="04050017">
      <w:start w:val="1"/>
      <w:numFmt w:val="lowerLetter"/>
      <w:lvlText w:val="%1)"/>
      <w:lvlJc w:val="left"/>
      <w:pPr>
        <w:tabs>
          <w:tab w:val="num" w:pos="928"/>
        </w:tabs>
        <w:ind w:left="928" w:hanging="360"/>
      </w:pPr>
    </w:lvl>
    <w:lvl w:ilvl="1" w:tplc="0405000F">
      <w:start w:val="1"/>
      <w:numFmt w:val="decimal"/>
      <w:lvlText w:val="%2."/>
      <w:lvlJc w:val="left"/>
      <w:pPr>
        <w:tabs>
          <w:tab w:val="num" w:pos="360"/>
        </w:tabs>
        <w:ind w:left="360" w:hanging="360"/>
      </w:pPr>
      <w:rPr>
        <w:color w:val="auto"/>
      </w:rPr>
    </w:lvl>
    <w:lvl w:ilvl="2" w:tplc="099E633A">
      <w:start w:val="1"/>
      <w:numFmt w:val="decimal"/>
      <w:lvlText w:val="%3)"/>
      <w:lvlJc w:val="left"/>
      <w:pPr>
        <w:ind w:left="2337" w:hanging="360"/>
      </w:pPr>
      <w:rPr>
        <w:color w:val="auto"/>
        <w:sz w:val="32"/>
        <w:szCs w:val="32"/>
      </w:rPr>
    </w:lvl>
    <w:lvl w:ilvl="3" w:tplc="0405000F">
      <w:start w:val="1"/>
      <w:numFmt w:val="decimal"/>
      <w:lvlText w:val="%4."/>
      <w:lvlJc w:val="left"/>
      <w:pPr>
        <w:tabs>
          <w:tab w:val="num" w:pos="2877"/>
        </w:tabs>
        <w:ind w:left="2877" w:hanging="360"/>
      </w:pPr>
    </w:lvl>
    <w:lvl w:ilvl="4" w:tplc="04050019">
      <w:start w:val="1"/>
      <w:numFmt w:val="lowerLetter"/>
      <w:lvlText w:val="%5."/>
      <w:lvlJc w:val="left"/>
      <w:pPr>
        <w:tabs>
          <w:tab w:val="num" w:pos="3597"/>
        </w:tabs>
        <w:ind w:left="3597" w:hanging="360"/>
      </w:pPr>
    </w:lvl>
    <w:lvl w:ilvl="5" w:tplc="0405001B">
      <w:start w:val="1"/>
      <w:numFmt w:val="lowerRoman"/>
      <w:lvlText w:val="%6."/>
      <w:lvlJc w:val="right"/>
      <w:pPr>
        <w:tabs>
          <w:tab w:val="num" w:pos="4317"/>
        </w:tabs>
        <w:ind w:left="4317" w:hanging="180"/>
      </w:pPr>
    </w:lvl>
    <w:lvl w:ilvl="6" w:tplc="0405000F">
      <w:start w:val="1"/>
      <w:numFmt w:val="decimal"/>
      <w:lvlText w:val="%7."/>
      <w:lvlJc w:val="left"/>
      <w:pPr>
        <w:tabs>
          <w:tab w:val="num" w:pos="5037"/>
        </w:tabs>
        <w:ind w:left="5037" w:hanging="360"/>
      </w:pPr>
    </w:lvl>
    <w:lvl w:ilvl="7" w:tplc="04050019">
      <w:start w:val="1"/>
      <w:numFmt w:val="lowerLetter"/>
      <w:lvlText w:val="%8."/>
      <w:lvlJc w:val="left"/>
      <w:pPr>
        <w:tabs>
          <w:tab w:val="num" w:pos="5757"/>
        </w:tabs>
        <w:ind w:left="5757" w:hanging="360"/>
      </w:pPr>
    </w:lvl>
    <w:lvl w:ilvl="8" w:tplc="0405001B">
      <w:start w:val="1"/>
      <w:numFmt w:val="lowerRoman"/>
      <w:lvlText w:val="%9."/>
      <w:lvlJc w:val="right"/>
      <w:pPr>
        <w:tabs>
          <w:tab w:val="num" w:pos="6477"/>
        </w:tabs>
        <w:ind w:left="6477" w:hanging="180"/>
      </w:pPr>
    </w:lvl>
  </w:abstractNum>
  <w:abstractNum w:abstractNumId="9">
    <w:nsid w:val="275100BD"/>
    <w:multiLevelType w:val="multilevel"/>
    <w:tmpl w:val="B1CA26E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B9664FE"/>
    <w:multiLevelType w:val="hybridMultilevel"/>
    <w:tmpl w:val="E6C6B696"/>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1">
    <w:nsid w:val="354B4197"/>
    <w:multiLevelType w:val="hybridMultilevel"/>
    <w:tmpl w:val="079AF75A"/>
    <w:lvl w:ilvl="0" w:tplc="F2E0398C">
      <w:start w:val="1"/>
      <w:numFmt w:val="decimal"/>
      <w:lvlText w:val="%1."/>
      <w:lvlJc w:val="left"/>
      <w:pPr>
        <w:ind w:left="72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619189D"/>
    <w:multiLevelType w:val="hybridMultilevel"/>
    <w:tmpl w:val="4600B9AE"/>
    <w:lvl w:ilvl="0" w:tplc="860E432C">
      <w:start w:val="1"/>
      <w:numFmt w:val="lowerLetter"/>
      <w:lvlText w:val="%1)"/>
      <w:lvlJc w:val="left"/>
      <w:pPr>
        <w:ind w:left="1212" w:hanging="36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13">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4C940880"/>
    <w:multiLevelType w:val="hybridMultilevel"/>
    <w:tmpl w:val="DED08E5C"/>
    <w:lvl w:ilvl="0" w:tplc="E0F83C7E">
      <w:start w:val="1"/>
      <w:numFmt w:val="lowerLetter"/>
      <w:lvlText w:val="%1)"/>
      <w:lvlJc w:val="left"/>
      <w:pPr>
        <w:ind w:left="1080" w:hanging="360"/>
      </w:pPr>
      <w:rPr>
        <w:rFonts w:ascii="Arial" w:eastAsia="Times New Roman" w:hAnsi="Arial" w:cs="Arial"/>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4CD678D1"/>
    <w:multiLevelType w:val="multilevel"/>
    <w:tmpl w:val="B1CA26EC"/>
    <w:lvl w:ilvl="0">
      <w:start w:val="1"/>
      <w:numFmt w:val="decimal"/>
      <w:lvlText w:val="%1."/>
      <w:lvlJc w:val="left"/>
      <w:pPr>
        <w:tabs>
          <w:tab w:val="num" w:pos="717"/>
        </w:tabs>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6">
    <w:nsid w:val="52653BEA"/>
    <w:multiLevelType w:val="hybridMultilevel"/>
    <w:tmpl w:val="A6EAF818"/>
    <w:lvl w:ilvl="0" w:tplc="04050017">
      <w:start w:val="1"/>
      <w:numFmt w:val="lowerLetter"/>
      <w:lvlText w:val="%1)"/>
      <w:lvlJc w:val="left"/>
      <w:pPr>
        <w:tabs>
          <w:tab w:val="num" w:pos="928"/>
        </w:tabs>
        <w:ind w:left="928" w:hanging="360"/>
      </w:pPr>
    </w:lvl>
    <w:lvl w:ilvl="1" w:tplc="0405000F">
      <w:start w:val="1"/>
      <w:numFmt w:val="decimal"/>
      <w:lvlText w:val="%2."/>
      <w:lvlJc w:val="left"/>
      <w:pPr>
        <w:tabs>
          <w:tab w:val="num" w:pos="1648"/>
        </w:tabs>
        <w:ind w:left="1648" w:hanging="360"/>
      </w:pPr>
    </w:lvl>
    <w:lvl w:ilvl="2" w:tplc="0405001B">
      <w:start w:val="1"/>
      <w:numFmt w:val="decimal"/>
      <w:lvlText w:val="%3."/>
      <w:lvlJc w:val="left"/>
      <w:pPr>
        <w:tabs>
          <w:tab w:val="num" w:pos="2368"/>
        </w:tabs>
        <w:ind w:left="2368" w:hanging="360"/>
      </w:pPr>
    </w:lvl>
    <w:lvl w:ilvl="3" w:tplc="0405000F">
      <w:start w:val="1"/>
      <w:numFmt w:val="decimal"/>
      <w:lvlText w:val="%4."/>
      <w:lvlJc w:val="left"/>
      <w:pPr>
        <w:tabs>
          <w:tab w:val="num" w:pos="3088"/>
        </w:tabs>
        <w:ind w:left="3088" w:hanging="360"/>
      </w:pPr>
    </w:lvl>
    <w:lvl w:ilvl="4" w:tplc="04050019">
      <w:start w:val="1"/>
      <w:numFmt w:val="decimal"/>
      <w:lvlText w:val="%5."/>
      <w:lvlJc w:val="left"/>
      <w:pPr>
        <w:tabs>
          <w:tab w:val="num" w:pos="3808"/>
        </w:tabs>
        <w:ind w:left="3808" w:hanging="360"/>
      </w:pPr>
    </w:lvl>
    <w:lvl w:ilvl="5" w:tplc="0405001B">
      <w:start w:val="1"/>
      <w:numFmt w:val="decimal"/>
      <w:lvlText w:val="%6."/>
      <w:lvlJc w:val="left"/>
      <w:pPr>
        <w:tabs>
          <w:tab w:val="num" w:pos="4528"/>
        </w:tabs>
        <w:ind w:left="4528" w:hanging="360"/>
      </w:pPr>
    </w:lvl>
    <w:lvl w:ilvl="6" w:tplc="0405000F">
      <w:start w:val="1"/>
      <w:numFmt w:val="decimal"/>
      <w:lvlText w:val="%7."/>
      <w:lvlJc w:val="left"/>
      <w:pPr>
        <w:tabs>
          <w:tab w:val="num" w:pos="5248"/>
        </w:tabs>
        <w:ind w:left="5248" w:hanging="360"/>
      </w:pPr>
    </w:lvl>
    <w:lvl w:ilvl="7" w:tplc="04050019">
      <w:start w:val="1"/>
      <w:numFmt w:val="decimal"/>
      <w:lvlText w:val="%8."/>
      <w:lvlJc w:val="left"/>
      <w:pPr>
        <w:tabs>
          <w:tab w:val="num" w:pos="5968"/>
        </w:tabs>
        <w:ind w:left="5968" w:hanging="360"/>
      </w:pPr>
    </w:lvl>
    <w:lvl w:ilvl="8" w:tplc="0405001B">
      <w:start w:val="1"/>
      <w:numFmt w:val="decimal"/>
      <w:lvlText w:val="%9."/>
      <w:lvlJc w:val="left"/>
      <w:pPr>
        <w:tabs>
          <w:tab w:val="num" w:pos="6688"/>
        </w:tabs>
        <w:ind w:left="6688" w:hanging="360"/>
      </w:pPr>
    </w:lvl>
  </w:abstractNum>
  <w:abstractNum w:abstractNumId="17">
    <w:nsid w:val="55210C19"/>
    <w:multiLevelType w:val="hybridMultilevel"/>
    <w:tmpl w:val="335E079A"/>
    <w:lvl w:ilvl="0" w:tplc="3B8CC230">
      <w:start w:val="1"/>
      <w:numFmt w:val="decimal"/>
      <w:pStyle w:val="Nadpis2"/>
      <w:lvlText w:val="Článek %1 - "/>
      <w:lvlJc w:val="left"/>
      <w:pPr>
        <w:tabs>
          <w:tab w:val="num" w:pos="2858"/>
        </w:tabs>
        <w:ind w:left="1778" w:hanging="360"/>
      </w:pPr>
      <w:rPr>
        <w:rFonts w:ascii="Arial" w:hAnsi="Arial" w:cs="Times New Roman" w:hint="default"/>
        <w:b/>
        <w:i w:val="0"/>
        <w:color w:val="auto"/>
        <w:sz w:val="22"/>
      </w:rPr>
    </w:lvl>
    <w:lvl w:ilvl="1" w:tplc="4EBC0890">
      <w:start w:val="1"/>
      <w:numFmt w:val="bullet"/>
      <w:lvlText w:val=""/>
      <w:lvlJc w:val="left"/>
      <w:pPr>
        <w:tabs>
          <w:tab w:val="num" w:pos="2520"/>
        </w:tabs>
        <w:ind w:left="567" w:hanging="567"/>
      </w:pPr>
      <w:rPr>
        <w:rFonts w:ascii="Symbol" w:hAnsi="Symbol" w:hint="default"/>
        <w:b/>
        <w:i w:val="0"/>
        <w:color w:val="auto"/>
        <w:sz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58283136"/>
    <w:multiLevelType w:val="multilevel"/>
    <w:tmpl w:val="23C6CE2A"/>
    <w:lvl w:ilvl="0">
      <w:start w:val="2"/>
      <w:numFmt w:val="decimal"/>
      <w:lvlText w:val="%1."/>
      <w:lvlJc w:val="left"/>
      <w:pPr>
        <w:tabs>
          <w:tab w:val="num" w:pos="360"/>
        </w:tabs>
        <w:ind w:left="360" w:hanging="360"/>
      </w:pPr>
    </w:lvl>
    <w:lvl w:ilvl="1">
      <w:start w:val="1"/>
      <w:numFmt w:val="decimal"/>
      <w:lvlText w:val="%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nsid w:val="58376BF8"/>
    <w:multiLevelType w:val="hybridMultilevel"/>
    <w:tmpl w:val="D7BABA64"/>
    <w:lvl w:ilvl="0" w:tplc="3F7016B4">
      <w:start w:val="1"/>
      <w:numFmt w:val="decimal"/>
      <w:lvlText w:val="%1."/>
      <w:lvlJc w:val="left"/>
      <w:pPr>
        <w:ind w:left="720" w:hanging="360"/>
      </w:pPr>
      <w:rPr>
        <w:rFonts w:ascii="TimesNewRomanPSMT" w:hAnsi="TimesNewRomanPSMT" w:cs="TimesNewRomanPSMT"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3A16BCE"/>
    <w:multiLevelType w:val="singleLevel"/>
    <w:tmpl w:val="015EEAEA"/>
    <w:lvl w:ilvl="0">
      <w:start w:val="1"/>
      <w:numFmt w:val="lowerLetter"/>
      <w:lvlText w:val="%1)"/>
      <w:lvlJc w:val="left"/>
      <w:pPr>
        <w:tabs>
          <w:tab w:val="num" w:pos="786"/>
        </w:tabs>
        <w:ind w:left="786" w:hanging="360"/>
      </w:pPr>
    </w:lvl>
  </w:abstractNum>
  <w:abstractNum w:abstractNumId="21">
    <w:nsid w:val="6715613D"/>
    <w:multiLevelType w:val="hybridMultilevel"/>
    <w:tmpl w:val="4B00C29A"/>
    <w:lvl w:ilvl="0" w:tplc="292CCBCE">
      <w:start w:val="1"/>
      <w:numFmt w:val="lowerLetter"/>
      <w:lvlText w:val="%1)"/>
      <w:lvlJc w:val="left"/>
      <w:pPr>
        <w:tabs>
          <w:tab w:val="num" w:pos="926"/>
        </w:tabs>
        <w:ind w:left="926" w:hanging="397"/>
      </w:pPr>
    </w:lvl>
    <w:lvl w:ilvl="1" w:tplc="04050019">
      <w:start w:val="1"/>
      <w:numFmt w:val="lowerLetter"/>
      <w:lvlText w:val="%2."/>
      <w:lvlJc w:val="left"/>
      <w:pPr>
        <w:ind w:left="2519" w:hanging="360"/>
      </w:pPr>
    </w:lvl>
    <w:lvl w:ilvl="2" w:tplc="0405001B">
      <w:start w:val="1"/>
      <w:numFmt w:val="lowerRoman"/>
      <w:lvlText w:val="%3."/>
      <w:lvlJc w:val="right"/>
      <w:pPr>
        <w:ind w:left="3239" w:hanging="180"/>
      </w:pPr>
    </w:lvl>
    <w:lvl w:ilvl="3" w:tplc="0405000F">
      <w:start w:val="1"/>
      <w:numFmt w:val="decimal"/>
      <w:lvlText w:val="%4."/>
      <w:lvlJc w:val="left"/>
      <w:pPr>
        <w:ind w:left="3959" w:hanging="360"/>
      </w:pPr>
    </w:lvl>
    <w:lvl w:ilvl="4" w:tplc="04050019">
      <w:start w:val="1"/>
      <w:numFmt w:val="lowerLetter"/>
      <w:lvlText w:val="%5."/>
      <w:lvlJc w:val="left"/>
      <w:pPr>
        <w:ind w:left="4679" w:hanging="360"/>
      </w:pPr>
    </w:lvl>
    <w:lvl w:ilvl="5" w:tplc="0405001B">
      <w:start w:val="1"/>
      <w:numFmt w:val="lowerRoman"/>
      <w:lvlText w:val="%6."/>
      <w:lvlJc w:val="right"/>
      <w:pPr>
        <w:ind w:left="5399" w:hanging="180"/>
      </w:pPr>
    </w:lvl>
    <w:lvl w:ilvl="6" w:tplc="0405000F">
      <w:start w:val="1"/>
      <w:numFmt w:val="decimal"/>
      <w:lvlText w:val="%7."/>
      <w:lvlJc w:val="left"/>
      <w:pPr>
        <w:ind w:left="6119" w:hanging="360"/>
      </w:pPr>
    </w:lvl>
    <w:lvl w:ilvl="7" w:tplc="04050019">
      <w:start w:val="1"/>
      <w:numFmt w:val="lowerLetter"/>
      <w:lvlText w:val="%8."/>
      <w:lvlJc w:val="left"/>
      <w:pPr>
        <w:ind w:left="6839" w:hanging="360"/>
      </w:pPr>
    </w:lvl>
    <w:lvl w:ilvl="8" w:tplc="0405001B">
      <w:start w:val="1"/>
      <w:numFmt w:val="lowerRoman"/>
      <w:lvlText w:val="%9."/>
      <w:lvlJc w:val="right"/>
      <w:pPr>
        <w:ind w:left="7559" w:hanging="180"/>
      </w:pPr>
    </w:lvl>
  </w:abstractNum>
  <w:abstractNum w:abstractNumId="22">
    <w:nsid w:val="68F13CB1"/>
    <w:multiLevelType w:val="hybridMultilevel"/>
    <w:tmpl w:val="59E669E2"/>
    <w:lvl w:ilvl="0" w:tplc="794CBC58">
      <w:start w:val="1"/>
      <w:numFmt w:val="lowerLetter"/>
      <w:lvlText w:val="%1)"/>
      <w:lvlJc w:val="left"/>
      <w:pPr>
        <w:tabs>
          <w:tab w:val="num" w:pos="907"/>
        </w:tabs>
        <w:ind w:left="90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6E672EAB"/>
    <w:multiLevelType w:val="hybridMultilevel"/>
    <w:tmpl w:val="24BA782A"/>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24">
    <w:nsid w:val="70F70E52"/>
    <w:multiLevelType w:val="hybridMultilevel"/>
    <w:tmpl w:val="FCDAB9B0"/>
    <w:lvl w:ilvl="0" w:tplc="8B50FEEC">
      <w:start w:val="1"/>
      <w:numFmt w:val="decimal"/>
      <w:lvlText w:val="%1."/>
      <w:lvlJc w:val="left"/>
      <w:pPr>
        <w:tabs>
          <w:tab w:val="num" w:pos="357"/>
        </w:tabs>
        <w:ind w:left="357" w:hanging="357"/>
      </w:pPr>
    </w:lvl>
    <w:lvl w:ilvl="1" w:tplc="04050019">
      <w:start w:val="1"/>
      <w:numFmt w:val="lowerLetter"/>
      <w:lvlText w:val="%2."/>
      <w:lvlJc w:val="left"/>
      <w:pPr>
        <w:ind w:left="1440" w:hanging="360"/>
      </w:pPr>
    </w:lvl>
    <w:lvl w:ilvl="2" w:tplc="61F8EDDE">
      <w:start w:val="1"/>
      <w:numFmt w:val="lowerLetter"/>
      <w:lvlText w:val="%3)"/>
      <w:lvlJc w:val="left"/>
      <w:pPr>
        <w:tabs>
          <w:tab w:val="num" w:pos="737"/>
        </w:tabs>
        <w:ind w:left="737" w:hanging="3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75E65633"/>
    <w:multiLevelType w:val="hybridMultilevel"/>
    <w:tmpl w:val="19206A4C"/>
    <w:lvl w:ilvl="0" w:tplc="F1ACFA1E">
      <w:start w:val="1"/>
      <w:numFmt w:val="decimal"/>
      <w:lvlText w:val="%1."/>
      <w:lvlJc w:val="left"/>
      <w:pPr>
        <w:tabs>
          <w:tab w:val="num" w:pos="357"/>
        </w:tabs>
        <w:ind w:left="357" w:hanging="357"/>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78E5320B"/>
    <w:multiLevelType w:val="multilevel"/>
    <w:tmpl w:val="688EB046"/>
    <w:lvl w:ilvl="0">
      <w:start w:val="1"/>
      <w:numFmt w:val="decimal"/>
      <w:lvlText w:val="%1."/>
      <w:lvlJc w:val="left"/>
      <w:pPr>
        <w:tabs>
          <w:tab w:val="num" w:pos="720"/>
        </w:tabs>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B5D6FEA"/>
    <w:multiLevelType w:val="hybridMultilevel"/>
    <w:tmpl w:val="3CAAD868"/>
    <w:lvl w:ilvl="0" w:tplc="AF701280">
      <w:start w:val="1"/>
      <w:numFmt w:val="decimal"/>
      <w:lvlText w:val="%1."/>
      <w:lvlJc w:val="left"/>
      <w:pPr>
        <w:ind w:left="720" w:hanging="360"/>
      </w:pPr>
      <w:rPr>
        <w:i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C3A0E7D"/>
    <w:multiLevelType w:val="multilevel"/>
    <w:tmpl w:val="EDAEEDFE"/>
    <w:lvl w:ilvl="0">
      <w:start w:val="1"/>
      <w:numFmt w:val="decimal"/>
      <w:lvlText w:val="%1."/>
      <w:lvlJc w:val="left"/>
      <w:pPr>
        <w:tabs>
          <w:tab w:val="num" w:pos="510"/>
        </w:tabs>
        <w:ind w:left="510" w:hanging="510"/>
      </w:pPr>
      <w:rPr>
        <w:rFonts w:ascii="Arial" w:eastAsia="Times New Roman" w:hAnsi="Arial" w:cs="Arial"/>
      </w:rPr>
    </w:lvl>
    <w:lvl w:ilvl="1">
      <w:start w:val="1"/>
      <w:numFmt w:val="decimal"/>
      <w:isLgl/>
      <w:lvlText w:val="%1.%2"/>
      <w:lvlJc w:val="left"/>
      <w:pPr>
        <w:ind w:left="870" w:hanging="360"/>
      </w:pPr>
    </w:lvl>
    <w:lvl w:ilvl="2">
      <w:start w:val="1"/>
      <w:numFmt w:val="decimal"/>
      <w:isLgl/>
      <w:lvlText w:val="%1.%2.%3"/>
      <w:lvlJc w:val="left"/>
      <w:pPr>
        <w:ind w:left="1740" w:hanging="720"/>
      </w:pPr>
    </w:lvl>
    <w:lvl w:ilvl="3">
      <w:start w:val="1"/>
      <w:numFmt w:val="decimal"/>
      <w:isLgl/>
      <w:lvlText w:val="%1.%2.%3.%4"/>
      <w:lvlJc w:val="left"/>
      <w:pPr>
        <w:ind w:left="2250" w:hanging="720"/>
      </w:pPr>
    </w:lvl>
    <w:lvl w:ilvl="4">
      <w:start w:val="1"/>
      <w:numFmt w:val="decimal"/>
      <w:isLgl/>
      <w:lvlText w:val="%1.%2.%3.%4.%5"/>
      <w:lvlJc w:val="left"/>
      <w:pPr>
        <w:ind w:left="3120" w:hanging="1080"/>
      </w:pPr>
    </w:lvl>
    <w:lvl w:ilvl="5">
      <w:start w:val="1"/>
      <w:numFmt w:val="decimal"/>
      <w:isLgl/>
      <w:lvlText w:val="%1.%2.%3.%4.%5.%6"/>
      <w:lvlJc w:val="left"/>
      <w:pPr>
        <w:ind w:left="3630" w:hanging="1080"/>
      </w:pPr>
    </w:lvl>
    <w:lvl w:ilvl="6">
      <w:start w:val="1"/>
      <w:numFmt w:val="decimal"/>
      <w:isLgl/>
      <w:lvlText w:val="%1.%2.%3.%4.%5.%6.%7"/>
      <w:lvlJc w:val="left"/>
      <w:pPr>
        <w:ind w:left="4500" w:hanging="1440"/>
      </w:pPr>
    </w:lvl>
    <w:lvl w:ilvl="7">
      <w:start w:val="1"/>
      <w:numFmt w:val="decimal"/>
      <w:isLgl/>
      <w:lvlText w:val="%1.%2.%3.%4.%5.%6.%7.%8"/>
      <w:lvlJc w:val="left"/>
      <w:pPr>
        <w:ind w:left="5010" w:hanging="1440"/>
      </w:pPr>
    </w:lvl>
    <w:lvl w:ilvl="8">
      <w:start w:val="1"/>
      <w:numFmt w:val="decimal"/>
      <w:isLgl/>
      <w:lvlText w:val="%1.%2.%3.%4.%5.%6.%7.%8.%9"/>
      <w:lvlJc w:val="left"/>
      <w:pPr>
        <w:ind w:left="5880" w:hanging="1800"/>
      </w:pPr>
    </w:lvl>
  </w:abstractNum>
  <w:num w:numId="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 w:ilvl="0" w:tplc="F2E0398C">
        <w:start w:val="1"/>
        <w:numFmt w:val="decimal"/>
        <w:lvlText w:val="%1."/>
        <w:lvlJc w:val="left"/>
        <w:pPr>
          <w:tabs>
            <w:tab w:val="num" w:pos="510"/>
          </w:tabs>
          <w:ind w:left="510" w:hanging="510"/>
        </w:pPr>
        <w:rPr>
          <w:b w:val="0"/>
          <w:strike w:val="0"/>
          <w:dstrike w:val="0"/>
          <w:u w:val="none"/>
          <w:effect w:val="none"/>
        </w:rPr>
      </w:lvl>
    </w:lvlOverride>
    <w:lvlOverride w:ilvl="1">
      <w:lvl w:ilvl="1" w:tplc="04050019">
        <w:start w:val="1"/>
        <w:numFmt w:val="lowerLetter"/>
        <w:lvlText w:val="%2."/>
        <w:lvlJc w:val="left"/>
        <w:pPr>
          <w:ind w:left="1440" w:hanging="360"/>
        </w:pPr>
      </w:lvl>
    </w:lvlOverride>
    <w:lvlOverride w:ilvl="2">
      <w:lvl w:ilvl="2" w:tplc="0405001B">
        <w:start w:val="1"/>
        <w:numFmt w:val="lowerRoman"/>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lowerLetter"/>
        <w:lvlText w:val="%5."/>
        <w:lvlJc w:val="left"/>
        <w:pPr>
          <w:ind w:left="3600" w:hanging="360"/>
        </w:pPr>
      </w:lvl>
    </w:lvlOverride>
    <w:lvlOverride w:ilvl="5">
      <w:lvl w:ilvl="5" w:tplc="0405001B">
        <w:start w:val="1"/>
        <w:numFmt w:val="lowerRoman"/>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lowerLetter"/>
        <w:lvlText w:val="%8."/>
        <w:lvlJc w:val="left"/>
        <w:pPr>
          <w:ind w:left="5760" w:hanging="360"/>
        </w:pPr>
      </w:lvl>
    </w:lvlOverride>
    <w:lvlOverride w:ilvl="8">
      <w:lvl w:ilvl="8" w:tplc="0405001B">
        <w:start w:val="1"/>
        <w:numFmt w:val="lowerRoman"/>
        <w:lvlText w:val="%9."/>
        <w:lvlJc w:val="right"/>
        <w:pPr>
          <w:ind w:left="6480" w:hanging="180"/>
        </w:pPr>
      </w:lvl>
    </w:lvlOverride>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8"/>
  </w:num>
  <w:num w:numId="25">
    <w:abstractNumId w:val="7"/>
  </w:num>
  <w:num w:numId="26">
    <w:abstractNumId w:val="14"/>
  </w:num>
  <w:num w:numId="27">
    <w:abstractNumId w:val="27"/>
  </w:num>
  <w:num w:numId="28">
    <w:abstractNumId w:val="19"/>
  </w:num>
  <w:num w:numId="29">
    <w:abstractNumId w:val="5"/>
  </w:num>
  <w:num w:numId="30">
    <w:abstractNumId w:val="12"/>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FC2"/>
    <w:rsid w:val="00007809"/>
    <w:rsid w:val="000300E4"/>
    <w:rsid w:val="000304CB"/>
    <w:rsid w:val="00045876"/>
    <w:rsid w:val="00090BB7"/>
    <w:rsid w:val="000A7C73"/>
    <w:rsid w:val="000B0FAE"/>
    <w:rsid w:val="000B3D0C"/>
    <w:rsid w:val="000F0C50"/>
    <w:rsid w:val="001178E3"/>
    <w:rsid w:val="00171D46"/>
    <w:rsid w:val="001A594E"/>
    <w:rsid w:val="001B3821"/>
    <w:rsid w:val="001B59EE"/>
    <w:rsid w:val="001C3361"/>
    <w:rsid w:val="001C5A8F"/>
    <w:rsid w:val="001C76E0"/>
    <w:rsid w:val="001E009A"/>
    <w:rsid w:val="0020486F"/>
    <w:rsid w:val="00205D20"/>
    <w:rsid w:val="00223E24"/>
    <w:rsid w:val="00262574"/>
    <w:rsid w:val="00265CCF"/>
    <w:rsid w:val="00270627"/>
    <w:rsid w:val="002B74ED"/>
    <w:rsid w:val="002C3EC1"/>
    <w:rsid w:val="002D1FAE"/>
    <w:rsid w:val="002D2880"/>
    <w:rsid w:val="002D2937"/>
    <w:rsid w:val="002E631A"/>
    <w:rsid w:val="0030148F"/>
    <w:rsid w:val="003167A4"/>
    <w:rsid w:val="00325B36"/>
    <w:rsid w:val="00333894"/>
    <w:rsid w:val="00344C36"/>
    <w:rsid w:val="00347423"/>
    <w:rsid w:val="00357968"/>
    <w:rsid w:val="00376144"/>
    <w:rsid w:val="003778F6"/>
    <w:rsid w:val="003B505F"/>
    <w:rsid w:val="003B5D04"/>
    <w:rsid w:val="00423FC0"/>
    <w:rsid w:val="00424107"/>
    <w:rsid w:val="00433DA9"/>
    <w:rsid w:val="004678EA"/>
    <w:rsid w:val="004A7AF4"/>
    <w:rsid w:val="004B1DDE"/>
    <w:rsid w:val="004B1EB1"/>
    <w:rsid w:val="004B2C63"/>
    <w:rsid w:val="004B6271"/>
    <w:rsid w:val="004D00E6"/>
    <w:rsid w:val="004D6130"/>
    <w:rsid w:val="004E2C33"/>
    <w:rsid w:val="004E5223"/>
    <w:rsid w:val="004E65CA"/>
    <w:rsid w:val="004F4485"/>
    <w:rsid w:val="00521854"/>
    <w:rsid w:val="00543FC2"/>
    <w:rsid w:val="005674AC"/>
    <w:rsid w:val="0058463D"/>
    <w:rsid w:val="005A3FF8"/>
    <w:rsid w:val="005A77E3"/>
    <w:rsid w:val="00602050"/>
    <w:rsid w:val="00632CEB"/>
    <w:rsid w:val="00654F91"/>
    <w:rsid w:val="006A7239"/>
    <w:rsid w:val="006B2163"/>
    <w:rsid w:val="006C3240"/>
    <w:rsid w:val="00720FE3"/>
    <w:rsid w:val="00735063"/>
    <w:rsid w:val="00736C31"/>
    <w:rsid w:val="007442B2"/>
    <w:rsid w:val="00773E39"/>
    <w:rsid w:val="00783FCC"/>
    <w:rsid w:val="00790D38"/>
    <w:rsid w:val="007A0EBC"/>
    <w:rsid w:val="007A3B98"/>
    <w:rsid w:val="007C18A9"/>
    <w:rsid w:val="007C5291"/>
    <w:rsid w:val="007D3881"/>
    <w:rsid w:val="007F63B3"/>
    <w:rsid w:val="0081013A"/>
    <w:rsid w:val="008127B1"/>
    <w:rsid w:val="00813911"/>
    <w:rsid w:val="008430F2"/>
    <w:rsid w:val="008447D6"/>
    <w:rsid w:val="00846CF9"/>
    <w:rsid w:val="00856DB1"/>
    <w:rsid w:val="00864CFF"/>
    <w:rsid w:val="0088054F"/>
    <w:rsid w:val="00892AD8"/>
    <w:rsid w:val="008963F1"/>
    <w:rsid w:val="00897ADB"/>
    <w:rsid w:val="008E5D30"/>
    <w:rsid w:val="008E64F5"/>
    <w:rsid w:val="008F265D"/>
    <w:rsid w:val="00907906"/>
    <w:rsid w:val="009236F0"/>
    <w:rsid w:val="0095008E"/>
    <w:rsid w:val="00951C69"/>
    <w:rsid w:val="00985490"/>
    <w:rsid w:val="00996D2C"/>
    <w:rsid w:val="009A2F55"/>
    <w:rsid w:val="009E7119"/>
    <w:rsid w:val="009F16E7"/>
    <w:rsid w:val="00A0449E"/>
    <w:rsid w:val="00A16BD2"/>
    <w:rsid w:val="00A32EBD"/>
    <w:rsid w:val="00A331BB"/>
    <w:rsid w:val="00A440CE"/>
    <w:rsid w:val="00A459DB"/>
    <w:rsid w:val="00A509A0"/>
    <w:rsid w:val="00A66183"/>
    <w:rsid w:val="00AB61B2"/>
    <w:rsid w:val="00AE0203"/>
    <w:rsid w:val="00AE4AC4"/>
    <w:rsid w:val="00B01ECA"/>
    <w:rsid w:val="00B327BA"/>
    <w:rsid w:val="00B44DE5"/>
    <w:rsid w:val="00B51A49"/>
    <w:rsid w:val="00B94FC0"/>
    <w:rsid w:val="00BA154A"/>
    <w:rsid w:val="00BC6C5D"/>
    <w:rsid w:val="00BD409D"/>
    <w:rsid w:val="00BF451C"/>
    <w:rsid w:val="00C433BC"/>
    <w:rsid w:val="00C774D3"/>
    <w:rsid w:val="00C976D1"/>
    <w:rsid w:val="00CA0463"/>
    <w:rsid w:val="00CC4D75"/>
    <w:rsid w:val="00CF1B81"/>
    <w:rsid w:val="00D31B69"/>
    <w:rsid w:val="00D67135"/>
    <w:rsid w:val="00DF212C"/>
    <w:rsid w:val="00E03D71"/>
    <w:rsid w:val="00E5651E"/>
    <w:rsid w:val="00E574A4"/>
    <w:rsid w:val="00EA6F9D"/>
    <w:rsid w:val="00EB712C"/>
    <w:rsid w:val="00F070A9"/>
    <w:rsid w:val="00F16D95"/>
    <w:rsid w:val="00F24CAA"/>
    <w:rsid w:val="00FB0687"/>
    <w:rsid w:val="00FD4323"/>
    <w:rsid w:val="00FD5979"/>
    <w:rsid w:val="00FE1C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3FC2"/>
  </w:style>
  <w:style w:type="paragraph" w:styleId="Nadpis1">
    <w:name w:val="heading 1"/>
    <w:basedOn w:val="Normln"/>
    <w:next w:val="Normln"/>
    <w:link w:val="Nadpis1Char"/>
    <w:uiPriority w:val="9"/>
    <w:qFormat/>
    <w:rsid w:val="00543F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rsid w:val="00543FC2"/>
    <w:pPr>
      <w:keepNext/>
      <w:widowControl w:val="0"/>
      <w:numPr>
        <w:numId w:val="1"/>
      </w:numPr>
      <w:pBdr>
        <w:bottom w:val="single" w:sz="4" w:space="1" w:color="auto"/>
      </w:pBdr>
      <w:tabs>
        <w:tab w:val="left" w:pos="1134"/>
      </w:tabs>
      <w:snapToGrid w:val="0"/>
      <w:spacing w:before="240" w:after="120" w:line="240" w:lineRule="auto"/>
      <w:jc w:val="both"/>
      <w:outlineLvl w:val="1"/>
    </w:pPr>
    <w:rPr>
      <w:rFonts w:ascii="Arial" w:eastAsia="Times New Roman" w:hAnsi="Arial" w:cs="Arial"/>
      <w:b/>
      <w:szCs w:val="20"/>
      <w:lang w:eastAsia="cs-CZ"/>
    </w:rPr>
  </w:style>
  <w:style w:type="paragraph" w:styleId="Nadpis7">
    <w:name w:val="heading 7"/>
    <w:basedOn w:val="Normln"/>
    <w:next w:val="Normln"/>
    <w:link w:val="Nadpis7Char"/>
    <w:uiPriority w:val="99"/>
    <w:semiHidden/>
    <w:unhideWhenUsed/>
    <w:qFormat/>
    <w:rsid w:val="00543FC2"/>
    <w:pPr>
      <w:keepNext/>
      <w:widowControl w:val="0"/>
      <w:snapToGrid w:val="0"/>
      <w:spacing w:after="120" w:line="240" w:lineRule="auto"/>
      <w:ind w:left="480" w:right="400" w:hanging="480"/>
      <w:jc w:val="center"/>
      <w:outlineLvl w:val="6"/>
    </w:pPr>
    <w:rPr>
      <w:rFonts w:ascii="Arial" w:eastAsia="Times New Roman" w:hAnsi="Arial" w:cs="Arial"/>
      <w:b/>
      <w:sz w:val="36"/>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3FC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semiHidden/>
    <w:rsid w:val="00543FC2"/>
    <w:rPr>
      <w:rFonts w:ascii="Arial" w:eastAsia="Times New Roman" w:hAnsi="Arial" w:cs="Arial"/>
      <w:b/>
      <w:szCs w:val="20"/>
      <w:lang w:eastAsia="cs-CZ"/>
    </w:rPr>
  </w:style>
  <w:style w:type="character" w:customStyle="1" w:styleId="Nadpis7Char">
    <w:name w:val="Nadpis 7 Char"/>
    <w:basedOn w:val="Standardnpsmoodstavce"/>
    <w:link w:val="Nadpis7"/>
    <w:uiPriority w:val="99"/>
    <w:semiHidden/>
    <w:rsid w:val="00543FC2"/>
    <w:rPr>
      <w:rFonts w:ascii="Arial" w:eastAsia="Times New Roman" w:hAnsi="Arial" w:cs="Arial"/>
      <w:b/>
      <w:sz w:val="36"/>
      <w:szCs w:val="20"/>
      <w:lang w:eastAsia="cs-CZ"/>
    </w:rPr>
  </w:style>
  <w:style w:type="character" w:styleId="Hypertextovodkaz">
    <w:name w:val="Hyperlink"/>
    <w:basedOn w:val="Standardnpsmoodstavce"/>
    <w:uiPriority w:val="99"/>
    <w:unhideWhenUsed/>
    <w:rsid w:val="00543FC2"/>
    <w:rPr>
      <w:color w:val="0000FF"/>
      <w:u w:val="single"/>
    </w:rPr>
  </w:style>
  <w:style w:type="paragraph" w:styleId="Normlnweb">
    <w:name w:val="Normal (Web)"/>
    <w:basedOn w:val="Normln"/>
    <w:uiPriority w:val="99"/>
    <w:unhideWhenUsed/>
    <w:rsid w:val="00543FC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543FC2"/>
    <w:pPr>
      <w:widowControl w:val="0"/>
      <w:snapToGrid w:val="0"/>
      <w:spacing w:after="12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rsid w:val="00543FC2"/>
    <w:rPr>
      <w:rFonts w:ascii="Times New Roman" w:eastAsia="Times New Roman" w:hAnsi="Times New Roman" w:cs="Times New Roman"/>
      <w:sz w:val="24"/>
      <w:szCs w:val="20"/>
      <w:lang w:eastAsia="cs-CZ"/>
    </w:rPr>
  </w:style>
  <w:style w:type="paragraph" w:styleId="Zkladntext3">
    <w:name w:val="Body Text 3"/>
    <w:basedOn w:val="Normln"/>
    <w:link w:val="Zkladntext3Char"/>
    <w:autoRedefine/>
    <w:uiPriority w:val="99"/>
    <w:unhideWhenUsed/>
    <w:rsid w:val="00543FC2"/>
    <w:pPr>
      <w:tabs>
        <w:tab w:val="left" w:pos="0"/>
      </w:tabs>
      <w:spacing w:after="120" w:line="240" w:lineRule="auto"/>
    </w:pPr>
    <w:rPr>
      <w:rFonts w:ascii="Arial" w:eastAsia="Times New Roman" w:hAnsi="Arial" w:cs="Times New Roman"/>
      <w:bCs/>
      <w:szCs w:val="20"/>
      <w:lang w:eastAsia="cs-CZ"/>
    </w:rPr>
  </w:style>
  <w:style w:type="character" w:customStyle="1" w:styleId="Zkladntext3Char">
    <w:name w:val="Základní text 3 Char"/>
    <w:basedOn w:val="Standardnpsmoodstavce"/>
    <w:link w:val="Zkladntext3"/>
    <w:uiPriority w:val="99"/>
    <w:rsid w:val="00543FC2"/>
    <w:rPr>
      <w:rFonts w:ascii="Arial" w:eastAsia="Times New Roman" w:hAnsi="Arial" w:cs="Times New Roman"/>
      <w:bCs/>
      <w:szCs w:val="20"/>
      <w:lang w:eastAsia="cs-CZ"/>
    </w:rPr>
  </w:style>
  <w:style w:type="paragraph" w:styleId="Zkladntextodsazen2">
    <w:name w:val="Body Text Indent 2"/>
    <w:basedOn w:val="Normln"/>
    <w:link w:val="Zkladntextodsazen2Char"/>
    <w:uiPriority w:val="99"/>
    <w:semiHidden/>
    <w:unhideWhenUsed/>
    <w:rsid w:val="00543FC2"/>
    <w:pPr>
      <w:spacing w:after="120" w:line="480" w:lineRule="auto"/>
      <w:ind w:left="283"/>
      <w:jc w:val="both"/>
    </w:pPr>
    <w:rPr>
      <w:rFonts w:ascii="Arial Narrow" w:eastAsia="Times New Roman" w:hAnsi="Arial Narrow" w:cs="Times New Roman"/>
      <w:sz w:val="24"/>
      <w:szCs w:val="24"/>
      <w:lang w:eastAsia="cs-CZ"/>
    </w:rPr>
  </w:style>
  <w:style w:type="character" w:customStyle="1" w:styleId="Zkladntextodsazen2Char">
    <w:name w:val="Základní text odsazený 2 Char"/>
    <w:basedOn w:val="Standardnpsmoodstavce"/>
    <w:link w:val="Zkladntextodsazen2"/>
    <w:uiPriority w:val="99"/>
    <w:semiHidden/>
    <w:rsid w:val="00543FC2"/>
    <w:rPr>
      <w:rFonts w:ascii="Arial Narrow" w:eastAsia="Times New Roman" w:hAnsi="Arial Narrow" w:cs="Times New Roman"/>
      <w:sz w:val="24"/>
      <w:szCs w:val="24"/>
      <w:lang w:eastAsia="cs-CZ"/>
    </w:rPr>
  </w:style>
  <w:style w:type="paragraph" w:styleId="Odstavecseseznamem">
    <w:name w:val="List Paragraph"/>
    <w:basedOn w:val="Normln"/>
    <w:uiPriority w:val="34"/>
    <w:qFormat/>
    <w:rsid w:val="00543FC2"/>
    <w:pPr>
      <w:ind w:left="720"/>
      <w:contextualSpacing/>
    </w:pPr>
    <w:rPr>
      <w:rFonts w:ascii="Calibri" w:eastAsia="Times New Roman" w:hAnsi="Calibri" w:cs="Times New Roman"/>
    </w:rPr>
  </w:style>
  <w:style w:type="paragraph" w:customStyle="1" w:styleId="SBSSmlouva">
    <w:name w:val="SBS Smlouva"/>
    <w:basedOn w:val="Normln"/>
    <w:uiPriority w:val="99"/>
    <w:rsid w:val="00543FC2"/>
    <w:pPr>
      <w:numPr>
        <w:ilvl w:val="1"/>
        <w:numId w:val="2"/>
      </w:numPr>
      <w:spacing w:before="120" w:after="0" w:line="240" w:lineRule="auto"/>
    </w:pPr>
    <w:rPr>
      <w:rFonts w:ascii="Arial" w:eastAsia="Times New Roman" w:hAnsi="Arial" w:cs="Times New Roman"/>
      <w:sz w:val="24"/>
      <w:szCs w:val="24"/>
      <w:lang w:eastAsia="cs-CZ"/>
    </w:rPr>
  </w:style>
  <w:style w:type="paragraph" w:customStyle="1" w:styleId="Style1">
    <w:name w:val="Style 1"/>
    <w:uiPriority w:val="99"/>
    <w:rsid w:val="00543F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table" w:styleId="Svtlseznamzvraznn3">
    <w:name w:val="Light List Accent 3"/>
    <w:basedOn w:val="Normlntabulka"/>
    <w:uiPriority w:val="61"/>
    <w:rsid w:val="00543FC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bubliny">
    <w:name w:val="Balloon Text"/>
    <w:basedOn w:val="Normln"/>
    <w:link w:val="TextbublinyChar"/>
    <w:uiPriority w:val="99"/>
    <w:semiHidden/>
    <w:unhideWhenUsed/>
    <w:rsid w:val="00654F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4F91"/>
    <w:rPr>
      <w:rFonts w:ascii="Tahoma" w:hAnsi="Tahoma" w:cs="Tahoma"/>
      <w:sz w:val="16"/>
      <w:szCs w:val="16"/>
    </w:rPr>
  </w:style>
  <w:style w:type="character" w:styleId="Odkaznakoment">
    <w:name w:val="annotation reference"/>
    <w:basedOn w:val="Standardnpsmoodstavce"/>
    <w:uiPriority w:val="99"/>
    <w:semiHidden/>
    <w:unhideWhenUsed/>
    <w:rsid w:val="004D00E6"/>
    <w:rPr>
      <w:sz w:val="16"/>
      <w:szCs w:val="16"/>
    </w:rPr>
  </w:style>
  <w:style w:type="paragraph" w:styleId="Textkomente">
    <w:name w:val="annotation text"/>
    <w:basedOn w:val="Normln"/>
    <w:link w:val="TextkomenteChar"/>
    <w:uiPriority w:val="99"/>
    <w:semiHidden/>
    <w:unhideWhenUsed/>
    <w:rsid w:val="004D00E6"/>
    <w:pPr>
      <w:spacing w:line="240" w:lineRule="auto"/>
    </w:pPr>
    <w:rPr>
      <w:sz w:val="20"/>
      <w:szCs w:val="20"/>
    </w:rPr>
  </w:style>
  <w:style w:type="character" w:customStyle="1" w:styleId="TextkomenteChar">
    <w:name w:val="Text komentáře Char"/>
    <w:basedOn w:val="Standardnpsmoodstavce"/>
    <w:link w:val="Textkomente"/>
    <w:uiPriority w:val="99"/>
    <w:semiHidden/>
    <w:rsid w:val="004D00E6"/>
    <w:rPr>
      <w:sz w:val="20"/>
      <w:szCs w:val="20"/>
    </w:rPr>
  </w:style>
  <w:style w:type="paragraph" w:styleId="Pedmtkomente">
    <w:name w:val="annotation subject"/>
    <w:basedOn w:val="Textkomente"/>
    <w:next w:val="Textkomente"/>
    <w:link w:val="PedmtkomenteChar"/>
    <w:uiPriority w:val="99"/>
    <w:semiHidden/>
    <w:unhideWhenUsed/>
    <w:rsid w:val="004D00E6"/>
    <w:rPr>
      <w:b/>
      <w:bCs/>
    </w:rPr>
  </w:style>
  <w:style w:type="character" w:customStyle="1" w:styleId="PedmtkomenteChar">
    <w:name w:val="Předmět komentáře Char"/>
    <w:basedOn w:val="TextkomenteChar"/>
    <w:link w:val="Pedmtkomente"/>
    <w:uiPriority w:val="99"/>
    <w:semiHidden/>
    <w:rsid w:val="004D00E6"/>
    <w:rPr>
      <w:b/>
      <w:bCs/>
      <w:sz w:val="20"/>
      <w:szCs w:val="20"/>
    </w:rPr>
  </w:style>
  <w:style w:type="paragraph" w:styleId="Zpat">
    <w:name w:val="footer"/>
    <w:basedOn w:val="Normln"/>
    <w:link w:val="ZpatChar"/>
    <w:uiPriority w:val="99"/>
    <w:rsid w:val="00813911"/>
    <w:pPr>
      <w:tabs>
        <w:tab w:val="center" w:pos="4536"/>
        <w:tab w:val="right" w:pos="9072"/>
      </w:tabs>
      <w:spacing w:after="0" w:line="240" w:lineRule="auto"/>
      <w:jc w:val="center"/>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813911"/>
    <w:rPr>
      <w:rFonts w:ascii="Times New Roman" w:eastAsia="Times New Roman" w:hAnsi="Times New Roman" w:cs="Times New Roman"/>
      <w:sz w:val="24"/>
      <w:szCs w:val="24"/>
      <w:lang w:eastAsia="cs-CZ"/>
    </w:rPr>
  </w:style>
  <w:style w:type="paragraph" w:customStyle="1" w:styleId="Odstavec3">
    <w:name w:val="Odstavec 3"/>
    <w:basedOn w:val="Normln"/>
    <w:qFormat/>
    <w:rsid w:val="00813911"/>
    <w:pPr>
      <w:tabs>
        <w:tab w:val="num" w:pos="425"/>
      </w:tabs>
      <w:spacing w:before="120" w:after="120" w:line="240" w:lineRule="auto"/>
      <w:ind w:left="425" w:hanging="425"/>
      <w:jc w:val="both"/>
    </w:pPr>
    <w:rPr>
      <w:rFonts w:ascii="Arial" w:eastAsia="Times New Roman" w:hAnsi="Arial" w:cs="Arial"/>
      <w:lang w:eastAsia="cs-CZ"/>
    </w:rPr>
  </w:style>
  <w:style w:type="paragraph" w:customStyle="1" w:styleId="Odstavec4">
    <w:name w:val="Odstavec 4"/>
    <w:basedOn w:val="Odstavecseseznamem"/>
    <w:qFormat/>
    <w:rsid w:val="00813911"/>
    <w:pPr>
      <w:shd w:val="clear" w:color="auto" w:fill="FFFFFF"/>
      <w:tabs>
        <w:tab w:val="num" w:pos="851"/>
      </w:tabs>
      <w:spacing w:after="120" w:line="240" w:lineRule="auto"/>
      <w:ind w:left="851" w:hanging="426"/>
      <w:jc w:val="both"/>
    </w:pPr>
    <w:rPr>
      <w:rFonts w:ascii="Arial" w:hAnsi="Arial" w:cs="Arial"/>
      <w:color w:val="000000"/>
      <w:lang w:eastAsia="cs-CZ"/>
    </w:rPr>
  </w:style>
  <w:style w:type="paragraph" w:styleId="Zhlav">
    <w:name w:val="header"/>
    <w:basedOn w:val="Normln"/>
    <w:link w:val="ZhlavChar"/>
    <w:uiPriority w:val="99"/>
    <w:unhideWhenUsed/>
    <w:rsid w:val="00BC6C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6C5D"/>
  </w:style>
  <w:style w:type="character" w:customStyle="1" w:styleId="nowrap">
    <w:name w:val="nowrap"/>
    <w:basedOn w:val="Standardnpsmoodstavce"/>
    <w:rsid w:val="00E574A4"/>
  </w:style>
  <w:style w:type="character" w:styleId="Sledovanodkaz">
    <w:name w:val="FollowedHyperlink"/>
    <w:basedOn w:val="Standardnpsmoodstavce"/>
    <w:uiPriority w:val="99"/>
    <w:semiHidden/>
    <w:unhideWhenUsed/>
    <w:rsid w:val="007442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3FC2"/>
  </w:style>
  <w:style w:type="paragraph" w:styleId="Nadpis1">
    <w:name w:val="heading 1"/>
    <w:basedOn w:val="Normln"/>
    <w:next w:val="Normln"/>
    <w:link w:val="Nadpis1Char"/>
    <w:uiPriority w:val="9"/>
    <w:qFormat/>
    <w:rsid w:val="00543F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rsid w:val="00543FC2"/>
    <w:pPr>
      <w:keepNext/>
      <w:widowControl w:val="0"/>
      <w:numPr>
        <w:numId w:val="1"/>
      </w:numPr>
      <w:pBdr>
        <w:bottom w:val="single" w:sz="4" w:space="1" w:color="auto"/>
      </w:pBdr>
      <w:tabs>
        <w:tab w:val="left" w:pos="1134"/>
      </w:tabs>
      <w:snapToGrid w:val="0"/>
      <w:spacing w:before="240" w:after="120" w:line="240" w:lineRule="auto"/>
      <w:jc w:val="both"/>
      <w:outlineLvl w:val="1"/>
    </w:pPr>
    <w:rPr>
      <w:rFonts w:ascii="Arial" w:eastAsia="Times New Roman" w:hAnsi="Arial" w:cs="Arial"/>
      <w:b/>
      <w:szCs w:val="20"/>
      <w:lang w:eastAsia="cs-CZ"/>
    </w:rPr>
  </w:style>
  <w:style w:type="paragraph" w:styleId="Nadpis7">
    <w:name w:val="heading 7"/>
    <w:basedOn w:val="Normln"/>
    <w:next w:val="Normln"/>
    <w:link w:val="Nadpis7Char"/>
    <w:uiPriority w:val="99"/>
    <w:semiHidden/>
    <w:unhideWhenUsed/>
    <w:qFormat/>
    <w:rsid w:val="00543FC2"/>
    <w:pPr>
      <w:keepNext/>
      <w:widowControl w:val="0"/>
      <w:snapToGrid w:val="0"/>
      <w:spacing w:after="120" w:line="240" w:lineRule="auto"/>
      <w:ind w:left="480" w:right="400" w:hanging="480"/>
      <w:jc w:val="center"/>
      <w:outlineLvl w:val="6"/>
    </w:pPr>
    <w:rPr>
      <w:rFonts w:ascii="Arial" w:eastAsia="Times New Roman" w:hAnsi="Arial" w:cs="Arial"/>
      <w:b/>
      <w:sz w:val="36"/>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3FC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semiHidden/>
    <w:rsid w:val="00543FC2"/>
    <w:rPr>
      <w:rFonts w:ascii="Arial" w:eastAsia="Times New Roman" w:hAnsi="Arial" w:cs="Arial"/>
      <w:b/>
      <w:szCs w:val="20"/>
      <w:lang w:eastAsia="cs-CZ"/>
    </w:rPr>
  </w:style>
  <w:style w:type="character" w:customStyle="1" w:styleId="Nadpis7Char">
    <w:name w:val="Nadpis 7 Char"/>
    <w:basedOn w:val="Standardnpsmoodstavce"/>
    <w:link w:val="Nadpis7"/>
    <w:uiPriority w:val="99"/>
    <w:semiHidden/>
    <w:rsid w:val="00543FC2"/>
    <w:rPr>
      <w:rFonts w:ascii="Arial" w:eastAsia="Times New Roman" w:hAnsi="Arial" w:cs="Arial"/>
      <w:b/>
      <w:sz w:val="36"/>
      <w:szCs w:val="20"/>
      <w:lang w:eastAsia="cs-CZ"/>
    </w:rPr>
  </w:style>
  <w:style w:type="character" w:styleId="Hypertextovodkaz">
    <w:name w:val="Hyperlink"/>
    <w:basedOn w:val="Standardnpsmoodstavce"/>
    <w:uiPriority w:val="99"/>
    <w:unhideWhenUsed/>
    <w:rsid w:val="00543FC2"/>
    <w:rPr>
      <w:color w:val="0000FF"/>
      <w:u w:val="single"/>
    </w:rPr>
  </w:style>
  <w:style w:type="paragraph" w:styleId="Normlnweb">
    <w:name w:val="Normal (Web)"/>
    <w:basedOn w:val="Normln"/>
    <w:uiPriority w:val="99"/>
    <w:unhideWhenUsed/>
    <w:rsid w:val="00543FC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543FC2"/>
    <w:pPr>
      <w:widowControl w:val="0"/>
      <w:snapToGrid w:val="0"/>
      <w:spacing w:after="12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rsid w:val="00543FC2"/>
    <w:rPr>
      <w:rFonts w:ascii="Times New Roman" w:eastAsia="Times New Roman" w:hAnsi="Times New Roman" w:cs="Times New Roman"/>
      <w:sz w:val="24"/>
      <w:szCs w:val="20"/>
      <w:lang w:eastAsia="cs-CZ"/>
    </w:rPr>
  </w:style>
  <w:style w:type="paragraph" w:styleId="Zkladntext3">
    <w:name w:val="Body Text 3"/>
    <w:basedOn w:val="Normln"/>
    <w:link w:val="Zkladntext3Char"/>
    <w:autoRedefine/>
    <w:uiPriority w:val="99"/>
    <w:unhideWhenUsed/>
    <w:rsid w:val="00543FC2"/>
    <w:pPr>
      <w:tabs>
        <w:tab w:val="left" w:pos="0"/>
      </w:tabs>
      <w:spacing w:after="120" w:line="240" w:lineRule="auto"/>
    </w:pPr>
    <w:rPr>
      <w:rFonts w:ascii="Arial" w:eastAsia="Times New Roman" w:hAnsi="Arial" w:cs="Times New Roman"/>
      <w:bCs/>
      <w:szCs w:val="20"/>
      <w:lang w:eastAsia="cs-CZ"/>
    </w:rPr>
  </w:style>
  <w:style w:type="character" w:customStyle="1" w:styleId="Zkladntext3Char">
    <w:name w:val="Základní text 3 Char"/>
    <w:basedOn w:val="Standardnpsmoodstavce"/>
    <w:link w:val="Zkladntext3"/>
    <w:uiPriority w:val="99"/>
    <w:rsid w:val="00543FC2"/>
    <w:rPr>
      <w:rFonts w:ascii="Arial" w:eastAsia="Times New Roman" w:hAnsi="Arial" w:cs="Times New Roman"/>
      <w:bCs/>
      <w:szCs w:val="20"/>
      <w:lang w:eastAsia="cs-CZ"/>
    </w:rPr>
  </w:style>
  <w:style w:type="paragraph" w:styleId="Zkladntextodsazen2">
    <w:name w:val="Body Text Indent 2"/>
    <w:basedOn w:val="Normln"/>
    <w:link w:val="Zkladntextodsazen2Char"/>
    <w:uiPriority w:val="99"/>
    <w:semiHidden/>
    <w:unhideWhenUsed/>
    <w:rsid w:val="00543FC2"/>
    <w:pPr>
      <w:spacing w:after="120" w:line="480" w:lineRule="auto"/>
      <w:ind w:left="283"/>
      <w:jc w:val="both"/>
    </w:pPr>
    <w:rPr>
      <w:rFonts w:ascii="Arial Narrow" w:eastAsia="Times New Roman" w:hAnsi="Arial Narrow" w:cs="Times New Roman"/>
      <w:sz w:val="24"/>
      <w:szCs w:val="24"/>
      <w:lang w:eastAsia="cs-CZ"/>
    </w:rPr>
  </w:style>
  <w:style w:type="character" w:customStyle="1" w:styleId="Zkladntextodsazen2Char">
    <w:name w:val="Základní text odsazený 2 Char"/>
    <w:basedOn w:val="Standardnpsmoodstavce"/>
    <w:link w:val="Zkladntextodsazen2"/>
    <w:uiPriority w:val="99"/>
    <w:semiHidden/>
    <w:rsid w:val="00543FC2"/>
    <w:rPr>
      <w:rFonts w:ascii="Arial Narrow" w:eastAsia="Times New Roman" w:hAnsi="Arial Narrow" w:cs="Times New Roman"/>
      <w:sz w:val="24"/>
      <w:szCs w:val="24"/>
      <w:lang w:eastAsia="cs-CZ"/>
    </w:rPr>
  </w:style>
  <w:style w:type="paragraph" w:styleId="Odstavecseseznamem">
    <w:name w:val="List Paragraph"/>
    <w:basedOn w:val="Normln"/>
    <w:uiPriority w:val="34"/>
    <w:qFormat/>
    <w:rsid w:val="00543FC2"/>
    <w:pPr>
      <w:ind w:left="720"/>
      <w:contextualSpacing/>
    </w:pPr>
    <w:rPr>
      <w:rFonts w:ascii="Calibri" w:eastAsia="Times New Roman" w:hAnsi="Calibri" w:cs="Times New Roman"/>
    </w:rPr>
  </w:style>
  <w:style w:type="paragraph" w:customStyle="1" w:styleId="SBSSmlouva">
    <w:name w:val="SBS Smlouva"/>
    <w:basedOn w:val="Normln"/>
    <w:uiPriority w:val="99"/>
    <w:rsid w:val="00543FC2"/>
    <w:pPr>
      <w:numPr>
        <w:ilvl w:val="1"/>
        <w:numId w:val="2"/>
      </w:numPr>
      <w:spacing w:before="120" w:after="0" w:line="240" w:lineRule="auto"/>
    </w:pPr>
    <w:rPr>
      <w:rFonts w:ascii="Arial" w:eastAsia="Times New Roman" w:hAnsi="Arial" w:cs="Times New Roman"/>
      <w:sz w:val="24"/>
      <w:szCs w:val="24"/>
      <w:lang w:eastAsia="cs-CZ"/>
    </w:rPr>
  </w:style>
  <w:style w:type="paragraph" w:customStyle="1" w:styleId="Style1">
    <w:name w:val="Style 1"/>
    <w:uiPriority w:val="99"/>
    <w:rsid w:val="00543FC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table" w:styleId="Svtlseznamzvraznn3">
    <w:name w:val="Light List Accent 3"/>
    <w:basedOn w:val="Normlntabulka"/>
    <w:uiPriority w:val="61"/>
    <w:rsid w:val="00543FC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bubliny">
    <w:name w:val="Balloon Text"/>
    <w:basedOn w:val="Normln"/>
    <w:link w:val="TextbublinyChar"/>
    <w:uiPriority w:val="99"/>
    <w:semiHidden/>
    <w:unhideWhenUsed/>
    <w:rsid w:val="00654F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4F91"/>
    <w:rPr>
      <w:rFonts w:ascii="Tahoma" w:hAnsi="Tahoma" w:cs="Tahoma"/>
      <w:sz w:val="16"/>
      <w:szCs w:val="16"/>
    </w:rPr>
  </w:style>
  <w:style w:type="character" w:styleId="Odkaznakoment">
    <w:name w:val="annotation reference"/>
    <w:basedOn w:val="Standardnpsmoodstavce"/>
    <w:uiPriority w:val="99"/>
    <w:semiHidden/>
    <w:unhideWhenUsed/>
    <w:rsid w:val="004D00E6"/>
    <w:rPr>
      <w:sz w:val="16"/>
      <w:szCs w:val="16"/>
    </w:rPr>
  </w:style>
  <w:style w:type="paragraph" w:styleId="Textkomente">
    <w:name w:val="annotation text"/>
    <w:basedOn w:val="Normln"/>
    <w:link w:val="TextkomenteChar"/>
    <w:uiPriority w:val="99"/>
    <w:semiHidden/>
    <w:unhideWhenUsed/>
    <w:rsid w:val="004D00E6"/>
    <w:pPr>
      <w:spacing w:line="240" w:lineRule="auto"/>
    </w:pPr>
    <w:rPr>
      <w:sz w:val="20"/>
      <w:szCs w:val="20"/>
    </w:rPr>
  </w:style>
  <w:style w:type="character" w:customStyle="1" w:styleId="TextkomenteChar">
    <w:name w:val="Text komentáře Char"/>
    <w:basedOn w:val="Standardnpsmoodstavce"/>
    <w:link w:val="Textkomente"/>
    <w:uiPriority w:val="99"/>
    <w:semiHidden/>
    <w:rsid w:val="004D00E6"/>
    <w:rPr>
      <w:sz w:val="20"/>
      <w:szCs w:val="20"/>
    </w:rPr>
  </w:style>
  <w:style w:type="paragraph" w:styleId="Pedmtkomente">
    <w:name w:val="annotation subject"/>
    <w:basedOn w:val="Textkomente"/>
    <w:next w:val="Textkomente"/>
    <w:link w:val="PedmtkomenteChar"/>
    <w:uiPriority w:val="99"/>
    <w:semiHidden/>
    <w:unhideWhenUsed/>
    <w:rsid w:val="004D00E6"/>
    <w:rPr>
      <w:b/>
      <w:bCs/>
    </w:rPr>
  </w:style>
  <w:style w:type="character" w:customStyle="1" w:styleId="PedmtkomenteChar">
    <w:name w:val="Předmět komentáře Char"/>
    <w:basedOn w:val="TextkomenteChar"/>
    <w:link w:val="Pedmtkomente"/>
    <w:uiPriority w:val="99"/>
    <w:semiHidden/>
    <w:rsid w:val="004D00E6"/>
    <w:rPr>
      <w:b/>
      <w:bCs/>
      <w:sz w:val="20"/>
      <w:szCs w:val="20"/>
    </w:rPr>
  </w:style>
  <w:style w:type="paragraph" w:styleId="Zpat">
    <w:name w:val="footer"/>
    <w:basedOn w:val="Normln"/>
    <w:link w:val="ZpatChar"/>
    <w:uiPriority w:val="99"/>
    <w:rsid w:val="00813911"/>
    <w:pPr>
      <w:tabs>
        <w:tab w:val="center" w:pos="4536"/>
        <w:tab w:val="right" w:pos="9072"/>
      </w:tabs>
      <w:spacing w:after="0" w:line="240" w:lineRule="auto"/>
      <w:jc w:val="center"/>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813911"/>
    <w:rPr>
      <w:rFonts w:ascii="Times New Roman" w:eastAsia="Times New Roman" w:hAnsi="Times New Roman" w:cs="Times New Roman"/>
      <w:sz w:val="24"/>
      <w:szCs w:val="24"/>
      <w:lang w:eastAsia="cs-CZ"/>
    </w:rPr>
  </w:style>
  <w:style w:type="paragraph" w:customStyle="1" w:styleId="Odstavec3">
    <w:name w:val="Odstavec 3"/>
    <w:basedOn w:val="Normln"/>
    <w:qFormat/>
    <w:rsid w:val="00813911"/>
    <w:pPr>
      <w:tabs>
        <w:tab w:val="num" w:pos="425"/>
      </w:tabs>
      <w:spacing w:before="120" w:after="120" w:line="240" w:lineRule="auto"/>
      <w:ind w:left="425" w:hanging="425"/>
      <w:jc w:val="both"/>
    </w:pPr>
    <w:rPr>
      <w:rFonts w:ascii="Arial" w:eastAsia="Times New Roman" w:hAnsi="Arial" w:cs="Arial"/>
      <w:lang w:eastAsia="cs-CZ"/>
    </w:rPr>
  </w:style>
  <w:style w:type="paragraph" w:customStyle="1" w:styleId="Odstavec4">
    <w:name w:val="Odstavec 4"/>
    <w:basedOn w:val="Odstavecseseznamem"/>
    <w:qFormat/>
    <w:rsid w:val="00813911"/>
    <w:pPr>
      <w:shd w:val="clear" w:color="auto" w:fill="FFFFFF"/>
      <w:tabs>
        <w:tab w:val="num" w:pos="851"/>
      </w:tabs>
      <w:spacing w:after="120" w:line="240" w:lineRule="auto"/>
      <w:ind w:left="851" w:hanging="426"/>
      <w:jc w:val="both"/>
    </w:pPr>
    <w:rPr>
      <w:rFonts w:ascii="Arial" w:hAnsi="Arial" w:cs="Arial"/>
      <w:color w:val="000000"/>
      <w:lang w:eastAsia="cs-CZ"/>
    </w:rPr>
  </w:style>
  <w:style w:type="paragraph" w:styleId="Zhlav">
    <w:name w:val="header"/>
    <w:basedOn w:val="Normln"/>
    <w:link w:val="ZhlavChar"/>
    <w:uiPriority w:val="99"/>
    <w:unhideWhenUsed/>
    <w:rsid w:val="00BC6C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6C5D"/>
  </w:style>
  <w:style w:type="character" w:customStyle="1" w:styleId="nowrap">
    <w:name w:val="nowrap"/>
    <w:basedOn w:val="Standardnpsmoodstavce"/>
    <w:rsid w:val="00E574A4"/>
  </w:style>
  <w:style w:type="character" w:styleId="Sledovanodkaz">
    <w:name w:val="FollowedHyperlink"/>
    <w:basedOn w:val="Standardnpsmoodstavce"/>
    <w:uiPriority w:val="99"/>
    <w:semiHidden/>
    <w:unhideWhenUsed/>
    <w:rsid w:val="007442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5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ka.rydlova@v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Microsoft_Excel_97-2003_Worksheet1.xls"/><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8075</Words>
  <Characters>47648</Characters>
  <Application>Microsoft Office Word</Application>
  <DocSecurity>4</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55612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Rýdlová</dc:creator>
  <cp:lastModifiedBy>Lucie Čtvrtlíková</cp:lastModifiedBy>
  <cp:revision>2</cp:revision>
  <cp:lastPrinted>2019-10-02T11:59:00Z</cp:lastPrinted>
  <dcterms:created xsi:type="dcterms:W3CDTF">2019-11-28T08:57:00Z</dcterms:created>
  <dcterms:modified xsi:type="dcterms:W3CDTF">2019-11-28T08:57:00Z</dcterms:modified>
</cp:coreProperties>
</file>