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938FC" w14:textId="77777777" w:rsidR="001456E7" w:rsidRDefault="00D64EBE" w:rsidP="001456E7">
      <w:pPr>
        <w:rPr>
          <w:b/>
          <w:sz w:val="36"/>
          <w:szCs w:val="36"/>
          <w:u w:val="single"/>
        </w:rPr>
      </w:pPr>
      <w:bookmarkStart w:id="0" w:name="_GoBack"/>
      <w:bookmarkEnd w:id="0"/>
      <w:r w:rsidRPr="001456E7">
        <w:rPr>
          <w:b/>
          <w:sz w:val="36"/>
          <w:szCs w:val="36"/>
        </w:rPr>
        <w:t xml:space="preserve">                           </w:t>
      </w:r>
      <w:r w:rsidR="006939E8" w:rsidRPr="001456E7">
        <w:rPr>
          <w:b/>
          <w:sz w:val="36"/>
          <w:szCs w:val="36"/>
        </w:rPr>
        <w:t xml:space="preserve">   </w:t>
      </w:r>
      <w:r w:rsidRPr="001456E7">
        <w:rPr>
          <w:b/>
          <w:sz w:val="36"/>
          <w:szCs w:val="36"/>
          <w:u w:val="single"/>
        </w:rPr>
        <w:t>SMLOUVA O DÍLO</w:t>
      </w:r>
    </w:p>
    <w:p w14:paraId="7C3BF4C8" w14:textId="77777777" w:rsidR="00D64EBE" w:rsidRPr="001456E7" w:rsidRDefault="001456E7" w:rsidP="003332DB">
      <w:pPr>
        <w:pStyle w:val="Odstavecseseznamem"/>
        <w:numPr>
          <w:ilvl w:val="0"/>
          <w:numId w:val="1"/>
        </w:numPr>
        <w:ind w:left="2694" w:firstLine="0"/>
        <w:rPr>
          <w:sz w:val="24"/>
          <w:szCs w:val="24"/>
        </w:rPr>
      </w:pPr>
      <w:r w:rsidRPr="001456E7">
        <w:rPr>
          <w:b/>
          <w:sz w:val="24"/>
          <w:szCs w:val="24"/>
        </w:rPr>
        <w:t xml:space="preserve">  Smluvní strany</w:t>
      </w:r>
      <w:r w:rsidR="006939E8" w:rsidRPr="001456E7">
        <w:rPr>
          <w:sz w:val="24"/>
          <w:szCs w:val="24"/>
        </w:rPr>
        <w:t xml:space="preserve">               </w:t>
      </w:r>
      <w:r w:rsidRPr="001456E7">
        <w:rPr>
          <w:sz w:val="24"/>
          <w:szCs w:val="24"/>
        </w:rPr>
        <w:t xml:space="preserve">                  </w:t>
      </w:r>
      <w:r w:rsidR="006939E8" w:rsidRPr="001456E7">
        <w:rPr>
          <w:sz w:val="24"/>
          <w:szCs w:val="24"/>
        </w:rPr>
        <w:t xml:space="preserve">                               </w:t>
      </w:r>
    </w:p>
    <w:p w14:paraId="232AA9AC" w14:textId="77777777" w:rsidR="006939E8" w:rsidRPr="006939E8" w:rsidRDefault="006939E8">
      <w:pPr>
        <w:rPr>
          <w:sz w:val="24"/>
          <w:szCs w:val="24"/>
          <w:u w:val="single"/>
        </w:rPr>
      </w:pPr>
      <w:r w:rsidRPr="006939E8">
        <w:rPr>
          <w:sz w:val="24"/>
          <w:szCs w:val="24"/>
          <w:u w:val="single"/>
        </w:rPr>
        <w:t xml:space="preserve">                                                </w:t>
      </w:r>
    </w:p>
    <w:p w14:paraId="36BBFFA1" w14:textId="6551EA21" w:rsidR="00D64EBE" w:rsidRPr="006939E8" w:rsidRDefault="00D64EBE" w:rsidP="003332DB">
      <w:pPr>
        <w:pStyle w:val="Bezmezer"/>
        <w:ind w:firstLine="567"/>
        <w:rPr>
          <w:rStyle w:val="tsubjname"/>
          <w:b/>
          <w:sz w:val="24"/>
          <w:szCs w:val="24"/>
        </w:rPr>
      </w:pPr>
      <w:r w:rsidRPr="006939E8">
        <w:rPr>
          <w:b/>
          <w:sz w:val="24"/>
          <w:szCs w:val="24"/>
        </w:rPr>
        <w:t>Objednavatel</w:t>
      </w:r>
      <w:r w:rsidRPr="006939E8">
        <w:rPr>
          <w:sz w:val="24"/>
          <w:szCs w:val="24"/>
        </w:rPr>
        <w:t>:</w:t>
      </w:r>
      <w:r w:rsidR="00583B68">
        <w:rPr>
          <w:sz w:val="24"/>
          <w:szCs w:val="24"/>
        </w:rPr>
        <w:tab/>
      </w:r>
      <w:r w:rsidR="00583B68">
        <w:rPr>
          <w:sz w:val="24"/>
          <w:szCs w:val="24"/>
        </w:rPr>
        <w:tab/>
      </w:r>
      <w:r w:rsidR="002A27E4">
        <w:rPr>
          <w:rFonts w:ascii="Arial" w:hAnsi="Arial" w:cs="Arial"/>
          <w:b/>
          <w:bCs/>
          <w:color w:val="000000"/>
        </w:rPr>
        <w:t>Střední odborné učiliště, Domažlice, Prokopa Velikého 640</w:t>
      </w:r>
    </w:p>
    <w:p w14:paraId="654A9CA7" w14:textId="46FA9537" w:rsidR="00D64EBE" w:rsidRPr="006939E8" w:rsidRDefault="00D64EBE" w:rsidP="003332DB">
      <w:pPr>
        <w:pStyle w:val="Bezmezer"/>
        <w:ind w:firstLine="567"/>
        <w:rPr>
          <w:rStyle w:val="tsubjname"/>
          <w:sz w:val="24"/>
          <w:szCs w:val="24"/>
        </w:rPr>
      </w:pPr>
      <w:r w:rsidRPr="006939E8">
        <w:rPr>
          <w:rStyle w:val="tsubjname"/>
          <w:sz w:val="24"/>
          <w:szCs w:val="24"/>
        </w:rPr>
        <w:t>Se sídlem:</w:t>
      </w:r>
      <w:r w:rsidR="00583B68">
        <w:rPr>
          <w:rStyle w:val="tsubjname"/>
          <w:sz w:val="24"/>
          <w:szCs w:val="24"/>
        </w:rPr>
        <w:tab/>
      </w:r>
      <w:r w:rsidR="00583B68">
        <w:rPr>
          <w:rStyle w:val="tsubjname"/>
          <w:sz w:val="24"/>
          <w:szCs w:val="24"/>
        </w:rPr>
        <w:tab/>
      </w:r>
      <w:r w:rsidRPr="006939E8">
        <w:rPr>
          <w:rStyle w:val="tsubjname"/>
          <w:sz w:val="24"/>
          <w:szCs w:val="24"/>
        </w:rPr>
        <w:t>Prokopa Velikého 640, Domažlice, 344 01</w:t>
      </w:r>
    </w:p>
    <w:p w14:paraId="7A689259" w14:textId="163B2C9C" w:rsidR="00D64EBE" w:rsidRPr="006939E8" w:rsidRDefault="00D64EBE" w:rsidP="003332DB">
      <w:pPr>
        <w:pStyle w:val="Bezmezer"/>
        <w:ind w:firstLine="567"/>
        <w:rPr>
          <w:rStyle w:val="tsubjname"/>
          <w:sz w:val="24"/>
          <w:szCs w:val="24"/>
        </w:rPr>
      </w:pPr>
      <w:r w:rsidRPr="006939E8">
        <w:rPr>
          <w:rStyle w:val="tsubjname"/>
          <w:sz w:val="24"/>
          <w:szCs w:val="24"/>
        </w:rPr>
        <w:t>Zastoupený:</w:t>
      </w:r>
      <w:r w:rsidR="00583B68">
        <w:rPr>
          <w:rStyle w:val="tsubjname"/>
          <w:sz w:val="24"/>
          <w:szCs w:val="24"/>
        </w:rPr>
        <w:tab/>
      </w:r>
      <w:r w:rsidR="00583B68">
        <w:rPr>
          <w:rStyle w:val="tsubjname"/>
          <w:sz w:val="24"/>
          <w:szCs w:val="24"/>
        </w:rPr>
        <w:tab/>
      </w:r>
      <w:r w:rsidRPr="006939E8">
        <w:rPr>
          <w:rStyle w:val="tsubjname"/>
          <w:sz w:val="24"/>
          <w:szCs w:val="24"/>
        </w:rPr>
        <w:t>Mgr. Zdeňk</w:t>
      </w:r>
      <w:r w:rsidR="003332DB">
        <w:rPr>
          <w:rStyle w:val="tsubjname"/>
          <w:sz w:val="24"/>
          <w:szCs w:val="24"/>
        </w:rPr>
        <w:t>ou</w:t>
      </w:r>
      <w:r w:rsidRPr="006939E8">
        <w:rPr>
          <w:rStyle w:val="tsubjname"/>
          <w:sz w:val="24"/>
          <w:szCs w:val="24"/>
        </w:rPr>
        <w:t xml:space="preserve"> Buršíkov</w:t>
      </w:r>
      <w:r w:rsidR="003332DB">
        <w:rPr>
          <w:rStyle w:val="tsubjname"/>
          <w:sz w:val="24"/>
          <w:szCs w:val="24"/>
        </w:rPr>
        <w:t>ou, ředitelkou</w:t>
      </w:r>
    </w:p>
    <w:p w14:paraId="18C35ED0" w14:textId="772B170A" w:rsidR="00D64EBE" w:rsidRPr="006939E8" w:rsidRDefault="00D64EBE" w:rsidP="003332DB">
      <w:pPr>
        <w:pStyle w:val="Bezmezer"/>
        <w:ind w:firstLine="567"/>
        <w:rPr>
          <w:sz w:val="24"/>
          <w:szCs w:val="24"/>
        </w:rPr>
      </w:pPr>
      <w:r w:rsidRPr="006939E8">
        <w:rPr>
          <w:rStyle w:val="tsubjname"/>
          <w:sz w:val="24"/>
          <w:szCs w:val="24"/>
        </w:rPr>
        <w:t>IČO:</w:t>
      </w:r>
      <w:r w:rsidR="00583B68">
        <w:rPr>
          <w:rStyle w:val="tsubjname"/>
          <w:sz w:val="24"/>
          <w:szCs w:val="24"/>
        </w:rPr>
        <w:tab/>
      </w:r>
      <w:r w:rsidR="00583B68">
        <w:rPr>
          <w:rStyle w:val="tsubjname"/>
          <w:sz w:val="24"/>
          <w:szCs w:val="24"/>
        </w:rPr>
        <w:tab/>
      </w:r>
      <w:r w:rsidR="00583B68">
        <w:rPr>
          <w:rStyle w:val="tsubjname"/>
          <w:sz w:val="24"/>
          <w:szCs w:val="24"/>
        </w:rPr>
        <w:tab/>
      </w:r>
      <w:r w:rsidR="002A27E4">
        <w:rPr>
          <w:rFonts w:ascii="Arial" w:hAnsi="Arial" w:cs="Arial"/>
          <w:b/>
          <w:bCs/>
          <w:color w:val="000000"/>
        </w:rPr>
        <w:t>18230083</w:t>
      </w:r>
    </w:p>
    <w:p w14:paraId="1A191C6B" w14:textId="4B1FC794" w:rsidR="006939E8" w:rsidRPr="006939E8" w:rsidRDefault="006939E8" w:rsidP="003332DB">
      <w:pPr>
        <w:pStyle w:val="Bezmezer"/>
        <w:ind w:firstLine="567"/>
        <w:rPr>
          <w:sz w:val="24"/>
          <w:szCs w:val="24"/>
        </w:rPr>
      </w:pPr>
      <w:r w:rsidRPr="006939E8">
        <w:rPr>
          <w:sz w:val="24"/>
          <w:szCs w:val="24"/>
        </w:rPr>
        <w:t>DIČ:</w:t>
      </w:r>
      <w:r w:rsidR="00583B68">
        <w:rPr>
          <w:sz w:val="24"/>
          <w:szCs w:val="24"/>
        </w:rPr>
        <w:tab/>
      </w:r>
      <w:r w:rsidR="00583B68">
        <w:rPr>
          <w:sz w:val="24"/>
          <w:szCs w:val="24"/>
        </w:rPr>
        <w:tab/>
      </w:r>
      <w:r w:rsidR="00583B68">
        <w:rPr>
          <w:sz w:val="24"/>
          <w:szCs w:val="24"/>
        </w:rPr>
        <w:tab/>
      </w:r>
      <w:r w:rsidR="002A27E4" w:rsidRPr="002A27E4">
        <w:rPr>
          <w:b/>
          <w:bCs/>
          <w:sz w:val="24"/>
          <w:szCs w:val="24"/>
        </w:rPr>
        <w:t>CZ</w:t>
      </w:r>
      <w:r w:rsidR="002A27E4">
        <w:rPr>
          <w:rFonts w:ascii="Arial" w:hAnsi="Arial" w:cs="Arial"/>
          <w:b/>
          <w:bCs/>
          <w:color w:val="000000"/>
        </w:rPr>
        <w:t>18230083</w:t>
      </w:r>
    </w:p>
    <w:p w14:paraId="5063F9F4" w14:textId="1D3856CE" w:rsidR="00D64EBE" w:rsidRPr="006939E8" w:rsidRDefault="00D64EBE" w:rsidP="003332DB">
      <w:pPr>
        <w:pStyle w:val="Bezmezer"/>
        <w:ind w:firstLine="567"/>
        <w:rPr>
          <w:rStyle w:val="tsubjname"/>
          <w:sz w:val="24"/>
          <w:szCs w:val="24"/>
        </w:rPr>
      </w:pPr>
      <w:r w:rsidRPr="006939E8">
        <w:rPr>
          <w:sz w:val="24"/>
          <w:szCs w:val="24"/>
        </w:rPr>
        <w:t xml:space="preserve">Č. účtu:                </w:t>
      </w:r>
      <w:r w:rsidRPr="006939E8">
        <w:rPr>
          <w:rStyle w:val="tsubjname"/>
          <w:sz w:val="24"/>
          <w:szCs w:val="24"/>
        </w:rPr>
        <w:t xml:space="preserve">  </w:t>
      </w:r>
    </w:p>
    <w:p w14:paraId="2678F19D" w14:textId="409B38E8" w:rsidR="00D64EBE" w:rsidRPr="006939E8" w:rsidRDefault="00D64EBE" w:rsidP="003332DB">
      <w:pPr>
        <w:pStyle w:val="Bezmezer"/>
        <w:ind w:firstLine="567"/>
        <w:rPr>
          <w:rStyle w:val="tsubjname"/>
          <w:sz w:val="24"/>
          <w:szCs w:val="24"/>
        </w:rPr>
      </w:pPr>
      <w:r w:rsidRPr="006939E8">
        <w:rPr>
          <w:rStyle w:val="tsubjname"/>
          <w:sz w:val="24"/>
          <w:szCs w:val="24"/>
        </w:rPr>
        <w:t>(dále jen „objednavatel“</w:t>
      </w:r>
      <w:r w:rsidR="006939E8" w:rsidRPr="006939E8">
        <w:rPr>
          <w:rStyle w:val="tsubjname"/>
          <w:sz w:val="24"/>
          <w:szCs w:val="24"/>
        </w:rPr>
        <w:t>) na straně jedné</w:t>
      </w:r>
    </w:p>
    <w:p w14:paraId="19A68213" w14:textId="77777777" w:rsidR="006939E8" w:rsidRPr="006939E8" w:rsidRDefault="006939E8" w:rsidP="003332DB">
      <w:pPr>
        <w:pStyle w:val="Bezmezer"/>
        <w:ind w:firstLine="567"/>
        <w:rPr>
          <w:rStyle w:val="tsubjname"/>
          <w:b/>
          <w:sz w:val="24"/>
          <w:szCs w:val="24"/>
        </w:rPr>
      </w:pPr>
      <w:r w:rsidRPr="006939E8">
        <w:rPr>
          <w:rStyle w:val="tsubjname"/>
          <w:sz w:val="24"/>
          <w:szCs w:val="24"/>
        </w:rPr>
        <w:t xml:space="preserve">                                                </w:t>
      </w:r>
      <w:r>
        <w:rPr>
          <w:rStyle w:val="tsubjname"/>
          <w:sz w:val="24"/>
          <w:szCs w:val="24"/>
        </w:rPr>
        <w:t xml:space="preserve"> </w:t>
      </w:r>
      <w:r w:rsidRPr="006939E8">
        <w:rPr>
          <w:rStyle w:val="tsubjname"/>
          <w:sz w:val="24"/>
          <w:szCs w:val="24"/>
        </w:rPr>
        <w:t xml:space="preserve">        </w:t>
      </w:r>
      <w:r w:rsidRPr="006939E8">
        <w:rPr>
          <w:rStyle w:val="tsubjname"/>
          <w:b/>
          <w:sz w:val="24"/>
          <w:szCs w:val="24"/>
        </w:rPr>
        <w:t xml:space="preserve">a  </w:t>
      </w:r>
    </w:p>
    <w:p w14:paraId="50A66D3C" w14:textId="7BC3A7BB" w:rsidR="006939E8" w:rsidRPr="006939E8" w:rsidRDefault="006939E8" w:rsidP="003332DB">
      <w:pPr>
        <w:pStyle w:val="Bezmezer"/>
        <w:ind w:firstLine="567"/>
        <w:rPr>
          <w:rStyle w:val="tsubjname"/>
          <w:b/>
          <w:sz w:val="24"/>
          <w:szCs w:val="24"/>
        </w:rPr>
      </w:pPr>
      <w:r w:rsidRPr="006939E8">
        <w:rPr>
          <w:rStyle w:val="tsubjname"/>
          <w:b/>
          <w:sz w:val="24"/>
          <w:szCs w:val="24"/>
        </w:rPr>
        <w:t>Zhotovitel:</w:t>
      </w:r>
      <w:r w:rsidR="00583B68">
        <w:rPr>
          <w:rStyle w:val="tsubjname"/>
          <w:b/>
          <w:sz w:val="24"/>
          <w:szCs w:val="24"/>
        </w:rPr>
        <w:tab/>
      </w:r>
      <w:r w:rsidR="00583B68">
        <w:rPr>
          <w:rStyle w:val="tsubjname"/>
          <w:b/>
          <w:sz w:val="24"/>
          <w:szCs w:val="24"/>
        </w:rPr>
        <w:tab/>
      </w:r>
      <w:r w:rsidRPr="006939E8">
        <w:rPr>
          <w:rStyle w:val="tsubjname"/>
          <w:b/>
          <w:sz w:val="24"/>
          <w:szCs w:val="24"/>
        </w:rPr>
        <w:t>Ing. Tomáš Barhoň</w:t>
      </w:r>
    </w:p>
    <w:p w14:paraId="1BB970A3" w14:textId="70CC21F3" w:rsidR="006939E8" w:rsidRPr="006939E8" w:rsidRDefault="006939E8" w:rsidP="003332DB">
      <w:pPr>
        <w:pStyle w:val="Bezmezer"/>
        <w:ind w:firstLine="567"/>
        <w:rPr>
          <w:rStyle w:val="tsubjname"/>
          <w:sz w:val="24"/>
          <w:szCs w:val="24"/>
        </w:rPr>
      </w:pPr>
      <w:r w:rsidRPr="006939E8">
        <w:rPr>
          <w:rStyle w:val="tsubjname"/>
          <w:sz w:val="24"/>
          <w:szCs w:val="24"/>
        </w:rPr>
        <w:t>Se sídlem:</w:t>
      </w:r>
      <w:r w:rsidR="00583B68">
        <w:rPr>
          <w:rStyle w:val="tsubjname"/>
          <w:sz w:val="24"/>
          <w:szCs w:val="24"/>
        </w:rPr>
        <w:tab/>
      </w:r>
      <w:r w:rsidR="00583B68">
        <w:rPr>
          <w:rStyle w:val="tsubjname"/>
          <w:sz w:val="24"/>
          <w:szCs w:val="24"/>
        </w:rPr>
        <w:tab/>
      </w:r>
      <w:r w:rsidRPr="006939E8">
        <w:rPr>
          <w:rStyle w:val="tsubjname"/>
          <w:sz w:val="24"/>
          <w:szCs w:val="24"/>
        </w:rPr>
        <w:t>Na Hájovně 383, Kdyně, 345 06</w:t>
      </w:r>
    </w:p>
    <w:p w14:paraId="3422EEE3" w14:textId="07C8ED2F" w:rsidR="006939E8" w:rsidRPr="006939E8" w:rsidRDefault="006939E8" w:rsidP="003332DB">
      <w:pPr>
        <w:pStyle w:val="Bezmezer"/>
        <w:ind w:firstLine="567"/>
        <w:rPr>
          <w:rStyle w:val="tsubjname"/>
          <w:sz w:val="24"/>
          <w:szCs w:val="24"/>
        </w:rPr>
      </w:pPr>
      <w:r w:rsidRPr="006939E8">
        <w:rPr>
          <w:rStyle w:val="tsubjname"/>
          <w:sz w:val="24"/>
          <w:szCs w:val="24"/>
        </w:rPr>
        <w:t>Zastoupený:</w:t>
      </w:r>
      <w:r w:rsidR="00583B68">
        <w:rPr>
          <w:rStyle w:val="tsubjname"/>
          <w:sz w:val="24"/>
          <w:szCs w:val="24"/>
        </w:rPr>
        <w:tab/>
      </w:r>
      <w:r w:rsidR="00583B68">
        <w:rPr>
          <w:rStyle w:val="tsubjname"/>
          <w:sz w:val="24"/>
          <w:szCs w:val="24"/>
        </w:rPr>
        <w:tab/>
      </w:r>
      <w:r w:rsidRPr="006939E8">
        <w:rPr>
          <w:rStyle w:val="tsubjname"/>
          <w:sz w:val="24"/>
          <w:szCs w:val="24"/>
        </w:rPr>
        <w:t>Ing. Tomáš</w:t>
      </w:r>
      <w:r w:rsidR="003332DB">
        <w:rPr>
          <w:rStyle w:val="tsubjname"/>
          <w:sz w:val="24"/>
          <w:szCs w:val="24"/>
        </w:rPr>
        <w:t>em</w:t>
      </w:r>
      <w:r w:rsidRPr="006939E8">
        <w:rPr>
          <w:rStyle w:val="tsubjname"/>
          <w:sz w:val="24"/>
          <w:szCs w:val="24"/>
        </w:rPr>
        <w:t xml:space="preserve"> </w:t>
      </w:r>
      <w:proofErr w:type="spellStart"/>
      <w:r w:rsidRPr="006939E8">
        <w:rPr>
          <w:rStyle w:val="tsubjname"/>
          <w:sz w:val="24"/>
          <w:szCs w:val="24"/>
        </w:rPr>
        <w:t>Barho</w:t>
      </w:r>
      <w:r w:rsidR="003332DB">
        <w:rPr>
          <w:rStyle w:val="tsubjname"/>
          <w:sz w:val="24"/>
          <w:szCs w:val="24"/>
        </w:rPr>
        <w:t>něm</w:t>
      </w:r>
      <w:proofErr w:type="spellEnd"/>
      <w:r w:rsidR="003332DB">
        <w:rPr>
          <w:rStyle w:val="tsubjname"/>
          <w:sz w:val="24"/>
          <w:szCs w:val="24"/>
        </w:rPr>
        <w:t>, majitelem</w:t>
      </w:r>
    </w:p>
    <w:p w14:paraId="3B3353DB" w14:textId="51244EE3" w:rsidR="006939E8" w:rsidRPr="006939E8" w:rsidRDefault="006939E8" w:rsidP="003332DB">
      <w:pPr>
        <w:pStyle w:val="Bezmezer"/>
        <w:ind w:firstLine="567"/>
        <w:rPr>
          <w:rStyle w:val="tsubjname"/>
          <w:sz w:val="24"/>
          <w:szCs w:val="24"/>
        </w:rPr>
      </w:pPr>
      <w:r w:rsidRPr="006939E8">
        <w:rPr>
          <w:rStyle w:val="tsubjname"/>
          <w:sz w:val="24"/>
          <w:szCs w:val="24"/>
        </w:rPr>
        <w:t>IČO:</w:t>
      </w:r>
      <w:r w:rsidR="00583B68">
        <w:rPr>
          <w:rStyle w:val="tsubjname"/>
          <w:sz w:val="24"/>
          <w:szCs w:val="24"/>
        </w:rPr>
        <w:tab/>
      </w:r>
      <w:r w:rsidR="00583B68">
        <w:rPr>
          <w:rStyle w:val="tsubjname"/>
          <w:sz w:val="24"/>
          <w:szCs w:val="24"/>
        </w:rPr>
        <w:tab/>
      </w:r>
      <w:r w:rsidR="00583B68">
        <w:rPr>
          <w:rStyle w:val="tsubjname"/>
          <w:sz w:val="24"/>
          <w:szCs w:val="24"/>
        </w:rPr>
        <w:tab/>
      </w:r>
      <w:r w:rsidRPr="002A27E4">
        <w:rPr>
          <w:rStyle w:val="tsubjname"/>
          <w:b/>
          <w:bCs/>
          <w:sz w:val="24"/>
          <w:szCs w:val="24"/>
        </w:rPr>
        <w:t>12866911</w:t>
      </w:r>
    </w:p>
    <w:p w14:paraId="3B24C6C9" w14:textId="778A4F48" w:rsidR="006939E8" w:rsidRPr="002A27E4" w:rsidRDefault="006939E8" w:rsidP="003332DB">
      <w:pPr>
        <w:pStyle w:val="Bezmezer"/>
        <w:ind w:firstLine="567"/>
        <w:rPr>
          <w:rStyle w:val="tsubjname"/>
          <w:b/>
          <w:bCs/>
          <w:sz w:val="24"/>
          <w:szCs w:val="24"/>
        </w:rPr>
      </w:pPr>
      <w:r w:rsidRPr="006939E8">
        <w:rPr>
          <w:rStyle w:val="tsubjname"/>
          <w:sz w:val="24"/>
          <w:szCs w:val="24"/>
        </w:rPr>
        <w:t>DIČ:</w:t>
      </w:r>
      <w:r w:rsidR="00583B68">
        <w:rPr>
          <w:rStyle w:val="tsubjname"/>
          <w:sz w:val="24"/>
          <w:szCs w:val="24"/>
        </w:rPr>
        <w:tab/>
      </w:r>
      <w:r w:rsidR="00583B68">
        <w:rPr>
          <w:rStyle w:val="tsubjname"/>
          <w:sz w:val="24"/>
          <w:szCs w:val="24"/>
        </w:rPr>
        <w:tab/>
      </w:r>
      <w:r w:rsidR="00583B68">
        <w:rPr>
          <w:rStyle w:val="tsubjname"/>
          <w:sz w:val="24"/>
          <w:szCs w:val="24"/>
        </w:rPr>
        <w:tab/>
      </w:r>
      <w:r w:rsidRPr="002A27E4">
        <w:rPr>
          <w:rStyle w:val="tsubjname"/>
          <w:b/>
          <w:bCs/>
          <w:sz w:val="24"/>
          <w:szCs w:val="24"/>
        </w:rPr>
        <w:t>CZ6604060705</w:t>
      </w:r>
    </w:p>
    <w:p w14:paraId="0CEAD8C7" w14:textId="4460AF48" w:rsidR="006939E8" w:rsidRPr="006939E8" w:rsidRDefault="006939E8" w:rsidP="003332DB">
      <w:pPr>
        <w:pStyle w:val="Bezmezer"/>
        <w:ind w:firstLine="567"/>
        <w:rPr>
          <w:rStyle w:val="tsubjname"/>
          <w:sz w:val="24"/>
          <w:szCs w:val="24"/>
        </w:rPr>
      </w:pPr>
      <w:r w:rsidRPr="006939E8">
        <w:rPr>
          <w:rStyle w:val="tsubjname"/>
          <w:sz w:val="24"/>
          <w:szCs w:val="24"/>
        </w:rPr>
        <w:t>Bankovní spojení:</w:t>
      </w:r>
      <w:r w:rsidR="003332DB">
        <w:rPr>
          <w:rStyle w:val="tsubjname"/>
          <w:sz w:val="24"/>
          <w:szCs w:val="24"/>
        </w:rPr>
        <w:tab/>
      </w:r>
      <w:r w:rsidRPr="006939E8">
        <w:rPr>
          <w:rStyle w:val="tsubjname"/>
          <w:sz w:val="24"/>
          <w:szCs w:val="24"/>
        </w:rPr>
        <w:t>ČSOB</w:t>
      </w:r>
      <w:r w:rsidR="003332DB">
        <w:rPr>
          <w:rStyle w:val="tsubjname"/>
          <w:sz w:val="24"/>
          <w:szCs w:val="24"/>
        </w:rPr>
        <w:t xml:space="preserve"> Domažlice</w:t>
      </w:r>
    </w:p>
    <w:p w14:paraId="288AEFE9" w14:textId="1DE2E557" w:rsidR="006939E8" w:rsidRPr="006939E8" w:rsidRDefault="006939E8" w:rsidP="003332DB">
      <w:pPr>
        <w:pStyle w:val="Bezmezer"/>
        <w:ind w:firstLine="567"/>
        <w:rPr>
          <w:rStyle w:val="tsubjname"/>
          <w:sz w:val="24"/>
          <w:szCs w:val="24"/>
        </w:rPr>
      </w:pPr>
      <w:r w:rsidRPr="006939E8">
        <w:rPr>
          <w:rStyle w:val="tsubjname"/>
          <w:sz w:val="24"/>
          <w:szCs w:val="24"/>
        </w:rPr>
        <w:t>Č. účtu:</w:t>
      </w:r>
      <w:r w:rsidR="003332DB">
        <w:rPr>
          <w:rStyle w:val="tsubjname"/>
          <w:sz w:val="24"/>
          <w:szCs w:val="24"/>
        </w:rPr>
        <w:tab/>
      </w:r>
      <w:r w:rsidR="003332DB">
        <w:rPr>
          <w:rStyle w:val="tsubjname"/>
          <w:sz w:val="24"/>
          <w:szCs w:val="24"/>
        </w:rPr>
        <w:tab/>
      </w:r>
      <w:r w:rsidR="003332DB">
        <w:rPr>
          <w:rStyle w:val="tsubjname"/>
          <w:sz w:val="24"/>
          <w:szCs w:val="24"/>
        </w:rPr>
        <w:tab/>
      </w:r>
      <w:r w:rsidRPr="006939E8">
        <w:rPr>
          <w:rStyle w:val="tsubjname"/>
          <w:sz w:val="24"/>
          <w:szCs w:val="24"/>
        </w:rPr>
        <w:t>154699934/0300</w:t>
      </w:r>
    </w:p>
    <w:p w14:paraId="75227829" w14:textId="12D53146" w:rsidR="006939E8" w:rsidRPr="006939E8" w:rsidRDefault="006939E8" w:rsidP="003332DB">
      <w:pPr>
        <w:pStyle w:val="Bezmezer"/>
        <w:ind w:firstLine="567"/>
        <w:rPr>
          <w:rStyle w:val="tsubjname"/>
          <w:sz w:val="24"/>
          <w:szCs w:val="24"/>
        </w:rPr>
      </w:pPr>
      <w:r w:rsidRPr="006939E8">
        <w:rPr>
          <w:rStyle w:val="tsubjname"/>
          <w:sz w:val="24"/>
          <w:szCs w:val="24"/>
        </w:rPr>
        <w:t>Fyzická osoba podnikající dle živnostenského zákona nezapsaná v obchodním rejstříku</w:t>
      </w:r>
    </w:p>
    <w:p w14:paraId="4668B7C7" w14:textId="77777777" w:rsidR="006939E8" w:rsidRPr="006939E8" w:rsidRDefault="006939E8" w:rsidP="003332DB">
      <w:pPr>
        <w:pStyle w:val="Bezmezer"/>
        <w:ind w:firstLine="567"/>
        <w:rPr>
          <w:rStyle w:val="tsubjname"/>
          <w:sz w:val="24"/>
          <w:szCs w:val="24"/>
        </w:rPr>
      </w:pPr>
      <w:r w:rsidRPr="006939E8">
        <w:rPr>
          <w:rStyle w:val="tsubjname"/>
          <w:sz w:val="24"/>
          <w:szCs w:val="24"/>
        </w:rPr>
        <w:t>(dále jen „zhotovitel“) na straně druhé</w:t>
      </w:r>
    </w:p>
    <w:p w14:paraId="3A5F22F0" w14:textId="77777777" w:rsidR="006939E8" w:rsidRPr="006939E8" w:rsidRDefault="006939E8" w:rsidP="003332DB">
      <w:pPr>
        <w:pStyle w:val="Bezmezer"/>
        <w:ind w:left="3544" w:firstLine="567"/>
        <w:rPr>
          <w:rStyle w:val="tsubjname"/>
          <w:sz w:val="24"/>
          <w:szCs w:val="24"/>
        </w:rPr>
      </w:pPr>
    </w:p>
    <w:p w14:paraId="6ECC1C43" w14:textId="2FB8CD30" w:rsidR="006939E8" w:rsidRDefault="001456E7" w:rsidP="00B82D9D">
      <w:pPr>
        <w:pStyle w:val="Bezmezer"/>
        <w:ind w:left="284" w:hanging="284"/>
        <w:rPr>
          <w:rStyle w:val="tsubjname"/>
          <w:b/>
          <w:sz w:val="24"/>
          <w:szCs w:val="24"/>
        </w:rPr>
      </w:pPr>
      <w:r>
        <w:rPr>
          <w:rStyle w:val="tsubjname"/>
          <w:b/>
          <w:sz w:val="24"/>
          <w:szCs w:val="24"/>
        </w:rPr>
        <w:t xml:space="preserve">    </w:t>
      </w:r>
      <w:r w:rsidR="00C65704">
        <w:rPr>
          <w:rStyle w:val="tsubjname"/>
          <w:b/>
          <w:sz w:val="24"/>
          <w:szCs w:val="24"/>
        </w:rPr>
        <w:t>Výše uvedené smluvní strany u</w:t>
      </w:r>
      <w:r w:rsidR="006939E8" w:rsidRPr="006939E8">
        <w:rPr>
          <w:rStyle w:val="tsubjname"/>
          <w:b/>
          <w:sz w:val="24"/>
          <w:szCs w:val="24"/>
        </w:rPr>
        <w:t xml:space="preserve">zavřely tuto smlouvu </w:t>
      </w:r>
      <w:r w:rsidR="00C65704">
        <w:rPr>
          <w:rStyle w:val="tsubjname"/>
          <w:b/>
          <w:sz w:val="24"/>
          <w:szCs w:val="24"/>
        </w:rPr>
        <w:t>o dílo na vybudování sítě LAN v</w:t>
      </w:r>
      <w:r w:rsidR="00B82D9D">
        <w:rPr>
          <w:rStyle w:val="tsubjname"/>
          <w:b/>
          <w:sz w:val="24"/>
          <w:szCs w:val="24"/>
        </w:rPr>
        <w:t> </w:t>
      </w:r>
      <w:r w:rsidR="00C65704">
        <w:rPr>
          <w:rStyle w:val="tsubjname"/>
          <w:b/>
          <w:sz w:val="24"/>
          <w:szCs w:val="24"/>
        </w:rPr>
        <w:t>budově</w:t>
      </w:r>
      <w:r w:rsidR="00B82D9D">
        <w:rPr>
          <w:rStyle w:val="tsubjname"/>
          <w:b/>
          <w:sz w:val="24"/>
          <w:szCs w:val="24"/>
        </w:rPr>
        <w:t>: M</w:t>
      </w:r>
      <w:r w:rsidR="00C65704" w:rsidRPr="00C65704">
        <w:rPr>
          <w:rStyle w:val="tsubjname"/>
          <w:b/>
          <w:sz w:val="24"/>
          <w:szCs w:val="24"/>
        </w:rPr>
        <w:t>ísto poskytovaného vzdělávání Stod</w:t>
      </w:r>
      <w:r w:rsidR="00C65704">
        <w:rPr>
          <w:rStyle w:val="tsubjname"/>
          <w:b/>
          <w:sz w:val="24"/>
          <w:szCs w:val="24"/>
        </w:rPr>
        <w:t xml:space="preserve">, </w:t>
      </w:r>
      <w:r w:rsidR="00B82D9D" w:rsidRPr="00B82D9D">
        <w:rPr>
          <w:rStyle w:val="tsubjname"/>
          <w:b/>
          <w:sz w:val="24"/>
          <w:szCs w:val="24"/>
        </w:rPr>
        <w:t>Plzeňská 245</w:t>
      </w:r>
      <w:r w:rsidR="00B82D9D">
        <w:rPr>
          <w:rStyle w:val="tsubjname"/>
          <w:b/>
          <w:sz w:val="24"/>
          <w:szCs w:val="24"/>
        </w:rPr>
        <w:t xml:space="preserve">, </w:t>
      </w:r>
      <w:r w:rsidR="00B82D9D" w:rsidRPr="00B82D9D">
        <w:rPr>
          <w:rStyle w:val="tsubjname"/>
          <w:b/>
          <w:sz w:val="24"/>
          <w:szCs w:val="24"/>
        </w:rPr>
        <w:t>333 01 Stod</w:t>
      </w:r>
      <w:r w:rsidR="00C65704" w:rsidRPr="00C65704">
        <w:rPr>
          <w:rStyle w:val="tsubjname"/>
          <w:b/>
          <w:sz w:val="24"/>
          <w:szCs w:val="24"/>
        </w:rPr>
        <w:t xml:space="preserve"> </w:t>
      </w:r>
      <w:r w:rsidR="006939E8" w:rsidRPr="006939E8">
        <w:rPr>
          <w:rStyle w:val="tsubjname"/>
          <w:b/>
          <w:sz w:val="24"/>
          <w:szCs w:val="24"/>
        </w:rPr>
        <w:t>(dále jen „Smlouva“):</w:t>
      </w:r>
    </w:p>
    <w:p w14:paraId="276536B2" w14:textId="77777777" w:rsidR="001456E7" w:rsidRDefault="001456E7" w:rsidP="00F572D1">
      <w:pPr>
        <w:pStyle w:val="Bezmezer"/>
        <w:ind w:left="3544" w:hanging="3544"/>
        <w:rPr>
          <w:rStyle w:val="tsubjname"/>
          <w:b/>
          <w:sz w:val="24"/>
          <w:szCs w:val="24"/>
        </w:rPr>
      </w:pPr>
    </w:p>
    <w:p w14:paraId="70F003FB" w14:textId="3E691E75" w:rsidR="001456E7" w:rsidRDefault="002A27E4" w:rsidP="003332DB">
      <w:pPr>
        <w:pStyle w:val="Bezmezer"/>
        <w:numPr>
          <w:ilvl w:val="0"/>
          <w:numId w:val="1"/>
        </w:numPr>
        <w:ind w:left="2410" w:firstLine="0"/>
        <w:rPr>
          <w:rStyle w:val="tsubjname"/>
          <w:b/>
          <w:sz w:val="24"/>
          <w:szCs w:val="24"/>
        </w:rPr>
      </w:pPr>
      <w:r>
        <w:rPr>
          <w:rStyle w:val="tsubjname"/>
          <w:b/>
          <w:sz w:val="24"/>
          <w:szCs w:val="24"/>
        </w:rPr>
        <w:t>P</w:t>
      </w:r>
      <w:r w:rsidR="00C65704">
        <w:rPr>
          <w:rStyle w:val="tsubjname"/>
          <w:b/>
          <w:sz w:val="24"/>
          <w:szCs w:val="24"/>
        </w:rPr>
        <w:t>ředmět</w:t>
      </w:r>
      <w:r w:rsidR="001456E7">
        <w:rPr>
          <w:rStyle w:val="tsubjname"/>
          <w:b/>
          <w:sz w:val="24"/>
          <w:szCs w:val="24"/>
        </w:rPr>
        <w:t xml:space="preserve"> smlouvy</w:t>
      </w:r>
    </w:p>
    <w:p w14:paraId="42D5B2AA" w14:textId="11B45243" w:rsidR="001456E7" w:rsidRDefault="00C65704" w:rsidP="003332DB">
      <w:pPr>
        <w:pStyle w:val="Bezmezer"/>
        <w:numPr>
          <w:ilvl w:val="0"/>
          <w:numId w:val="2"/>
        </w:numPr>
        <w:rPr>
          <w:rStyle w:val="tsubjname"/>
          <w:sz w:val="24"/>
          <w:szCs w:val="24"/>
        </w:rPr>
      </w:pPr>
      <w:r>
        <w:rPr>
          <w:rStyle w:val="tsubjname"/>
          <w:sz w:val="24"/>
          <w:szCs w:val="24"/>
        </w:rPr>
        <w:t xml:space="preserve">Na základě požadavků dodavatele zpracuje zhotovitel návrh řešení </w:t>
      </w:r>
      <w:r w:rsidR="00B82D9D">
        <w:rPr>
          <w:rStyle w:val="tsubjname"/>
          <w:sz w:val="24"/>
          <w:szCs w:val="24"/>
        </w:rPr>
        <w:t>strukturované kabeláže v místě p</w:t>
      </w:r>
      <w:r w:rsidR="00AA4648">
        <w:rPr>
          <w:rStyle w:val="tsubjname"/>
          <w:sz w:val="24"/>
          <w:szCs w:val="24"/>
        </w:rPr>
        <w:t>rovedení díla</w:t>
      </w:r>
      <w:r w:rsidR="00B82D9D">
        <w:rPr>
          <w:rStyle w:val="tsubjname"/>
          <w:sz w:val="24"/>
          <w:szCs w:val="24"/>
        </w:rPr>
        <w:t>.</w:t>
      </w:r>
    </w:p>
    <w:p w14:paraId="1B33EE9D" w14:textId="486CDADA" w:rsidR="001456E7" w:rsidRDefault="00B82D9D" w:rsidP="003332DB">
      <w:pPr>
        <w:pStyle w:val="Bezmezer"/>
        <w:numPr>
          <w:ilvl w:val="0"/>
          <w:numId w:val="2"/>
        </w:numPr>
        <w:rPr>
          <w:rStyle w:val="tsubjname"/>
          <w:sz w:val="24"/>
          <w:szCs w:val="24"/>
        </w:rPr>
      </w:pPr>
      <w:r>
        <w:rPr>
          <w:rStyle w:val="tsubjname"/>
          <w:sz w:val="24"/>
          <w:szCs w:val="24"/>
        </w:rPr>
        <w:t>V termínu dohodnutém touto smlouvou provede zhotovitel realizaci strukturované kabeláže dle zpracovaného projektu a předá ji objednateli k užívání.</w:t>
      </w:r>
    </w:p>
    <w:p w14:paraId="4B2D8040" w14:textId="08FC5A25" w:rsidR="004C01FF" w:rsidRPr="004C01FF" w:rsidRDefault="004C01FF" w:rsidP="003332DB">
      <w:pPr>
        <w:pStyle w:val="Bezmezer"/>
        <w:numPr>
          <w:ilvl w:val="0"/>
          <w:numId w:val="2"/>
        </w:numPr>
        <w:rPr>
          <w:rStyle w:val="tsubjname"/>
          <w:sz w:val="24"/>
          <w:szCs w:val="24"/>
        </w:rPr>
      </w:pPr>
      <w:r w:rsidRPr="004C01FF">
        <w:rPr>
          <w:rStyle w:val="tsubjname"/>
          <w:sz w:val="24"/>
          <w:szCs w:val="24"/>
        </w:rPr>
        <w:t>Zhotovitel se zavazuje provést dílo s odbornou péčí, na vlastní náklady a nebezpečí tak, aby dílo svou kvalitou i rozsahem odpovídalo účelu Smlouvy, zejména z hlediska uživatelských a provozních potřeb objednavatele, s jinými obvykle profesně užívanými normami, předpisy a zásadami</w:t>
      </w:r>
      <w:r>
        <w:rPr>
          <w:rStyle w:val="tsubjname"/>
          <w:sz w:val="24"/>
          <w:szCs w:val="24"/>
        </w:rPr>
        <w:t>.</w:t>
      </w:r>
    </w:p>
    <w:p w14:paraId="1314AF65" w14:textId="07335515" w:rsidR="004C01FF" w:rsidRPr="004C01FF" w:rsidRDefault="004C01FF" w:rsidP="003332DB">
      <w:pPr>
        <w:pStyle w:val="Bezmezer"/>
        <w:numPr>
          <w:ilvl w:val="0"/>
          <w:numId w:val="2"/>
        </w:numPr>
        <w:rPr>
          <w:rStyle w:val="tsubjname"/>
          <w:sz w:val="24"/>
          <w:szCs w:val="24"/>
        </w:rPr>
      </w:pPr>
      <w:r w:rsidRPr="004C01FF">
        <w:rPr>
          <w:rStyle w:val="tsubjname"/>
          <w:sz w:val="24"/>
          <w:szCs w:val="24"/>
        </w:rPr>
        <w:t>Zhotovitel se zavazuje objednavateli předat dílo způsobilé sloužit svému účelu plynoucímu z této Smlouvy, jinak účelu obvyklému, a převést na objednavatele vlastnické právo k předmětu díla.</w:t>
      </w:r>
    </w:p>
    <w:p w14:paraId="3255C21F" w14:textId="23653CBE" w:rsidR="001456E7" w:rsidRDefault="00B82D9D" w:rsidP="003332DB">
      <w:pPr>
        <w:pStyle w:val="Bezmezer"/>
        <w:numPr>
          <w:ilvl w:val="0"/>
          <w:numId w:val="2"/>
        </w:numPr>
        <w:rPr>
          <w:rStyle w:val="tsubjname"/>
          <w:sz w:val="24"/>
          <w:szCs w:val="24"/>
        </w:rPr>
      </w:pPr>
      <w:r>
        <w:rPr>
          <w:rStyle w:val="tsubjname"/>
          <w:sz w:val="24"/>
          <w:szCs w:val="24"/>
        </w:rPr>
        <w:t>Zhotovitel zpracuje dokumentaci realizované sítě a předá ji objednateli.</w:t>
      </w:r>
    </w:p>
    <w:p w14:paraId="1F04E4DF" w14:textId="684E51E0" w:rsidR="001456E7" w:rsidRDefault="00B82D9D" w:rsidP="003332DB">
      <w:pPr>
        <w:pStyle w:val="Bezmezer"/>
        <w:numPr>
          <w:ilvl w:val="0"/>
          <w:numId w:val="2"/>
        </w:numPr>
        <w:rPr>
          <w:rStyle w:val="tsubjname"/>
          <w:sz w:val="24"/>
          <w:szCs w:val="24"/>
        </w:rPr>
      </w:pPr>
      <w:r>
        <w:rPr>
          <w:rStyle w:val="tsubjname"/>
          <w:sz w:val="24"/>
          <w:szCs w:val="24"/>
        </w:rPr>
        <w:t>Objednatel poskytne zhotoviteli součinnost pro plnění této smlouvy.</w:t>
      </w:r>
    </w:p>
    <w:p w14:paraId="1FA7DC43" w14:textId="1C80A891" w:rsidR="00B82D9D" w:rsidRDefault="004C01FF" w:rsidP="003332DB">
      <w:pPr>
        <w:pStyle w:val="Bezmezer"/>
        <w:numPr>
          <w:ilvl w:val="0"/>
          <w:numId w:val="2"/>
        </w:numPr>
        <w:rPr>
          <w:rStyle w:val="tsubjname"/>
          <w:sz w:val="24"/>
          <w:szCs w:val="24"/>
        </w:rPr>
      </w:pPr>
      <w:r>
        <w:rPr>
          <w:rStyle w:val="tsubjname"/>
          <w:sz w:val="24"/>
          <w:szCs w:val="24"/>
        </w:rPr>
        <w:t>Objednavatel se zavazuje dílo převzít a uhradit jeho cenu.</w:t>
      </w:r>
    </w:p>
    <w:p w14:paraId="19CD0F0A" w14:textId="77777777" w:rsidR="001456E7" w:rsidRDefault="001456E7" w:rsidP="001456E7">
      <w:pPr>
        <w:pStyle w:val="Bezmezer"/>
        <w:ind w:left="720"/>
        <w:rPr>
          <w:rStyle w:val="tsubjname"/>
          <w:sz w:val="24"/>
          <w:szCs w:val="24"/>
        </w:rPr>
      </w:pPr>
    </w:p>
    <w:p w14:paraId="6AC6A5CE" w14:textId="3616336A" w:rsidR="001456E7" w:rsidRDefault="004C01FF" w:rsidP="003332DB">
      <w:pPr>
        <w:pStyle w:val="Bezmezer"/>
        <w:numPr>
          <w:ilvl w:val="0"/>
          <w:numId w:val="1"/>
        </w:numPr>
        <w:ind w:firstLine="1406"/>
        <w:rPr>
          <w:rStyle w:val="tsubjname"/>
          <w:b/>
          <w:sz w:val="24"/>
          <w:szCs w:val="24"/>
        </w:rPr>
      </w:pPr>
      <w:r>
        <w:rPr>
          <w:rStyle w:val="tsubjname"/>
          <w:b/>
          <w:sz w:val="24"/>
          <w:szCs w:val="24"/>
        </w:rPr>
        <w:t>Místo provedení díla</w:t>
      </w:r>
    </w:p>
    <w:p w14:paraId="61D3D25C" w14:textId="77777777" w:rsidR="001456E7" w:rsidRDefault="001456E7" w:rsidP="001456E7">
      <w:pPr>
        <w:pStyle w:val="Bezmezer"/>
        <w:rPr>
          <w:rStyle w:val="tsubjname"/>
          <w:b/>
          <w:sz w:val="24"/>
          <w:szCs w:val="24"/>
        </w:rPr>
      </w:pPr>
    </w:p>
    <w:p w14:paraId="4BB91877" w14:textId="77777777" w:rsidR="004C01FF" w:rsidRDefault="002B094F" w:rsidP="003332DB">
      <w:pPr>
        <w:pStyle w:val="Bezmezer"/>
        <w:numPr>
          <w:ilvl w:val="0"/>
          <w:numId w:val="7"/>
        </w:numPr>
        <w:rPr>
          <w:rStyle w:val="tsubjname"/>
          <w:sz w:val="24"/>
          <w:szCs w:val="24"/>
        </w:rPr>
      </w:pPr>
      <w:r>
        <w:rPr>
          <w:rStyle w:val="tsubjname"/>
          <w:sz w:val="24"/>
          <w:szCs w:val="24"/>
        </w:rPr>
        <w:t>Míst</w:t>
      </w:r>
      <w:r w:rsidR="004C01FF">
        <w:rPr>
          <w:rStyle w:val="tsubjname"/>
          <w:sz w:val="24"/>
          <w:szCs w:val="24"/>
        </w:rPr>
        <w:t>em</w:t>
      </w:r>
      <w:r>
        <w:rPr>
          <w:rStyle w:val="tsubjname"/>
          <w:sz w:val="24"/>
          <w:szCs w:val="24"/>
        </w:rPr>
        <w:t xml:space="preserve"> provádění díla je</w:t>
      </w:r>
      <w:r w:rsidR="004C01FF">
        <w:rPr>
          <w:rStyle w:val="tsubjname"/>
          <w:sz w:val="24"/>
          <w:szCs w:val="24"/>
        </w:rPr>
        <w:t>:</w:t>
      </w:r>
      <w:r>
        <w:rPr>
          <w:rStyle w:val="tsubjname"/>
          <w:sz w:val="24"/>
          <w:szCs w:val="24"/>
        </w:rPr>
        <w:t xml:space="preserve"> </w:t>
      </w:r>
    </w:p>
    <w:p w14:paraId="580C43D3" w14:textId="65536791" w:rsidR="00A70955" w:rsidRDefault="004C01FF" w:rsidP="004C01FF">
      <w:pPr>
        <w:pStyle w:val="Bezmezer"/>
        <w:ind w:left="720"/>
        <w:rPr>
          <w:rStyle w:val="tsubjname"/>
          <w:sz w:val="24"/>
          <w:szCs w:val="24"/>
        </w:rPr>
      </w:pPr>
      <w:r>
        <w:rPr>
          <w:rStyle w:val="tsubjname"/>
          <w:b/>
          <w:sz w:val="24"/>
          <w:szCs w:val="24"/>
        </w:rPr>
        <w:t>M</w:t>
      </w:r>
      <w:r w:rsidRPr="00C65704">
        <w:rPr>
          <w:rStyle w:val="tsubjname"/>
          <w:b/>
          <w:sz w:val="24"/>
          <w:szCs w:val="24"/>
        </w:rPr>
        <w:t>ísto poskytovaného vzdělávání Stod</w:t>
      </w:r>
      <w:r>
        <w:rPr>
          <w:rStyle w:val="tsubjname"/>
          <w:b/>
          <w:sz w:val="24"/>
          <w:szCs w:val="24"/>
        </w:rPr>
        <w:t xml:space="preserve">, </w:t>
      </w:r>
      <w:r w:rsidRPr="00B82D9D">
        <w:rPr>
          <w:rStyle w:val="tsubjname"/>
          <w:b/>
          <w:sz w:val="24"/>
          <w:szCs w:val="24"/>
        </w:rPr>
        <w:t>Plzeňská 245</w:t>
      </w:r>
      <w:r>
        <w:rPr>
          <w:rStyle w:val="tsubjname"/>
          <w:b/>
          <w:sz w:val="24"/>
          <w:szCs w:val="24"/>
        </w:rPr>
        <w:t xml:space="preserve">, </w:t>
      </w:r>
      <w:r w:rsidRPr="00B82D9D">
        <w:rPr>
          <w:rStyle w:val="tsubjname"/>
          <w:b/>
          <w:sz w:val="24"/>
          <w:szCs w:val="24"/>
        </w:rPr>
        <w:t>333 01 Stod</w:t>
      </w:r>
    </w:p>
    <w:p w14:paraId="6992D09D" w14:textId="5D7774CF" w:rsidR="00A70955" w:rsidRDefault="00A70955" w:rsidP="004C01FF">
      <w:pPr>
        <w:pStyle w:val="Bezmezer"/>
        <w:ind w:left="426"/>
        <w:rPr>
          <w:rStyle w:val="tsubjname"/>
          <w:sz w:val="24"/>
          <w:szCs w:val="24"/>
        </w:rPr>
      </w:pPr>
    </w:p>
    <w:p w14:paraId="405A0481" w14:textId="77777777" w:rsidR="00A70955" w:rsidRDefault="00A70955" w:rsidP="00A70955">
      <w:pPr>
        <w:pStyle w:val="Bezmezer"/>
        <w:ind w:left="360"/>
        <w:rPr>
          <w:rStyle w:val="tsubjname"/>
          <w:sz w:val="24"/>
          <w:szCs w:val="24"/>
        </w:rPr>
      </w:pPr>
    </w:p>
    <w:p w14:paraId="586BB12A" w14:textId="12C3319F" w:rsidR="00A70955" w:rsidRDefault="00A70955" w:rsidP="003332DB">
      <w:pPr>
        <w:pStyle w:val="Bezmezer"/>
        <w:numPr>
          <w:ilvl w:val="0"/>
          <w:numId w:val="1"/>
        </w:numPr>
        <w:ind w:firstLine="1406"/>
        <w:rPr>
          <w:rStyle w:val="tsubjname"/>
          <w:b/>
          <w:sz w:val="24"/>
          <w:szCs w:val="24"/>
        </w:rPr>
      </w:pPr>
      <w:r>
        <w:rPr>
          <w:rStyle w:val="tsubjname"/>
          <w:b/>
          <w:sz w:val="24"/>
          <w:szCs w:val="24"/>
        </w:rPr>
        <w:lastRenderedPageBreak/>
        <w:t xml:space="preserve"> </w:t>
      </w:r>
      <w:r w:rsidR="004C01FF">
        <w:rPr>
          <w:rStyle w:val="tsubjname"/>
          <w:b/>
          <w:sz w:val="24"/>
          <w:szCs w:val="24"/>
        </w:rPr>
        <w:t>Termíny</w:t>
      </w:r>
      <w:r>
        <w:rPr>
          <w:rStyle w:val="tsubjname"/>
          <w:b/>
          <w:sz w:val="24"/>
          <w:szCs w:val="24"/>
        </w:rPr>
        <w:t xml:space="preserve"> plnění</w:t>
      </w:r>
    </w:p>
    <w:p w14:paraId="36786C1A" w14:textId="77777777" w:rsidR="00A70955" w:rsidRDefault="00A70955" w:rsidP="00A70955">
      <w:pPr>
        <w:pStyle w:val="Bezmezer"/>
        <w:ind w:left="284"/>
        <w:jc w:val="both"/>
        <w:rPr>
          <w:rStyle w:val="tsubjname"/>
          <w:b/>
          <w:sz w:val="24"/>
          <w:szCs w:val="24"/>
        </w:rPr>
      </w:pPr>
    </w:p>
    <w:p w14:paraId="44D8051A" w14:textId="77777777" w:rsidR="00A70955" w:rsidRDefault="00A70955" w:rsidP="003332DB">
      <w:pPr>
        <w:pStyle w:val="Bezmezer"/>
        <w:numPr>
          <w:ilvl w:val="0"/>
          <w:numId w:val="3"/>
        </w:numPr>
        <w:rPr>
          <w:rStyle w:val="tsubjname"/>
          <w:sz w:val="24"/>
          <w:szCs w:val="24"/>
        </w:rPr>
      </w:pPr>
      <w:r>
        <w:rPr>
          <w:rStyle w:val="tsubjname"/>
          <w:sz w:val="24"/>
          <w:szCs w:val="24"/>
        </w:rPr>
        <w:t>Dobou provádění díla se rozumí doba od zahájení prací zhotovitelem, až do úplného dokončení a protokolárního předání díla objednateli včetně odstranění případných vad a nedodělků.</w:t>
      </w:r>
    </w:p>
    <w:p w14:paraId="2E488040" w14:textId="77F6E690" w:rsidR="00A70955" w:rsidRDefault="00A70955" w:rsidP="003332DB">
      <w:pPr>
        <w:pStyle w:val="Bezmezer"/>
        <w:numPr>
          <w:ilvl w:val="0"/>
          <w:numId w:val="3"/>
        </w:numPr>
        <w:rPr>
          <w:rStyle w:val="tsubjname"/>
          <w:sz w:val="24"/>
          <w:szCs w:val="24"/>
        </w:rPr>
      </w:pPr>
      <w:r>
        <w:rPr>
          <w:rStyle w:val="tsubjname"/>
          <w:sz w:val="24"/>
          <w:szCs w:val="24"/>
        </w:rPr>
        <w:t xml:space="preserve">Zhotovitel se zavazuje provést dílo vymezené v čl. II. této Smlouvy v termínu od </w:t>
      </w:r>
      <w:r w:rsidR="00AA4648">
        <w:rPr>
          <w:rStyle w:val="tsubjname"/>
          <w:sz w:val="24"/>
          <w:szCs w:val="24"/>
        </w:rPr>
        <w:t>18</w:t>
      </w:r>
      <w:r w:rsidR="004C01FF">
        <w:rPr>
          <w:rStyle w:val="tsubjname"/>
          <w:sz w:val="24"/>
          <w:szCs w:val="24"/>
        </w:rPr>
        <w:t>. 11. 2019</w:t>
      </w:r>
    </w:p>
    <w:p w14:paraId="2E6CEDDE" w14:textId="5BB40C1B" w:rsidR="00A70955" w:rsidRDefault="00A70955" w:rsidP="00A70955">
      <w:pPr>
        <w:pStyle w:val="Bezmezer"/>
        <w:ind w:left="720"/>
        <w:rPr>
          <w:rStyle w:val="tsubjname"/>
          <w:sz w:val="24"/>
          <w:szCs w:val="24"/>
        </w:rPr>
      </w:pPr>
      <w:r>
        <w:rPr>
          <w:rStyle w:val="tsubjname"/>
          <w:sz w:val="24"/>
          <w:szCs w:val="24"/>
        </w:rPr>
        <w:t xml:space="preserve">nejpozději </w:t>
      </w:r>
      <w:r w:rsidR="004C01FF">
        <w:rPr>
          <w:rStyle w:val="tsubjname"/>
          <w:sz w:val="24"/>
          <w:szCs w:val="24"/>
        </w:rPr>
        <w:t>do 13. 12. 2019</w:t>
      </w:r>
    </w:p>
    <w:p w14:paraId="23EE3697" w14:textId="77777777" w:rsidR="00A90A29" w:rsidRDefault="00A90A29" w:rsidP="00A70955">
      <w:pPr>
        <w:pStyle w:val="Bezmezer"/>
        <w:ind w:left="720"/>
        <w:rPr>
          <w:rStyle w:val="tsubjname"/>
          <w:sz w:val="24"/>
          <w:szCs w:val="24"/>
        </w:rPr>
      </w:pPr>
    </w:p>
    <w:p w14:paraId="04B109A3" w14:textId="77777777" w:rsidR="00A90A29" w:rsidRPr="00A90A29" w:rsidRDefault="00A90A29" w:rsidP="003332DB">
      <w:pPr>
        <w:pStyle w:val="Bezmezer"/>
        <w:numPr>
          <w:ilvl w:val="0"/>
          <w:numId w:val="4"/>
        </w:numPr>
        <w:ind w:left="3261" w:hanging="284"/>
        <w:rPr>
          <w:rStyle w:val="tsubjname"/>
          <w:b/>
          <w:sz w:val="24"/>
          <w:szCs w:val="24"/>
        </w:rPr>
      </w:pPr>
      <w:r w:rsidRPr="00A90A29">
        <w:rPr>
          <w:rStyle w:val="tsubjname"/>
          <w:b/>
          <w:sz w:val="24"/>
          <w:szCs w:val="24"/>
        </w:rPr>
        <w:t xml:space="preserve">Cena díla   </w:t>
      </w:r>
    </w:p>
    <w:p w14:paraId="16CB7055" w14:textId="77777777" w:rsidR="00A70955" w:rsidRDefault="00A90A29" w:rsidP="00A70955">
      <w:pPr>
        <w:pStyle w:val="Bezmezer"/>
        <w:rPr>
          <w:rStyle w:val="tsubjname"/>
          <w:sz w:val="24"/>
          <w:szCs w:val="24"/>
        </w:rPr>
      </w:pPr>
      <w:r>
        <w:rPr>
          <w:rStyle w:val="tsubjname"/>
          <w:sz w:val="24"/>
          <w:szCs w:val="24"/>
        </w:rPr>
        <w:t xml:space="preserve">     </w:t>
      </w:r>
    </w:p>
    <w:p w14:paraId="15A1369C" w14:textId="55F81062" w:rsidR="00A90A29" w:rsidRDefault="00A90A29" w:rsidP="003332DB">
      <w:pPr>
        <w:pStyle w:val="Bezmezer"/>
        <w:numPr>
          <w:ilvl w:val="0"/>
          <w:numId w:val="5"/>
        </w:numPr>
        <w:ind w:left="284" w:firstLine="0"/>
        <w:rPr>
          <w:rStyle w:val="tsubjname"/>
          <w:sz w:val="24"/>
          <w:szCs w:val="24"/>
        </w:rPr>
      </w:pPr>
      <w:r>
        <w:rPr>
          <w:rStyle w:val="tsubjname"/>
          <w:sz w:val="24"/>
          <w:szCs w:val="24"/>
        </w:rPr>
        <w:t>Cena díla, uvedeného v čl. II. této Smlouvy byla dohodnuta v celkové výši</w:t>
      </w:r>
      <w:r w:rsidR="00413A29">
        <w:rPr>
          <w:rStyle w:val="tsubjname"/>
          <w:sz w:val="24"/>
          <w:szCs w:val="24"/>
        </w:rPr>
        <w:t xml:space="preserve"> 398</w:t>
      </w:r>
      <w:r w:rsidR="001A4D2D">
        <w:rPr>
          <w:rStyle w:val="tsubjname"/>
          <w:sz w:val="24"/>
          <w:szCs w:val="24"/>
        </w:rPr>
        <w:t> </w:t>
      </w:r>
      <w:r w:rsidR="00413A29">
        <w:rPr>
          <w:rStyle w:val="tsubjname"/>
          <w:sz w:val="24"/>
          <w:szCs w:val="24"/>
        </w:rPr>
        <w:t>5</w:t>
      </w:r>
      <w:r w:rsidR="001A4D2D">
        <w:rPr>
          <w:rStyle w:val="tsubjname"/>
          <w:sz w:val="24"/>
          <w:szCs w:val="24"/>
        </w:rPr>
        <w:t>09,87</w:t>
      </w:r>
      <w:r w:rsidR="00413A29">
        <w:rPr>
          <w:rStyle w:val="tsubjname"/>
          <w:sz w:val="24"/>
          <w:szCs w:val="24"/>
        </w:rPr>
        <w:t xml:space="preserve"> </w:t>
      </w:r>
      <w:r>
        <w:rPr>
          <w:rStyle w:val="tsubjname"/>
          <w:sz w:val="24"/>
          <w:szCs w:val="24"/>
        </w:rPr>
        <w:t>Kč</w:t>
      </w:r>
      <w:r w:rsidR="00413A29">
        <w:rPr>
          <w:rStyle w:val="tsubjname"/>
          <w:sz w:val="24"/>
          <w:szCs w:val="24"/>
        </w:rPr>
        <w:t xml:space="preserve"> </w:t>
      </w:r>
    </w:p>
    <w:p w14:paraId="20CFFCDA" w14:textId="14459E03" w:rsidR="00A90A29" w:rsidRDefault="00A90A29" w:rsidP="00413A29">
      <w:pPr>
        <w:pStyle w:val="Bezmezer"/>
        <w:ind w:left="708"/>
        <w:rPr>
          <w:rStyle w:val="tsubjname"/>
          <w:i/>
          <w:sz w:val="24"/>
          <w:szCs w:val="24"/>
        </w:rPr>
      </w:pPr>
      <w:r>
        <w:rPr>
          <w:rStyle w:val="tsubjname"/>
          <w:sz w:val="24"/>
          <w:szCs w:val="24"/>
        </w:rPr>
        <w:t>(slovy</w:t>
      </w:r>
      <w:r w:rsidR="00413A29">
        <w:rPr>
          <w:rStyle w:val="tsubjname"/>
          <w:sz w:val="24"/>
          <w:szCs w:val="24"/>
        </w:rPr>
        <w:t xml:space="preserve"> </w:t>
      </w:r>
      <w:proofErr w:type="spellStart"/>
      <w:r w:rsidR="00413A29">
        <w:rPr>
          <w:rStyle w:val="tsubjname"/>
          <w:sz w:val="24"/>
          <w:szCs w:val="24"/>
        </w:rPr>
        <w:t>třistadevadesátosmtisícpětsetd</w:t>
      </w:r>
      <w:r w:rsidR="001A4D2D">
        <w:rPr>
          <w:rStyle w:val="tsubjname"/>
          <w:sz w:val="24"/>
          <w:szCs w:val="24"/>
        </w:rPr>
        <w:t>evět</w:t>
      </w:r>
      <w:proofErr w:type="spellEnd"/>
      <w:r w:rsidR="001A4D2D">
        <w:rPr>
          <w:rStyle w:val="tsubjname"/>
          <w:sz w:val="24"/>
          <w:szCs w:val="24"/>
        </w:rPr>
        <w:t xml:space="preserve"> korun </w:t>
      </w:r>
      <w:proofErr w:type="spellStart"/>
      <w:r w:rsidR="001A4D2D">
        <w:rPr>
          <w:rStyle w:val="tsubjname"/>
          <w:sz w:val="24"/>
          <w:szCs w:val="24"/>
        </w:rPr>
        <w:t>osmdesátsedm</w:t>
      </w:r>
      <w:proofErr w:type="spellEnd"/>
      <w:r w:rsidR="001A4D2D">
        <w:rPr>
          <w:rStyle w:val="tsubjname"/>
          <w:sz w:val="24"/>
          <w:szCs w:val="24"/>
        </w:rPr>
        <w:t xml:space="preserve"> haléřů</w:t>
      </w:r>
      <w:r>
        <w:rPr>
          <w:rStyle w:val="tsubjname"/>
          <w:sz w:val="24"/>
          <w:szCs w:val="24"/>
        </w:rPr>
        <w:t xml:space="preserve">), včetně DPH. Tato cena je stanovena jako cena nejvýše přípustná a nepřekročitelná, vycházející z nabídkové ceny zhotovitele, je platná po celou dobu realizace díla, a to i po případném prodloužení termínu dokončení realizace díla z důvodu ležících na straně objednatele </w:t>
      </w:r>
      <w:r w:rsidRPr="00A90A29">
        <w:rPr>
          <w:rStyle w:val="tsubjname"/>
          <w:i/>
          <w:sz w:val="24"/>
          <w:szCs w:val="24"/>
        </w:rPr>
        <w:t>(např. odsunutí termínu zahájení, finanční zdroje v průběhu realizace apod</w:t>
      </w:r>
      <w:r>
        <w:rPr>
          <w:rStyle w:val="tsubjname"/>
          <w:i/>
          <w:sz w:val="24"/>
          <w:szCs w:val="24"/>
        </w:rPr>
        <w:t>.).</w:t>
      </w:r>
    </w:p>
    <w:p w14:paraId="66240199" w14:textId="77777777" w:rsidR="00A90A29" w:rsidRDefault="00A90A29" w:rsidP="00A90A29">
      <w:pPr>
        <w:pStyle w:val="Bezmezer"/>
        <w:ind w:left="709" w:hanging="1"/>
        <w:rPr>
          <w:rStyle w:val="tsubjname"/>
          <w:i/>
          <w:sz w:val="24"/>
          <w:szCs w:val="24"/>
        </w:rPr>
      </w:pPr>
    </w:p>
    <w:p w14:paraId="0E5E3296" w14:textId="77777777" w:rsidR="00A90A29" w:rsidRDefault="00A90A29" w:rsidP="003332DB">
      <w:pPr>
        <w:pStyle w:val="Bezmezer"/>
        <w:numPr>
          <w:ilvl w:val="0"/>
          <w:numId w:val="5"/>
        </w:numPr>
        <w:ind w:left="284" w:firstLine="0"/>
        <w:rPr>
          <w:rStyle w:val="tsubjname"/>
          <w:sz w:val="24"/>
          <w:szCs w:val="24"/>
        </w:rPr>
      </w:pPr>
      <w:r>
        <w:rPr>
          <w:rStyle w:val="tsubjname"/>
          <w:sz w:val="24"/>
          <w:szCs w:val="24"/>
        </w:rPr>
        <w:t xml:space="preserve"> Rozpis ceny v Kč:</w:t>
      </w:r>
    </w:p>
    <w:p w14:paraId="4EC75C77" w14:textId="5342ACA5" w:rsidR="00A90A29" w:rsidRDefault="00A90A29" w:rsidP="00A90A29">
      <w:pPr>
        <w:pStyle w:val="Bezmezer"/>
        <w:ind w:left="284"/>
        <w:rPr>
          <w:rStyle w:val="tsubjname"/>
          <w:sz w:val="24"/>
          <w:szCs w:val="24"/>
        </w:rPr>
      </w:pPr>
      <w:r>
        <w:rPr>
          <w:rStyle w:val="tsubjname"/>
          <w:sz w:val="24"/>
          <w:szCs w:val="24"/>
        </w:rPr>
        <w:t xml:space="preserve">         Cena bez DPH </w:t>
      </w:r>
      <w:r w:rsidR="00413A29">
        <w:rPr>
          <w:rStyle w:val="tsubjname"/>
          <w:sz w:val="24"/>
          <w:szCs w:val="24"/>
        </w:rPr>
        <w:t>329</w:t>
      </w:r>
      <w:r w:rsidR="001A4D2D">
        <w:rPr>
          <w:rStyle w:val="tsubjname"/>
          <w:sz w:val="24"/>
          <w:szCs w:val="24"/>
        </w:rPr>
        <w:t> </w:t>
      </w:r>
      <w:r w:rsidR="00413A29">
        <w:rPr>
          <w:rStyle w:val="tsubjname"/>
          <w:sz w:val="24"/>
          <w:szCs w:val="24"/>
        </w:rPr>
        <w:t>347</w:t>
      </w:r>
      <w:r w:rsidR="001A4D2D">
        <w:rPr>
          <w:rStyle w:val="tsubjname"/>
          <w:sz w:val="24"/>
          <w:szCs w:val="24"/>
        </w:rPr>
        <w:t>,00</w:t>
      </w:r>
      <w:r w:rsidR="00413A29">
        <w:rPr>
          <w:rStyle w:val="tsubjname"/>
          <w:sz w:val="24"/>
          <w:szCs w:val="24"/>
        </w:rPr>
        <w:t xml:space="preserve"> Kč</w:t>
      </w:r>
    </w:p>
    <w:p w14:paraId="51330F01" w14:textId="31008C7B" w:rsidR="00A90A29" w:rsidRDefault="00A90A29" w:rsidP="00A90A29">
      <w:pPr>
        <w:pStyle w:val="Bezmezer"/>
        <w:ind w:left="284"/>
        <w:rPr>
          <w:rStyle w:val="tsubjname"/>
          <w:sz w:val="24"/>
          <w:szCs w:val="24"/>
        </w:rPr>
      </w:pPr>
      <w:r>
        <w:rPr>
          <w:rStyle w:val="tsubjname"/>
          <w:sz w:val="24"/>
          <w:szCs w:val="24"/>
        </w:rPr>
        <w:t xml:space="preserve">         </w:t>
      </w:r>
      <w:r w:rsidR="002A4593">
        <w:rPr>
          <w:rStyle w:val="tsubjname"/>
          <w:sz w:val="24"/>
          <w:szCs w:val="24"/>
        </w:rPr>
        <w:t xml:space="preserve">DPH </w:t>
      </w:r>
      <w:r w:rsidR="00413A29">
        <w:rPr>
          <w:rStyle w:val="tsubjname"/>
          <w:sz w:val="24"/>
          <w:szCs w:val="24"/>
        </w:rPr>
        <w:t>69</w:t>
      </w:r>
      <w:r w:rsidR="001A4D2D">
        <w:rPr>
          <w:rStyle w:val="tsubjname"/>
          <w:sz w:val="24"/>
          <w:szCs w:val="24"/>
        </w:rPr>
        <w:t> </w:t>
      </w:r>
      <w:r w:rsidR="00413A29">
        <w:rPr>
          <w:rStyle w:val="tsubjname"/>
          <w:sz w:val="24"/>
          <w:szCs w:val="24"/>
        </w:rPr>
        <w:t>16</w:t>
      </w:r>
      <w:r w:rsidR="001A4D2D">
        <w:rPr>
          <w:rStyle w:val="tsubjname"/>
          <w:sz w:val="24"/>
          <w:szCs w:val="24"/>
        </w:rPr>
        <w:t>2,87</w:t>
      </w:r>
      <w:r w:rsidR="00413A29">
        <w:rPr>
          <w:rStyle w:val="tsubjname"/>
          <w:sz w:val="24"/>
          <w:szCs w:val="24"/>
        </w:rPr>
        <w:t xml:space="preserve"> Kč</w:t>
      </w:r>
    </w:p>
    <w:p w14:paraId="04167F9D" w14:textId="7A0085EB" w:rsidR="002A4593" w:rsidRDefault="002A4593" w:rsidP="00413A29">
      <w:pPr>
        <w:pStyle w:val="Bezmezer"/>
        <w:ind w:left="284"/>
        <w:rPr>
          <w:rStyle w:val="tsubjname"/>
          <w:sz w:val="24"/>
          <w:szCs w:val="24"/>
        </w:rPr>
      </w:pPr>
      <w:r>
        <w:rPr>
          <w:rStyle w:val="tsubjname"/>
          <w:sz w:val="24"/>
          <w:szCs w:val="24"/>
        </w:rPr>
        <w:t xml:space="preserve">         Celková cena včetně DPH</w:t>
      </w:r>
      <w:r w:rsidR="00413A29">
        <w:rPr>
          <w:rStyle w:val="tsubjname"/>
          <w:sz w:val="24"/>
          <w:szCs w:val="24"/>
        </w:rPr>
        <w:t xml:space="preserve"> 398</w:t>
      </w:r>
      <w:r w:rsidR="001A4D2D">
        <w:rPr>
          <w:rStyle w:val="tsubjname"/>
          <w:sz w:val="24"/>
          <w:szCs w:val="24"/>
        </w:rPr>
        <w:t> </w:t>
      </w:r>
      <w:r w:rsidR="00413A29">
        <w:rPr>
          <w:rStyle w:val="tsubjname"/>
          <w:sz w:val="24"/>
          <w:szCs w:val="24"/>
        </w:rPr>
        <w:t>5</w:t>
      </w:r>
      <w:r w:rsidR="001A4D2D">
        <w:rPr>
          <w:rStyle w:val="tsubjname"/>
          <w:sz w:val="24"/>
          <w:szCs w:val="24"/>
        </w:rPr>
        <w:t>09,87</w:t>
      </w:r>
      <w:r w:rsidR="00413A29">
        <w:rPr>
          <w:rStyle w:val="tsubjname"/>
          <w:sz w:val="24"/>
          <w:szCs w:val="24"/>
        </w:rPr>
        <w:t xml:space="preserve"> Kč</w:t>
      </w:r>
    </w:p>
    <w:p w14:paraId="6E2A624E" w14:textId="77777777" w:rsidR="002A4593" w:rsidRDefault="002A4593" w:rsidP="00A90A29">
      <w:pPr>
        <w:pStyle w:val="Bezmezer"/>
        <w:ind w:left="284"/>
        <w:rPr>
          <w:rStyle w:val="tsubjname"/>
          <w:sz w:val="24"/>
          <w:szCs w:val="24"/>
        </w:rPr>
      </w:pPr>
    </w:p>
    <w:p w14:paraId="6B0A33FC" w14:textId="14C6C171" w:rsidR="002A4593" w:rsidRDefault="0003277C" w:rsidP="003332DB">
      <w:pPr>
        <w:pStyle w:val="Bezmezer"/>
        <w:numPr>
          <w:ilvl w:val="0"/>
          <w:numId w:val="5"/>
        </w:numPr>
        <w:rPr>
          <w:rStyle w:val="tsubjname"/>
          <w:sz w:val="24"/>
          <w:szCs w:val="24"/>
        </w:rPr>
      </w:pPr>
      <w:r>
        <w:rPr>
          <w:rStyle w:val="tsubjname"/>
          <w:sz w:val="24"/>
          <w:szCs w:val="24"/>
        </w:rPr>
        <w:t xml:space="preserve">Zhotovitel prohlašuje, </w:t>
      </w:r>
      <w:r w:rsidR="00182B6C">
        <w:rPr>
          <w:rStyle w:val="tsubjname"/>
          <w:sz w:val="24"/>
          <w:szCs w:val="24"/>
        </w:rPr>
        <w:t>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w:t>
      </w:r>
    </w:p>
    <w:p w14:paraId="27F7B723" w14:textId="3F752A78" w:rsidR="00413A29" w:rsidRDefault="00413A29" w:rsidP="003332DB">
      <w:pPr>
        <w:pStyle w:val="Bezmezer"/>
        <w:numPr>
          <w:ilvl w:val="0"/>
          <w:numId w:val="5"/>
        </w:numPr>
        <w:rPr>
          <w:rStyle w:val="tsubjname"/>
          <w:sz w:val="24"/>
          <w:szCs w:val="24"/>
        </w:rPr>
      </w:pPr>
      <w:r>
        <w:rPr>
          <w:rStyle w:val="tsubjname"/>
          <w:sz w:val="24"/>
          <w:szCs w:val="24"/>
        </w:rPr>
        <w:t>Změna ceny díla je možná pouze na základě písemné dohody obou smluvních stran ohledně víceprací či jiných změn díla.</w:t>
      </w:r>
    </w:p>
    <w:p w14:paraId="5B2FE6EA" w14:textId="77777777" w:rsidR="00182B6C" w:rsidRDefault="00182B6C" w:rsidP="00413A29">
      <w:pPr>
        <w:pStyle w:val="Bezmezer"/>
        <w:rPr>
          <w:rStyle w:val="tsubjname"/>
          <w:sz w:val="24"/>
          <w:szCs w:val="24"/>
        </w:rPr>
      </w:pPr>
    </w:p>
    <w:p w14:paraId="57BA8B17" w14:textId="77777777" w:rsidR="00377F5D" w:rsidRDefault="00377F5D" w:rsidP="003332DB">
      <w:pPr>
        <w:pStyle w:val="Bezmezer"/>
        <w:numPr>
          <w:ilvl w:val="0"/>
          <w:numId w:val="4"/>
        </w:numPr>
        <w:ind w:left="3261" w:firstLine="0"/>
        <w:rPr>
          <w:rStyle w:val="tsubjname"/>
          <w:b/>
          <w:sz w:val="24"/>
          <w:szCs w:val="24"/>
        </w:rPr>
      </w:pPr>
      <w:r w:rsidRPr="00377F5D">
        <w:rPr>
          <w:rStyle w:val="tsubjname"/>
          <w:b/>
          <w:sz w:val="24"/>
          <w:szCs w:val="24"/>
        </w:rPr>
        <w:t xml:space="preserve"> Platební podmínky</w:t>
      </w:r>
    </w:p>
    <w:p w14:paraId="2A76DF0D" w14:textId="77777777" w:rsidR="00377F5D" w:rsidRDefault="00377F5D" w:rsidP="00377F5D">
      <w:pPr>
        <w:pStyle w:val="Bezmezer"/>
        <w:rPr>
          <w:rStyle w:val="tsubjname"/>
          <w:b/>
          <w:sz w:val="24"/>
          <w:szCs w:val="24"/>
        </w:rPr>
      </w:pPr>
    </w:p>
    <w:p w14:paraId="27FA6910" w14:textId="08182F0A" w:rsidR="00377F5D" w:rsidRDefault="00377F5D" w:rsidP="003332DB">
      <w:pPr>
        <w:pStyle w:val="Bezmezer"/>
        <w:numPr>
          <w:ilvl w:val="0"/>
          <w:numId w:val="8"/>
        </w:numPr>
        <w:rPr>
          <w:rStyle w:val="tsubjname"/>
          <w:sz w:val="24"/>
          <w:szCs w:val="24"/>
        </w:rPr>
      </w:pPr>
      <w:r w:rsidRPr="00D05C7A">
        <w:rPr>
          <w:rStyle w:val="tsubjname"/>
          <w:sz w:val="24"/>
          <w:szCs w:val="24"/>
        </w:rPr>
        <w:t xml:space="preserve">Úhrada ceny díla bude prováděna v české měně. </w:t>
      </w:r>
    </w:p>
    <w:p w14:paraId="50FB275B" w14:textId="2C819A83" w:rsidR="00D05C7A" w:rsidRDefault="00D05C7A" w:rsidP="003332DB">
      <w:pPr>
        <w:pStyle w:val="Bezmezer"/>
        <w:numPr>
          <w:ilvl w:val="0"/>
          <w:numId w:val="8"/>
        </w:numPr>
        <w:rPr>
          <w:rStyle w:val="tsubjname"/>
          <w:sz w:val="24"/>
          <w:szCs w:val="24"/>
        </w:rPr>
      </w:pPr>
      <w:r>
        <w:rPr>
          <w:rStyle w:val="tsubjname"/>
          <w:sz w:val="24"/>
          <w:szCs w:val="24"/>
        </w:rPr>
        <w:t xml:space="preserve">Faktura bude vystavena v den podpisu smlouvy se splatností </w:t>
      </w:r>
      <w:r w:rsidR="001A4D2D">
        <w:rPr>
          <w:rStyle w:val="tsubjname"/>
          <w:sz w:val="24"/>
          <w:szCs w:val="24"/>
        </w:rPr>
        <w:t>třicet dní od data vystavení.</w:t>
      </w:r>
    </w:p>
    <w:p w14:paraId="4C9D4721" w14:textId="541DA98E" w:rsidR="00377F5D" w:rsidRPr="00D05C7A" w:rsidRDefault="00377F5D" w:rsidP="003332DB">
      <w:pPr>
        <w:pStyle w:val="Bezmezer"/>
        <w:numPr>
          <w:ilvl w:val="0"/>
          <w:numId w:val="8"/>
        </w:numPr>
        <w:rPr>
          <w:rStyle w:val="tsubjname"/>
          <w:sz w:val="24"/>
          <w:szCs w:val="24"/>
        </w:rPr>
      </w:pPr>
      <w:r w:rsidRPr="00D05C7A">
        <w:rPr>
          <w:rStyle w:val="tsubjname"/>
          <w:sz w:val="24"/>
          <w:szCs w:val="24"/>
        </w:rPr>
        <w:t xml:space="preserve">Faktura vystavená zhotovitelem musí mít náležitosti obsažené v § 29 zákona č. 235/2004 </w:t>
      </w:r>
      <w:proofErr w:type="spellStart"/>
      <w:r w:rsidRPr="00D05C7A">
        <w:rPr>
          <w:rStyle w:val="tsubjname"/>
          <w:sz w:val="24"/>
          <w:szCs w:val="24"/>
        </w:rPr>
        <w:t>Sb</w:t>
      </w:r>
      <w:proofErr w:type="spellEnd"/>
      <w:r w:rsidRPr="00D05C7A">
        <w:rPr>
          <w:rStyle w:val="tsubjname"/>
          <w:sz w:val="24"/>
          <w:szCs w:val="24"/>
        </w:rPr>
        <w:t>, o dani z přidané hodnoty, ve znění pozdějších předpisů</w:t>
      </w:r>
      <w:r w:rsidR="00D05C7A">
        <w:rPr>
          <w:rStyle w:val="tsubjname"/>
          <w:sz w:val="24"/>
          <w:szCs w:val="24"/>
        </w:rPr>
        <w:t>.</w:t>
      </w:r>
      <w:r w:rsidRPr="00D05C7A">
        <w:rPr>
          <w:rStyle w:val="tsubjname"/>
          <w:sz w:val="24"/>
          <w:szCs w:val="24"/>
        </w:rPr>
        <w:t xml:space="preserve"> Povinnost úhrady faktury je splněna okamžikem odepsání z účtu vedeného u peněžního ústavu.  Pokud faktura nemá sjednané náležitosti, objednatel je oprávněn ji do </w:t>
      </w:r>
      <w:r w:rsidR="00AA4648">
        <w:rPr>
          <w:rStyle w:val="tsubjname"/>
          <w:sz w:val="24"/>
          <w:szCs w:val="24"/>
        </w:rPr>
        <w:t>14</w:t>
      </w:r>
      <w:r w:rsidRPr="00D05C7A">
        <w:rPr>
          <w:rStyle w:val="tsubjname"/>
          <w:sz w:val="24"/>
          <w:szCs w:val="24"/>
        </w:rPr>
        <w:t xml:space="preserve"> kalendářních dnů vrátit zhotoviteli a nová lhůta splatnosti počíná běžet až okamžikem doručení nové, opravené faktury objednateli.</w:t>
      </w:r>
    </w:p>
    <w:p w14:paraId="02143AFA" w14:textId="77777777" w:rsidR="00377F5D" w:rsidRDefault="00377F5D" w:rsidP="00377F5D">
      <w:pPr>
        <w:pStyle w:val="Odstavecseseznamem"/>
        <w:rPr>
          <w:rStyle w:val="tsubjname"/>
          <w:sz w:val="24"/>
          <w:szCs w:val="24"/>
        </w:rPr>
      </w:pPr>
    </w:p>
    <w:p w14:paraId="5D2734A7" w14:textId="77777777" w:rsidR="00377F5D" w:rsidRDefault="00377F5D" w:rsidP="003332DB">
      <w:pPr>
        <w:pStyle w:val="Bezmezer"/>
        <w:numPr>
          <w:ilvl w:val="0"/>
          <w:numId w:val="4"/>
        </w:numPr>
        <w:ind w:left="2268" w:firstLine="0"/>
        <w:rPr>
          <w:rStyle w:val="tsubjname"/>
          <w:b/>
          <w:sz w:val="24"/>
          <w:szCs w:val="24"/>
        </w:rPr>
      </w:pPr>
      <w:r w:rsidRPr="00377F5D">
        <w:rPr>
          <w:rStyle w:val="tsubjname"/>
          <w:b/>
          <w:sz w:val="24"/>
          <w:szCs w:val="24"/>
        </w:rPr>
        <w:t>Další povinnosti objednatele a zhotovitele</w:t>
      </w:r>
    </w:p>
    <w:p w14:paraId="441BCE7A" w14:textId="77777777" w:rsidR="00377F5D" w:rsidRDefault="00377F5D" w:rsidP="00377F5D">
      <w:pPr>
        <w:pStyle w:val="Bezmezer"/>
        <w:rPr>
          <w:rStyle w:val="tsubjname"/>
          <w:b/>
          <w:sz w:val="24"/>
          <w:szCs w:val="24"/>
        </w:rPr>
      </w:pPr>
    </w:p>
    <w:p w14:paraId="44BB4CB3" w14:textId="07A211CB" w:rsidR="009A4A91" w:rsidRPr="00D05C7A" w:rsidRDefault="009A4A91" w:rsidP="00D05C7A">
      <w:pPr>
        <w:pStyle w:val="Bezmezer"/>
        <w:rPr>
          <w:rStyle w:val="tsubjname"/>
          <w:sz w:val="24"/>
          <w:szCs w:val="24"/>
        </w:rPr>
      </w:pPr>
    </w:p>
    <w:p w14:paraId="30DEBB08" w14:textId="77777777" w:rsidR="00D05C7A" w:rsidRDefault="009A4A91" w:rsidP="003332DB">
      <w:pPr>
        <w:pStyle w:val="Bezmezer"/>
        <w:numPr>
          <w:ilvl w:val="0"/>
          <w:numId w:val="9"/>
        </w:numPr>
        <w:rPr>
          <w:rStyle w:val="tsubjname"/>
          <w:sz w:val="24"/>
          <w:szCs w:val="24"/>
        </w:rPr>
      </w:pPr>
      <w:r w:rsidRPr="00D05C7A">
        <w:rPr>
          <w:rStyle w:val="tsubjname"/>
          <w:sz w:val="24"/>
          <w:szCs w:val="24"/>
        </w:rPr>
        <w:t xml:space="preserve">Zhotovitel se zavazuje během zhotovování díla i po jeho předání objednateli, zachovávat </w:t>
      </w:r>
      <w:r w:rsidR="00961F14" w:rsidRPr="00D05C7A">
        <w:rPr>
          <w:rStyle w:val="tsubjname"/>
          <w:sz w:val="24"/>
          <w:szCs w:val="24"/>
        </w:rPr>
        <w:t xml:space="preserve">           </w:t>
      </w:r>
      <w:r w:rsidRPr="00D05C7A">
        <w:rPr>
          <w:rStyle w:val="tsubjname"/>
          <w:sz w:val="24"/>
          <w:szCs w:val="24"/>
        </w:rPr>
        <w:t>mlčenlivost o všech skutečnostech, o kterých se dozví od objednatele v souvislosti se zhotovením díla. Zhotovitel odpovídá za porušení mlčenlivosti svými zaměstnanci, jakož i třetími osobami, které se na provádění díla podílejí.</w:t>
      </w:r>
    </w:p>
    <w:p w14:paraId="6005CC15" w14:textId="5090839D" w:rsidR="009A4A91" w:rsidRDefault="009A4A91" w:rsidP="00F41807">
      <w:pPr>
        <w:pStyle w:val="Bezmezer"/>
        <w:numPr>
          <w:ilvl w:val="0"/>
          <w:numId w:val="9"/>
        </w:numPr>
        <w:rPr>
          <w:rStyle w:val="tsubjname"/>
          <w:sz w:val="24"/>
          <w:szCs w:val="24"/>
        </w:rPr>
      </w:pPr>
      <w:r w:rsidRPr="00D05C7A">
        <w:rPr>
          <w:rStyle w:val="tsubjname"/>
          <w:sz w:val="24"/>
          <w:szCs w:val="24"/>
        </w:rPr>
        <w:lastRenderedPageBreak/>
        <w:t>Zhotovitel je povinen udržovat na předaném pracovišti pořádek a čistotu a odstraňovat odpady a nečistoty vzniklé prováděním díla.</w:t>
      </w:r>
    </w:p>
    <w:p w14:paraId="787842CA" w14:textId="1B380E7D" w:rsidR="00D05C7A" w:rsidRPr="00D05C7A" w:rsidRDefault="00D05C7A" w:rsidP="00F41807">
      <w:pPr>
        <w:pStyle w:val="Bezmezer"/>
        <w:numPr>
          <w:ilvl w:val="0"/>
          <w:numId w:val="9"/>
        </w:numPr>
        <w:rPr>
          <w:rStyle w:val="tsubjname"/>
          <w:sz w:val="24"/>
          <w:szCs w:val="24"/>
        </w:rPr>
      </w:pPr>
      <w:r>
        <w:rPr>
          <w:rStyle w:val="tsubjname"/>
          <w:sz w:val="24"/>
          <w:szCs w:val="24"/>
        </w:rPr>
        <w:t xml:space="preserve">Objednatel je povinen umožnit zaměstnancům zhotovitele přístup do objektu realizace díla v obvyklé pracovní době a poskytnout </w:t>
      </w:r>
      <w:r w:rsidR="003837DB">
        <w:rPr>
          <w:rStyle w:val="tsubjname"/>
          <w:sz w:val="24"/>
          <w:szCs w:val="24"/>
        </w:rPr>
        <w:t>přiměřenou součinnost.</w:t>
      </w:r>
    </w:p>
    <w:p w14:paraId="597339F6" w14:textId="77777777" w:rsidR="009A4A91" w:rsidRDefault="009A4A91" w:rsidP="009A4A91">
      <w:pPr>
        <w:pStyle w:val="Odstavecseseznamem"/>
        <w:rPr>
          <w:rStyle w:val="tsubjname"/>
          <w:sz w:val="24"/>
          <w:szCs w:val="24"/>
        </w:rPr>
      </w:pPr>
    </w:p>
    <w:p w14:paraId="348387A2" w14:textId="77777777" w:rsidR="009A4A91" w:rsidRDefault="009A4A91" w:rsidP="003332DB">
      <w:pPr>
        <w:pStyle w:val="Bezmezer"/>
        <w:numPr>
          <w:ilvl w:val="0"/>
          <w:numId w:val="4"/>
        </w:numPr>
        <w:ind w:left="1276" w:hanging="284"/>
        <w:rPr>
          <w:rStyle w:val="tsubjname"/>
          <w:b/>
          <w:sz w:val="24"/>
          <w:szCs w:val="24"/>
        </w:rPr>
      </w:pPr>
      <w:r w:rsidRPr="009A4A91">
        <w:rPr>
          <w:rStyle w:val="tsubjname"/>
          <w:b/>
          <w:sz w:val="24"/>
          <w:szCs w:val="24"/>
        </w:rPr>
        <w:t>Vlastnické právo ke zhotovenému dílu, škody vzniklé prováděním díla</w:t>
      </w:r>
    </w:p>
    <w:p w14:paraId="34F70F98" w14:textId="77777777" w:rsidR="00AE37E9" w:rsidRDefault="00AE37E9" w:rsidP="00AE37E9">
      <w:pPr>
        <w:pStyle w:val="Bezmezer"/>
        <w:rPr>
          <w:rStyle w:val="tsubjname"/>
          <w:b/>
          <w:sz w:val="24"/>
          <w:szCs w:val="24"/>
        </w:rPr>
      </w:pPr>
    </w:p>
    <w:p w14:paraId="6C116AD8" w14:textId="75EC8D20" w:rsidR="00AE37E9" w:rsidRPr="003837DB" w:rsidRDefault="00AE37E9" w:rsidP="003332DB">
      <w:pPr>
        <w:pStyle w:val="Bezmezer"/>
        <w:numPr>
          <w:ilvl w:val="0"/>
          <w:numId w:val="11"/>
        </w:numPr>
        <w:rPr>
          <w:rStyle w:val="tsubjname"/>
          <w:sz w:val="24"/>
          <w:szCs w:val="24"/>
        </w:rPr>
      </w:pPr>
      <w:r w:rsidRPr="003837DB">
        <w:rPr>
          <w:rStyle w:val="tsubjname"/>
          <w:sz w:val="24"/>
          <w:szCs w:val="24"/>
        </w:rPr>
        <w:t>Vlastnické právo k realizovanému dílu přechází ze zhotovitele na objednatele okamžikem        protokolárního převzetí díla objednatelem.</w:t>
      </w:r>
    </w:p>
    <w:p w14:paraId="733CE204" w14:textId="0273AC86" w:rsidR="00AE37E9" w:rsidRPr="009A4A91" w:rsidRDefault="00AE37E9" w:rsidP="003332DB">
      <w:pPr>
        <w:pStyle w:val="Bezmezer"/>
        <w:numPr>
          <w:ilvl w:val="0"/>
          <w:numId w:val="11"/>
        </w:numPr>
        <w:rPr>
          <w:rStyle w:val="tsubjname"/>
          <w:sz w:val="24"/>
          <w:szCs w:val="24"/>
        </w:rPr>
      </w:pPr>
      <w:r>
        <w:rPr>
          <w:rStyle w:val="tsubjname"/>
          <w:sz w:val="24"/>
          <w:szCs w:val="24"/>
        </w:rPr>
        <w:t>Nebezpečí škody na dílo přechází na objednatele podepsáním předávacího protokolu převzetí díla</w:t>
      </w:r>
    </w:p>
    <w:p w14:paraId="01B7B5E8" w14:textId="77777777" w:rsidR="00AE37E9" w:rsidRPr="009A4A91" w:rsidRDefault="00AE37E9" w:rsidP="00AE37E9">
      <w:pPr>
        <w:pStyle w:val="Bezmezer"/>
        <w:rPr>
          <w:rStyle w:val="tsubjname"/>
          <w:sz w:val="24"/>
          <w:szCs w:val="24"/>
        </w:rPr>
      </w:pPr>
    </w:p>
    <w:p w14:paraId="7FCA41E5" w14:textId="77777777" w:rsidR="00AE37E9" w:rsidRPr="00961F14" w:rsidRDefault="00AE37E9" w:rsidP="003332DB">
      <w:pPr>
        <w:pStyle w:val="Bezmezer"/>
        <w:numPr>
          <w:ilvl w:val="0"/>
          <w:numId w:val="4"/>
        </w:numPr>
        <w:ind w:left="3402" w:hanging="283"/>
        <w:rPr>
          <w:rStyle w:val="tsubjname"/>
          <w:b/>
          <w:sz w:val="24"/>
          <w:szCs w:val="24"/>
        </w:rPr>
      </w:pPr>
      <w:r w:rsidRPr="00961F14">
        <w:rPr>
          <w:rStyle w:val="tsubjname"/>
          <w:b/>
          <w:sz w:val="24"/>
          <w:szCs w:val="24"/>
        </w:rPr>
        <w:t>Předání a převzetí díla</w:t>
      </w:r>
    </w:p>
    <w:p w14:paraId="0D4EEC60" w14:textId="77777777" w:rsidR="00AE37E9" w:rsidRDefault="00AE37E9" w:rsidP="00AE37E9">
      <w:pPr>
        <w:pStyle w:val="Bezmezer"/>
        <w:rPr>
          <w:rStyle w:val="tsubjname"/>
          <w:sz w:val="24"/>
          <w:szCs w:val="24"/>
        </w:rPr>
      </w:pPr>
    </w:p>
    <w:p w14:paraId="27CEE4EF" w14:textId="77777777" w:rsidR="00AE37E9" w:rsidRDefault="00AE37E9" w:rsidP="00AE37E9">
      <w:pPr>
        <w:pStyle w:val="Bezmezer"/>
        <w:rPr>
          <w:rStyle w:val="tsubjname"/>
          <w:sz w:val="24"/>
          <w:szCs w:val="24"/>
        </w:rPr>
      </w:pPr>
    </w:p>
    <w:p w14:paraId="4731784B" w14:textId="77777777" w:rsidR="00AE37E9" w:rsidRDefault="00AE37E9" w:rsidP="003332DB">
      <w:pPr>
        <w:pStyle w:val="Bezmezer"/>
        <w:numPr>
          <w:ilvl w:val="0"/>
          <w:numId w:val="12"/>
        </w:numPr>
        <w:rPr>
          <w:rStyle w:val="tsubjname"/>
          <w:sz w:val="24"/>
          <w:szCs w:val="24"/>
        </w:rPr>
      </w:pPr>
      <w:r>
        <w:rPr>
          <w:rStyle w:val="tsubjname"/>
          <w:sz w:val="24"/>
          <w:szCs w:val="24"/>
        </w:rPr>
        <w:t>O předání a převzetí díla vyhotoví zhotovitel předávací protokol, který obě smluvní strany podepíší.</w:t>
      </w:r>
    </w:p>
    <w:p w14:paraId="4FE0BC6C" w14:textId="77777777" w:rsidR="00AE37E9" w:rsidRDefault="00AE37E9" w:rsidP="00AE37E9">
      <w:pPr>
        <w:pStyle w:val="Bezmezer"/>
        <w:ind w:left="360"/>
        <w:rPr>
          <w:rStyle w:val="tsubjname"/>
          <w:sz w:val="24"/>
          <w:szCs w:val="24"/>
        </w:rPr>
      </w:pPr>
    </w:p>
    <w:p w14:paraId="7FB77C2D" w14:textId="77777777" w:rsidR="00EA6994" w:rsidRPr="00EA6994" w:rsidRDefault="00EA6994" w:rsidP="003332DB">
      <w:pPr>
        <w:pStyle w:val="Odstavecseseznamem"/>
        <w:numPr>
          <w:ilvl w:val="0"/>
          <w:numId w:val="4"/>
        </w:numPr>
        <w:ind w:left="2835" w:hanging="283"/>
        <w:rPr>
          <w:rStyle w:val="tsubjname"/>
          <w:b/>
          <w:sz w:val="24"/>
          <w:szCs w:val="24"/>
        </w:rPr>
      </w:pPr>
      <w:r w:rsidRPr="00EA6994">
        <w:rPr>
          <w:rStyle w:val="tsubjname"/>
          <w:b/>
          <w:sz w:val="24"/>
          <w:szCs w:val="24"/>
        </w:rPr>
        <w:t>Záruka za jakost, odpovědnost za vady</w:t>
      </w:r>
    </w:p>
    <w:p w14:paraId="3D23CF32" w14:textId="77777777" w:rsidR="00EA6994" w:rsidRDefault="00EA6994" w:rsidP="00EA6994">
      <w:pPr>
        <w:rPr>
          <w:rStyle w:val="tsubjname"/>
          <w:sz w:val="24"/>
          <w:szCs w:val="24"/>
        </w:rPr>
      </w:pPr>
    </w:p>
    <w:p w14:paraId="58BC33AC" w14:textId="23A10D41" w:rsidR="007437B5" w:rsidRPr="003837DB" w:rsidRDefault="00EA6994" w:rsidP="003332DB">
      <w:pPr>
        <w:pStyle w:val="Bezmezer"/>
        <w:numPr>
          <w:ilvl w:val="0"/>
          <w:numId w:val="13"/>
        </w:numPr>
        <w:rPr>
          <w:rStyle w:val="tsubjname"/>
          <w:sz w:val="24"/>
          <w:szCs w:val="24"/>
        </w:rPr>
      </w:pPr>
      <w:r w:rsidRPr="003837DB">
        <w:rPr>
          <w:rStyle w:val="tsubjname"/>
          <w:sz w:val="24"/>
          <w:szCs w:val="24"/>
        </w:rPr>
        <w:t>Zhotovitel poskytuje objednateli až do uplynutí záruční doby záruku za jakost díla, tedy</w:t>
      </w:r>
      <w:r w:rsidR="007437B5" w:rsidRPr="003837DB">
        <w:rPr>
          <w:rStyle w:val="tsubjname"/>
          <w:sz w:val="24"/>
          <w:szCs w:val="24"/>
        </w:rPr>
        <w:t xml:space="preserve"> </w:t>
      </w:r>
      <w:r w:rsidRPr="003837DB">
        <w:rPr>
          <w:rStyle w:val="tsubjname"/>
          <w:sz w:val="24"/>
          <w:szCs w:val="24"/>
        </w:rPr>
        <w:t>přejímá závazek, že dílo bude v průběhu příslušných záručních dob odpovídat výsledku určenému v této Smlouvě. Záruční doba dodaného díla je sjednána v délce 24 měsíců. Záruční doba začíná běžet ode dne podpisu předávacího protokolu.</w:t>
      </w:r>
    </w:p>
    <w:p w14:paraId="5F6BDFE4" w14:textId="2EECB142" w:rsidR="007437B5" w:rsidRPr="003837DB" w:rsidRDefault="00EA6994" w:rsidP="003332DB">
      <w:pPr>
        <w:pStyle w:val="Bezmezer"/>
        <w:numPr>
          <w:ilvl w:val="0"/>
          <w:numId w:val="13"/>
        </w:numPr>
        <w:rPr>
          <w:rStyle w:val="tsubjname"/>
          <w:sz w:val="24"/>
          <w:szCs w:val="24"/>
        </w:rPr>
      </w:pPr>
      <w:r>
        <w:rPr>
          <w:rStyle w:val="tsubjname"/>
          <w:sz w:val="24"/>
          <w:szCs w:val="24"/>
        </w:rPr>
        <w:t xml:space="preserve">V případě opravy nebo výměny vadných dílů zařízení se prodlužuje </w:t>
      </w:r>
      <w:r w:rsidR="007437B5">
        <w:rPr>
          <w:rStyle w:val="tsubjname"/>
          <w:sz w:val="24"/>
          <w:szCs w:val="24"/>
        </w:rPr>
        <w:t>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dle tohoto odstavce, která začne platit ode dne výměny nebo odstranění reklamované vady.</w:t>
      </w:r>
    </w:p>
    <w:p w14:paraId="67922C7F" w14:textId="5ABDEF76" w:rsidR="002A57BD" w:rsidRPr="003837DB" w:rsidRDefault="002A57BD" w:rsidP="003332DB">
      <w:pPr>
        <w:pStyle w:val="Bezmezer"/>
        <w:numPr>
          <w:ilvl w:val="0"/>
          <w:numId w:val="13"/>
        </w:numPr>
        <w:rPr>
          <w:rStyle w:val="tsubjname"/>
          <w:sz w:val="24"/>
          <w:szCs w:val="24"/>
        </w:rPr>
      </w:pPr>
      <w:r w:rsidRPr="003837DB">
        <w:rPr>
          <w:rStyle w:val="tsubjname"/>
          <w:sz w:val="24"/>
          <w:szCs w:val="24"/>
        </w:rPr>
        <w:t>V případě, že se v záruční době vyskytne vada díla, má objednatel právo na její bezplatné odstranění. V protokolu o nahlášení vady smluvní strany potvrdí lhůtu pro odstranění vady a rovněž den, kdy je vada skutečně odstraněna.</w:t>
      </w:r>
    </w:p>
    <w:p w14:paraId="6DC1EF5B" w14:textId="77777777" w:rsidR="002A57BD" w:rsidRDefault="002A57BD" w:rsidP="003332DB">
      <w:pPr>
        <w:pStyle w:val="Bezmezer"/>
        <w:numPr>
          <w:ilvl w:val="0"/>
          <w:numId w:val="13"/>
        </w:numPr>
        <w:rPr>
          <w:rStyle w:val="tsubjname"/>
          <w:sz w:val="24"/>
          <w:szCs w:val="24"/>
        </w:rPr>
      </w:pPr>
      <w:r>
        <w:rPr>
          <w:rStyle w:val="tsubjname"/>
          <w:sz w:val="24"/>
          <w:szCs w:val="24"/>
        </w:rPr>
        <w:t xml:space="preserve">Ustanovením čl. X. této Smlouvy není dotčeno právo objednatele odstoupit od </w:t>
      </w:r>
      <w:r w:rsidR="00321B65">
        <w:rPr>
          <w:rStyle w:val="tsubjname"/>
          <w:sz w:val="24"/>
          <w:szCs w:val="24"/>
        </w:rPr>
        <w:t>Smlouvy</w:t>
      </w:r>
    </w:p>
    <w:p w14:paraId="4408737D" w14:textId="77777777" w:rsidR="00321B65" w:rsidRDefault="00321B65" w:rsidP="003837DB">
      <w:pPr>
        <w:pStyle w:val="Bezmezer"/>
        <w:ind w:left="360" w:firstLine="284"/>
        <w:rPr>
          <w:rStyle w:val="tsubjname"/>
          <w:sz w:val="24"/>
          <w:szCs w:val="24"/>
        </w:rPr>
      </w:pPr>
      <w:r>
        <w:rPr>
          <w:rStyle w:val="tsubjname"/>
          <w:sz w:val="24"/>
          <w:szCs w:val="24"/>
        </w:rPr>
        <w:t>z důvodu vad díla v těch případech, kdy vada představuje podstatné porušení Smlouvy.</w:t>
      </w:r>
    </w:p>
    <w:p w14:paraId="467A1F30" w14:textId="77777777" w:rsidR="00321B65" w:rsidRDefault="00321B65" w:rsidP="00321B65">
      <w:pPr>
        <w:pStyle w:val="Bezmezer"/>
        <w:ind w:left="360"/>
        <w:rPr>
          <w:rStyle w:val="tsubjname"/>
          <w:sz w:val="24"/>
          <w:szCs w:val="24"/>
        </w:rPr>
      </w:pPr>
    </w:p>
    <w:p w14:paraId="560B5026" w14:textId="77777777" w:rsidR="00321B65" w:rsidRDefault="00321B65" w:rsidP="003332DB">
      <w:pPr>
        <w:pStyle w:val="Bezmezer"/>
        <w:numPr>
          <w:ilvl w:val="0"/>
          <w:numId w:val="4"/>
        </w:numPr>
        <w:ind w:left="2977" w:hanging="283"/>
        <w:rPr>
          <w:rStyle w:val="tsubjname"/>
          <w:b/>
          <w:sz w:val="24"/>
          <w:szCs w:val="24"/>
        </w:rPr>
      </w:pPr>
      <w:r w:rsidRPr="00321B65">
        <w:rPr>
          <w:rStyle w:val="tsubjname"/>
          <w:b/>
          <w:sz w:val="24"/>
          <w:szCs w:val="24"/>
        </w:rPr>
        <w:t>Úrok z prodlení a smluvní pokuty</w:t>
      </w:r>
    </w:p>
    <w:p w14:paraId="0B0EA83C" w14:textId="77777777" w:rsidR="00321B65" w:rsidRDefault="00321B65" w:rsidP="00321B65">
      <w:pPr>
        <w:pStyle w:val="Bezmezer"/>
        <w:ind w:left="2977"/>
        <w:rPr>
          <w:rStyle w:val="tsubjname"/>
          <w:b/>
          <w:sz w:val="24"/>
          <w:szCs w:val="24"/>
        </w:rPr>
      </w:pPr>
    </w:p>
    <w:p w14:paraId="0486100F" w14:textId="4CD62D0B" w:rsidR="00321B65" w:rsidRPr="003837DB" w:rsidRDefault="00321B65" w:rsidP="003332DB">
      <w:pPr>
        <w:pStyle w:val="Bezmezer"/>
        <w:numPr>
          <w:ilvl w:val="0"/>
          <w:numId w:val="14"/>
        </w:numPr>
        <w:rPr>
          <w:rStyle w:val="tsubjname"/>
          <w:sz w:val="24"/>
          <w:szCs w:val="24"/>
        </w:rPr>
      </w:pPr>
      <w:r w:rsidRPr="003837DB">
        <w:rPr>
          <w:rStyle w:val="tsubjname"/>
          <w:sz w:val="24"/>
          <w:szCs w:val="24"/>
        </w:rPr>
        <w:t xml:space="preserve">Je-li objednatel v prodlení s úhradou platby podle čl. </w:t>
      </w:r>
      <w:proofErr w:type="gramStart"/>
      <w:r w:rsidRPr="003837DB">
        <w:rPr>
          <w:rStyle w:val="tsubjname"/>
          <w:sz w:val="24"/>
          <w:szCs w:val="24"/>
        </w:rPr>
        <w:t>VI.</w:t>
      </w:r>
      <w:r w:rsidR="00F41807">
        <w:rPr>
          <w:rStyle w:val="tsubjname"/>
          <w:sz w:val="24"/>
          <w:szCs w:val="24"/>
        </w:rPr>
        <w:t>3.</w:t>
      </w:r>
      <w:r w:rsidRPr="003837DB">
        <w:rPr>
          <w:rStyle w:val="tsubjname"/>
          <w:sz w:val="24"/>
          <w:szCs w:val="24"/>
        </w:rPr>
        <w:t xml:space="preserve"> této</w:t>
      </w:r>
      <w:proofErr w:type="gramEnd"/>
      <w:r w:rsidRPr="003837DB">
        <w:rPr>
          <w:rStyle w:val="tsubjname"/>
          <w:sz w:val="24"/>
          <w:szCs w:val="24"/>
        </w:rPr>
        <w:t xml:space="preserve"> Smlouvy, je povinen uhradit zhotoviteli úrok z prodlení neuhrazené částky za každý den prodlení ve výši stanovené zvláštním předpisem.</w:t>
      </w:r>
    </w:p>
    <w:p w14:paraId="208E1966" w14:textId="50978AEC" w:rsidR="00321B65" w:rsidRPr="003837DB" w:rsidRDefault="00321B65" w:rsidP="003332DB">
      <w:pPr>
        <w:pStyle w:val="Bezmezer"/>
        <w:numPr>
          <w:ilvl w:val="0"/>
          <w:numId w:val="14"/>
        </w:numPr>
        <w:rPr>
          <w:rStyle w:val="tsubjname"/>
          <w:sz w:val="24"/>
          <w:szCs w:val="24"/>
        </w:rPr>
      </w:pPr>
      <w:r w:rsidRPr="003837DB">
        <w:rPr>
          <w:rStyle w:val="tsubjname"/>
          <w:sz w:val="24"/>
          <w:szCs w:val="24"/>
        </w:rPr>
        <w:t xml:space="preserve">Za prodlení s provedením díla ve lhůtě uvedené v čl. </w:t>
      </w:r>
      <w:proofErr w:type="gramStart"/>
      <w:r w:rsidRPr="003837DB">
        <w:rPr>
          <w:rStyle w:val="tsubjname"/>
          <w:sz w:val="24"/>
          <w:szCs w:val="24"/>
        </w:rPr>
        <w:t>IV.2. této</w:t>
      </w:r>
      <w:proofErr w:type="gramEnd"/>
      <w:r w:rsidRPr="003837DB">
        <w:rPr>
          <w:rStyle w:val="tsubjname"/>
          <w:sz w:val="24"/>
          <w:szCs w:val="24"/>
        </w:rPr>
        <w:t xml:space="preserve"> Smlouvy, uhradí zhotovitel objednateli smluvní pokutu ve výši </w:t>
      </w:r>
      <w:r w:rsidR="00583B68" w:rsidRPr="003837DB">
        <w:rPr>
          <w:rStyle w:val="tsubjname"/>
          <w:sz w:val="24"/>
          <w:szCs w:val="24"/>
        </w:rPr>
        <w:t>0,05 %</w:t>
      </w:r>
      <w:r w:rsidRPr="003837DB">
        <w:rPr>
          <w:rStyle w:val="tsubjname"/>
          <w:sz w:val="24"/>
          <w:szCs w:val="24"/>
        </w:rPr>
        <w:t xml:space="preserve"> z celkové ceny díla za každý i započatý den prodlení.</w:t>
      </w:r>
    </w:p>
    <w:p w14:paraId="17988588" w14:textId="75C09EE0" w:rsidR="003837DB" w:rsidRDefault="00321B65" w:rsidP="003332DB">
      <w:pPr>
        <w:pStyle w:val="Bezmezer"/>
        <w:numPr>
          <w:ilvl w:val="0"/>
          <w:numId w:val="14"/>
        </w:numPr>
        <w:rPr>
          <w:rStyle w:val="tsubjname"/>
          <w:sz w:val="24"/>
          <w:szCs w:val="24"/>
        </w:rPr>
      </w:pPr>
      <w:r w:rsidRPr="003837DB">
        <w:rPr>
          <w:rStyle w:val="tsubjname"/>
          <w:sz w:val="24"/>
          <w:szCs w:val="24"/>
        </w:rPr>
        <w:t>Za prodlení s odstraněním vad nebo nedodělků díla ve lhůtě uvedené v </w:t>
      </w:r>
      <w:proofErr w:type="gramStart"/>
      <w:r w:rsidRPr="003837DB">
        <w:rPr>
          <w:rStyle w:val="tsubjname"/>
          <w:sz w:val="24"/>
          <w:szCs w:val="24"/>
        </w:rPr>
        <w:t>čl. X.3 uhradí</w:t>
      </w:r>
      <w:proofErr w:type="gramEnd"/>
      <w:r w:rsidRPr="003837DB">
        <w:rPr>
          <w:rStyle w:val="tsubjname"/>
          <w:sz w:val="24"/>
          <w:szCs w:val="24"/>
        </w:rPr>
        <w:t xml:space="preserve"> zhotovitel objednateli smluvní pokutu ve výši 500 Kč za každý i započatý den prodlení, a to za každou vadu nebo nedodělek zvlášť.</w:t>
      </w:r>
    </w:p>
    <w:p w14:paraId="034F4885" w14:textId="1D11E0D9" w:rsidR="00EC3AF9" w:rsidRDefault="00321B65" w:rsidP="003332DB">
      <w:pPr>
        <w:pStyle w:val="Bezmezer"/>
        <w:numPr>
          <w:ilvl w:val="0"/>
          <w:numId w:val="14"/>
        </w:numPr>
        <w:rPr>
          <w:rStyle w:val="tsubjname"/>
          <w:sz w:val="24"/>
          <w:szCs w:val="24"/>
        </w:rPr>
      </w:pPr>
      <w:r w:rsidRPr="003837DB">
        <w:rPr>
          <w:rStyle w:val="tsubjname"/>
          <w:sz w:val="24"/>
          <w:szCs w:val="24"/>
        </w:rPr>
        <w:lastRenderedPageBreak/>
        <w:t xml:space="preserve">Za porušení povinnosti mlčenlivosti specifikované v čl. </w:t>
      </w:r>
      <w:proofErr w:type="gramStart"/>
      <w:r w:rsidRPr="003837DB">
        <w:rPr>
          <w:rStyle w:val="tsubjname"/>
          <w:sz w:val="24"/>
          <w:szCs w:val="24"/>
        </w:rPr>
        <w:t>VII.</w:t>
      </w:r>
      <w:r w:rsidR="001031AA">
        <w:rPr>
          <w:rStyle w:val="tsubjname"/>
          <w:sz w:val="24"/>
          <w:szCs w:val="24"/>
        </w:rPr>
        <w:t>1</w:t>
      </w:r>
      <w:r w:rsidRPr="003837DB">
        <w:rPr>
          <w:rStyle w:val="tsubjname"/>
          <w:sz w:val="24"/>
          <w:szCs w:val="24"/>
        </w:rPr>
        <w:t xml:space="preserve"> této</w:t>
      </w:r>
      <w:proofErr w:type="gramEnd"/>
      <w:r w:rsidRPr="003837DB">
        <w:rPr>
          <w:rStyle w:val="tsubjname"/>
          <w:sz w:val="24"/>
          <w:szCs w:val="24"/>
        </w:rPr>
        <w:t xml:space="preserve"> Smlouvy je zhotovitel povinen uhradit objednateli smluvní pokutu ve výši 5.000 Kč, a to za každý i jednotlivý případ porušení povinnosti.</w:t>
      </w:r>
      <w:r w:rsidR="003837DB">
        <w:rPr>
          <w:rStyle w:val="tsubjname"/>
          <w:sz w:val="24"/>
          <w:szCs w:val="24"/>
        </w:rPr>
        <w:t xml:space="preserve"> </w:t>
      </w:r>
    </w:p>
    <w:p w14:paraId="139DC500" w14:textId="77777777" w:rsidR="00EC3AF9" w:rsidRDefault="00EC3AF9" w:rsidP="003332DB">
      <w:pPr>
        <w:pStyle w:val="Bezmezer"/>
        <w:numPr>
          <w:ilvl w:val="0"/>
          <w:numId w:val="14"/>
        </w:numPr>
        <w:rPr>
          <w:rStyle w:val="tsubjname"/>
          <w:sz w:val="24"/>
          <w:szCs w:val="24"/>
        </w:rPr>
      </w:pPr>
      <w:r>
        <w:rPr>
          <w:rStyle w:val="tsubjname"/>
          <w:sz w:val="24"/>
          <w:szCs w:val="24"/>
        </w:rPr>
        <w:t>Odstoupením od Smlouvy dosud vzniklý nárok na úhradu smluvní pokuty nezaniká.</w:t>
      </w:r>
    </w:p>
    <w:p w14:paraId="269B4AB3" w14:textId="77777777" w:rsidR="00EC3AF9" w:rsidRDefault="00EC3AF9" w:rsidP="00EC3AF9">
      <w:pPr>
        <w:pStyle w:val="Odstavecseseznamem"/>
        <w:rPr>
          <w:rStyle w:val="tsubjname"/>
          <w:sz w:val="24"/>
          <w:szCs w:val="24"/>
        </w:rPr>
      </w:pPr>
      <w:r>
        <w:rPr>
          <w:rStyle w:val="tsubjname"/>
          <w:sz w:val="24"/>
          <w:szCs w:val="24"/>
        </w:rPr>
        <w:t xml:space="preserve"> </w:t>
      </w:r>
    </w:p>
    <w:p w14:paraId="2E8D7A43" w14:textId="77777777" w:rsidR="00EC3AF9" w:rsidRDefault="00EC3AF9" w:rsidP="003332DB">
      <w:pPr>
        <w:pStyle w:val="Bezmezer"/>
        <w:numPr>
          <w:ilvl w:val="0"/>
          <w:numId w:val="4"/>
        </w:numPr>
        <w:ind w:left="3119" w:firstLine="0"/>
        <w:rPr>
          <w:rStyle w:val="tsubjname"/>
          <w:b/>
          <w:sz w:val="24"/>
          <w:szCs w:val="24"/>
        </w:rPr>
      </w:pPr>
      <w:r>
        <w:rPr>
          <w:rStyle w:val="tsubjname"/>
          <w:b/>
          <w:sz w:val="24"/>
          <w:szCs w:val="24"/>
        </w:rPr>
        <w:t xml:space="preserve"> </w:t>
      </w:r>
      <w:r w:rsidRPr="00EC3AF9">
        <w:rPr>
          <w:rStyle w:val="tsubjname"/>
          <w:b/>
          <w:sz w:val="24"/>
          <w:szCs w:val="24"/>
        </w:rPr>
        <w:t>Oprávněné osoby</w:t>
      </w:r>
    </w:p>
    <w:p w14:paraId="04982FE4" w14:textId="77777777" w:rsidR="00EC3AF9" w:rsidRDefault="00EC3AF9" w:rsidP="00EC3AF9">
      <w:pPr>
        <w:pStyle w:val="Bezmezer"/>
        <w:rPr>
          <w:rStyle w:val="tsubjname"/>
          <w:sz w:val="24"/>
          <w:szCs w:val="24"/>
        </w:rPr>
      </w:pPr>
    </w:p>
    <w:p w14:paraId="5D71DF3F" w14:textId="56CB3530" w:rsidR="00EC3AF9" w:rsidRDefault="00EC3AF9" w:rsidP="003332DB">
      <w:pPr>
        <w:pStyle w:val="Bezmezer"/>
        <w:numPr>
          <w:ilvl w:val="0"/>
          <w:numId w:val="15"/>
        </w:numPr>
        <w:rPr>
          <w:rStyle w:val="tsubjname"/>
          <w:sz w:val="24"/>
          <w:szCs w:val="24"/>
        </w:rPr>
      </w:pPr>
      <w:r>
        <w:rPr>
          <w:rStyle w:val="tsubjname"/>
          <w:sz w:val="24"/>
          <w:szCs w:val="24"/>
        </w:rPr>
        <w:t>Za zhotovitele je oprávněn ve věci této smlouvy jednat:</w:t>
      </w:r>
    </w:p>
    <w:p w14:paraId="748E4E2C" w14:textId="77777777" w:rsidR="00EC3AF9" w:rsidRDefault="00EC3AF9" w:rsidP="003332DB">
      <w:pPr>
        <w:pStyle w:val="Bezmezer"/>
        <w:numPr>
          <w:ilvl w:val="0"/>
          <w:numId w:val="6"/>
        </w:numPr>
        <w:rPr>
          <w:rStyle w:val="tsubjname"/>
          <w:sz w:val="24"/>
          <w:szCs w:val="24"/>
        </w:rPr>
      </w:pPr>
      <w:r>
        <w:rPr>
          <w:rStyle w:val="tsubjname"/>
          <w:sz w:val="24"/>
          <w:szCs w:val="24"/>
        </w:rPr>
        <w:t xml:space="preserve">Ing. Tomáš Barhoň </w:t>
      </w:r>
    </w:p>
    <w:p w14:paraId="1259E978" w14:textId="77777777" w:rsidR="00EC3AF9" w:rsidRDefault="00EC3AF9" w:rsidP="00EC3AF9">
      <w:pPr>
        <w:pStyle w:val="Bezmezer"/>
        <w:ind w:left="720"/>
        <w:rPr>
          <w:rStyle w:val="tsubjname"/>
          <w:sz w:val="24"/>
          <w:szCs w:val="24"/>
        </w:rPr>
      </w:pPr>
    </w:p>
    <w:p w14:paraId="1E5E6142" w14:textId="3C7F946B" w:rsidR="00EC3AF9" w:rsidRDefault="00EC3AF9" w:rsidP="003332DB">
      <w:pPr>
        <w:pStyle w:val="Bezmezer"/>
        <w:numPr>
          <w:ilvl w:val="0"/>
          <w:numId w:val="15"/>
        </w:numPr>
        <w:rPr>
          <w:rStyle w:val="tsubjname"/>
          <w:sz w:val="24"/>
          <w:szCs w:val="24"/>
        </w:rPr>
      </w:pPr>
      <w:r>
        <w:rPr>
          <w:rStyle w:val="tsubjname"/>
          <w:sz w:val="24"/>
          <w:szCs w:val="24"/>
        </w:rPr>
        <w:t>Za objednatele je oprávněn ve věci této smlouvy jednat:</w:t>
      </w:r>
    </w:p>
    <w:p w14:paraId="35CCA5C4" w14:textId="42472E6C" w:rsidR="00EC3AF9" w:rsidRDefault="00583B68" w:rsidP="003332DB">
      <w:pPr>
        <w:pStyle w:val="Bezmezer"/>
        <w:numPr>
          <w:ilvl w:val="0"/>
          <w:numId w:val="6"/>
        </w:numPr>
        <w:rPr>
          <w:rStyle w:val="tsubjname"/>
          <w:sz w:val="24"/>
          <w:szCs w:val="24"/>
        </w:rPr>
      </w:pPr>
      <w:r w:rsidRPr="006939E8">
        <w:rPr>
          <w:rStyle w:val="tsubjname"/>
          <w:sz w:val="24"/>
          <w:szCs w:val="24"/>
        </w:rPr>
        <w:t>Mgr. Zdeňka Buršíková</w:t>
      </w:r>
    </w:p>
    <w:p w14:paraId="3FCCB868" w14:textId="77777777" w:rsidR="00583B68" w:rsidRDefault="00583B68" w:rsidP="00583B68">
      <w:pPr>
        <w:pStyle w:val="Bezmezer"/>
        <w:ind w:left="720"/>
        <w:rPr>
          <w:rStyle w:val="tsubjname"/>
          <w:sz w:val="24"/>
          <w:szCs w:val="24"/>
        </w:rPr>
      </w:pPr>
    </w:p>
    <w:p w14:paraId="070013A4" w14:textId="77777777" w:rsidR="00EC3AF9" w:rsidRDefault="00EC3AF9" w:rsidP="003332DB">
      <w:pPr>
        <w:pStyle w:val="Bezmezer"/>
        <w:numPr>
          <w:ilvl w:val="0"/>
          <w:numId w:val="4"/>
        </w:numPr>
        <w:ind w:left="3119" w:firstLine="0"/>
        <w:rPr>
          <w:rStyle w:val="tsubjname"/>
          <w:b/>
          <w:sz w:val="24"/>
          <w:szCs w:val="24"/>
        </w:rPr>
      </w:pPr>
      <w:r w:rsidRPr="00EC3AF9">
        <w:rPr>
          <w:rStyle w:val="tsubjname"/>
          <w:b/>
          <w:sz w:val="24"/>
          <w:szCs w:val="24"/>
        </w:rPr>
        <w:t>Ukončení Smlouvy</w:t>
      </w:r>
    </w:p>
    <w:p w14:paraId="28FE4057" w14:textId="77777777" w:rsidR="00EC3AF9" w:rsidRDefault="00EC3AF9" w:rsidP="00EC3AF9">
      <w:pPr>
        <w:pStyle w:val="Bezmezer"/>
        <w:ind w:left="284" w:hanging="284"/>
        <w:rPr>
          <w:rStyle w:val="tsubjname"/>
          <w:b/>
          <w:sz w:val="24"/>
          <w:szCs w:val="24"/>
        </w:rPr>
      </w:pPr>
    </w:p>
    <w:p w14:paraId="3CF70134" w14:textId="57F09AC4" w:rsidR="00EC3AF9" w:rsidRDefault="00EC3AF9" w:rsidP="003332DB">
      <w:pPr>
        <w:pStyle w:val="Bezmezer"/>
        <w:numPr>
          <w:ilvl w:val="0"/>
          <w:numId w:val="16"/>
        </w:numPr>
        <w:rPr>
          <w:rStyle w:val="tsubjname"/>
          <w:sz w:val="24"/>
          <w:szCs w:val="24"/>
        </w:rPr>
      </w:pPr>
      <w:r>
        <w:rPr>
          <w:rStyle w:val="tsubjname"/>
          <w:sz w:val="24"/>
          <w:szCs w:val="24"/>
        </w:rPr>
        <w:t>Objednatel má právo odstoupit od smlouvy bez udání důvodu. Odstoupení od smlouvy je účinné okamžikem doručení písemného oznámení o odstoupení uvádějícího důvod odstoupení druhé straně a nedotýká se nároku na zaplacení smluvní pokuty, nároku na náhradu újmy vzniklé porušením smlouvy, práv objednatele ze záruk zhotovitele za jakost včetně podmínek stanovených pro odstranění záručních vad ani závazku mlčenlivosti</w:t>
      </w:r>
      <w:r w:rsidR="004F5CBD">
        <w:rPr>
          <w:rStyle w:val="tsubjname"/>
          <w:sz w:val="24"/>
          <w:szCs w:val="24"/>
        </w:rPr>
        <w:t xml:space="preserve"> zhotovitele, ani dalších práv a povinností, z jejichž povahy plyne, že mají trvat i po ukončení smlouvy. Smluvní strany jsou oprávněny odstoupit od části plnění, pokud se důvod odstoupení týká jen části díla. Zhotovitel výslovně prohlašuje, že na sebe přebírá nebezpečí změny okolností ve smyslu ustanovení § 1765 odst. 2 OZ.</w:t>
      </w:r>
    </w:p>
    <w:p w14:paraId="6AF5F92F" w14:textId="77777777" w:rsidR="004F5CBD" w:rsidRDefault="004F5CBD" w:rsidP="004F5CBD">
      <w:pPr>
        <w:pStyle w:val="Bezmezer"/>
        <w:rPr>
          <w:rStyle w:val="tsubjname"/>
          <w:sz w:val="24"/>
          <w:szCs w:val="24"/>
        </w:rPr>
      </w:pPr>
    </w:p>
    <w:p w14:paraId="79658358" w14:textId="77777777" w:rsidR="004F5CBD" w:rsidRDefault="004F5CBD" w:rsidP="003332DB">
      <w:pPr>
        <w:pStyle w:val="Bezmezer"/>
        <w:numPr>
          <w:ilvl w:val="0"/>
          <w:numId w:val="4"/>
        </w:numPr>
        <w:ind w:left="2835" w:firstLine="284"/>
        <w:rPr>
          <w:rStyle w:val="tsubjname"/>
          <w:b/>
          <w:sz w:val="24"/>
          <w:szCs w:val="24"/>
        </w:rPr>
      </w:pPr>
      <w:r w:rsidRPr="004F5CBD">
        <w:rPr>
          <w:rStyle w:val="tsubjname"/>
          <w:b/>
          <w:sz w:val="24"/>
          <w:szCs w:val="24"/>
        </w:rPr>
        <w:t>Závěrečná ustanovení</w:t>
      </w:r>
    </w:p>
    <w:p w14:paraId="466CD02A" w14:textId="77777777" w:rsidR="004F5CBD" w:rsidRDefault="004F5CBD" w:rsidP="004F5CBD">
      <w:pPr>
        <w:pStyle w:val="Bezmezer"/>
        <w:rPr>
          <w:rStyle w:val="tsubjname"/>
          <w:b/>
          <w:sz w:val="24"/>
          <w:szCs w:val="24"/>
        </w:rPr>
      </w:pPr>
    </w:p>
    <w:p w14:paraId="577AA536" w14:textId="77777777" w:rsidR="004F5CBD" w:rsidRDefault="004F5CBD" w:rsidP="003332DB">
      <w:pPr>
        <w:pStyle w:val="Bezmezer"/>
        <w:numPr>
          <w:ilvl w:val="0"/>
          <w:numId w:val="17"/>
        </w:numPr>
        <w:rPr>
          <w:rStyle w:val="tsubjname"/>
          <w:sz w:val="24"/>
          <w:szCs w:val="24"/>
        </w:rPr>
      </w:pPr>
      <w:r>
        <w:rPr>
          <w:rStyle w:val="tsubjname"/>
          <w:sz w:val="24"/>
          <w:szCs w:val="24"/>
        </w:rPr>
        <w:t>Na právní vztahy, touto Smlouvou založené a v ní výslovně neupravené, se použijí příslušná ustanovení občanského zákoníku.</w:t>
      </w:r>
    </w:p>
    <w:p w14:paraId="653781AE" w14:textId="77777777" w:rsidR="004F5CBD" w:rsidRDefault="004F5CBD" w:rsidP="003332DB">
      <w:pPr>
        <w:pStyle w:val="Bezmezer"/>
        <w:numPr>
          <w:ilvl w:val="0"/>
          <w:numId w:val="17"/>
        </w:numPr>
        <w:rPr>
          <w:rStyle w:val="tsubjname"/>
          <w:sz w:val="24"/>
          <w:szCs w:val="24"/>
        </w:rPr>
      </w:pPr>
      <w:r>
        <w:rPr>
          <w:rStyle w:val="tsubjname"/>
          <w:sz w:val="24"/>
          <w:szCs w:val="24"/>
        </w:rPr>
        <w:t>Smluvní strany v souladu s ustanovením § 558 odst. 2 OZ vylučují použití obchodních zvyklostí na právní vztahy vzniklé z této Smlouvy.</w:t>
      </w:r>
    </w:p>
    <w:p w14:paraId="7EC0E717" w14:textId="6D83BC89" w:rsidR="004F5CBD" w:rsidRDefault="00583B68" w:rsidP="003332DB">
      <w:pPr>
        <w:pStyle w:val="Bezmezer"/>
        <w:numPr>
          <w:ilvl w:val="0"/>
          <w:numId w:val="17"/>
        </w:numPr>
        <w:rPr>
          <w:rStyle w:val="tsubjname"/>
          <w:sz w:val="24"/>
          <w:szCs w:val="24"/>
        </w:rPr>
      </w:pPr>
      <w:r>
        <w:rPr>
          <w:rStyle w:val="tsubjname"/>
          <w:sz w:val="24"/>
          <w:szCs w:val="24"/>
        </w:rPr>
        <w:t>Přílohy k</w:t>
      </w:r>
      <w:r w:rsidR="004F5CBD">
        <w:rPr>
          <w:rStyle w:val="tsubjname"/>
          <w:sz w:val="24"/>
          <w:szCs w:val="24"/>
        </w:rPr>
        <w:t xml:space="preserve"> této </w:t>
      </w:r>
      <w:r>
        <w:rPr>
          <w:rStyle w:val="tsubjname"/>
          <w:sz w:val="24"/>
          <w:szCs w:val="24"/>
        </w:rPr>
        <w:t>S</w:t>
      </w:r>
      <w:r w:rsidR="004F5CBD">
        <w:rPr>
          <w:rStyle w:val="tsubjname"/>
          <w:sz w:val="24"/>
          <w:szCs w:val="24"/>
        </w:rPr>
        <w:t>mlouvě tvoří její nedílnou součást.</w:t>
      </w:r>
    </w:p>
    <w:p w14:paraId="275627BC" w14:textId="77777777" w:rsidR="004F5CBD" w:rsidRDefault="004F5CBD" w:rsidP="003332DB">
      <w:pPr>
        <w:pStyle w:val="Bezmezer"/>
        <w:numPr>
          <w:ilvl w:val="0"/>
          <w:numId w:val="17"/>
        </w:numPr>
        <w:rPr>
          <w:rStyle w:val="tsubjname"/>
          <w:sz w:val="24"/>
          <w:szCs w:val="24"/>
        </w:rPr>
      </w:pPr>
      <w:r>
        <w:rPr>
          <w:rStyle w:val="tsubjname"/>
          <w:sz w:val="24"/>
          <w:szCs w:val="24"/>
        </w:rPr>
        <w:t>Veškeré změny a doplňky této Smlouvy musí být učiněny písemně ve formě číslovaného dodatku k této Smlouvě, podepsaného oprávněnými zástupci obou smluvních stran.</w:t>
      </w:r>
    </w:p>
    <w:p w14:paraId="2605009F" w14:textId="016BEDDD" w:rsidR="004F5CBD" w:rsidRDefault="004F5CBD" w:rsidP="003332DB">
      <w:pPr>
        <w:pStyle w:val="Bezmezer"/>
        <w:numPr>
          <w:ilvl w:val="0"/>
          <w:numId w:val="17"/>
        </w:numPr>
        <w:rPr>
          <w:rStyle w:val="tsubjname"/>
          <w:sz w:val="24"/>
          <w:szCs w:val="24"/>
        </w:rPr>
      </w:pPr>
      <w:r>
        <w:rPr>
          <w:rStyle w:val="tsubjname"/>
          <w:sz w:val="24"/>
          <w:szCs w:val="24"/>
        </w:rPr>
        <w:t xml:space="preserve">Smlouva je vyhotovena ve </w:t>
      </w:r>
      <w:r w:rsidR="00583B68">
        <w:rPr>
          <w:rStyle w:val="tsubjname"/>
          <w:sz w:val="24"/>
          <w:szCs w:val="24"/>
        </w:rPr>
        <w:t>dvou</w:t>
      </w:r>
      <w:r>
        <w:rPr>
          <w:rStyle w:val="tsubjname"/>
          <w:sz w:val="24"/>
          <w:szCs w:val="24"/>
        </w:rPr>
        <w:t xml:space="preserve"> stejnopisech s platností originálu, z nich každá ze smluvních stran obdrží po </w:t>
      </w:r>
      <w:r w:rsidR="00583B68">
        <w:rPr>
          <w:rStyle w:val="tsubjname"/>
          <w:sz w:val="24"/>
          <w:szCs w:val="24"/>
        </w:rPr>
        <w:t>jednom</w:t>
      </w:r>
      <w:r>
        <w:rPr>
          <w:rStyle w:val="tsubjname"/>
          <w:sz w:val="24"/>
          <w:szCs w:val="24"/>
        </w:rPr>
        <w:t>.</w:t>
      </w:r>
    </w:p>
    <w:p w14:paraId="7231B436" w14:textId="77777777" w:rsidR="004F5CBD" w:rsidRDefault="004F5CBD" w:rsidP="003332DB">
      <w:pPr>
        <w:pStyle w:val="Bezmezer"/>
        <w:numPr>
          <w:ilvl w:val="0"/>
          <w:numId w:val="17"/>
        </w:numPr>
        <w:rPr>
          <w:rStyle w:val="tsubjname"/>
          <w:sz w:val="24"/>
          <w:szCs w:val="24"/>
        </w:rPr>
      </w:pPr>
      <w:r>
        <w:rPr>
          <w:rStyle w:val="tsubjname"/>
          <w:sz w:val="24"/>
          <w:szCs w:val="24"/>
        </w:rPr>
        <w:t>Účastníci této Smlouvy prohlašují, že smlouva byla sjednaná na základě jejich</w:t>
      </w:r>
      <w:r w:rsidR="007D57C7">
        <w:rPr>
          <w:rStyle w:val="tsubjname"/>
          <w:sz w:val="24"/>
          <w:szCs w:val="24"/>
        </w:rPr>
        <w:t xml:space="preserve"> pravé a svobodné vůle, že její obsah přečetli a bezvýhradně s ním souhlasí, což stvrzují svými vlastnoručními podpisy.</w:t>
      </w:r>
    </w:p>
    <w:p w14:paraId="39BF9DE6" w14:textId="47FCD5C8" w:rsidR="007D57C7" w:rsidRDefault="001A4D2D" w:rsidP="003332DB">
      <w:pPr>
        <w:pStyle w:val="Bezmezer"/>
        <w:numPr>
          <w:ilvl w:val="0"/>
          <w:numId w:val="17"/>
        </w:numPr>
        <w:rPr>
          <w:rStyle w:val="tsubjname"/>
          <w:sz w:val="24"/>
          <w:szCs w:val="24"/>
        </w:rPr>
      </w:pPr>
      <w:r w:rsidRPr="001A4D2D">
        <w:rPr>
          <w:rStyle w:val="tsubjname"/>
          <w:sz w:val="24"/>
          <w:szCs w:val="24"/>
        </w:rPr>
        <w:t>Smlouva nabývá platnosti dnem podpisu obou smluvních stran. Smlouva nabývá účinnosti dnem uveřejnění v registru smluv vedeným Ministerstvem vnitra ČR.</w:t>
      </w:r>
    </w:p>
    <w:p w14:paraId="49A23837" w14:textId="66AE35B7" w:rsidR="001A4D2D" w:rsidRDefault="001A4D2D" w:rsidP="003332DB">
      <w:pPr>
        <w:pStyle w:val="Bezmezer"/>
        <w:numPr>
          <w:ilvl w:val="0"/>
          <w:numId w:val="17"/>
        </w:numPr>
        <w:rPr>
          <w:rStyle w:val="tsubjname"/>
          <w:sz w:val="24"/>
          <w:szCs w:val="24"/>
        </w:rPr>
      </w:pPr>
      <w:r w:rsidRPr="001A4D2D">
        <w:rPr>
          <w:rStyle w:val="tsubjname"/>
          <w:sz w:val="24"/>
          <w:szCs w:val="24"/>
        </w:rPr>
        <w:t>Prodávající bere na vědomí, že kupující má povinnost tuto smlouvu zveřejnit vč. všech případných dodatků v souladu se zákonem č. 340/2015 Sb., o registru smluv, ve znění pozdějších předpisů. Zveřejnění podle tohoto zákona provede kupující ve lhůtě do 30 dnů od podpisu smlouvy. Prodávající souhlasí s tím, že tato smlouva včetně všech jejích případných dodatků bude veřejně přístupná.</w:t>
      </w:r>
    </w:p>
    <w:p w14:paraId="0719409F" w14:textId="77777777" w:rsidR="007D57C7" w:rsidRDefault="007D57C7" w:rsidP="007D57C7">
      <w:pPr>
        <w:pStyle w:val="Odstavecseseznamem"/>
        <w:rPr>
          <w:rStyle w:val="tsubjname"/>
          <w:sz w:val="24"/>
          <w:szCs w:val="24"/>
        </w:rPr>
      </w:pPr>
    </w:p>
    <w:p w14:paraId="6ED0D2D9" w14:textId="77777777" w:rsidR="007D57C7" w:rsidRDefault="007D57C7" w:rsidP="003332DB">
      <w:pPr>
        <w:pStyle w:val="Bezmezer"/>
        <w:numPr>
          <w:ilvl w:val="0"/>
          <w:numId w:val="4"/>
        </w:numPr>
        <w:ind w:left="3402" w:hanging="425"/>
        <w:rPr>
          <w:rStyle w:val="tsubjname"/>
          <w:b/>
          <w:sz w:val="24"/>
          <w:szCs w:val="24"/>
        </w:rPr>
      </w:pPr>
      <w:r w:rsidRPr="007D57C7">
        <w:rPr>
          <w:rStyle w:val="tsubjname"/>
          <w:b/>
          <w:sz w:val="24"/>
          <w:szCs w:val="24"/>
        </w:rPr>
        <w:lastRenderedPageBreak/>
        <w:t>Seznam příloh</w:t>
      </w:r>
    </w:p>
    <w:p w14:paraId="5C35CCC9" w14:textId="77777777" w:rsidR="007D57C7" w:rsidRDefault="007D57C7" w:rsidP="007D57C7">
      <w:pPr>
        <w:pStyle w:val="Bezmezer"/>
        <w:rPr>
          <w:rStyle w:val="tsubjname"/>
          <w:b/>
          <w:sz w:val="24"/>
          <w:szCs w:val="24"/>
        </w:rPr>
      </w:pPr>
    </w:p>
    <w:p w14:paraId="207BB636" w14:textId="77777777" w:rsidR="00583B68" w:rsidRDefault="007D57C7" w:rsidP="00583B68">
      <w:pPr>
        <w:pStyle w:val="Bezmezer"/>
        <w:ind w:firstLine="708"/>
        <w:rPr>
          <w:rStyle w:val="tsubjname"/>
          <w:sz w:val="24"/>
          <w:szCs w:val="24"/>
        </w:rPr>
      </w:pPr>
      <w:r>
        <w:rPr>
          <w:rStyle w:val="tsubjname"/>
          <w:sz w:val="24"/>
          <w:szCs w:val="24"/>
        </w:rPr>
        <w:t xml:space="preserve">Nedílnou součástí této Smlouvy jsou tyto přílohy: </w:t>
      </w:r>
    </w:p>
    <w:p w14:paraId="16FE21E6" w14:textId="7110BC44" w:rsidR="007D57C7" w:rsidRDefault="007D57C7" w:rsidP="00583B68">
      <w:pPr>
        <w:pStyle w:val="Bezmezer"/>
        <w:ind w:left="708"/>
        <w:rPr>
          <w:rStyle w:val="tsubjname"/>
          <w:sz w:val="24"/>
          <w:szCs w:val="24"/>
        </w:rPr>
      </w:pPr>
      <w:r>
        <w:rPr>
          <w:rStyle w:val="tsubjname"/>
          <w:sz w:val="24"/>
          <w:szCs w:val="24"/>
        </w:rPr>
        <w:t xml:space="preserve">Příloha č. 1- </w:t>
      </w:r>
      <w:r w:rsidR="00583B68">
        <w:rPr>
          <w:rStyle w:val="tsubjname"/>
          <w:sz w:val="24"/>
          <w:szCs w:val="24"/>
        </w:rPr>
        <w:t>Návrh řešení počítačové sítě zakreslené do půdorysů budovy s vyznačením umístění a počtů zásuvek.</w:t>
      </w:r>
    </w:p>
    <w:p w14:paraId="47797C58" w14:textId="77777777" w:rsidR="007D57C7" w:rsidRDefault="007D57C7" w:rsidP="00321B65">
      <w:pPr>
        <w:pStyle w:val="Bezmezer"/>
        <w:rPr>
          <w:rStyle w:val="tsubjname"/>
          <w:sz w:val="24"/>
          <w:szCs w:val="24"/>
        </w:rPr>
      </w:pPr>
    </w:p>
    <w:p w14:paraId="1AA407B9" w14:textId="77777777" w:rsidR="007D57C7" w:rsidRDefault="007D57C7" w:rsidP="00321B65">
      <w:pPr>
        <w:pStyle w:val="Bezmezer"/>
        <w:rPr>
          <w:rStyle w:val="tsubjname"/>
          <w:sz w:val="24"/>
          <w:szCs w:val="24"/>
        </w:rPr>
      </w:pPr>
    </w:p>
    <w:p w14:paraId="21C91030" w14:textId="1526B504" w:rsidR="007D57C7" w:rsidRDefault="007D57C7" w:rsidP="00321B65">
      <w:pPr>
        <w:pStyle w:val="Bezmezer"/>
        <w:rPr>
          <w:rStyle w:val="tsubjname"/>
          <w:sz w:val="24"/>
          <w:szCs w:val="24"/>
        </w:rPr>
      </w:pPr>
      <w:r>
        <w:rPr>
          <w:rStyle w:val="tsubjname"/>
          <w:sz w:val="24"/>
          <w:szCs w:val="24"/>
        </w:rPr>
        <w:t>V Domažlicích dne:</w:t>
      </w:r>
      <w:r w:rsidR="00000F8E">
        <w:rPr>
          <w:rStyle w:val="tsubjname"/>
          <w:sz w:val="24"/>
          <w:szCs w:val="24"/>
        </w:rPr>
        <w:t xml:space="preserve"> </w:t>
      </w:r>
      <w:proofErr w:type="gramStart"/>
      <w:r w:rsidR="00000F8E">
        <w:rPr>
          <w:rStyle w:val="tsubjname"/>
          <w:sz w:val="24"/>
          <w:szCs w:val="24"/>
        </w:rPr>
        <w:t>18.11.2019</w:t>
      </w:r>
      <w:proofErr w:type="gramEnd"/>
      <w:r w:rsidR="00583B68">
        <w:rPr>
          <w:rStyle w:val="tsubjname"/>
          <w:sz w:val="24"/>
          <w:szCs w:val="24"/>
        </w:rPr>
        <w:tab/>
      </w:r>
      <w:r>
        <w:rPr>
          <w:rStyle w:val="tsubjname"/>
          <w:sz w:val="24"/>
          <w:szCs w:val="24"/>
        </w:rPr>
        <w:t xml:space="preserve">                    Ve Kdyni dne</w:t>
      </w:r>
      <w:r w:rsidR="00000F8E">
        <w:rPr>
          <w:rStyle w:val="tsubjname"/>
          <w:sz w:val="24"/>
          <w:szCs w:val="24"/>
        </w:rPr>
        <w:t xml:space="preserve">: </w:t>
      </w:r>
      <w:proofErr w:type="gramStart"/>
      <w:r w:rsidR="00000F8E">
        <w:rPr>
          <w:rStyle w:val="tsubjname"/>
          <w:sz w:val="24"/>
          <w:szCs w:val="24"/>
        </w:rPr>
        <w:t>18.11.2019</w:t>
      </w:r>
      <w:proofErr w:type="gramEnd"/>
    </w:p>
    <w:p w14:paraId="397EBBF5" w14:textId="77777777" w:rsidR="007D57C7" w:rsidRDefault="007D57C7" w:rsidP="00321B65">
      <w:pPr>
        <w:pStyle w:val="Bezmezer"/>
        <w:rPr>
          <w:rStyle w:val="tsubjname"/>
          <w:sz w:val="24"/>
          <w:szCs w:val="24"/>
        </w:rPr>
      </w:pPr>
    </w:p>
    <w:p w14:paraId="4DFD7A86" w14:textId="77777777" w:rsidR="007D57C7" w:rsidRDefault="007D57C7" w:rsidP="00321B65">
      <w:pPr>
        <w:pStyle w:val="Bezmezer"/>
        <w:rPr>
          <w:rStyle w:val="tsubjname"/>
          <w:sz w:val="24"/>
          <w:szCs w:val="24"/>
        </w:rPr>
      </w:pPr>
    </w:p>
    <w:p w14:paraId="10523C53" w14:textId="77777777" w:rsidR="007D57C7" w:rsidRDefault="007D57C7" w:rsidP="00321B65">
      <w:pPr>
        <w:pStyle w:val="Bezmezer"/>
        <w:rPr>
          <w:rStyle w:val="tsubjname"/>
          <w:sz w:val="24"/>
          <w:szCs w:val="24"/>
        </w:rPr>
      </w:pPr>
    </w:p>
    <w:p w14:paraId="3DE1073B" w14:textId="77777777" w:rsidR="007D57C7" w:rsidRDefault="007D57C7" w:rsidP="00321B65">
      <w:pPr>
        <w:pStyle w:val="Bezmezer"/>
        <w:rPr>
          <w:rStyle w:val="tsubjname"/>
          <w:sz w:val="24"/>
          <w:szCs w:val="24"/>
        </w:rPr>
      </w:pPr>
    </w:p>
    <w:p w14:paraId="7CDF3C6B" w14:textId="77777777" w:rsidR="007D57C7" w:rsidRDefault="007D57C7" w:rsidP="00321B65">
      <w:pPr>
        <w:pStyle w:val="Bezmezer"/>
        <w:rPr>
          <w:rStyle w:val="tsubjname"/>
          <w:sz w:val="24"/>
          <w:szCs w:val="24"/>
        </w:rPr>
      </w:pPr>
    </w:p>
    <w:p w14:paraId="1B1DDAD8" w14:textId="77777777" w:rsidR="007D57C7" w:rsidRDefault="007D57C7" w:rsidP="00321B65">
      <w:pPr>
        <w:pStyle w:val="Bezmezer"/>
        <w:rPr>
          <w:rStyle w:val="tsubjname"/>
          <w:sz w:val="24"/>
          <w:szCs w:val="24"/>
        </w:rPr>
      </w:pPr>
    </w:p>
    <w:p w14:paraId="6361619D" w14:textId="77777777" w:rsidR="007D57C7" w:rsidRDefault="007D57C7" w:rsidP="00321B65">
      <w:pPr>
        <w:pStyle w:val="Bezmezer"/>
        <w:rPr>
          <w:rStyle w:val="tsubjname"/>
          <w:sz w:val="24"/>
          <w:szCs w:val="24"/>
        </w:rPr>
      </w:pPr>
    </w:p>
    <w:p w14:paraId="29EAB960" w14:textId="77777777" w:rsidR="007D57C7" w:rsidRDefault="007D57C7" w:rsidP="00321B65">
      <w:pPr>
        <w:pStyle w:val="Bezmezer"/>
        <w:rPr>
          <w:rStyle w:val="tsubjname"/>
          <w:sz w:val="24"/>
          <w:szCs w:val="24"/>
        </w:rPr>
      </w:pPr>
      <w:r>
        <w:rPr>
          <w:rStyle w:val="tsubjname"/>
          <w:sz w:val="24"/>
          <w:szCs w:val="24"/>
        </w:rPr>
        <w:t>………………………………………………………..                   ………………………………………………..</w:t>
      </w:r>
    </w:p>
    <w:p w14:paraId="2CD65C96" w14:textId="77777777" w:rsidR="007D57C7" w:rsidRDefault="007D57C7" w:rsidP="00321B65">
      <w:pPr>
        <w:pStyle w:val="Bezmezer"/>
        <w:rPr>
          <w:rStyle w:val="tsubjname"/>
          <w:sz w:val="24"/>
          <w:szCs w:val="24"/>
        </w:rPr>
      </w:pPr>
      <w:r>
        <w:rPr>
          <w:rStyle w:val="tsubjname"/>
          <w:sz w:val="24"/>
          <w:szCs w:val="24"/>
        </w:rPr>
        <w:t>Objednatel                                                                  Zhotovitel</w:t>
      </w:r>
    </w:p>
    <w:p w14:paraId="36AAAFA0" w14:textId="77777777" w:rsidR="007D57C7" w:rsidRDefault="007D57C7" w:rsidP="00321B65">
      <w:pPr>
        <w:pStyle w:val="Bezmezer"/>
        <w:rPr>
          <w:rStyle w:val="tsubjname"/>
          <w:sz w:val="24"/>
          <w:szCs w:val="24"/>
        </w:rPr>
      </w:pPr>
    </w:p>
    <w:p w14:paraId="4D204B64" w14:textId="77777777" w:rsidR="007D57C7" w:rsidRDefault="007D57C7" w:rsidP="00321B65">
      <w:pPr>
        <w:pStyle w:val="Bezmezer"/>
        <w:rPr>
          <w:rStyle w:val="tsubjname"/>
          <w:sz w:val="24"/>
          <w:szCs w:val="24"/>
        </w:rPr>
      </w:pPr>
    </w:p>
    <w:p w14:paraId="0387DFEB" w14:textId="4AA47291" w:rsidR="00D64EBE" w:rsidRPr="00D64EBE" w:rsidRDefault="00D64EBE" w:rsidP="00D64EBE">
      <w:pPr>
        <w:pStyle w:val="Bezmezer"/>
      </w:pPr>
      <w:r>
        <w:t xml:space="preserve">   </w:t>
      </w:r>
    </w:p>
    <w:p w14:paraId="0EA5E3E2" w14:textId="77777777" w:rsidR="00D64EBE" w:rsidRPr="00D64EBE" w:rsidRDefault="00D64EBE">
      <w:pPr>
        <w:rPr>
          <w:sz w:val="44"/>
          <w:szCs w:val="44"/>
        </w:rPr>
      </w:pPr>
      <w:r>
        <w:rPr>
          <w:sz w:val="44"/>
          <w:szCs w:val="44"/>
        </w:rPr>
        <w:t xml:space="preserve">                             </w:t>
      </w:r>
    </w:p>
    <w:sectPr w:rsidR="00D64EBE" w:rsidRPr="00D64EBE" w:rsidSect="00321B65">
      <w:pgSz w:w="11906" w:h="16838"/>
      <w:pgMar w:top="993" w:right="566"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C6C"/>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 w15:restartNumberingAfterBreak="0">
    <w:nsid w:val="08DD254D"/>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2" w15:restartNumberingAfterBreak="0">
    <w:nsid w:val="13362B77"/>
    <w:multiLevelType w:val="hybridMultilevel"/>
    <w:tmpl w:val="9616745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BCA2E59"/>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4" w15:restartNumberingAfterBreak="0">
    <w:nsid w:val="3BEF0937"/>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5" w15:restartNumberingAfterBreak="0">
    <w:nsid w:val="3FA43BC6"/>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6" w15:restartNumberingAfterBreak="0">
    <w:nsid w:val="46DF26BC"/>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7" w15:restartNumberingAfterBreak="0">
    <w:nsid w:val="483270A7"/>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8" w15:restartNumberingAfterBreak="0">
    <w:nsid w:val="4E431F4C"/>
    <w:multiLevelType w:val="hybridMultilevel"/>
    <w:tmpl w:val="BCFA6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A641AE"/>
    <w:multiLevelType w:val="hybridMultilevel"/>
    <w:tmpl w:val="BCFA6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8764A"/>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1" w15:restartNumberingAfterBreak="0">
    <w:nsid w:val="60B840C1"/>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2" w15:restartNumberingAfterBreak="0">
    <w:nsid w:val="616B0DB6"/>
    <w:multiLevelType w:val="hybridMultilevel"/>
    <w:tmpl w:val="5030C37A"/>
    <w:lvl w:ilvl="0" w:tplc="D9D666C0">
      <w:start w:val="5"/>
      <w:numFmt w:val="upperRoman"/>
      <w:lvlText w:val="%1."/>
      <w:lvlJc w:val="left"/>
      <w:pPr>
        <w:ind w:left="3414" w:hanging="720"/>
      </w:pPr>
      <w:rPr>
        <w:rFonts w:hint="default"/>
      </w:rPr>
    </w:lvl>
    <w:lvl w:ilvl="1" w:tplc="04050019" w:tentative="1">
      <w:start w:val="1"/>
      <w:numFmt w:val="lowerLetter"/>
      <w:lvlText w:val="%2."/>
      <w:lvlJc w:val="left"/>
      <w:pPr>
        <w:ind w:left="4019" w:hanging="360"/>
      </w:pPr>
    </w:lvl>
    <w:lvl w:ilvl="2" w:tplc="0405001B" w:tentative="1">
      <w:start w:val="1"/>
      <w:numFmt w:val="lowerRoman"/>
      <w:lvlText w:val="%3."/>
      <w:lvlJc w:val="right"/>
      <w:pPr>
        <w:ind w:left="4739" w:hanging="180"/>
      </w:pPr>
    </w:lvl>
    <w:lvl w:ilvl="3" w:tplc="0405000F" w:tentative="1">
      <w:start w:val="1"/>
      <w:numFmt w:val="decimal"/>
      <w:lvlText w:val="%4."/>
      <w:lvlJc w:val="left"/>
      <w:pPr>
        <w:ind w:left="5459" w:hanging="360"/>
      </w:pPr>
    </w:lvl>
    <w:lvl w:ilvl="4" w:tplc="04050019" w:tentative="1">
      <w:start w:val="1"/>
      <w:numFmt w:val="lowerLetter"/>
      <w:lvlText w:val="%5."/>
      <w:lvlJc w:val="left"/>
      <w:pPr>
        <w:ind w:left="6179" w:hanging="360"/>
      </w:pPr>
    </w:lvl>
    <w:lvl w:ilvl="5" w:tplc="0405001B" w:tentative="1">
      <w:start w:val="1"/>
      <w:numFmt w:val="lowerRoman"/>
      <w:lvlText w:val="%6."/>
      <w:lvlJc w:val="right"/>
      <w:pPr>
        <w:ind w:left="6899" w:hanging="180"/>
      </w:pPr>
    </w:lvl>
    <w:lvl w:ilvl="6" w:tplc="0405000F" w:tentative="1">
      <w:start w:val="1"/>
      <w:numFmt w:val="decimal"/>
      <w:lvlText w:val="%7."/>
      <w:lvlJc w:val="left"/>
      <w:pPr>
        <w:ind w:left="7619" w:hanging="360"/>
      </w:pPr>
    </w:lvl>
    <w:lvl w:ilvl="7" w:tplc="04050019" w:tentative="1">
      <w:start w:val="1"/>
      <w:numFmt w:val="lowerLetter"/>
      <w:lvlText w:val="%8."/>
      <w:lvlJc w:val="left"/>
      <w:pPr>
        <w:ind w:left="8339" w:hanging="360"/>
      </w:pPr>
    </w:lvl>
    <w:lvl w:ilvl="8" w:tplc="0405001B" w:tentative="1">
      <w:start w:val="1"/>
      <w:numFmt w:val="lowerRoman"/>
      <w:lvlText w:val="%9."/>
      <w:lvlJc w:val="right"/>
      <w:pPr>
        <w:ind w:left="9059" w:hanging="180"/>
      </w:pPr>
    </w:lvl>
  </w:abstractNum>
  <w:abstractNum w:abstractNumId="13" w15:restartNumberingAfterBreak="0">
    <w:nsid w:val="61A42521"/>
    <w:multiLevelType w:val="hybridMultilevel"/>
    <w:tmpl w:val="E2FC9BEE"/>
    <w:lvl w:ilvl="0" w:tplc="973EB35E">
      <w:start w:val="1"/>
      <w:numFmt w:val="upperRoman"/>
      <w:lvlText w:val="%1."/>
      <w:lvlJc w:val="left"/>
      <w:pPr>
        <w:ind w:left="1004" w:hanging="720"/>
      </w:pPr>
      <w:rPr>
        <w:rFonts w:hint="default"/>
        <w:b/>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4" w15:restartNumberingAfterBreak="0">
    <w:nsid w:val="62F7611F"/>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5" w15:restartNumberingAfterBreak="0">
    <w:nsid w:val="68CC1B43"/>
    <w:multiLevelType w:val="hybridMultilevel"/>
    <w:tmpl w:val="CBC4A8EC"/>
    <w:lvl w:ilvl="0" w:tplc="8536EABC">
      <w:start w:val="1"/>
      <w:numFmt w:val="decimal"/>
      <w:lvlText w:val="%1."/>
      <w:lvlJc w:val="left"/>
      <w:pPr>
        <w:ind w:left="644" w:hanging="360"/>
      </w:pPr>
      <w:rPr>
        <w:rFonts w:hint="default"/>
      </w:rPr>
    </w:lvl>
    <w:lvl w:ilvl="1" w:tplc="04050019">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16" w15:restartNumberingAfterBreak="0">
    <w:nsid w:val="6E4C1CE0"/>
    <w:multiLevelType w:val="hybridMultilevel"/>
    <w:tmpl w:val="77987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12"/>
  </w:num>
  <w:num w:numId="5">
    <w:abstractNumId w:val="7"/>
  </w:num>
  <w:num w:numId="6">
    <w:abstractNumId w:val="2"/>
  </w:num>
  <w:num w:numId="7">
    <w:abstractNumId w:val="9"/>
  </w:num>
  <w:num w:numId="8">
    <w:abstractNumId w:val="14"/>
  </w:num>
  <w:num w:numId="9">
    <w:abstractNumId w:val="6"/>
  </w:num>
  <w:num w:numId="10">
    <w:abstractNumId w:val="5"/>
  </w:num>
  <w:num w:numId="11">
    <w:abstractNumId w:val="10"/>
  </w:num>
  <w:num w:numId="12">
    <w:abstractNumId w:val="4"/>
  </w:num>
  <w:num w:numId="13">
    <w:abstractNumId w:val="1"/>
  </w:num>
  <w:num w:numId="14">
    <w:abstractNumId w:val="3"/>
  </w:num>
  <w:num w:numId="15">
    <w:abstractNumId w:val="11"/>
  </w:num>
  <w:num w:numId="16">
    <w:abstractNumId w:val="0"/>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BE"/>
    <w:rsid w:val="00000F8E"/>
    <w:rsid w:val="0003277C"/>
    <w:rsid w:val="001031AA"/>
    <w:rsid w:val="001456E7"/>
    <w:rsid w:val="00182B6C"/>
    <w:rsid w:val="001A4D2D"/>
    <w:rsid w:val="001B4C08"/>
    <w:rsid w:val="00263CD4"/>
    <w:rsid w:val="002A27E4"/>
    <w:rsid w:val="002A4593"/>
    <w:rsid w:val="002A57BD"/>
    <w:rsid w:val="002B094F"/>
    <w:rsid w:val="002E6906"/>
    <w:rsid w:val="002F70CA"/>
    <w:rsid w:val="00321B65"/>
    <w:rsid w:val="003332DB"/>
    <w:rsid w:val="00377F5D"/>
    <w:rsid w:val="003837DB"/>
    <w:rsid w:val="00413A29"/>
    <w:rsid w:val="004C01FF"/>
    <w:rsid w:val="004F5385"/>
    <w:rsid w:val="004F5CBD"/>
    <w:rsid w:val="00583B68"/>
    <w:rsid w:val="006939E8"/>
    <w:rsid w:val="007437B5"/>
    <w:rsid w:val="007B4A71"/>
    <w:rsid w:val="007D57C7"/>
    <w:rsid w:val="00961F14"/>
    <w:rsid w:val="009819BF"/>
    <w:rsid w:val="00990574"/>
    <w:rsid w:val="009A4A91"/>
    <w:rsid w:val="00A70955"/>
    <w:rsid w:val="00A90A29"/>
    <w:rsid w:val="00AA4648"/>
    <w:rsid w:val="00AE37E9"/>
    <w:rsid w:val="00B82D9D"/>
    <w:rsid w:val="00C65704"/>
    <w:rsid w:val="00D05C7A"/>
    <w:rsid w:val="00D64EBE"/>
    <w:rsid w:val="00DD1649"/>
    <w:rsid w:val="00EA6994"/>
    <w:rsid w:val="00EC3AF9"/>
    <w:rsid w:val="00F1070F"/>
    <w:rsid w:val="00F41807"/>
    <w:rsid w:val="00F57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6DB9"/>
  <w15:chartTrackingRefBased/>
  <w15:docId w15:val="{12BD287D-EBC0-4C10-B479-60FB0A8E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64EBE"/>
    <w:pPr>
      <w:ind w:left="720"/>
      <w:contextualSpacing/>
    </w:pPr>
  </w:style>
  <w:style w:type="character" w:customStyle="1" w:styleId="tsubjname">
    <w:name w:val="tsubjname"/>
    <w:basedOn w:val="Standardnpsmoodstavce"/>
    <w:rsid w:val="00D64EBE"/>
  </w:style>
  <w:style w:type="paragraph" w:styleId="Bezmezer">
    <w:name w:val="No Spacing"/>
    <w:uiPriority w:val="1"/>
    <w:qFormat/>
    <w:rsid w:val="00D64EBE"/>
    <w:pPr>
      <w:spacing w:after="0" w:line="240" w:lineRule="auto"/>
    </w:pPr>
  </w:style>
  <w:style w:type="character" w:customStyle="1" w:styleId="vyrazny3">
    <w:name w:val="vyrazny3"/>
    <w:basedOn w:val="Standardnpsmoodstavce"/>
    <w:rsid w:val="002B094F"/>
    <w:rPr>
      <w:color w:val="9F0157"/>
    </w:rPr>
  </w:style>
  <w:style w:type="paragraph" w:styleId="Textbubliny">
    <w:name w:val="Balloon Text"/>
    <w:basedOn w:val="Normln"/>
    <w:link w:val="TextbublinyChar"/>
    <w:uiPriority w:val="99"/>
    <w:semiHidden/>
    <w:unhideWhenUsed/>
    <w:rsid w:val="00A90A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0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772394">
      <w:bodyDiv w:val="1"/>
      <w:marLeft w:val="0"/>
      <w:marRight w:val="0"/>
      <w:marTop w:val="0"/>
      <w:marBottom w:val="0"/>
      <w:divBdr>
        <w:top w:val="none" w:sz="0" w:space="0" w:color="auto"/>
        <w:left w:val="none" w:sz="0" w:space="0" w:color="auto"/>
        <w:bottom w:val="none" w:sz="0" w:space="0" w:color="auto"/>
        <w:right w:val="none" w:sz="0" w:space="0" w:color="auto"/>
      </w:divBdr>
    </w:div>
    <w:div w:id="898978179">
      <w:bodyDiv w:val="1"/>
      <w:marLeft w:val="0"/>
      <w:marRight w:val="0"/>
      <w:marTop w:val="0"/>
      <w:marBottom w:val="0"/>
      <w:divBdr>
        <w:top w:val="none" w:sz="0" w:space="0" w:color="auto"/>
        <w:left w:val="none" w:sz="0" w:space="0" w:color="auto"/>
        <w:bottom w:val="none" w:sz="0" w:space="0" w:color="auto"/>
        <w:right w:val="none" w:sz="0" w:space="0" w:color="auto"/>
      </w:divBdr>
    </w:div>
    <w:div w:id="1008020873">
      <w:bodyDiv w:val="1"/>
      <w:marLeft w:val="0"/>
      <w:marRight w:val="0"/>
      <w:marTop w:val="0"/>
      <w:marBottom w:val="0"/>
      <w:divBdr>
        <w:top w:val="none" w:sz="0" w:space="0" w:color="auto"/>
        <w:left w:val="none" w:sz="0" w:space="0" w:color="auto"/>
        <w:bottom w:val="none" w:sz="0" w:space="0" w:color="auto"/>
        <w:right w:val="none" w:sz="0" w:space="0" w:color="auto"/>
      </w:divBdr>
    </w:div>
    <w:div w:id="1339114872">
      <w:bodyDiv w:val="1"/>
      <w:marLeft w:val="0"/>
      <w:marRight w:val="0"/>
      <w:marTop w:val="0"/>
      <w:marBottom w:val="0"/>
      <w:divBdr>
        <w:top w:val="none" w:sz="0" w:space="0" w:color="auto"/>
        <w:left w:val="none" w:sz="0" w:space="0" w:color="auto"/>
        <w:bottom w:val="none" w:sz="0" w:space="0" w:color="auto"/>
        <w:right w:val="none" w:sz="0" w:space="0" w:color="auto"/>
      </w:divBdr>
      <w:divsChild>
        <w:div w:id="919752381">
          <w:marLeft w:val="0"/>
          <w:marRight w:val="0"/>
          <w:marTop w:val="0"/>
          <w:marBottom w:val="0"/>
          <w:divBdr>
            <w:top w:val="none" w:sz="0" w:space="0" w:color="auto"/>
            <w:left w:val="none" w:sz="0" w:space="0" w:color="auto"/>
            <w:bottom w:val="none" w:sz="0" w:space="0" w:color="auto"/>
            <w:right w:val="none" w:sz="0" w:space="0" w:color="auto"/>
          </w:divBdr>
          <w:divsChild>
            <w:div w:id="277569571">
              <w:marLeft w:val="0"/>
              <w:marRight w:val="0"/>
              <w:marTop w:val="100"/>
              <w:marBottom w:val="100"/>
              <w:divBdr>
                <w:top w:val="none" w:sz="0" w:space="0" w:color="auto"/>
                <w:left w:val="none" w:sz="0" w:space="0" w:color="auto"/>
                <w:bottom w:val="none" w:sz="0" w:space="0" w:color="auto"/>
                <w:right w:val="none" w:sz="0" w:space="0" w:color="auto"/>
              </w:divBdr>
              <w:divsChild>
                <w:div w:id="1160465857">
                  <w:marLeft w:val="0"/>
                  <w:marRight w:val="0"/>
                  <w:marTop w:val="0"/>
                  <w:marBottom w:val="0"/>
                  <w:divBdr>
                    <w:top w:val="none" w:sz="0" w:space="0" w:color="auto"/>
                    <w:left w:val="none" w:sz="0" w:space="0" w:color="auto"/>
                    <w:bottom w:val="none" w:sz="0" w:space="0" w:color="auto"/>
                    <w:right w:val="none" w:sz="0" w:space="0" w:color="auto"/>
                  </w:divBdr>
                  <w:divsChild>
                    <w:div w:id="1433626993">
                      <w:marLeft w:val="0"/>
                      <w:marRight w:val="0"/>
                      <w:marTop w:val="0"/>
                      <w:marBottom w:val="0"/>
                      <w:divBdr>
                        <w:top w:val="none" w:sz="0" w:space="0" w:color="auto"/>
                        <w:left w:val="none" w:sz="0" w:space="0" w:color="auto"/>
                        <w:bottom w:val="none" w:sz="0" w:space="0" w:color="auto"/>
                        <w:right w:val="none" w:sz="0" w:space="0" w:color="auto"/>
                      </w:divBdr>
                      <w:divsChild>
                        <w:div w:id="917981585">
                          <w:marLeft w:val="0"/>
                          <w:marRight w:val="0"/>
                          <w:marTop w:val="0"/>
                          <w:marBottom w:val="0"/>
                          <w:divBdr>
                            <w:top w:val="none" w:sz="0" w:space="0" w:color="auto"/>
                            <w:left w:val="none" w:sz="0" w:space="0" w:color="auto"/>
                            <w:bottom w:val="none" w:sz="0" w:space="0" w:color="auto"/>
                            <w:right w:val="none" w:sz="0" w:space="0" w:color="auto"/>
                          </w:divBdr>
                          <w:divsChild>
                            <w:div w:id="1379551702">
                              <w:marLeft w:val="0"/>
                              <w:marRight w:val="0"/>
                              <w:marTop w:val="0"/>
                              <w:marBottom w:val="0"/>
                              <w:divBdr>
                                <w:top w:val="none" w:sz="0" w:space="0" w:color="auto"/>
                                <w:left w:val="none" w:sz="0" w:space="0" w:color="auto"/>
                                <w:bottom w:val="none" w:sz="0" w:space="0" w:color="auto"/>
                                <w:right w:val="none" w:sz="0" w:space="0" w:color="auto"/>
                              </w:divBdr>
                              <w:divsChild>
                                <w:div w:id="1618684984">
                                  <w:marLeft w:val="0"/>
                                  <w:marRight w:val="0"/>
                                  <w:marTop w:val="0"/>
                                  <w:marBottom w:val="0"/>
                                  <w:divBdr>
                                    <w:top w:val="none" w:sz="0" w:space="0" w:color="auto"/>
                                    <w:left w:val="none" w:sz="0" w:space="0" w:color="auto"/>
                                    <w:bottom w:val="none" w:sz="0" w:space="0" w:color="auto"/>
                                    <w:right w:val="none" w:sz="0" w:space="0" w:color="auto"/>
                                  </w:divBdr>
                                </w:div>
                                <w:div w:id="18589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8791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Šteflová Jaroslava</dc:creator>
  <cp:keywords/>
  <dc:description/>
  <cp:lastModifiedBy>Jitka Rubášová</cp:lastModifiedBy>
  <cp:revision>2</cp:revision>
  <cp:lastPrinted>2019-11-28T12:43:00Z</cp:lastPrinted>
  <dcterms:created xsi:type="dcterms:W3CDTF">2019-11-28T12:45:00Z</dcterms:created>
  <dcterms:modified xsi:type="dcterms:W3CDTF">2019-11-28T12:45:00Z</dcterms:modified>
</cp:coreProperties>
</file>