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F4B45" w:rsidRDefault="0098735E">
      <w:bookmarkStart w:id="0" w:name="__DdeLink__229_1028295258"/>
      <w:bookmarkEnd w:id="0"/>
      <w:r>
        <w:rPr>
          <w:rFonts w:ascii="Arial" w:hAnsi="Arial" w:cs="Arial"/>
          <w:b/>
          <w:sz w:val="28"/>
        </w:rPr>
        <w:t>Smlouva o spolupráci a činnosti Institutu intermédií</w:t>
      </w:r>
    </w:p>
    <w:p w:rsidR="005F4B45" w:rsidRDefault="005F4B45">
      <w:pPr>
        <w:rPr>
          <w:rFonts w:ascii="Arial" w:hAnsi="Arial" w:cs="Arial"/>
          <w:b/>
          <w:sz w:val="24"/>
        </w:rPr>
      </w:pPr>
    </w:p>
    <w:p w:rsidR="005F4B45" w:rsidRDefault="0098735E">
      <w:r>
        <w:rPr>
          <w:rFonts w:ascii="Arial" w:hAnsi="Arial" w:cs="Arial"/>
          <w:sz w:val="24"/>
        </w:rPr>
        <w:t>uzavřená mezi těmito subjekty:</w:t>
      </w:r>
    </w:p>
    <w:p w:rsidR="005F4B45" w:rsidRDefault="005F4B45">
      <w:pPr>
        <w:ind w:right="283"/>
        <w:rPr>
          <w:rFonts w:ascii="Arial" w:hAnsi="Arial" w:cs="Arial"/>
          <w:b/>
          <w:sz w:val="24"/>
        </w:rPr>
      </w:pPr>
    </w:p>
    <w:p w:rsidR="005F4B45" w:rsidRDefault="0098735E">
      <w:pPr>
        <w:ind w:right="283"/>
      </w:pPr>
      <w:r>
        <w:rPr>
          <w:rFonts w:ascii="Arial" w:hAnsi="Arial" w:cs="Arial"/>
          <w:b/>
          <w:sz w:val="24"/>
        </w:rPr>
        <w:t>České vysoké učení technické v Praze,</w:t>
      </w:r>
    </w:p>
    <w:p w:rsidR="005F4B45" w:rsidRDefault="0098735E">
      <w:pPr>
        <w:ind w:right="283"/>
        <w:rPr>
          <w:rFonts w:ascii="Arial" w:hAnsi="Arial" w:cs="Arial"/>
          <w:sz w:val="24"/>
        </w:rPr>
      </w:pPr>
      <w:r>
        <w:rPr>
          <w:rFonts w:ascii="Arial" w:hAnsi="Arial" w:cs="Arial"/>
          <w:b/>
          <w:bCs/>
          <w:sz w:val="24"/>
        </w:rPr>
        <w:t>Fakulta elektrotechnická</w:t>
      </w:r>
    </w:p>
    <w:p w:rsidR="005F4B45" w:rsidRDefault="0098735E">
      <w:pPr>
        <w:pStyle w:val="Nadpis3"/>
        <w:numPr>
          <w:ilvl w:val="2"/>
          <w:numId w:val="1"/>
        </w:numPr>
        <w:tabs>
          <w:tab w:val="left" w:pos="0"/>
        </w:tabs>
      </w:pPr>
      <w:r>
        <w:t>se sídlem: Technická 2, 16627 Praha 6</w:t>
      </w:r>
    </w:p>
    <w:p w:rsidR="005F4B45" w:rsidRDefault="00783D1A">
      <w:pPr>
        <w:numPr>
          <w:ilvl w:val="2"/>
          <w:numId w:val="1"/>
        </w:numPr>
        <w:tabs>
          <w:tab w:val="left" w:pos="0"/>
        </w:tabs>
        <w:ind w:right="283"/>
      </w:pPr>
      <w:r>
        <w:rPr>
          <w:rFonts w:ascii="Arial" w:hAnsi="Arial" w:cs="Arial"/>
          <w:sz w:val="24"/>
        </w:rPr>
        <w:t xml:space="preserve">zastoupená děkanem FEL ČVUT: </w:t>
      </w:r>
      <w:r w:rsidR="00BE5D58">
        <w:rPr>
          <w:rFonts w:ascii="Arial" w:hAnsi="Arial" w:cs="Arial"/>
          <w:sz w:val="24"/>
        </w:rPr>
        <w:t>xxxxxxx</w:t>
      </w:r>
      <w:r w:rsidR="0098735E">
        <w:rPr>
          <w:rFonts w:ascii="Arial" w:hAnsi="Arial" w:cs="Arial"/>
          <w:sz w:val="24"/>
        </w:rPr>
        <w:t xml:space="preserve"> </w:t>
      </w:r>
    </w:p>
    <w:p w:rsidR="005F4B45" w:rsidRDefault="005F4B45">
      <w:pPr>
        <w:ind w:right="283"/>
        <w:rPr>
          <w:rFonts w:ascii="Arial" w:hAnsi="Arial" w:cs="Arial"/>
          <w:sz w:val="24"/>
        </w:rPr>
      </w:pPr>
    </w:p>
    <w:p w:rsidR="005F4B45" w:rsidRDefault="0098735E">
      <w:pPr>
        <w:ind w:right="283"/>
      </w:pPr>
      <w:r>
        <w:rPr>
          <w:rFonts w:ascii="Arial" w:hAnsi="Arial" w:cs="Arial"/>
          <w:sz w:val="24"/>
        </w:rPr>
        <w:t>IČ: 68407700</w:t>
      </w:r>
    </w:p>
    <w:p w:rsidR="005F4B45" w:rsidRDefault="0098735E">
      <w:pPr>
        <w:ind w:right="283"/>
      </w:pPr>
      <w:r>
        <w:rPr>
          <w:rFonts w:ascii="Arial" w:hAnsi="Arial" w:cs="Arial"/>
          <w:sz w:val="24"/>
        </w:rPr>
        <w:t>DIČ: CZ 68407700</w:t>
      </w:r>
    </w:p>
    <w:p w:rsidR="005F4B45" w:rsidRDefault="0098735E">
      <w:pPr>
        <w:ind w:right="283"/>
      </w:pPr>
      <w:r>
        <w:rPr>
          <w:rFonts w:ascii="Arial" w:hAnsi="Arial" w:cs="Arial"/>
          <w:sz w:val="24"/>
        </w:rPr>
        <w:t xml:space="preserve">bankovní spojení: </w:t>
      </w:r>
      <w:r w:rsidR="00BE5D58">
        <w:rPr>
          <w:rFonts w:ascii="Arial" w:hAnsi="Arial" w:cs="Arial"/>
          <w:sz w:val="24"/>
        </w:rPr>
        <w:t>xxxxxxx</w:t>
      </w:r>
    </w:p>
    <w:p w:rsidR="005F4B45" w:rsidRDefault="0098735E">
      <w:pPr>
        <w:ind w:right="283"/>
      </w:pPr>
      <w:r>
        <w:rPr>
          <w:rFonts w:ascii="Arial" w:hAnsi="Arial" w:cs="Arial"/>
          <w:sz w:val="24"/>
        </w:rPr>
        <w:t>(dále jen „ČVUT FEL")</w:t>
      </w:r>
    </w:p>
    <w:p w:rsidR="005F4B45" w:rsidRDefault="005F4B45">
      <w:pPr>
        <w:ind w:right="283"/>
        <w:rPr>
          <w:rFonts w:ascii="Arial" w:hAnsi="Arial" w:cs="Arial"/>
          <w:sz w:val="24"/>
        </w:rPr>
      </w:pPr>
    </w:p>
    <w:p w:rsidR="005F4B45" w:rsidRDefault="0098735E">
      <w:pPr>
        <w:ind w:right="283"/>
      </w:pPr>
      <w:r>
        <w:rPr>
          <w:rFonts w:ascii="Arial" w:hAnsi="Arial" w:cs="Arial"/>
          <w:sz w:val="24"/>
        </w:rPr>
        <w:t>a</w:t>
      </w:r>
    </w:p>
    <w:p w:rsidR="005F4B45" w:rsidRDefault="005F4B45">
      <w:pPr>
        <w:ind w:right="283"/>
        <w:rPr>
          <w:rFonts w:ascii="Arial" w:hAnsi="Arial" w:cs="Arial"/>
          <w:sz w:val="24"/>
        </w:rPr>
      </w:pPr>
    </w:p>
    <w:p w:rsidR="005F4B45" w:rsidRDefault="0098735E">
      <w:r>
        <w:rPr>
          <w:rFonts w:ascii="Arial" w:hAnsi="Arial" w:cs="Arial"/>
          <w:b/>
          <w:sz w:val="24"/>
          <w:szCs w:val="24"/>
        </w:rPr>
        <w:t>Akademie výtvarných umění v Praze</w:t>
      </w:r>
    </w:p>
    <w:p w:rsidR="005F4B45" w:rsidRDefault="00783D1A">
      <w:pPr>
        <w:ind w:right="283"/>
      </w:pPr>
      <w:r>
        <w:rPr>
          <w:rFonts w:ascii="Arial" w:hAnsi="Arial" w:cs="Arial"/>
          <w:sz w:val="24"/>
        </w:rPr>
        <w:t>se sídlem: U Akademie 4, 170 22</w:t>
      </w:r>
      <w:r w:rsidR="0098735E">
        <w:rPr>
          <w:rFonts w:ascii="Arial" w:hAnsi="Arial" w:cs="Arial"/>
          <w:sz w:val="24"/>
        </w:rPr>
        <w:t xml:space="preserve"> Praha 7</w:t>
      </w:r>
    </w:p>
    <w:p w:rsidR="005F4B45" w:rsidRDefault="0098735E">
      <w:pPr>
        <w:ind w:right="283"/>
      </w:pPr>
      <w:r>
        <w:rPr>
          <w:rFonts w:ascii="Arial" w:hAnsi="Arial" w:cs="Arial"/>
          <w:sz w:val="24"/>
        </w:rPr>
        <w:t xml:space="preserve">zastoupená kvestorem: </w:t>
      </w:r>
      <w:r w:rsidR="00C3020E">
        <w:rPr>
          <w:rFonts w:ascii="Arial" w:hAnsi="Arial" w:cs="Arial"/>
          <w:sz w:val="24"/>
        </w:rPr>
        <w:t>xxxxxxx</w:t>
      </w:r>
      <w:bookmarkStart w:id="1" w:name="_GoBack"/>
      <w:bookmarkEnd w:id="1"/>
    </w:p>
    <w:p w:rsidR="005F4B45" w:rsidRDefault="0098735E">
      <w:pPr>
        <w:ind w:right="283"/>
      </w:pPr>
      <w:r>
        <w:rPr>
          <w:rFonts w:ascii="Arial" w:hAnsi="Arial" w:cs="Arial"/>
          <w:sz w:val="24"/>
        </w:rPr>
        <w:br/>
        <w:t>IČ: 60461446</w:t>
      </w:r>
    </w:p>
    <w:p w:rsidR="005F4B45" w:rsidRDefault="0098735E">
      <w:pPr>
        <w:ind w:right="283"/>
      </w:pPr>
      <w:r>
        <w:rPr>
          <w:rFonts w:ascii="Arial" w:hAnsi="Arial" w:cs="Arial"/>
          <w:sz w:val="24"/>
        </w:rPr>
        <w:t>DIČ: CZ 60461446</w:t>
      </w:r>
    </w:p>
    <w:p w:rsidR="005F4B45" w:rsidRDefault="00BE5D58">
      <w:pPr>
        <w:ind w:right="283"/>
        <w:rPr>
          <w:rFonts w:ascii="Arial" w:hAnsi="Arial" w:cs="Arial"/>
          <w:sz w:val="24"/>
        </w:rPr>
      </w:pPr>
      <w:r>
        <w:rPr>
          <w:rFonts w:ascii="Arial" w:hAnsi="Arial" w:cs="Arial"/>
          <w:sz w:val="24"/>
        </w:rPr>
        <w:t>bankovní spojení: xxxxxxx</w:t>
      </w:r>
    </w:p>
    <w:p w:rsidR="005F4B45" w:rsidRDefault="0098735E">
      <w:pPr>
        <w:ind w:right="283"/>
        <w:rPr>
          <w:rFonts w:ascii="Arial" w:hAnsi="Arial" w:cs="Arial"/>
          <w:sz w:val="24"/>
        </w:rPr>
      </w:pPr>
      <w:r>
        <w:rPr>
          <w:rFonts w:ascii="Arial" w:hAnsi="Arial" w:cs="Arial"/>
          <w:sz w:val="24"/>
          <w:szCs w:val="24"/>
        </w:rPr>
        <w:t>(dále jen „AVU")</w:t>
      </w:r>
    </w:p>
    <w:p w:rsidR="005F4B45" w:rsidRDefault="005F4B45">
      <w:pPr>
        <w:ind w:right="283"/>
        <w:rPr>
          <w:rFonts w:ascii="Arial" w:hAnsi="Arial" w:cs="Arial"/>
          <w:sz w:val="24"/>
        </w:rPr>
      </w:pPr>
    </w:p>
    <w:p w:rsidR="005F4B45" w:rsidRDefault="0098735E">
      <w:r>
        <w:rPr>
          <w:rFonts w:ascii="Arial" w:hAnsi="Arial" w:cs="Arial"/>
          <w:sz w:val="24"/>
          <w:szCs w:val="24"/>
        </w:rPr>
        <w:t>jakožto účastníky Institutu intermédií (dále jen „účastníky Institutu“ nebo „partnerské školy“ nebo „smluvní strany“).</w:t>
      </w:r>
    </w:p>
    <w:p w:rsidR="005F4B45" w:rsidRDefault="0098735E">
      <w:r>
        <w:rPr>
          <w:rFonts w:ascii="Arial" w:eastAsia="Arial" w:hAnsi="Arial" w:cs="Arial"/>
          <w:sz w:val="24"/>
        </w:rPr>
        <w:t xml:space="preserve"> </w:t>
      </w:r>
    </w:p>
    <w:p w:rsidR="005F4B45" w:rsidRDefault="005F4B45"/>
    <w:p w:rsidR="005F4B45" w:rsidRDefault="0098735E">
      <w:r>
        <w:rPr>
          <w:rFonts w:ascii="Arial" w:hAnsi="Arial" w:cs="Arial"/>
          <w:sz w:val="24"/>
        </w:rPr>
        <w:t>Čl. 1</w:t>
      </w:r>
    </w:p>
    <w:p w:rsidR="005F4B45" w:rsidRDefault="0098735E">
      <w:pPr>
        <w:pStyle w:val="Nadpis2"/>
        <w:numPr>
          <w:ilvl w:val="1"/>
          <w:numId w:val="1"/>
        </w:numPr>
        <w:tabs>
          <w:tab w:val="left" w:pos="0"/>
        </w:tabs>
        <w:jc w:val="left"/>
      </w:pPr>
      <w:r>
        <w:rPr>
          <w:rFonts w:ascii="Arial" w:hAnsi="Arial" w:cs="Arial"/>
        </w:rPr>
        <w:t>Předmět smlouvy a účastníci Institutu</w:t>
      </w:r>
    </w:p>
    <w:p w:rsidR="005F4B45" w:rsidRDefault="005F4B45">
      <w:pPr>
        <w:rPr>
          <w:rFonts w:ascii="Arial" w:hAnsi="Arial" w:cs="Arial"/>
        </w:rPr>
      </w:pPr>
    </w:p>
    <w:p w:rsidR="005F4B45" w:rsidRDefault="005F4B45">
      <w:pPr>
        <w:rPr>
          <w:rFonts w:ascii="Arial" w:hAnsi="Arial" w:cs="Arial"/>
        </w:rPr>
      </w:pPr>
    </w:p>
    <w:p w:rsidR="005F4B45" w:rsidRDefault="0098735E">
      <w:pPr>
        <w:numPr>
          <w:ilvl w:val="0"/>
          <w:numId w:val="2"/>
        </w:numPr>
        <w:tabs>
          <w:tab w:val="left" w:pos="360"/>
          <w:tab w:val="left" w:pos="720"/>
        </w:tabs>
      </w:pPr>
      <w:r>
        <w:rPr>
          <w:rFonts w:ascii="Arial" w:hAnsi="Arial" w:cs="Arial"/>
          <w:sz w:val="24"/>
        </w:rPr>
        <w:t>Smluvní strany se dohodly na provozu a využívání společného mezioborového pracoviště s názvem</w:t>
      </w:r>
      <w:r>
        <w:rPr>
          <w:rFonts w:ascii="Arial" w:hAnsi="Arial" w:cs="Arial"/>
          <w:b/>
          <w:bCs/>
          <w:sz w:val="24"/>
        </w:rPr>
        <w:t xml:space="preserve"> Institut intermédií </w:t>
      </w:r>
      <w:r>
        <w:rPr>
          <w:rFonts w:ascii="Arial" w:hAnsi="Arial" w:cs="Arial"/>
          <w:sz w:val="24"/>
        </w:rPr>
        <w:t>(dále jen „Institut“ nebo „IIM“) založeného při Fakultě elektrotechnické Českého vysokého učení technického v Praze na základě předchozí spolupráce a deklarují tak vůli podílet se na činnosti tohoto pracoviště v roce 2019 a případně v dalším období.</w:t>
      </w:r>
      <w:r>
        <w:rPr>
          <w:rFonts w:ascii="Arial" w:hAnsi="Arial" w:cs="Arial"/>
          <w:sz w:val="24"/>
        </w:rPr>
        <w:br/>
      </w:r>
    </w:p>
    <w:p w:rsidR="005F4B45" w:rsidRDefault="0098735E">
      <w:pPr>
        <w:numPr>
          <w:ilvl w:val="0"/>
          <w:numId w:val="2"/>
        </w:numPr>
        <w:tabs>
          <w:tab w:val="left" w:pos="360"/>
          <w:tab w:val="left" w:pos="720"/>
        </w:tabs>
      </w:pPr>
      <w:r>
        <w:rPr>
          <w:rFonts w:ascii="Arial" w:hAnsi="Arial" w:cs="Arial"/>
          <w:sz w:val="24"/>
        </w:rPr>
        <w:t>Touto smlouvou se vymezují vztahy mezi účastníky Institutu v souladu s platným Statutem IIM, účel zřízení a činnost Institutu, rozhodovací a řídící prav</w:t>
      </w:r>
      <w:r w:rsidR="00783D1A">
        <w:rPr>
          <w:rFonts w:ascii="Arial" w:hAnsi="Arial" w:cs="Arial"/>
          <w:sz w:val="24"/>
        </w:rPr>
        <w:t>omoci v Institutu a upravuje se</w:t>
      </w:r>
      <w:r>
        <w:rPr>
          <w:rFonts w:ascii="Arial" w:hAnsi="Arial" w:cs="Arial"/>
          <w:sz w:val="24"/>
        </w:rPr>
        <w:t xml:space="preserve"> způsob nakládání se společně využívaným majetkem ve vlastnictví jedné či druhé smluvní strany, vlastnická práva k výstupům Institutu a práva na jejich využití.</w:t>
      </w:r>
      <w:r>
        <w:rPr>
          <w:rFonts w:ascii="Arial" w:hAnsi="Arial" w:cs="Arial"/>
          <w:sz w:val="24"/>
        </w:rPr>
        <w:br/>
      </w:r>
    </w:p>
    <w:p w:rsidR="005F4B45" w:rsidRDefault="0098735E">
      <w:pPr>
        <w:pStyle w:val="Zkladntext"/>
        <w:numPr>
          <w:ilvl w:val="0"/>
          <w:numId w:val="2"/>
        </w:numPr>
      </w:pPr>
      <w:r>
        <w:rPr>
          <w:rFonts w:ascii="Arial" w:hAnsi="Arial" w:cs="Arial"/>
        </w:rPr>
        <w:t xml:space="preserve">Tato smlouva se uzavírá bilaterálně mezi ČVUT FEL (dále "hostitelská fakulta") a AVU v Praze. AVU se tak připojuje ke skupině institucí již spolupracujících na </w:t>
      </w:r>
      <w:r>
        <w:rPr>
          <w:rFonts w:ascii="Arial" w:hAnsi="Arial" w:cs="Arial"/>
        </w:rPr>
        <w:lastRenderedPageBreak/>
        <w:t xml:space="preserve">základě </w:t>
      </w:r>
      <w:r>
        <w:rPr>
          <w:rFonts w:ascii="Arial" w:hAnsi="Arial" w:cs="Arial"/>
          <w:b/>
          <w:bCs/>
        </w:rPr>
        <w:t>Memoranda o vzájemné spolupráci v rámci mezioborového pracoviště Institut intermédií</w:t>
      </w:r>
      <w:r>
        <w:rPr>
          <w:rFonts w:ascii="Arial" w:hAnsi="Arial" w:cs="Arial"/>
        </w:rPr>
        <w:t xml:space="preserve"> (dále jen "Memorandum") podepsaného rektory AMU a ČVUT dne 25. 5. 2018 a bilaterálních smluv podepsaných mezi hostitelskou fakultou a jednotlivými partnerskými fakultami/školami.</w:t>
      </w:r>
      <w:r>
        <w:rPr>
          <w:rFonts w:ascii="Arial" w:hAnsi="Arial" w:cs="Arial"/>
        </w:rPr>
        <w:br/>
      </w:r>
    </w:p>
    <w:p w:rsidR="005F4B45" w:rsidRDefault="0098735E">
      <w:pPr>
        <w:numPr>
          <w:ilvl w:val="0"/>
          <w:numId w:val="2"/>
        </w:numPr>
        <w:tabs>
          <w:tab w:val="left" w:pos="360"/>
          <w:tab w:val="left" w:pos="720"/>
        </w:tabs>
      </w:pPr>
      <w:r>
        <w:rPr>
          <w:rFonts w:ascii="Arial" w:hAnsi="Arial" w:cs="Arial"/>
          <w:sz w:val="24"/>
        </w:rPr>
        <w:t xml:space="preserve">Na činnosti Institutu se na základě výše uvedeného Memoranda se podílejí a budou podílet tyto fakulty: </w:t>
      </w:r>
    </w:p>
    <w:p w:rsidR="005F4B45" w:rsidRDefault="005F4B45">
      <w:pPr>
        <w:tabs>
          <w:tab w:val="left" w:pos="360"/>
          <w:tab w:val="left" w:pos="720"/>
        </w:tabs>
        <w:ind w:left="360"/>
        <w:rPr>
          <w:rFonts w:ascii="Arial" w:hAnsi="Arial" w:cs="Arial"/>
          <w:sz w:val="24"/>
        </w:rPr>
      </w:pPr>
    </w:p>
    <w:p w:rsidR="005F4B45" w:rsidRDefault="0098735E">
      <w:pPr>
        <w:numPr>
          <w:ilvl w:val="1"/>
          <w:numId w:val="2"/>
        </w:numPr>
        <w:tabs>
          <w:tab w:val="left" w:pos="360"/>
          <w:tab w:val="left" w:pos="720"/>
        </w:tabs>
      </w:pPr>
      <w:r>
        <w:rPr>
          <w:rFonts w:ascii="Arial" w:hAnsi="Arial" w:cs="Arial"/>
          <w:sz w:val="24"/>
        </w:rPr>
        <w:t>Fakulta elektrotechnická Českého vysokého učení technického v Praze</w:t>
      </w:r>
    </w:p>
    <w:p w:rsidR="005F4B45" w:rsidRDefault="0098735E">
      <w:pPr>
        <w:numPr>
          <w:ilvl w:val="1"/>
          <w:numId w:val="2"/>
        </w:numPr>
        <w:tabs>
          <w:tab w:val="left" w:pos="360"/>
          <w:tab w:val="left" w:pos="720"/>
        </w:tabs>
      </w:pPr>
      <w:r>
        <w:rPr>
          <w:rFonts w:ascii="Arial" w:hAnsi="Arial" w:cs="Arial"/>
          <w:sz w:val="24"/>
        </w:rPr>
        <w:t>Fakulta architektury Českého vysokého učení technického v Praze</w:t>
      </w:r>
    </w:p>
    <w:p w:rsidR="005F4B45" w:rsidRDefault="0098735E">
      <w:pPr>
        <w:numPr>
          <w:ilvl w:val="1"/>
          <w:numId w:val="2"/>
        </w:numPr>
        <w:tabs>
          <w:tab w:val="left" w:pos="360"/>
          <w:tab w:val="left" w:pos="720"/>
        </w:tabs>
      </w:pPr>
      <w:r>
        <w:rPr>
          <w:rFonts w:ascii="Arial" w:hAnsi="Arial" w:cs="Arial"/>
          <w:sz w:val="24"/>
        </w:rPr>
        <w:t>Filmová a televizní fakulta Akademie múzických umění v Praze</w:t>
      </w:r>
    </w:p>
    <w:p w:rsidR="005F4B45" w:rsidRDefault="0098735E">
      <w:pPr>
        <w:numPr>
          <w:ilvl w:val="1"/>
          <w:numId w:val="2"/>
        </w:numPr>
        <w:tabs>
          <w:tab w:val="left" w:pos="360"/>
          <w:tab w:val="left" w:pos="720"/>
        </w:tabs>
      </w:pPr>
      <w:r>
        <w:rPr>
          <w:rFonts w:ascii="Arial" w:hAnsi="Arial" w:cs="Arial"/>
          <w:sz w:val="24"/>
        </w:rPr>
        <w:t>Divadelní fakulta Akademie múzických umění v Praze</w:t>
      </w:r>
    </w:p>
    <w:p w:rsidR="005F4B45" w:rsidRDefault="0098735E">
      <w:pPr>
        <w:numPr>
          <w:ilvl w:val="1"/>
          <w:numId w:val="2"/>
        </w:numPr>
        <w:tabs>
          <w:tab w:val="left" w:pos="360"/>
          <w:tab w:val="left" w:pos="720"/>
        </w:tabs>
      </w:pPr>
      <w:r>
        <w:rPr>
          <w:rFonts w:ascii="Arial" w:hAnsi="Arial" w:cs="Arial"/>
          <w:sz w:val="24"/>
        </w:rPr>
        <w:t>Hudební a taneční fakulta Akademie múzických umění v Praze</w:t>
      </w:r>
    </w:p>
    <w:p w:rsidR="005F4B45" w:rsidRDefault="005F4B45">
      <w:pPr>
        <w:tabs>
          <w:tab w:val="left" w:pos="360"/>
          <w:tab w:val="left" w:pos="720"/>
        </w:tabs>
        <w:ind w:left="1080"/>
        <w:rPr>
          <w:rFonts w:ascii="Arial" w:hAnsi="Arial" w:cs="Arial"/>
          <w:sz w:val="24"/>
        </w:rPr>
      </w:pPr>
    </w:p>
    <w:p w:rsidR="005F4B45" w:rsidRDefault="0098735E">
      <w:pPr>
        <w:tabs>
          <w:tab w:val="left" w:pos="360"/>
          <w:tab w:val="left" w:pos="720"/>
        </w:tabs>
      </w:pPr>
      <w:r>
        <w:rPr>
          <w:rFonts w:ascii="Arial" w:hAnsi="Arial" w:cs="Arial"/>
          <w:sz w:val="24"/>
        </w:rPr>
        <w:tab/>
        <w:t xml:space="preserve">Podpisem této smlouvy se Akademie výtvarných umění v Praze ztotožňuje s </w:t>
      </w:r>
      <w:r>
        <w:rPr>
          <w:rFonts w:ascii="Arial" w:hAnsi="Arial" w:cs="Arial"/>
          <w:sz w:val="24"/>
        </w:rPr>
        <w:tab/>
        <w:t xml:space="preserve">obsahem Memoranda a připojuje se ke skupině výše jmenovaných škol/fakult, </w:t>
      </w:r>
      <w:r>
        <w:rPr>
          <w:rFonts w:ascii="Arial" w:hAnsi="Arial" w:cs="Arial"/>
          <w:sz w:val="24"/>
        </w:rPr>
        <w:tab/>
        <w:t xml:space="preserve">spolupracujících v oblasti výuky a v podpoře studentské projektové činnosti v rámci </w:t>
      </w:r>
      <w:r>
        <w:rPr>
          <w:rFonts w:ascii="Arial" w:hAnsi="Arial" w:cs="Arial"/>
          <w:sz w:val="24"/>
        </w:rPr>
        <w:tab/>
        <w:t>společného pracoviště - Institutu intermédií.</w:t>
      </w:r>
      <w:r>
        <w:rPr>
          <w:rFonts w:ascii="Arial" w:hAnsi="Arial" w:cs="Arial"/>
          <w:sz w:val="24"/>
        </w:rPr>
        <w:br/>
      </w:r>
    </w:p>
    <w:p w:rsidR="005F4B45" w:rsidRDefault="0098735E">
      <w:pPr>
        <w:numPr>
          <w:ilvl w:val="0"/>
          <w:numId w:val="2"/>
        </w:numPr>
        <w:tabs>
          <w:tab w:val="left" w:pos="720"/>
        </w:tabs>
      </w:pPr>
      <w:r>
        <w:rPr>
          <w:rFonts w:ascii="Arial" w:hAnsi="Arial" w:cs="Arial"/>
          <w:sz w:val="24"/>
        </w:rPr>
        <w:t>Smluvní strany mohou využívat služby IIM v souladu s touto smlouvou, s Memorandem a platným Statutem IIM. Podíly smluvních stran na společné finanční podpoře činnosti IIM se pak řídí podle článku 6 této smlouvy.</w:t>
      </w:r>
    </w:p>
    <w:p w:rsidR="005F4B45" w:rsidRDefault="005F4B45">
      <w:pPr>
        <w:rPr>
          <w:rFonts w:ascii="Arial" w:hAnsi="Arial" w:cs="Arial"/>
          <w:sz w:val="24"/>
        </w:rPr>
      </w:pPr>
    </w:p>
    <w:p w:rsidR="005F4B45" w:rsidRDefault="005F4B45">
      <w:pPr>
        <w:rPr>
          <w:rFonts w:ascii="Arial" w:hAnsi="Arial" w:cs="Arial"/>
          <w:sz w:val="24"/>
        </w:rPr>
      </w:pPr>
    </w:p>
    <w:p w:rsidR="005F4B45" w:rsidRDefault="005F4B45">
      <w:pPr>
        <w:rPr>
          <w:rFonts w:ascii="Arial" w:hAnsi="Arial" w:cs="Arial"/>
          <w:sz w:val="24"/>
        </w:rPr>
      </w:pPr>
    </w:p>
    <w:p w:rsidR="005F4B45" w:rsidRDefault="0098735E">
      <w:r>
        <w:rPr>
          <w:rFonts w:ascii="Arial" w:hAnsi="Arial" w:cs="Arial"/>
          <w:sz w:val="24"/>
        </w:rPr>
        <w:t>Čl. 2</w:t>
      </w:r>
    </w:p>
    <w:p w:rsidR="005F4B45" w:rsidRDefault="0098735E">
      <w:pPr>
        <w:rPr>
          <w:rFonts w:ascii="Arial" w:hAnsi="Arial" w:cs="Arial"/>
          <w:b/>
          <w:sz w:val="24"/>
        </w:rPr>
      </w:pPr>
      <w:r>
        <w:rPr>
          <w:rFonts w:ascii="Arial" w:hAnsi="Arial" w:cs="Arial"/>
          <w:b/>
          <w:sz w:val="24"/>
        </w:rPr>
        <w:t>Účel zřízení a předmět činnosti Institutu</w:t>
      </w:r>
    </w:p>
    <w:p w:rsidR="005F4B45" w:rsidRDefault="005F4B45">
      <w:pPr>
        <w:rPr>
          <w:rFonts w:ascii="Arial" w:hAnsi="Arial" w:cs="Arial"/>
          <w:b/>
          <w:sz w:val="24"/>
        </w:rPr>
      </w:pPr>
    </w:p>
    <w:p w:rsidR="005F4B45" w:rsidRDefault="005F4B45"/>
    <w:p w:rsidR="005F4B45" w:rsidRDefault="0098735E">
      <w:pPr>
        <w:numPr>
          <w:ilvl w:val="0"/>
          <w:numId w:val="9"/>
        </w:numPr>
        <w:tabs>
          <w:tab w:val="left" w:pos="360"/>
          <w:tab w:val="left" w:pos="720"/>
        </w:tabs>
      </w:pPr>
      <w:r>
        <w:rPr>
          <w:rFonts w:ascii="Arial" w:hAnsi="Arial" w:cs="Arial"/>
          <w:sz w:val="24"/>
        </w:rPr>
        <w:t>Poslání, účel zřízení a předmět činnosti IIM je definován v platném Statutu IIM (dále jen „Statut“).</w:t>
      </w:r>
      <w:r>
        <w:rPr>
          <w:rFonts w:ascii="Arial" w:hAnsi="Arial" w:cs="Arial"/>
          <w:sz w:val="24"/>
        </w:rPr>
        <w:br/>
      </w:r>
    </w:p>
    <w:p w:rsidR="005F4B45" w:rsidRDefault="0098735E">
      <w:pPr>
        <w:numPr>
          <w:ilvl w:val="0"/>
          <w:numId w:val="9"/>
        </w:numPr>
        <w:tabs>
          <w:tab w:val="left" w:pos="360"/>
          <w:tab w:val="left" w:pos="720"/>
        </w:tabs>
      </w:pPr>
      <w:r>
        <w:rPr>
          <w:rFonts w:ascii="Arial" w:hAnsi="Arial" w:cs="Arial"/>
          <w:sz w:val="24"/>
        </w:rPr>
        <w:t>Institut je společné pracoviště smluvních stran, které má zajistit a propojit výuku předmětů svým zaměřením pokrývajících hraniční oblasti mezi vybranými technickými a uměleckými obory vyučovanými na půdě smluvních stran a dále zajistit podmínky pro společný výzkum na mezioborové úrovni tam, kde účastníci Institutu tyto činnosti nemohou samostatně zajišťovat.</w:t>
      </w:r>
      <w:r>
        <w:rPr>
          <w:rFonts w:ascii="Arial" w:hAnsi="Arial" w:cs="Arial"/>
          <w:sz w:val="24"/>
        </w:rPr>
        <w:br/>
      </w:r>
    </w:p>
    <w:p w:rsidR="005F4B45" w:rsidRDefault="0098735E">
      <w:pPr>
        <w:numPr>
          <w:ilvl w:val="0"/>
          <w:numId w:val="9"/>
        </w:numPr>
        <w:tabs>
          <w:tab w:val="left" w:pos="360"/>
          <w:tab w:val="left" w:pos="720"/>
        </w:tabs>
        <w:spacing w:before="113"/>
      </w:pPr>
      <w:r>
        <w:rPr>
          <w:rFonts w:ascii="Arial" w:hAnsi="Arial" w:cs="Arial"/>
          <w:sz w:val="24"/>
        </w:rPr>
        <w:t>Pedagogické aktivity Institutu budou, tam kde to má smysl, spočívat v podpoře předmětů v rámci stávajících studij</w:t>
      </w:r>
      <w:r w:rsidR="00783D1A">
        <w:rPr>
          <w:rFonts w:ascii="Arial" w:hAnsi="Arial" w:cs="Arial"/>
          <w:sz w:val="24"/>
        </w:rPr>
        <w:t>ních programů akreditovaných na</w:t>
      </w:r>
      <w:r>
        <w:rPr>
          <w:rFonts w:ascii="Arial" w:hAnsi="Arial" w:cs="Arial"/>
          <w:sz w:val="24"/>
        </w:rPr>
        <w:t xml:space="preserve"> partnerských školách, v organizování specializovaných přednášek a kurzů z relevantních oborů a zajišťování prostoru pro spolupráci v rámci studentských projektů realizovaných studenty bakalářských, magisterských a doktorských studijních programů smluvních stran. </w:t>
      </w:r>
      <w:r>
        <w:rPr>
          <w:rFonts w:ascii="Arial" w:hAnsi="Arial" w:cs="Arial"/>
          <w:sz w:val="24"/>
        </w:rPr>
        <w:br/>
      </w:r>
    </w:p>
    <w:p w:rsidR="005F4B45" w:rsidRDefault="0098735E">
      <w:pPr>
        <w:numPr>
          <w:ilvl w:val="0"/>
          <w:numId w:val="9"/>
        </w:numPr>
        <w:tabs>
          <w:tab w:val="left" w:pos="360"/>
          <w:tab w:val="left" w:pos="720"/>
        </w:tabs>
        <w:spacing w:before="113"/>
      </w:pPr>
      <w:r>
        <w:rPr>
          <w:rFonts w:ascii="Arial" w:hAnsi="Arial" w:cs="Arial"/>
          <w:sz w:val="24"/>
        </w:rPr>
        <w:t xml:space="preserve">Výzkumné aktivity Institutu budou spočívat ve vytváření prostředí pro praktickou realizaci nebo experimentální činnost v oblasti multimediálních technologií, multimediální tvorby, architektury, scénické tvorby a v dalších příbuzných oblastech a dále vytvářet podmínky pro spolupráci s průmyslem a dalšími externími partnery. Výstupem těchto aktivit bude publikování společných výsledků vědecké a umělecké činnosti pod hlavičkou jednotlivých smluvních stran. </w:t>
      </w:r>
    </w:p>
    <w:p w:rsidR="005F4B45" w:rsidRDefault="005F4B45">
      <w:pPr>
        <w:tabs>
          <w:tab w:val="left" w:pos="360"/>
          <w:tab w:val="left" w:pos="720"/>
        </w:tabs>
        <w:spacing w:before="113"/>
        <w:ind w:left="360"/>
        <w:rPr>
          <w:rFonts w:ascii="Arial" w:hAnsi="Arial" w:cs="Arial"/>
          <w:sz w:val="24"/>
        </w:rPr>
      </w:pPr>
    </w:p>
    <w:p w:rsidR="005F4B45" w:rsidRDefault="0098735E">
      <w:pPr>
        <w:suppressAutoHyphens w:val="0"/>
        <w:rPr>
          <w:rFonts w:ascii="Arial" w:hAnsi="Arial" w:cs="Arial"/>
          <w:sz w:val="24"/>
        </w:rPr>
      </w:pPr>
      <w:r>
        <w:rPr>
          <w:rFonts w:ascii="Arial" w:hAnsi="Arial" w:cs="Arial"/>
          <w:sz w:val="24"/>
        </w:rPr>
        <w:t>Čl. 3</w:t>
      </w:r>
    </w:p>
    <w:p w:rsidR="005F4B45" w:rsidRDefault="0098735E">
      <w:pPr>
        <w:rPr>
          <w:rFonts w:ascii="Arial" w:hAnsi="Arial" w:cs="Arial"/>
          <w:b/>
          <w:sz w:val="24"/>
        </w:rPr>
      </w:pPr>
      <w:r>
        <w:rPr>
          <w:rFonts w:ascii="Arial" w:hAnsi="Arial" w:cs="Arial"/>
          <w:b/>
          <w:sz w:val="24"/>
        </w:rPr>
        <w:t>Právní statut Institutu</w:t>
      </w:r>
    </w:p>
    <w:p w:rsidR="005F4B45" w:rsidRDefault="005F4B45"/>
    <w:p w:rsidR="005F4B45" w:rsidRDefault="0098735E">
      <w:pPr>
        <w:numPr>
          <w:ilvl w:val="0"/>
          <w:numId w:val="11"/>
        </w:numPr>
        <w:tabs>
          <w:tab w:val="clear" w:pos="720"/>
          <w:tab w:val="left" w:pos="390"/>
        </w:tabs>
        <w:spacing w:before="113"/>
        <w:ind w:left="397" w:hanging="397"/>
        <w:rPr>
          <w:rFonts w:ascii="Arial" w:hAnsi="Arial" w:cs="Arial"/>
          <w:sz w:val="24"/>
        </w:rPr>
      </w:pPr>
      <w:r>
        <w:rPr>
          <w:rFonts w:ascii="Arial" w:hAnsi="Arial" w:cs="Arial"/>
          <w:sz w:val="24"/>
        </w:rPr>
        <w:t>Institut je zřízen jako organizační součást ČVUT FEL.</w:t>
      </w:r>
    </w:p>
    <w:p w:rsidR="005F4B45" w:rsidRDefault="0098735E">
      <w:pPr>
        <w:numPr>
          <w:ilvl w:val="0"/>
          <w:numId w:val="11"/>
        </w:numPr>
        <w:tabs>
          <w:tab w:val="clear" w:pos="720"/>
          <w:tab w:val="left" w:pos="390"/>
        </w:tabs>
        <w:spacing w:before="113"/>
        <w:ind w:left="397" w:hanging="397"/>
      </w:pPr>
      <w:r>
        <w:rPr>
          <w:rFonts w:ascii="Arial" w:hAnsi="Arial" w:cs="Arial"/>
          <w:sz w:val="24"/>
        </w:rPr>
        <w:t>Vnitřní vztahy mezi účastníky Institutu při zajišťování činnosti Institutu se řídí platným Statutem Institutu intermédií (dále jen „Statut“) a platnými předpisy ČR, pokud v této smlouvě není stanoveno jinak.</w:t>
      </w:r>
    </w:p>
    <w:p w:rsidR="005F4B45" w:rsidRDefault="0098735E">
      <w:pPr>
        <w:numPr>
          <w:ilvl w:val="0"/>
          <w:numId w:val="11"/>
        </w:numPr>
        <w:tabs>
          <w:tab w:val="clear" w:pos="720"/>
          <w:tab w:val="left" w:pos="390"/>
        </w:tabs>
        <w:spacing w:before="113"/>
        <w:ind w:left="397" w:hanging="397"/>
        <w:rPr>
          <w:rFonts w:ascii="Arial" w:hAnsi="Arial" w:cs="Arial"/>
          <w:sz w:val="24"/>
        </w:rPr>
      </w:pPr>
      <w:r>
        <w:rPr>
          <w:rFonts w:ascii="Arial" w:hAnsi="Arial" w:cs="Arial"/>
          <w:sz w:val="24"/>
        </w:rPr>
        <w:t xml:space="preserve">Sídlem Institutu je Fakulta elektrotechnická, ČVUT v Praze, Technická 2, 16627 Praha 6. </w:t>
      </w:r>
    </w:p>
    <w:p w:rsidR="005F4B45" w:rsidRDefault="0098735E">
      <w:pPr>
        <w:numPr>
          <w:ilvl w:val="0"/>
          <w:numId w:val="11"/>
        </w:numPr>
        <w:tabs>
          <w:tab w:val="clear" w:pos="720"/>
          <w:tab w:val="left" w:pos="390"/>
        </w:tabs>
        <w:spacing w:before="113"/>
        <w:ind w:left="397" w:hanging="397"/>
      </w:pPr>
      <w:r>
        <w:rPr>
          <w:rFonts w:ascii="Arial" w:hAnsi="Arial" w:cs="Arial"/>
          <w:sz w:val="24"/>
        </w:rPr>
        <w:t>Hostitelská fakulta poskytne pro činnost Institutu prostor halové laboratoře H1-24c a přilehlé místnosti H1-24a a H1-25 vybavené dle charakteru jeho aktivit nebo jiný odpovídající prostor.</w:t>
      </w:r>
    </w:p>
    <w:p w:rsidR="005F4B45" w:rsidRDefault="005F4B45">
      <w:pPr>
        <w:rPr>
          <w:rFonts w:ascii="Arial" w:hAnsi="Arial" w:cs="Arial"/>
          <w:sz w:val="24"/>
        </w:rPr>
      </w:pPr>
    </w:p>
    <w:p w:rsidR="005F4B45" w:rsidRDefault="005F4B45">
      <w:pPr>
        <w:rPr>
          <w:rFonts w:ascii="Arial" w:hAnsi="Arial" w:cs="Arial"/>
          <w:sz w:val="24"/>
        </w:rPr>
      </w:pPr>
    </w:p>
    <w:p w:rsidR="005F4B45" w:rsidRDefault="005F4B45">
      <w:pPr>
        <w:rPr>
          <w:rFonts w:ascii="Arial" w:hAnsi="Arial" w:cs="Arial"/>
          <w:sz w:val="24"/>
        </w:rPr>
      </w:pPr>
    </w:p>
    <w:p w:rsidR="005F4B45" w:rsidRDefault="0098735E">
      <w:r>
        <w:rPr>
          <w:rFonts w:ascii="Arial" w:hAnsi="Arial" w:cs="Arial"/>
          <w:sz w:val="24"/>
        </w:rPr>
        <w:t>Čl. 4</w:t>
      </w:r>
    </w:p>
    <w:p w:rsidR="005F4B45" w:rsidRDefault="0098735E">
      <w:pPr>
        <w:rPr>
          <w:rFonts w:ascii="Arial" w:hAnsi="Arial" w:cs="Arial"/>
          <w:b/>
          <w:sz w:val="24"/>
        </w:rPr>
      </w:pPr>
      <w:r>
        <w:rPr>
          <w:rFonts w:ascii="Arial" w:hAnsi="Arial" w:cs="Arial"/>
          <w:b/>
          <w:sz w:val="24"/>
        </w:rPr>
        <w:t>Řízení a rozhodování ve věcech Institutu, Řídící Rada Institutu</w:t>
      </w:r>
    </w:p>
    <w:p w:rsidR="005F4B45" w:rsidRDefault="005F4B45"/>
    <w:p w:rsidR="005F4B45" w:rsidRDefault="0098735E">
      <w:pPr>
        <w:numPr>
          <w:ilvl w:val="0"/>
          <w:numId w:val="8"/>
        </w:numPr>
        <w:tabs>
          <w:tab w:val="left" w:pos="360"/>
          <w:tab w:val="left" w:pos="720"/>
        </w:tabs>
        <w:spacing w:before="113"/>
      </w:pPr>
      <w:r>
        <w:rPr>
          <w:rFonts w:ascii="Arial" w:hAnsi="Arial" w:cs="Arial"/>
          <w:sz w:val="24"/>
        </w:rPr>
        <w:t>K zajištění koordinace odborné, finanční a administrativní činnosti Institutu je jmenován vedoucí Institutu (dále jen „</w:t>
      </w:r>
      <w:r>
        <w:rPr>
          <w:rFonts w:ascii="Arial" w:hAnsi="Arial" w:cs="Arial"/>
          <w:b/>
          <w:bCs/>
          <w:sz w:val="24"/>
        </w:rPr>
        <w:t>vedoucí IIM</w:t>
      </w:r>
      <w:r>
        <w:rPr>
          <w:rFonts w:ascii="Arial" w:hAnsi="Arial" w:cs="Arial"/>
          <w:sz w:val="24"/>
        </w:rPr>
        <w:t xml:space="preserve">“), který se zodpovídá děkanovi hostitelské fakulty - FEL ČVUT a dále řídící radě IIM. </w:t>
      </w:r>
    </w:p>
    <w:p w:rsidR="005F4B45" w:rsidRDefault="0098735E">
      <w:pPr>
        <w:numPr>
          <w:ilvl w:val="0"/>
          <w:numId w:val="8"/>
        </w:numPr>
        <w:tabs>
          <w:tab w:val="left" w:pos="360"/>
          <w:tab w:val="left" w:pos="720"/>
        </w:tabs>
        <w:spacing w:before="113"/>
      </w:pPr>
      <w:r>
        <w:rPr>
          <w:rFonts w:ascii="Arial" w:eastAsia="Arial" w:hAnsi="Arial" w:cs="Arial"/>
          <w:sz w:val="24"/>
          <w:szCs w:val="24"/>
        </w:rPr>
        <w:t>Vedoucí IIM předkládá Řídící radě ke schválení výroční zprávu, jejíž součástí je zpráva o hospodaření Institutu v předchozím roce.</w:t>
      </w:r>
    </w:p>
    <w:p w:rsidR="005F4B45" w:rsidRDefault="0098735E">
      <w:pPr>
        <w:numPr>
          <w:ilvl w:val="0"/>
          <w:numId w:val="8"/>
        </w:numPr>
        <w:tabs>
          <w:tab w:val="left" w:pos="360"/>
          <w:tab w:val="left" w:pos="720"/>
        </w:tabs>
        <w:spacing w:before="113"/>
      </w:pPr>
      <w:r>
        <w:rPr>
          <w:rFonts w:ascii="Arial" w:hAnsi="Arial" w:cs="Arial"/>
          <w:sz w:val="24"/>
        </w:rPr>
        <w:t>Ke správě Institutu ustavili účastníci Institutu své zástupce v Řídící radě Institutu (dále jen „</w:t>
      </w:r>
      <w:r>
        <w:rPr>
          <w:rFonts w:ascii="Arial" w:hAnsi="Arial" w:cs="Arial"/>
          <w:b/>
          <w:bCs/>
          <w:sz w:val="24"/>
        </w:rPr>
        <w:t>Rada</w:t>
      </w:r>
      <w:r>
        <w:rPr>
          <w:rFonts w:ascii="Arial" w:hAnsi="Arial" w:cs="Arial"/>
          <w:sz w:val="24"/>
        </w:rPr>
        <w:t xml:space="preserve">“). Každá ze smluvních stran jmenuje nejvýše 2 své zástupce v Radě. </w:t>
      </w:r>
    </w:p>
    <w:p w:rsidR="005F4B45" w:rsidRDefault="0098735E">
      <w:pPr>
        <w:numPr>
          <w:ilvl w:val="0"/>
          <w:numId w:val="8"/>
        </w:numPr>
        <w:tabs>
          <w:tab w:val="left" w:pos="360"/>
          <w:tab w:val="left" w:pos="720"/>
        </w:tabs>
        <w:spacing w:before="113"/>
      </w:pPr>
      <w:r>
        <w:rPr>
          <w:rFonts w:ascii="Arial" w:hAnsi="Arial" w:cs="Arial"/>
          <w:sz w:val="24"/>
        </w:rPr>
        <w:t xml:space="preserve">Činnost Rady, způsob jmenování i odvolání jejích členů a činnost vedoucího IIM upravuje Statut IIM. </w:t>
      </w:r>
    </w:p>
    <w:p w:rsidR="005F4B45" w:rsidRDefault="0098735E">
      <w:pPr>
        <w:numPr>
          <w:ilvl w:val="0"/>
          <w:numId w:val="8"/>
        </w:numPr>
        <w:tabs>
          <w:tab w:val="left" w:pos="360"/>
          <w:tab w:val="left" w:pos="720"/>
        </w:tabs>
        <w:spacing w:before="113"/>
      </w:pPr>
      <w:r>
        <w:rPr>
          <w:rFonts w:ascii="Arial" w:hAnsi="Arial" w:cs="Arial"/>
          <w:sz w:val="24"/>
        </w:rPr>
        <w:t xml:space="preserve">Statut stanoví složení a počet zástupců v Radě za každou partnerskou školu/fakultu, způsob jejich jmenování, pravomoci Rady, působnost a způsob rozhodování Rady k zajištění cílů a poslání Institutu. </w:t>
      </w:r>
    </w:p>
    <w:p w:rsidR="005F4B45" w:rsidRDefault="0098735E">
      <w:pPr>
        <w:numPr>
          <w:ilvl w:val="0"/>
          <w:numId w:val="8"/>
        </w:numPr>
        <w:tabs>
          <w:tab w:val="left" w:pos="360"/>
          <w:tab w:val="left" w:pos="720"/>
        </w:tabs>
        <w:spacing w:before="113"/>
      </w:pPr>
      <w:r>
        <w:rPr>
          <w:rFonts w:ascii="Arial" w:hAnsi="Arial" w:cs="Arial"/>
          <w:sz w:val="24"/>
        </w:rPr>
        <w:t>O změnách Statutu IIM, nakládání s finančními prostředky určenými na společnou činnost a plánu aktivit Institutu rozhodují členové Rady hlasováním. Pravidla hlasování upravuje Statut IIM.</w:t>
      </w:r>
    </w:p>
    <w:p w:rsidR="005F4B45" w:rsidRDefault="005F4B45">
      <w:pPr>
        <w:rPr>
          <w:rFonts w:ascii="Arial" w:hAnsi="Arial" w:cs="Arial"/>
          <w:sz w:val="24"/>
        </w:rPr>
      </w:pPr>
    </w:p>
    <w:p w:rsidR="005F4B45" w:rsidRDefault="005F4B45">
      <w:pPr>
        <w:rPr>
          <w:rFonts w:ascii="Arial" w:hAnsi="Arial" w:cs="Arial"/>
          <w:sz w:val="24"/>
        </w:rPr>
      </w:pPr>
    </w:p>
    <w:p w:rsidR="005F4B45" w:rsidRDefault="005F4B45">
      <w:pPr>
        <w:rPr>
          <w:rFonts w:ascii="Arial" w:hAnsi="Arial" w:cs="Arial"/>
          <w:sz w:val="24"/>
        </w:rPr>
      </w:pPr>
    </w:p>
    <w:p w:rsidR="005F4B45" w:rsidRDefault="0098735E">
      <w:r>
        <w:rPr>
          <w:rFonts w:ascii="Arial" w:hAnsi="Arial" w:cs="Arial"/>
          <w:sz w:val="24"/>
        </w:rPr>
        <w:t>Čl. 5</w:t>
      </w:r>
    </w:p>
    <w:p w:rsidR="005F4B45" w:rsidRDefault="0098735E">
      <w:pPr>
        <w:rPr>
          <w:rFonts w:ascii="Arial" w:hAnsi="Arial" w:cs="Arial"/>
          <w:b/>
          <w:sz w:val="24"/>
        </w:rPr>
      </w:pPr>
      <w:r>
        <w:rPr>
          <w:rFonts w:ascii="Arial" w:hAnsi="Arial" w:cs="Arial"/>
          <w:b/>
          <w:sz w:val="24"/>
        </w:rPr>
        <w:t>Vlastnická práva k výsledkům činnosti Institutu a práva na jejich využití</w:t>
      </w:r>
    </w:p>
    <w:p w:rsidR="005F4B45" w:rsidRDefault="005F4B45"/>
    <w:p w:rsidR="005F4B45" w:rsidRDefault="0098735E">
      <w:pPr>
        <w:numPr>
          <w:ilvl w:val="0"/>
          <w:numId w:val="10"/>
        </w:numPr>
        <w:tabs>
          <w:tab w:val="left" w:pos="360"/>
          <w:tab w:val="left" w:pos="720"/>
        </w:tabs>
        <w:spacing w:before="113"/>
      </w:pPr>
      <w:r>
        <w:rPr>
          <w:rFonts w:ascii="Arial" w:hAnsi="Arial" w:cs="Arial"/>
          <w:sz w:val="24"/>
        </w:rPr>
        <w:t>Smluvní strany se dohodly na tom, že duševní vlastnictví vzniklé při plnění úkolů v rámci projektů realizovaných na půdě IIM nebo v rámci činnosti IIM je majetkem té smluvní strany, jejíž pracovníci duševní vlastnictví vytvořili. Smluvní strany si navzájem oznámí vytvoření duševního vlastnictví a smluvní strana, která je majitelem takového duševního vlastnictví, nese náklady spojené s podáním přihlášek a vedením příslušných řízení.</w:t>
      </w:r>
    </w:p>
    <w:p w:rsidR="005F4B45" w:rsidRDefault="0098735E">
      <w:pPr>
        <w:numPr>
          <w:ilvl w:val="0"/>
          <w:numId w:val="10"/>
        </w:numPr>
        <w:tabs>
          <w:tab w:val="left" w:pos="720"/>
        </w:tabs>
        <w:spacing w:before="113"/>
      </w:pPr>
      <w:r>
        <w:rPr>
          <w:rFonts w:ascii="Arial" w:hAnsi="Arial" w:cs="Arial"/>
          <w:sz w:val="24"/>
        </w:rPr>
        <w:t>Vznikne-li duševní vlastnictví při plnění úkolů v rámci projektu prokazatelně spoluprací pracovníků obou smluvních stran, je toto duševní vlastnictví společným majetkem obou smluvních stran, a to v tom poměru majetkových podílů, v jakém se na vytvoření duševního vlastnictví podíleli pracovníci každé ze smluvních stran.</w:t>
      </w:r>
    </w:p>
    <w:p w:rsidR="005F4B45" w:rsidRDefault="0098735E">
      <w:pPr>
        <w:numPr>
          <w:ilvl w:val="0"/>
          <w:numId w:val="10"/>
        </w:numPr>
        <w:tabs>
          <w:tab w:val="left" w:pos="360"/>
          <w:tab w:val="left" w:pos="720"/>
        </w:tabs>
        <w:spacing w:before="113"/>
      </w:pPr>
      <w:r>
        <w:rPr>
          <w:rFonts w:ascii="Arial" w:hAnsi="Arial" w:cs="Arial"/>
          <w:sz w:val="24"/>
        </w:rPr>
        <w:t>Určení podílu spoluautorství na dosaženém výsledku musí být vždy předem dohodnuto zpravidla písemnou formou.</w:t>
      </w:r>
    </w:p>
    <w:p w:rsidR="005F4B45" w:rsidRDefault="0098735E">
      <w:pPr>
        <w:numPr>
          <w:ilvl w:val="0"/>
          <w:numId w:val="10"/>
        </w:numPr>
        <w:tabs>
          <w:tab w:val="left" w:pos="360"/>
          <w:tab w:val="left" w:pos="720"/>
        </w:tabs>
        <w:spacing w:before="113"/>
      </w:pPr>
      <w:r>
        <w:rPr>
          <w:rFonts w:ascii="Arial" w:hAnsi="Arial" w:cs="Arial"/>
          <w:sz w:val="24"/>
        </w:rPr>
        <w:t>Všichni účastníci Institutu jsou oprávněni užívat výsledky výuky, výzkumu a tvorby dosažené v rámci činnosti Institutu pro potřeby další výuky, výzkumu a tvorby realizované v rámci činnosti účastníků Institutu. Publikovat výsledky výzkumu dosažené společně s jiným účastníkem Institutu lze pouze se souhlasem všech na výsledku se podílejících účastníků. Účastník, který takové výsledky zveřejňuje, je povinen uvést logo a název Institutu intermédií v příslušném médiu, v němž je dílo zveřejňováno a v propagačních materiálech. O výnosy z publikace, aplikace či distribuce se účastníci Institutu dělí na základě předem sjednané písemné dohody, zejména v případě, kdy se takové výnosy předpokládají.</w:t>
      </w:r>
    </w:p>
    <w:p w:rsidR="005F4B45" w:rsidRDefault="0098735E">
      <w:pPr>
        <w:numPr>
          <w:ilvl w:val="0"/>
          <w:numId w:val="10"/>
        </w:numPr>
        <w:tabs>
          <w:tab w:val="left" w:pos="360"/>
          <w:tab w:val="left" w:pos="720"/>
        </w:tabs>
        <w:spacing w:before="113"/>
      </w:pPr>
      <w:r>
        <w:rPr>
          <w:rFonts w:ascii="Arial" w:hAnsi="Arial" w:cs="Arial"/>
          <w:sz w:val="24"/>
        </w:rPr>
        <w:t>Podle článku 5 odstavce 4 se postupuje i při udělování souhlasu k jinému, zejména komerčnímu využití společných výsledků činnosti Institutu s tím, že tomuto využití musí předcházet písemná dohoda na výsledku se podílejících účastníků o rozdělení výnosu z tohoto komerčního využití. Rozhodování ve sporných případech přísluší Radě Institutu.</w:t>
      </w:r>
    </w:p>
    <w:p w:rsidR="005F4B45" w:rsidRDefault="0098735E">
      <w:pPr>
        <w:pStyle w:val="Zkladntext"/>
        <w:numPr>
          <w:ilvl w:val="0"/>
          <w:numId w:val="10"/>
        </w:numPr>
        <w:tabs>
          <w:tab w:val="left" w:pos="360"/>
          <w:tab w:val="left" w:pos="720"/>
        </w:tabs>
        <w:spacing w:before="113"/>
      </w:pPr>
      <w:r>
        <w:rPr>
          <w:rFonts w:ascii="Arial" w:hAnsi="Arial" w:cs="Arial"/>
        </w:rPr>
        <w:t>Za závazky plynoucí ze spolupráce smluvních stran k třetím osobám odpovídá ta smluvní strana, která takový závazek vůči třetí osobě přijala.</w:t>
      </w:r>
    </w:p>
    <w:p w:rsidR="005F4B45" w:rsidRDefault="005F4B45">
      <w:pPr>
        <w:rPr>
          <w:rFonts w:ascii="Arial" w:hAnsi="Arial" w:cs="Arial"/>
          <w:sz w:val="24"/>
        </w:rPr>
      </w:pPr>
    </w:p>
    <w:p w:rsidR="005F4B45" w:rsidRDefault="005F4B45">
      <w:pPr>
        <w:rPr>
          <w:rFonts w:ascii="Arial" w:hAnsi="Arial" w:cs="Arial"/>
          <w:sz w:val="24"/>
        </w:rPr>
      </w:pPr>
    </w:p>
    <w:p w:rsidR="005F4B45" w:rsidRDefault="005F4B45">
      <w:pPr>
        <w:rPr>
          <w:rFonts w:ascii="Arial" w:hAnsi="Arial" w:cs="Arial"/>
          <w:sz w:val="24"/>
        </w:rPr>
      </w:pPr>
    </w:p>
    <w:p w:rsidR="005F4B45" w:rsidRDefault="0098735E">
      <w:r>
        <w:rPr>
          <w:rFonts w:ascii="Arial" w:hAnsi="Arial" w:cs="Arial"/>
          <w:sz w:val="24"/>
        </w:rPr>
        <w:t>Čl. 6</w:t>
      </w:r>
    </w:p>
    <w:p w:rsidR="005F4B45" w:rsidRDefault="0098735E">
      <w:pPr>
        <w:pStyle w:val="Nadpis4"/>
        <w:numPr>
          <w:ilvl w:val="3"/>
          <w:numId w:val="1"/>
        </w:numPr>
        <w:tabs>
          <w:tab w:val="left" w:pos="0"/>
        </w:tabs>
      </w:pPr>
      <w:r>
        <w:rPr>
          <w:rFonts w:ascii="Arial" w:hAnsi="Arial" w:cs="Arial"/>
        </w:rPr>
        <w:t>Financování činnosti Institutu</w:t>
      </w:r>
    </w:p>
    <w:p w:rsidR="005F4B45" w:rsidRDefault="005F4B45">
      <w:pPr>
        <w:pStyle w:val="Nadpis4"/>
        <w:numPr>
          <w:ilvl w:val="3"/>
          <w:numId w:val="1"/>
        </w:numPr>
        <w:tabs>
          <w:tab w:val="left" w:pos="0"/>
        </w:tabs>
      </w:pPr>
    </w:p>
    <w:p w:rsidR="005F4B45" w:rsidRDefault="0098735E">
      <w:pPr>
        <w:numPr>
          <w:ilvl w:val="0"/>
          <w:numId w:val="7"/>
        </w:numPr>
        <w:tabs>
          <w:tab w:val="left" w:pos="360"/>
          <w:tab w:val="left" w:pos="720"/>
        </w:tabs>
        <w:spacing w:before="113"/>
      </w:pPr>
      <w:r>
        <w:rPr>
          <w:rFonts w:ascii="Arial" w:hAnsi="Arial" w:cs="Arial"/>
          <w:sz w:val="24"/>
          <w:szCs w:val="24"/>
        </w:rPr>
        <w:t>Pedagogický výkon Institutu bude zajišťován přímo smluvními stranami pokrytím pracovních úvazků jejich pedagogů.</w:t>
      </w:r>
    </w:p>
    <w:p w:rsidR="005F4B45" w:rsidRDefault="0098735E">
      <w:pPr>
        <w:numPr>
          <w:ilvl w:val="0"/>
          <w:numId w:val="7"/>
        </w:numPr>
        <w:tabs>
          <w:tab w:val="left" w:pos="360"/>
          <w:tab w:val="left" w:pos="720"/>
        </w:tabs>
        <w:spacing w:before="113"/>
      </w:pPr>
      <w:r>
        <w:rPr>
          <w:rFonts w:ascii="Arial" w:hAnsi="Arial" w:cs="Arial"/>
          <w:sz w:val="24"/>
          <w:szCs w:val="24"/>
        </w:rPr>
        <w:t>Roční finanční náklady IIM zahrnují mzdové náklady personálu zajišťujícího zejména provoz Institutu, technickou pomoc studentům partnerských škol a péči o vybavení dislokované v Institutu (nákupy náhradních dílů a opravy) a udržování agendy výpůjček tohoto vybavení studentům. Další náklady IIM zahrnují náklady na provoz prostor, ve kterých IIM působí, hrazené hostitelskou fakultou (energie, vodné, stočné, úklid). Roční náklady na energie, vodné, stočné a úklid určuje hostitelská fakulta na základě výpočtu z předchozích let</w:t>
      </w:r>
      <w:bookmarkStart w:id="2" w:name="__DdeLink__1077_2986910187"/>
      <w:r>
        <w:rPr>
          <w:rFonts w:ascii="Arial" w:hAnsi="Arial" w:cs="Arial"/>
          <w:sz w:val="24"/>
          <w:szCs w:val="24"/>
        </w:rPr>
        <w:t xml:space="preserve"> a budou aktualizovány ve výroční zprávě předkládané periodicky vedoucím IIM</w:t>
      </w:r>
      <w:bookmarkEnd w:id="2"/>
      <w:r>
        <w:rPr>
          <w:rFonts w:ascii="Arial" w:hAnsi="Arial" w:cs="Arial"/>
          <w:sz w:val="24"/>
          <w:szCs w:val="24"/>
        </w:rPr>
        <w:t>.</w:t>
      </w:r>
    </w:p>
    <w:p w:rsidR="005F4B45" w:rsidRDefault="0098735E">
      <w:pPr>
        <w:numPr>
          <w:ilvl w:val="0"/>
          <w:numId w:val="7"/>
        </w:numPr>
        <w:tabs>
          <w:tab w:val="left" w:pos="360"/>
          <w:tab w:val="left" w:pos="720"/>
        </w:tabs>
        <w:spacing w:before="113"/>
        <w:rPr>
          <w:rFonts w:ascii="Arial" w:hAnsi="Arial" w:cs="Arial"/>
          <w:sz w:val="24"/>
          <w:szCs w:val="24"/>
        </w:rPr>
      </w:pPr>
      <w:r>
        <w:rPr>
          <w:rFonts w:ascii="Arial" w:hAnsi="Arial" w:cs="Arial"/>
          <w:sz w:val="24"/>
          <w:szCs w:val="24"/>
        </w:rPr>
        <w:t xml:space="preserve">Personálem Institutu se rozumí zaměstnanci ČVUT s úplným nebo částečným úvazkem vyhrazeným pro práci v Institutu, případně pracovníci pracující v IIM na základě dohod (DPP, DPČ), kteří mají v důsledku pracovně právního vztahu přístup do budovy ČVUT FEL a prostor Institutu. </w:t>
      </w:r>
    </w:p>
    <w:p w:rsidR="005F4B45" w:rsidRDefault="0098735E">
      <w:pPr>
        <w:numPr>
          <w:ilvl w:val="0"/>
          <w:numId w:val="7"/>
        </w:numPr>
        <w:tabs>
          <w:tab w:val="left" w:pos="360"/>
          <w:tab w:val="left" w:pos="720"/>
        </w:tabs>
        <w:spacing w:before="113"/>
      </w:pPr>
      <w:r>
        <w:rPr>
          <w:rFonts w:ascii="Arial" w:hAnsi="Arial" w:cs="Arial"/>
          <w:sz w:val="24"/>
          <w:szCs w:val="24"/>
        </w:rPr>
        <w:t>Smluvní strany se dohodly, že na pokrytí finančních nákladů Institutu budou přispívat v poměru odpovídajícímu jejich podílu na využití prostoru IIM a kapacit personálu IIM vůči celkovému využití IIM všemi partnerskými školami. Konkrétní výše příspěvků pro daný kalendářní rok bude stanovena vždy do konce března na základě výroční zprávy o hospodaření IIM v roce předešlém, schválené Řídící radou IIM. Řídící rada IIM předá návrh na příspěvek vedení každého účastníka Institutu ke schválení.</w:t>
      </w:r>
    </w:p>
    <w:p w:rsidR="005F4B45" w:rsidRDefault="0098735E">
      <w:pPr>
        <w:numPr>
          <w:ilvl w:val="0"/>
          <w:numId w:val="7"/>
        </w:numPr>
        <w:tabs>
          <w:tab w:val="left" w:pos="360"/>
          <w:tab w:val="left" w:pos="720"/>
        </w:tabs>
        <w:spacing w:before="113"/>
      </w:pPr>
      <w:r>
        <w:rPr>
          <w:rFonts w:ascii="Arial" w:hAnsi="Arial" w:cs="Arial"/>
          <w:sz w:val="24"/>
          <w:szCs w:val="24"/>
        </w:rPr>
        <w:t xml:space="preserve">Evidence využití služeb IIM bude k dispozici všem účastníkům Institutu.  Vedoucí IIM poskytne partnerským školám/smluvním stranám vždy k poslednímu dni daného čtvrtletí přehled o aktuálním čerpání a využívání služeb IIM.  </w:t>
      </w:r>
    </w:p>
    <w:p w:rsidR="005F4B45" w:rsidRDefault="0098735E">
      <w:pPr>
        <w:numPr>
          <w:ilvl w:val="0"/>
          <w:numId w:val="7"/>
        </w:numPr>
        <w:tabs>
          <w:tab w:val="left" w:pos="360"/>
          <w:tab w:val="left" w:pos="720"/>
        </w:tabs>
        <w:spacing w:before="113"/>
      </w:pPr>
      <w:r>
        <w:rPr>
          <w:rFonts w:ascii="Arial" w:hAnsi="Arial" w:cs="Arial"/>
          <w:sz w:val="24"/>
          <w:szCs w:val="24"/>
        </w:rPr>
        <w:t xml:space="preserve">ČVUT FEL </w:t>
      </w:r>
      <w:r>
        <w:rPr>
          <w:rFonts w:ascii="Arial" w:hAnsi="Arial" w:cs="Arial"/>
          <w:color w:val="000000"/>
          <w:sz w:val="24"/>
          <w:szCs w:val="24"/>
        </w:rPr>
        <w:t>zajistí pro účely kontroly čerpání Řídící radou IIM, ve svém účetnictví prokazatelně oddělené hospodaření Institutu. Každá smluvní strana složí na účet hostitelské fakulty číslo 19-5504540257/0100 příslušnou</w:t>
      </w:r>
      <w:r>
        <w:rPr>
          <w:rFonts w:ascii="Arial" w:hAnsi="Arial" w:cs="Arial"/>
          <w:sz w:val="24"/>
          <w:szCs w:val="24"/>
        </w:rPr>
        <w:t xml:space="preserve"> částku příspěvku na daný kalendářní rok do 30. 6. daného kalendářního roku.</w:t>
      </w:r>
    </w:p>
    <w:p w:rsidR="005F4B45" w:rsidRDefault="0098735E">
      <w:pPr>
        <w:numPr>
          <w:ilvl w:val="0"/>
          <w:numId w:val="7"/>
        </w:numPr>
        <w:tabs>
          <w:tab w:val="left" w:pos="360"/>
          <w:tab w:val="left" w:pos="720"/>
        </w:tabs>
        <w:spacing w:before="113"/>
      </w:pPr>
      <w:r>
        <w:rPr>
          <w:rFonts w:ascii="Arial" w:hAnsi="Arial" w:cs="Arial"/>
          <w:sz w:val="24"/>
          <w:szCs w:val="24"/>
        </w:rPr>
        <w:t xml:space="preserve">Vedoucí IIM předkládá do 30 dnů po podepsání smlouvy se všemi účastníky Institutu rozpočet Řídící radě. </w:t>
      </w:r>
    </w:p>
    <w:p w:rsidR="005F4B45" w:rsidRDefault="005F4B45">
      <w:pPr>
        <w:tabs>
          <w:tab w:val="left" w:pos="360"/>
          <w:tab w:val="left" w:pos="720"/>
        </w:tabs>
        <w:spacing w:before="113"/>
        <w:rPr>
          <w:rFonts w:ascii="Arial" w:hAnsi="Arial" w:cs="Arial"/>
          <w:bCs/>
          <w:sz w:val="24"/>
        </w:rPr>
      </w:pPr>
    </w:p>
    <w:p w:rsidR="005F4B45" w:rsidRDefault="0098735E">
      <w:pPr>
        <w:tabs>
          <w:tab w:val="left" w:pos="360"/>
          <w:tab w:val="left" w:pos="720"/>
        </w:tabs>
        <w:spacing w:before="113"/>
      </w:pPr>
      <w:r>
        <w:rPr>
          <w:rFonts w:ascii="Arial" w:hAnsi="Arial" w:cs="Arial"/>
          <w:bCs/>
          <w:sz w:val="24"/>
        </w:rPr>
        <w:t>Čl. 7</w:t>
      </w:r>
    </w:p>
    <w:p w:rsidR="005F4B45" w:rsidRDefault="0098735E">
      <w:pPr>
        <w:tabs>
          <w:tab w:val="left" w:pos="1428"/>
        </w:tabs>
        <w:rPr>
          <w:rFonts w:ascii="Arial" w:hAnsi="Arial" w:cs="Arial"/>
          <w:b/>
          <w:sz w:val="24"/>
        </w:rPr>
      </w:pPr>
      <w:r>
        <w:rPr>
          <w:rFonts w:ascii="Arial" w:hAnsi="Arial" w:cs="Arial"/>
          <w:b/>
          <w:sz w:val="24"/>
        </w:rPr>
        <w:t>Technické vybavení Institutu</w:t>
      </w:r>
    </w:p>
    <w:p w:rsidR="005F4B45" w:rsidRDefault="005F4B45">
      <w:pPr>
        <w:tabs>
          <w:tab w:val="left" w:pos="1428"/>
        </w:tabs>
      </w:pPr>
    </w:p>
    <w:p w:rsidR="005F4B45" w:rsidRDefault="0098735E">
      <w:pPr>
        <w:numPr>
          <w:ilvl w:val="0"/>
          <w:numId w:val="5"/>
        </w:numPr>
        <w:tabs>
          <w:tab w:val="left" w:pos="360"/>
          <w:tab w:val="left" w:pos="720"/>
        </w:tabs>
        <w:spacing w:before="113"/>
      </w:pPr>
      <w:r>
        <w:rPr>
          <w:rFonts w:ascii="Arial" w:hAnsi="Arial" w:cs="Arial"/>
          <w:sz w:val="24"/>
        </w:rPr>
        <w:t xml:space="preserve">Obě smluvní strany se budou podílet na zajištění potřebného technického vybavení společného pracoviště Institutu. Toto zařízení bude bezplatně poskytnuto Institutu na základě zápůjčních smluv. </w:t>
      </w:r>
    </w:p>
    <w:p w:rsidR="005F4B45" w:rsidRDefault="0098735E">
      <w:pPr>
        <w:pStyle w:val="Zkladntextodsazen21"/>
        <w:numPr>
          <w:ilvl w:val="0"/>
          <w:numId w:val="5"/>
        </w:numPr>
        <w:tabs>
          <w:tab w:val="left" w:pos="360"/>
          <w:tab w:val="left" w:pos="720"/>
          <w:tab w:val="left" w:pos="1452"/>
        </w:tabs>
        <w:spacing w:before="113" w:after="0" w:line="240" w:lineRule="auto"/>
      </w:pPr>
      <w:r>
        <w:rPr>
          <w:rFonts w:ascii="Arial" w:hAnsi="Arial" w:cs="Arial"/>
          <w:szCs w:val="20"/>
          <w:lang w:val="cs-CZ"/>
        </w:rPr>
        <w:t>Majetek dislokovaný v Institutu zůstává ve vlastnictví té smluvní strany, která ho pořídila.</w:t>
      </w:r>
    </w:p>
    <w:p w:rsidR="005F4B45" w:rsidRDefault="0098735E">
      <w:pPr>
        <w:numPr>
          <w:ilvl w:val="0"/>
          <w:numId w:val="5"/>
        </w:numPr>
        <w:tabs>
          <w:tab w:val="left" w:pos="360"/>
          <w:tab w:val="left" w:pos="720"/>
        </w:tabs>
        <w:spacing w:before="113"/>
      </w:pPr>
      <w:r>
        <w:rPr>
          <w:rFonts w:ascii="Arial" w:hAnsi="Arial" w:cs="Arial"/>
          <w:sz w:val="24"/>
        </w:rPr>
        <w:t xml:space="preserve">Vybavení Institutu bude vždy pořizováno tak, aby bylo zřejmé, který z účastníků za toto vybavení zodpovídá a vede ho ve svém účetnictví jako hmotný majetek. </w:t>
      </w:r>
    </w:p>
    <w:p w:rsidR="005F4B45" w:rsidRDefault="0098735E">
      <w:pPr>
        <w:pStyle w:val="Zkladntextodsazen21"/>
        <w:numPr>
          <w:ilvl w:val="0"/>
          <w:numId w:val="5"/>
        </w:numPr>
        <w:tabs>
          <w:tab w:val="left" w:pos="360"/>
          <w:tab w:val="left" w:pos="720"/>
          <w:tab w:val="left" w:pos="1452"/>
        </w:tabs>
        <w:spacing w:before="113" w:after="0" w:line="240" w:lineRule="auto"/>
      </w:pPr>
      <w:r>
        <w:rPr>
          <w:rFonts w:ascii="Arial" w:hAnsi="Arial" w:cs="Arial"/>
          <w:szCs w:val="20"/>
          <w:lang w:val="cs-CZ"/>
        </w:rPr>
        <w:t>Evidence hmotného a nehmotného majetku pořízeného jednotlivými smluvními stranami bude podléhat předpisům té smluvní strany, která majetek pořídila a vede ho ve svém účetnictví. Institut umožní přístup účastníků (zastoupených studenty, pedagogy a administrativními pracovníky) k takto sdílenému majetku za účelem jeho užívání, evidence a kontroly.</w:t>
      </w:r>
    </w:p>
    <w:p w:rsidR="005F4B45" w:rsidRDefault="0098735E">
      <w:pPr>
        <w:numPr>
          <w:ilvl w:val="0"/>
          <w:numId w:val="5"/>
        </w:numPr>
        <w:tabs>
          <w:tab w:val="left" w:pos="360"/>
          <w:tab w:val="left" w:pos="720"/>
        </w:tabs>
        <w:spacing w:before="113"/>
      </w:pPr>
      <w:r>
        <w:rPr>
          <w:rFonts w:ascii="Arial" w:hAnsi="Arial" w:cs="Arial"/>
          <w:sz w:val="24"/>
        </w:rPr>
        <w:t>Vybavení pracoviště bude zajištěno zejména z těchto zdrojů:</w:t>
      </w:r>
    </w:p>
    <w:p w:rsidR="005F4B45" w:rsidRDefault="0098735E">
      <w:pPr>
        <w:pStyle w:val="Zkladntextodsazen21"/>
        <w:numPr>
          <w:ilvl w:val="0"/>
          <w:numId w:val="6"/>
        </w:numPr>
        <w:tabs>
          <w:tab w:val="clear" w:pos="720"/>
          <w:tab w:val="left" w:pos="565"/>
          <w:tab w:val="left" w:pos="1530"/>
          <w:tab w:val="left" w:pos="1764"/>
          <w:tab w:val="left" w:pos="2160"/>
        </w:tabs>
        <w:spacing w:before="113" w:after="0" w:line="240" w:lineRule="auto"/>
        <w:ind w:right="-113"/>
      </w:pPr>
      <w:r>
        <w:rPr>
          <w:rFonts w:ascii="Arial" w:hAnsi="Arial" w:cs="Arial"/>
          <w:lang w:val="cs-CZ"/>
        </w:rPr>
        <w:t>z prostředků ze společně koncipovaných grantů, z dalších grantů, získaných jednotlivými účastníky</w:t>
      </w:r>
      <w:r>
        <w:rPr>
          <w:rFonts w:ascii="Arial" w:hAnsi="Arial" w:cs="Arial"/>
          <w:szCs w:val="20"/>
          <w:lang w:val="cs-CZ"/>
        </w:rPr>
        <w:t>, kteří takto získané vybavení poskytnou pro činnost Institutu,</w:t>
      </w:r>
    </w:p>
    <w:p w:rsidR="005F4B45" w:rsidRDefault="0098735E">
      <w:pPr>
        <w:pStyle w:val="Zkladntextodsazen21"/>
        <w:numPr>
          <w:ilvl w:val="0"/>
          <w:numId w:val="6"/>
        </w:numPr>
        <w:tabs>
          <w:tab w:val="clear" w:pos="720"/>
          <w:tab w:val="left" w:pos="565"/>
          <w:tab w:val="left" w:pos="1530"/>
          <w:tab w:val="left" w:pos="1764"/>
          <w:tab w:val="left" w:pos="2160"/>
        </w:tabs>
        <w:spacing w:before="113" w:after="0" w:line="240" w:lineRule="auto"/>
        <w:ind w:right="-113"/>
      </w:pPr>
      <w:r>
        <w:rPr>
          <w:rFonts w:ascii="Arial" w:hAnsi="Arial" w:cs="Arial"/>
          <w:szCs w:val="20"/>
          <w:lang w:val="cs-CZ"/>
        </w:rPr>
        <w:t>z darů,</w:t>
      </w:r>
    </w:p>
    <w:p w:rsidR="005F4B45" w:rsidRDefault="0098735E">
      <w:pPr>
        <w:pStyle w:val="Zkladntextodsazen21"/>
        <w:numPr>
          <w:ilvl w:val="0"/>
          <w:numId w:val="6"/>
        </w:numPr>
        <w:tabs>
          <w:tab w:val="clear" w:pos="720"/>
          <w:tab w:val="left" w:pos="565"/>
          <w:tab w:val="left" w:pos="1530"/>
          <w:tab w:val="left" w:pos="1764"/>
          <w:tab w:val="left" w:pos="2160"/>
        </w:tabs>
        <w:spacing w:before="113" w:after="0" w:line="240" w:lineRule="auto"/>
        <w:ind w:right="-113"/>
      </w:pPr>
      <w:r>
        <w:rPr>
          <w:rFonts w:ascii="Arial" w:hAnsi="Arial" w:cs="Arial"/>
          <w:szCs w:val="20"/>
          <w:lang w:val="cs-CZ"/>
        </w:rPr>
        <w:t>z projektů realizovaných na základě dohod o spolupráci s externími subjekty,</w:t>
      </w:r>
    </w:p>
    <w:p w:rsidR="005F4B45" w:rsidRDefault="0098735E">
      <w:pPr>
        <w:pStyle w:val="Zkladntextodsazen21"/>
        <w:numPr>
          <w:ilvl w:val="0"/>
          <w:numId w:val="6"/>
        </w:numPr>
        <w:tabs>
          <w:tab w:val="clear" w:pos="720"/>
          <w:tab w:val="left" w:pos="565"/>
          <w:tab w:val="left" w:pos="1530"/>
          <w:tab w:val="left" w:pos="1764"/>
          <w:tab w:val="left" w:pos="2160"/>
        </w:tabs>
        <w:spacing w:before="113" w:after="0" w:line="240" w:lineRule="auto"/>
        <w:ind w:right="-113"/>
      </w:pPr>
      <w:r>
        <w:rPr>
          <w:rFonts w:ascii="Arial" w:hAnsi="Arial" w:cs="Arial"/>
          <w:szCs w:val="20"/>
          <w:lang w:val="cs-CZ"/>
        </w:rPr>
        <w:t>z dalších aktivit – workshopy, výstavy, prezentace, letní školy.</w:t>
      </w:r>
    </w:p>
    <w:p w:rsidR="005F4B45" w:rsidRDefault="005F4B45">
      <w:pPr>
        <w:suppressAutoHyphens w:val="0"/>
        <w:rPr>
          <w:rFonts w:ascii="Arial" w:hAnsi="Arial" w:cs="Arial"/>
          <w:sz w:val="24"/>
        </w:rPr>
      </w:pPr>
    </w:p>
    <w:p w:rsidR="005F4B45" w:rsidRDefault="005F4B45">
      <w:pPr>
        <w:suppressAutoHyphens w:val="0"/>
        <w:rPr>
          <w:rFonts w:ascii="Arial" w:hAnsi="Arial" w:cs="Arial"/>
          <w:sz w:val="24"/>
        </w:rPr>
      </w:pPr>
    </w:p>
    <w:p w:rsidR="005F4B45" w:rsidRDefault="005F4B45">
      <w:pPr>
        <w:suppressAutoHyphens w:val="0"/>
        <w:rPr>
          <w:rFonts w:ascii="Arial" w:hAnsi="Arial" w:cs="Arial"/>
          <w:sz w:val="24"/>
        </w:rPr>
      </w:pPr>
    </w:p>
    <w:p w:rsidR="005F4B45" w:rsidRDefault="0098735E">
      <w:pPr>
        <w:suppressAutoHyphens w:val="0"/>
        <w:rPr>
          <w:rFonts w:ascii="Arial" w:hAnsi="Arial" w:cs="Arial"/>
          <w:color w:val="000000"/>
          <w:sz w:val="24"/>
          <w:highlight w:val="yellow"/>
        </w:rPr>
      </w:pPr>
      <w:r>
        <w:rPr>
          <w:rFonts w:ascii="Arial" w:hAnsi="Arial" w:cs="Arial"/>
          <w:sz w:val="24"/>
        </w:rPr>
        <w:t>Čl. 8</w:t>
      </w:r>
    </w:p>
    <w:p w:rsidR="005F4B45" w:rsidRDefault="0098735E">
      <w:pPr>
        <w:rPr>
          <w:rFonts w:ascii="Arial" w:hAnsi="Arial" w:cs="Arial"/>
          <w:b/>
          <w:sz w:val="24"/>
        </w:rPr>
      </w:pPr>
      <w:r>
        <w:rPr>
          <w:rFonts w:ascii="Arial" w:hAnsi="Arial" w:cs="Arial"/>
          <w:b/>
          <w:sz w:val="24"/>
        </w:rPr>
        <w:t>Odstoupení od smlouvy</w:t>
      </w:r>
    </w:p>
    <w:p w:rsidR="005F4B45" w:rsidRDefault="005F4B45"/>
    <w:p w:rsidR="005F4B45" w:rsidRDefault="0098735E">
      <w:pPr>
        <w:numPr>
          <w:ilvl w:val="0"/>
          <w:numId w:val="4"/>
        </w:numPr>
        <w:tabs>
          <w:tab w:val="left" w:pos="360"/>
          <w:tab w:val="left" w:pos="720"/>
        </w:tabs>
        <w:spacing w:before="113"/>
      </w:pPr>
      <w:r>
        <w:rPr>
          <w:rFonts w:ascii="Arial" w:hAnsi="Arial" w:cs="Arial"/>
          <w:sz w:val="24"/>
        </w:rPr>
        <w:t>K ukončení činnosti v Institutu může dojít výhradně písemnou dohodou účastníků této smlouvy.</w:t>
      </w:r>
    </w:p>
    <w:p w:rsidR="005F4B45" w:rsidRDefault="0098735E">
      <w:pPr>
        <w:numPr>
          <w:ilvl w:val="0"/>
          <w:numId w:val="4"/>
        </w:numPr>
        <w:tabs>
          <w:tab w:val="left" w:pos="360"/>
          <w:tab w:val="left" w:pos="720"/>
        </w:tabs>
        <w:spacing w:before="113"/>
      </w:pPr>
      <w:r>
        <w:rPr>
          <w:rFonts w:ascii="Arial" w:hAnsi="Arial" w:cs="Arial"/>
          <w:sz w:val="24"/>
        </w:rPr>
        <w:t>Každá smluvní strana má právo ukončit činnost v Institutu formou písemné výpovědi s výpovědní lhůtou 3 měsíců, kterou doručí druhé smluvní straně. Výpovědní lhůta začíná běžet prvním dnem měsíce následujícího po doručení písemné výpovědi.</w:t>
      </w:r>
    </w:p>
    <w:p w:rsidR="005F4B45" w:rsidRDefault="0098735E">
      <w:pPr>
        <w:numPr>
          <w:ilvl w:val="0"/>
          <w:numId w:val="4"/>
        </w:numPr>
        <w:tabs>
          <w:tab w:val="left" w:pos="360"/>
          <w:tab w:val="left" w:pos="720"/>
        </w:tabs>
        <w:spacing w:before="113"/>
      </w:pPr>
      <w:r>
        <w:rPr>
          <w:rFonts w:ascii="Arial" w:hAnsi="Arial" w:cs="Arial"/>
          <w:sz w:val="24"/>
        </w:rPr>
        <w:t>Technické zařízení, které odstupující smluvní strana poskytla k dispozici Institutu a které bylo původně touto stranou pořízeno přímo za účelem činnosti Institutu, se zavaz</w:t>
      </w:r>
      <w:r w:rsidR="00C40410">
        <w:rPr>
          <w:rFonts w:ascii="Arial" w:hAnsi="Arial" w:cs="Arial"/>
          <w:sz w:val="24"/>
        </w:rPr>
        <w:t xml:space="preserve">uje odstupující smluvní strana </w:t>
      </w:r>
      <w:r>
        <w:rPr>
          <w:rFonts w:ascii="Arial" w:hAnsi="Arial" w:cs="Arial"/>
          <w:sz w:val="24"/>
        </w:rPr>
        <w:t>nabídnout k odkupu druhé smluvní straně za zůstatkovou hodnotu.</w:t>
      </w:r>
    </w:p>
    <w:p w:rsidR="005F4B45" w:rsidRDefault="0098735E">
      <w:pPr>
        <w:numPr>
          <w:ilvl w:val="0"/>
          <w:numId w:val="4"/>
        </w:numPr>
        <w:tabs>
          <w:tab w:val="left" w:pos="360"/>
          <w:tab w:val="left" w:pos="720"/>
        </w:tabs>
        <w:spacing w:before="113"/>
      </w:pPr>
      <w:r>
        <w:rPr>
          <w:rFonts w:ascii="Arial" w:hAnsi="Arial" w:cs="Arial"/>
          <w:sz w:val="24"/>
        </w:rPr>
        <w:t>V případě, že odstupující stranou je hostitelská fakulta, provedou obě strany vzájemné navrácení poskytnutého vybavení, nedohodnou-li se obě smluvní strany jinak.</w:t>
      </w:r>
    </w:p>
    <w:p w:rsidR="005F4B45" w:rsidRDefault="005F4B45">
      <w:pPr>
        <w:tabs>
          <w:tab w:val="left" w:pos="360"/>
          <w:tab w:val="left" w:pos="720"/>
        </w:tabs>
        <w:spacing w:before="113"/>
        <w:rPr>
          <w:rFonts w:ascii="Arial" w:hAnsi="Arial" w:cs="Arial"/>
          <w:sz w:val="24"/>
        </w:rPr>
      </w:pPr>
    </w:p>
    <w:p w:rsidR="005F4B45" w:rsidRDefault="005F4B45">
      <w:pPr>
        <w:tabs>
          <w:tab w:val="left" w:pos="360"/>
          <w:tab w:val="left" w:pos="720"/>
        </w:tabs>
        <w:spacing w:before="113"/>
        <w:ind w:left="360"/>
        <w:rPr>
          <w:rFonts w:ascii="Arial" w:hAnsi="Arial" w:cs="Arial"/>
          <w:sz w:val="24"/>
        </w:rPr>
      </w:pPr>
    </w:p>
    <w:p w:rsidR="005F4B45" w:rsidRDefault="0098735E">
      <w:pPr>
        <w:tabs>
          <w:tab w:val="left" w:pos="720"/>
        </w:tabs>
        <w:spacing w:before="113"/>
        <w:ind w:left="20"/>
      </w:pPr>
      <w:r>
        <w:rPr>
          <w:rFonts w:ascii="Arial" w:hAnsi="Arial" w:cs="Arial"/>
          <w:sz w:val="24"/>
        </w:rPr>
        <w:t>Čl. 9</w:t>
      </w:r>
    </w:p>
    <w:p w:rsidR="005F4B45" w:rsidRDefault="0098735E">
      <w:pPr>
        <w:rPr>
          <w:rFonts w:ascii="Arial" w:hAnsi="Arial" w:cs="Arial"/>
          <w:b/>
          <w:sz w:val="24"/>
        </w:rPr>
      </w:pPr>
      <w:r>
        <w:rPr>
          <w:rFonts w:ascii="Arial" w:hAnsi="Arial" w:cs="Arial"/>
          <w:b/>
          <w:sz w:val="24"/>
        </w:rPr>
        <w:t>Přechodná a závěrečná ustanovení</w:t>
      </w:r>
    </w:p>
    <w:p w:rsidR="005F4B45" w:rsidRDefault="005F4B45"/>
    <w:p w:rsidR="005F4B45" w:rsidRDefault="0098735E">
      <w:pPr>
        <w:pStyle w:val="Zkladntext"/>
        <w:numPr>
          <w:ilvl w:val="0"/>
          <w:numId w:val="3"/>
        </w:numPr>
        <w:tabs>
          <w:tab w:val="left" w:pos="360"/>
          <w:tab w:val="left" w:pos="720"/>
        </w:tabs>
        <w:spacing w:before="113"/>
      </w:pPr>
      <w:r>
        <w:rPr>
          <w:rFonts w:ascii="Arial" w:hAnsi="Arial" w:cs="Arial"/>
        </w:rPr>
        <w:t>Tato smlouva se uzavírá na dobu neurčitou.</w:t>
      </w:r>
    </w:p>
    <w:p w:rsidR="005F4B45" w:rsidRDefault="0098735E">
      <w:pPr>
        <w:pStyle w:val="Zkladntext"/>
        <w:numPr>
          <w:ilvl w:val="0"/>
          <w:numId w:val="3"/>
        </w:numPr>
        <w:tabs>
          <w:tab w:val="left" w:pos="360"/>
          <w:tab w:val="left" w:pos="720"/>
        </w:tabs>
        <w:spacing w:before="113"/>
      </w:pPr>
      <w:r>
        <w:rPr>
          <w:rFonts w:ascii="Arial" w:hAnsi="Arial" w:cs="Arial"/>
        </w:rPr>
        <w:t>Pokud některý z účastníků nevyjádří písemný nesouhlas nebo smlouvu nevypoví do 30. 9. daného kalendářního roku, smlouva se vždy zůstává v platnosti v dalším roce.</w:t>
      </w:r>
    </w:p>
    <w:p w:rsidR="005F4B45" w:rsidRDefault="0098735E">
      <w:pPr>
        <w:pStyle w:val="Zkladntext"/>
        <w:numPr>
          <w:ilvl w:val="0"/>
          <w:numId w:val="3"/>
        </w:numPr>
        <w:tabs>
          <w:tab w:val="left" w:pos="360"/>
          <w:tab w:val="left" w:pos="720"/>
        </w:tabs>
        <w:spacing w:before="113"/>
      </w:pPr>
      <w:r>
        <w:rPr>
          <w:rFonts w:ascii="Arial" w:hAnsi="Arial" w:cs="Arial"/>
        </w:rPr>
        <w:t>Smlouva nabývá platnosti dnem podpisu oprávněných zástupců smluvních stran a účinnosti okamžikem zveřejnění v registru smluv dle zákona č. 340/2015 Sb.</w:t>
      </w:r>
    </w:p>
    <w:p w:rsidR="005F4B45" w:rsidRDefault="0098735E">
      <w:pPr>
        <w:pStyle w:val="Zkladntext"/>
        <w:numPr>
          <w:ilvl w:val="0"/>
          <w:numId w:val="3"/>
        </w:numPr>
        <w:tabs>
          <w:tab w:val="left" w:pos="720"/>
        </w:tabs>
        <w:spacing w:before="113"/>
      </w:pPr>
      <w:r>
        <w:rPr>
          <w:rFonts w:ascii="Arial" w:hAnsi="Arial" w:cs="Arial"/>
        </w:rPr>
        <w:t>Smluvní strany souhlasí s uveřejněním této smlouvy v registru smluv podle zákona č. 340/2015 Sb., o registru smluv, které zajistí ČVUT v Praze. Pro účely jejího uveřejnění nepovažují smluvní strany nic z obsahu této smlouvy ani z metadat k ní se vážících za vyloučené z uveřejnění.</w:t>
      </w:r>
    </w:p>
    <w:p w:rsidR="005F4B45" w:rsidRDefault="0098735E">
      <w:pPr>
        <w:pStyle w:val="Zkladntext"/>
        <w:numPr>
          <w:ilvl w:val="0"/>
          <w:numId w:val="3"/>
        </w:numPr>
        <w:tabs>
          <w:tab w:val="left" w:pos="360"/>
          <w:tab w:val="left" w:pos="720"/>
        </w:tabs>
        <w:spacing w:before="113"/>
      </w:pPr>
      <w:r>
        <w:rPr>
          <w:rFonts w:ascii="Arial" w:hAnsi="Arial" w:cs="Arial"/>
        </w:rPr>
        <w:t>Právní vztahy z této smlouvy vyplývající a touto smlouvou výslovně neupravené se řídí příslušnými ustanoveními nadřazených právních norem (vnitřní předpisy ČVUT FEL a ČVUT, občanský zákoník a další zákonné předpisy v platném znění).</w:t>
      </w:r>
    </w:p>
    <w:p w:rsidR="005F4B45" w:rsidRDefault="0098735E">
      <w:pPr>
        <w:pStyle w:val="Zkladntext"/>
        <w:numPr>
          <w:ilvl w:val="0"/>
          <w:numId w:val="3"/>
        </w:numPr>
        <w:tabs>
          <w:tab w:val="left" w:pos="360"/>
          <w:tab w:val="left" w:pos="720"/>
        </w:tabs>
        <w:spacing w:before="113"/>
      </w:pPr>
      <w:r>
        <w:rPr>
          <w:rFonts w:ascii="Arial" w:hAnsi="Arial" w:cs="Arial"/>
        </w:rPr>
        <w:t>Tato smlouva může být doplňována nebo měněna pouze písemnou formou číslovanými dodatky, které se po podepsání oběma smluvními stranami</w:t>
      </w:r>
      <w:r w:rsidR="00C40410">
        <w:rPr>
          <w:rFonts w:ascii="Arial" w:hAnsi="Arial" w:cs="Arial"/>
        </w:rPr>
        <w:t xml:space="preserve"> stávají nedílnou součástí této</w:t>
      </w:r>
      <w:r>
        <w:rPr>
          <w:rFonts w:ascii="Arial" w:hAnsi="Arial" w:cs="Arial"/>
        </w:rPr>
        <w:t xml:space="preserve"> bilaterální smlouvy. </w:t>
      </w:r>
    </w:p>
    <w:p w:rsidR="005F4B45" w:rsidRDefault="0098735E">
      <w:pPr>
        <w:pStyle w:val="Zkladntext"/>
        <w:numPr>
          <w:ilvl w:val="0"/>
          <w:numId w:val="3"/>
        </w:numPr>
        <w:tabs>
          <w:tab w:val="left" w:pos="360"/>
          <w:tab w:val="left" w:pos="720"/>
        </w:tabs>
        <w:spacing w:before="113"/>
      </w:pPr>
      <w:r>
        <w:rPr>
          <w:rFonts w:ascii="Arial" w:hAnsi="Arial" w:cs="Arial"/>
        </w:rPr>
        <w:t>Smlouva je vyhotovena ve 2 stejnopisech, z nichž každá smluvní strana obdrží po jednom vyhotovení.</w:t>
      </w:r>
    </w:p>
    <w:p w:rsidR="005F4B45" w:rsidRDefault="0098735E">
      <w:pPr>
        <w:pStyle w:val="Zkladntext"/>
        <w:numPr>
          <w:ilvl w:val="0"/>
          <w:numId w:val="3"/>
        </w:numPr>
        <w:tabs>
          <w:tab w:val="left" w:pos="360"/>
          <w:tab w:val="left" w:pos="720"/>
        </w:tabs>
        <w:spacing w:before="113"/>
      </w:pPr>
      <w:r>
        <w:rPr>
          <w:rFonts w:ascii="Arial" w:hAnsi="Arial" w:cs="Arial"/>
        </w:rPr>
        <w:t>Zástupci smluvních stran tímto prohlašují, že si smlouvu přečetli a v dobré vůli souhlasí s jejím obsahem, na důkaz čehož připojují své podpisy.</w:t>
      </w:r>
    </w:p>
    <w:p w:rsidR="005F4B45" w:rsidRDefault="005F4B45">
      <w:pPr>
        <w:ind w:left="60"/>
        <w:rPr>
          <w:rFonts w:ascii="Arial" w:hAnsi="Arial" w:cs="Arial"/>
          <w:sz w:val="24"/>
        </w:rPr>
      </w:pPr>
    </w:p>
    <w:p w:rsidR="005F4B45" w:rsidRDefault="005F4B45">
      <w:pPr>
        <w:ind w:left="60"/>
        <w:rPr>
          <w:rFonts w:ascii="Arial" w:hAnsi="Arial" w:cs="Arial"/>
          <w:sz w:val="24"/>
        </w:rPr>
      </w:pPr>
    </w:p>
    <w:p w:rsidR="005F4B45" w:rsidRDefault="005F4B45">
      <w:pPr>
        <w:ind w:left="60"/>
        <w:rPr>
          <w:rFonts w:ascii="Arial" w:hAnsi="Arial" w:cs="Arial"/>
          <w:sz w:val="24"/>
        </w:rPr>
      </w:pPr>
    </w:p>
    <w:p w:rsidR="005F4B45" w:rsidRDefault="005F4B45">
      <w:pPr>
        <w:ind w:left="60"/>
        <w:rPr>
          <w:rFonts w:ascii="Arial" w:hAnsi="Arial" w:cs="Arial"/>
          <w:sz w:val="24"/>
        </w:rPr>
      </w:pPr>
    </w:p>
    <w:p w:rsidR="005F4B45" w:rsidRDefault="005F4B45">
      <w:pPr>
        <w:ind w:left="60"/>
        <w:rPr>
          <w:rFonts w:ascii="Arial" w:hAnsi="Arial" w:cs="Arial"/>
          <w:sz w:val="24"/>
        </w:rPr>
      </w:pPr>
    </w:p>
    <w:p w:rsidR="005F4B45" w:rsidRDefault="0098735E">
      <w:r>
        <w:rPr>
          <w:rFonts w:ascii="Arial" w:hAnsi="Arial" w:cs="Arial"/>
          <w:sz w:val="24"/>
        </w:rPr>
        <w:t>V Praze dne: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V Praze dne:</w:t>
      </w:r>
    </w:p>
    <w:p w:rsidR="005F4B45" w:rsidRDefault="005F4B45">
      <w:pPr>
        <w:ind w:left="60"/>
        <w:rPr>
          <w:rFonts w:ascii="Arial" w:hAnsi="Arial" w:cs="Arial"/>
          <w:sz w:val="24"/>
        </w:rPr>
      </w:pPr>
    </w:p>
    <w:p w:rsidR="005F4B45" w:rsidRDefault="005F4B45">
      <w:pPr>
        <w:ind w:left="60"/>
        <w:rPr>
          <w:rFonts w:ascii="Arial" w:hAnsi="Arial" w:cs="Arial"/>
          <w:sz w:val="24"/>
        </w:rPr>
      </w:pPr>
    </w:p>
    <w:p w:rsidR="005F4B45" w:rsidRDefault="005F4B45">
      <w:pPr>
        <w:ind w:left="60"/>
        <w:rPr>
          <w:rFonts w:ascii="Arial" w:hAnsi="Arial" w:cs="Arial"/>
          <w:sz w:val="24"/>
        </w:rPr>
      </w:pPr>
    </w:p>
    <w:p w:rsidR="005F4B45" w:rsidRDefault="005F4B45">
      <w:pPr>
        <w:ind w:left="60"/>
        <w:rPr>
          <w:rFonts w:ascii="Arial" w:hAnsi="Arial" w:cs="Arial"/>
          <w:sz w:val="24"/>
        </w:rPr>
      </w:pPr>
    </w:p>
    <w:p w:rsidR="005F4B45" w:rsidRDefault="005F4B45">
      <w:pPr>
        <w:ind w:left="60"/>
        <w:rPr>
          <w:rFonts w:ascii="Arial" w:hAnsi="Arial" w:cs="Arial"/>
          <w:sz w:val="24"/>
        </w:rPr>
      </w:pPr>
    </w:p>
    <w:p w:rsidR="005F4B45" w:rsidRDefault="0098735E">
      <w:pPr>
        <w:ind w:left="60"/>
      </w:pPr>
      <w:r>
        <w:rPr>
          <w:rFonts w:ascii="Arial" w:eastAsia="Arial" w:hAnsi="Arial" w:cs="Arial"/>
          <w:sz w:val="24"/>
        </w:rPr>
        <w:t>……………………………………</w:t>
      </w:r>
      <w:r>
        <w:rPr>
          <w:rFonts w:ascii="Arial" w:eastAsia="Arial" w:hAnsi="Arial" w:cs="Arial"/>
          <w:sz w:val="24"/>
        </w:rPr>
        <w:tab/>
      </w:r>
      <w:r>
        <w:rPr>
          <w:rFonts w:ascii="Arial" w:eastAsia="Arial" w:hAnsi="Arial" w:cs="Arial"/>
          <w:sz w:val="24"/>
        </w:rPr>
        <w:tab/>
        <w:t xml:space="preserve">……………………………………                      </w:t>
      </w:r>
    </w:p>
    <w:p w:rsidR="005F4B45" w:rsidRDefault="0098735E">
      <w:pPr>
        <w:ind w:left="60"/>
      </w:pPr>
      <w:r>
        <w:rPr>
          <w:rFonts w:ascii="Arial" w:hAnsi="Arial" w:cs="Arial"/>
          <w:sz w:val="24"/>
        </w:rPr>
        <w:t>za ČVUT FEL</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za AVU</w:t>
      </w:r>
    </w:p>
    <w:p w:rsidR="005F4B45" w:rsidRDefault="00BE5D58">
      <w:pPr>
        <w:ind w:left="60"/>
      </w:pPr>
      <w:r>
        <w:rPr>
          <w:rFonts w:ascii="Arial" w:hAnsi="Arial" w:cs="Arial"/>
          <w:sz w:val="24"/>
        </w:rPr>
        <w:t>xxxxxxx</w:t>
      </w:r>
      <w:r w:rsidR="0098735E">
        <w:rPr>
          <w:rFonts w:ascii="Arial" w:hAnsi="Arial" w:cs="Arial"/>
          <w:sz w:val="24"/>
        </w:rPr>
        <w:t>.</w:t>
      </w:r>
      <w:r w:rsidR="0098735E">
        <w:rPr>
          <w:rFonts w:ascii="Arial" w:hAnsi="Arial" w:cs="Arial"/>
          <w:sz w:val="24"/>
        </w:rPr>
        <w:tab/>
      </w:r>
      <w:r w:rsidR="0098735E">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xxxxxxx</w:t>
      </w:r>
      <w:r w:rsidR="009816FF">
        <w:rPr>
          <w:rFonts w:ascii="Arial" w:hAnsi="Arial" w:cs="Arial"/>
          <w:sz w:val="24"/>
        </w:rPr>
        <w:t>df</w:t>
      </w:r>
    </w:p>
    <w:p w:rsidR="005F4B45" w:rsidRDefault="0098735E">
      <w:pPr>
        <w:ind w:left="60"/>
      </w:pPr>
      <w:r>
        <w:rPr>
          <w:rFonts w:ascii="Arial" w:hAnsi="Arial" w:cs="Arial"/>
          <w:sz w:val="24"/>
        </w:rPr>
        <w:t xml:space="preserve">děkan ČVUT FEL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kvestor AVU</w:t>
      </w:r>
    </w:p>
    <w:p w:rsidR="005F4B45" w:rsidRDefault="005F4B45">
      <w:pPr>
        <w:ind w:left="60"/>
        <w:rPr>
          <w:rFonts w:ascii="Arial" w:hAnsi="Arial" w:cs="Arial"/>
          <w:sz w:val="24"/>
        </w:rPr>
      </w:pPr>
    </w:p>
    <w:p w:rsidR="005F4B45" w:rsidRDefault="005F4B45">
      <w:pPr>
        <w:ind w:left="60"/>
        <w:rPr>
          <w:rFonts w:ascii="Arial" w:hAnsi="Arial" w:cs="Arial"/>
          <w:sz w:val="24"/>
        </w:rPr>
      </w:pPr>
    </w:p>
    <w:p w:rsidR="005F4B45" w:rsidRDefault="005F4B45">
      <w:pPr>
        <w:ind w:left="60"/>
        <w:rPr>
          <w:rFonts w:ascii="Arial" w:hAnsi="Arial" w:cs="Arial"/>
          <w:sz w:val="24"/>
        </w:rPr>
      </w:pPr>
    </w:p>
    <w:p w:rsidR="005F4B45" w:rsidRDefault="005F4B45">
      <w:pPr>
        <w:ind w:left="60"/>
        <w:rPr>
          <w:rFonts w:ascii="Arial" w:hAnsi="Arial" w:cs="Arial"/>
          <w:sz w:val="24"/>
        </w:rPr>
      </w:pPr>
    </w:p>
    <w:p w:rsidR="005F4B45" w:rsidRDefault="005F4B45">
      <w:pPr>
        <w:ind w:left="60"/>
        <w:rPr>
          <w:rFonts w:ascii="Arial" w:hAnsi="Arial" w:cs="Arial"/>
          <w:sz w:val="24"/>
        </w:rPr>
      </w:pPr>
      <w:bookmarkStart w:id="3" w:name="_GoBack11"/>
      <w:bookmarkEnd w:id="3"/>
    </w:p>
    <w:p w:rsidR="005F4B45" w:rsidRDefault="005F4B45">
      <w:pPr>
        <w:ind w:left="60"/>
      </w:pPr>
    </w:p>
    <w:sectPr w:rsidR="005F4B45">
      <w:headerReference w:type="default" r:id="rId7"/>
      <w:footerReference w:type="default" r:id="rId8"/>
      <w:pgSz w:w="11906" w:h="16838"/>
      <w:pgMar w:top="1962" w:right="1304" w:bottom="1818" w:left="1304" w:header="1304" w:footer="1304" w:gutter="0"/>
      <w:cols w:space="708"/>
      <w:formProt w:val="0"/>
      <w:docGrid w:linePitch="272" w:charSpace="262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35E" w:rsidRDefault="0098735E">
      <w:r>
        <w:separator/>
      </w:r>
    </w:p>
  </w:endnote>
  <w:endnote w:type="continuationSeparator" w:id="0">
    <w:p w:rsidR="0098735E" w:rsidRDefault="00987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neva">
    <w:altName w:val="Arial"/>
    <w:charset w:val="01"/>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1"/>
    <w:family w:val="roman"/>
    <w:pitch w:val="variable"/>
  </w:font>
  <w:font w:name="Tahoma">
    <w:panose1 w:val="020B0604030504040204"/>
    <w:charset w:val="EE"/>
    <w:family w:val="swiss"/>
    <w:pitch w:val="variable"/>
    <w:sig w:usb0="E1002EFF" w:usb1="C000605B" w:usb2="00000029" w:usb3="00000000" w:csb0="000101FF" w:csb1="00000000"/>
  </w:font>
  <w:font w:name="OpenSymbol">
    <w:altName w:val="Courier New"/>
    <w:charset w:val="00"/>
    <w:family w:val="auto"/>
    <w:pitch w:val="variable"/>
    <w:sig w:usb0="00000003"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Nimbus Sans L">
    <w:altName w:val="Arial"/>
    <w:charset w:val="01"/>
    <w:family w:val="roman"/>
    <w:pitch w:val="variable"/>
  </w:font>
  <w:font w:name="Lucidasans">
    <w:altName w:val="Times New Roman"/>
    <w:panose1 w:val="00000000000000000000"/>
    <w:charset w:val="00"/>
    <w:family w:val="roman"/>
    <w:notTrueType/>
    <w:pitch w:val="default"/>
  </w:font>
  <w:font w:name="Noto Sans Devanagari">
    <w:panose1 w:val="00000000000000000000"/>
    <w:charset w:val="00"/>
    <w:family w:val="roman"/>
    <w:notTrueType/>
    <w:pitch w:val="default"/>
  </w:font>
  <w:font w:name="HG Mincho Light J">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B45" w:rsidRDefault="005F4B45">
    <w:pPr>
      <w:pStyle w:val="Zpat"/>
      <w:jc w:val="center"/>
    </w:pPr>
  </w:p>
  <w:p w:rsidR="005F4B45" w:rsidRDefault="005F4B45">
    <w:pPr>
      <w:ind w:left="60"/>
      <w:rPr>
        <w:rFonts w:ascii="Arial" w:hAnsi="Arial" w:cs="Arial"/>
        <w:sz w:val="24"/>
      </w:rPr>
    </w:pPr>
  </w:p>
  <w:p w:rsidR="005F4B45" w:rsidRDefault="0098735E">
    <w:pPr>
      <w:ind w:left="60"/>
      <w:jc w:val="center"/>
    </w:pPr>
    <w:r>
      <w:fldChar w:fldCharType="begin"/>
    </w:r>
    <w:r>
      <w:instrText>PAGE</w:instrText>
    </w:r>
    <w:r>
      <w:fldChar w:fldCharType="separate"/>
    </w:r>
    <w:r w:rsidR="00C3020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35E" w:rsidRDefault="0098735E">
      <w:r>
        <w:separator/>
      </w:r>
    </w:p>
  </w:footnote>
  <w:footnote w:type="continuationSeparator" w:id="0">
    <w:p w:rsidR="0098735E" w:rsidRDefault="00987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B45" w:rsidRDefault="005F4B45">
    <w:pPr>
      <w:rPr>
        <w:rFonts w:ascii="Arial" w:hAnsi="Arial" w:cs="Arial"/>
        <w:i/>
        <w:i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019C"/>
    <w:multiLevelType w:val="multilevel"/>
    <w:tmpl w:val="C700BE84"/>
    <w:lvl w:ilvl="0">
      <w:start w:val="1"/>
      <w:numFmt w:val="decimal"/>
      <w:lvlText w:val="%1."/>
      <w:lvlJc w:val="left"/>
      <w:pPr>
        <w:tabs>
          <w:tab w:val="num" w:pos="360"/>
        </w:tabs>
        <w:ind w:left="360" w:hanging="360"/>
      </w:pPr>
      <w:rPr>
        <w:rFonts w:cs="Arial"/>
        <w:sz w:val="24"/>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1" w15:restartNumberingAfterBreak="0">
    <w:nsid w:val="07D073AD"/>
    <w:multiLevelType w:val="multilevel"/>
    <w:tmpl w:val="14FC7760"/>
    <w:lvl w:ilvl="0">
      <w:start w:val="1"/>
      <w:numFmt w:val="decimal"/>
      <w:lvlText w:val="%1."/>
      <w:lvlJc w:val="left"/>
      <w:pPr>
        <w:tabs>
          <w:tab w:val="num" w:pos="360"/>
        </w:tabs>
        <w:ind w:left="360" w:hanging="360"/>
      </w:pPr>
      <w:rPr>
        <w:rFonts w:ascii="Arial" w:eastAsia="Arial" w:hAnsi="Arial" w:cs="Arial"/>
        <w:b w:val="0"/>
        <w:sz w:val="24"/>
        <w:szCs w:val="24"/>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2" w15:restartNumberingAfterBreak="0">
    <w:nsid w:val="1BBD5D9B"/>
    <w:multiLevelType w:val="multilevel"/>
    <w:tmpl w:val="B776C912"/>
    <w:lvl w:ilvl="0">
      <w:start w:val="1"/>
      <w:numFmt w:val="decimal"/>
      <w:lvlText w:val="%1."/>
      <w:lvlJc w:val="left"/>
      <w:pPr>
        <w:tabs>
          <w:tab w:val="num" w:pos="360"/>
        </w:tabs>
        <w:ind w:left="360" w:hanging="360"/>
      </w:pPr>
      <w:rPr>
        <w:rFonts w:cs="Arial"/>
        <w:sz w:val="24"/>
        <w:szCs w:val="20"/>
        <w:lang w:val="cs-CZ"/>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3" w15:restartNumberingAfterBreak="0">
    <w:nsid w:val="200F04A8"/>
    <w:multiLevelType w:val="multilevel"/>
    <w:tmpl w:val="BDE0EE22"/>
    <w:lvl w:ilvl="0">
      <w:start w:val="1"/>
      <w:numFmt w:val="lowerLetter"/>
      <w:lvlText w:val="%1)"/>
      <w:lvlJc w:val="left"/>
      <w:pPr>
        <w:tabs>
          <w:tab w:val="num" w:pos="720"/>
        </w:tabs>
        <w:ind w:left="720" w:hanging="323"/>
      </w:pPr>
      <w:rPr>
        <w:rFonts w:cs="Arial"/>
        <w:b w:val="0"/>
        <w:color w:val="000000"/>
        <w:sz w:val="24"/>
        <w:szCs w:val="20"/>
        <w:lang w:val="cs-CZ"/>
      </w:rPr>
    </w:lvl>
    <w:lvl w:ilvl="1">
      <w:start w:val="1"/>
      <w:numFmt w:val="lowerLetter"/>
      <w:lvlText w:val="%2)"/>
      <w:lvlJc w:val="left"/>
      <w:pPr>
        <w:tabs>
          <w:tab w:val="num" w:pos="1440"/>
        </w:tabs>
        <w:ind w:left="1440" w:hanging="360"/>
      </w:pPr>
      <w:rPr>
        <w:sz w:val="24"/>
        <w:szCs w:val="24"/>
      </w:rPr>
    </w:lvl>
    <w:lvl w:ilvl="2">
      <w:start w:val="1"/>
      <w:numFmt w:val="decimal"/>
      <w:suff w:val="nothing"/>
      <w:lvlText w:val="%3."/>
      <w:lvlJc w:val="left"/>
      <w:pPr>
        <w:ind w:left="360" w:firstLine="0"/>
      </w:pPr>
    </w:lvl>
    <w:lvl w:ilvl="3">
      <w:start w:val="1"/>
      <w:numFmt w:val="decimal"/>
      <w:suff w:val="nothing"/>
      <w:lvlText w:val="%4."/>
      <w:lvlJc w:val="left"/>
      <w:pPr>
        <w:ind w:left="360" w:firstLine="0"/>
      </w:pPr>
    </w:lvl>
    <w:lvl w:ilvl="4">
      <w:start w:val="1"/>
      <w:numFmt w:val="decimal"/>
      <w:suff w:val="nothing"/>
      <w:lvlText w:val="%5."/>
      <w:lvlJc w:val="left"/>
      <w:pPr>
        <w:ind w:left="360" w:firstLine="0"/>
      </w:pPr>
    </w:lvl>
    <w:lvl w:ilvl="5">
      <w:start w:val="1"/>
      <w:numFmt w:val="decimal"/>
      <w:suff w:val="nothing"/>
      <w:lvlText w:val="%6."/>
      <w:lvlJc w:val="left"/>
      <w:pPr>
        <w:ind w:left="360" w:firstLine="0"/>
      </w:pPr>
    </w:lvl>
    <w:lvl w:ilvl="6">
      <w:start w:val="1"/>
      <w:numFmt w:val="decimal"/>
      <w:suff w:val="nothing"/>
      <w:lvlText w:val="%7."/>
      <w:lvlJc w:val="left"/>
      <w:pPr>
        <w:ind w:left="360" w:firstLine="0"/>
      </w:pPr>
    </w:lvl>
    <w:lvl w:ilvl="7">
      <w:start w:val="1"/>
      <w:numFmt w:val="decimal"/>
      <w:suff w:val="nothing"/>
      <w:lvlText w:val="%8."/>
      <w:lvlJc w:val="left"/>
      <w:pPr>
        <w:ind w:left="360" w:firstLine="0"/>
      </w:pPr>
    </w:lvl>
    <w:lvl w:ilvl="8">
      <w:start w:val="1"/>
      <w:numFmt w:val="decimal"/>
      <w:suff w:val="nothing"/>
      <w:lvlText w:val="%9."/>
      <w:lvlJc w:val="left"/>
      <w:pPr>
        <w:ind w:left="360" w:firstLine="0"/>
      </w:pPr>
    </w:lvl>
  </w:abstractNum>
  <w:abstractNum w:abstractNumId="4" w15:restartNumberingAfterBreak="0">
    <w:nsid w:val="2BFC2EBB"/>
    <w:multiLevelType w:val="multilevel"/>
    <w:tmpl w:val="DC7400C0"/>
    <w:lvl w:ilvl="0">
      <w:start w:val="1"/>
      <w:numFmt w:val="decimal"/>
      <w:lvlText w:val="%1."/>
      <w:lvlJc w:val="left"/>
      <w:pPr>
        <w:tabs>
          <w:tab w:val="num" w:pos="360"/>
        </w:tabs>
        <w:ind w:left="360" w:hanging="360"/>
      </w:pPr>
      <w:rPr>
        <w:rFonts w:cs="Arial"/>
        <w:sz w:val="24"/>
        <w:szCs w:val="20"/>
        <w:lang w:val="cs-CZ"/>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5" w15:restartNumberingAfterBreak="0">
    <w:nsid w:val="42474ED6"/>
    <w:multiLevelType w:val="multilevel"/>
    <w:tmpl w:val="7E98FFB2"/>
    <w:lvl w:ilvl="0">
      <w:start w:val="1"/>
      <w:numFmt w:val="decimal"/>
      <w:lvlText w:val="%1."/>
      <w:lvlJc w:val="left"/>
      <w:pPr>
        <w:tabs>
          <w:tab w:val="num" w:pos="360"/>
        </w:tabs>
        <w:ind w:left="360" w:hanging="360"/>
      </w:pPr>
      <w:rPr>
        <w:rFonts w:cs="Arial"/>
        <w:b w:val="0"/>
        <w:bCs w:val="0"/>
        <w:sz w:val="24"/>
      </w:rPr>
    </w:lvl>
    <w:lvl w:ilvl="1">
      <w:start w:val="1"/>
      <w:numFmt w:val="decimal"/>
      <w:lvlText w:val="%2."/>
      <w:lvlJc w:val="left"/>
      <w:pPr>
        <w:tabs>
          <w:tab w:val="num" w:pos="340"/>
        </w:tabs>
        <w:ind w:left="40" w:firstLine="47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6" w15:restartNumberingAfterBreak="0">
    <w:nsid w:val="5AC21CCD"/>
    <w:multiLevelType w:val="multilevel"/>
    <w:tmpl w:val="37E0D56A"/>
    <w:lvl w:ilvl="0">
      <w:start w:val="1"/>
      <w:numFmt w:val="decimal"/>
      <w:lvlText w:val="%1."/>
      <w:lvlJc w:val="left"/>
      <w:pPr>
        <w:tabs>
          <w:tab w:val="num" w:pos="720"/>
        </w:tabs>
        <w:ind w:left="720" w:hanging="360"/>
      </w:pPr>
      <w:rPr>
        <w:rFonts w:ascii="Arial" w:hAnsi="Arial"/>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7" w15:restartNumberingAfterBreak="0">
    <w:nsid w:val="604214C5"/>
    <w:multiLevelType w:val="multilevel"/>
    <w:tmpl w:val="DA7AF21C"/>
    <w:lvl w:ilvl="0">
      <w:start w:val="1"/>
      <w:numFmt w:val="decimal"/>
      <w:lvlText w:val="%1."/>
      <w:lvlJc w:val="left"/>
      <w:pPr>
        <w:tabs>
          <w:tab w:val="num" w:pos="360"/>
        </w:tabs>
        <w:ind w:left="360" w:hanging="360"/>
      </w:pPr>
      <w:rPr>
        <w:rFonts w:cs="Arial"/>
        <w:b w:val="0"/>
        <w:sz w:val="24"/>
      </w:rPr>
    </w:lvl>
    <w:lvl w:ilvl="1">
      <w:start w:val="1"/>
      <w:numFmt w:val="lowerLetter"/>
      <w:lvlText w:val="%2)"/>
      <w:lvlJc w:val="left"/>
      <w:pPr>
        <w:tabs>
          <w:tab w:val="num" w:pos="1080"/>
        </w:tabs>
        <w:ind w:left="1080" w:hanging="360"/>
      </w:pPr>
      <w:rPr>
        <w:sz w:val="24"/>
        <w:szCs w:val="24"/>
      </w:r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8" w15:restartNumberingAfterBreak="0">
    <w:nsid w:val="61776CED"/>
    <w:multiLevelType w:val="multilevel"/>
    <w:tmpl w:val="F8AC8F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6E8C3973"/>
    <w:multiLevelType w:val="multilevel"/>
    <w:tmpl w:val="3D38E8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0757C9E"/>
    <w:multiLevelType w:val="multilevel"/>
    <w:tmpl w:val="053C2188"/>
    <w:lvl w:ilvl="0">
      <w:start w:val="1"/>
      <w:numFmt w:val="decimal"/>
      <w:lvlText w:val="%1."/>
      <w:lvlJc w:val="left"/>
      <w:pPr>
        <w:tabs>
          <w:tab w:val="num" w:pos="360"/>
        </w:tabs>
        <w:ind w:left="360" w:hanging="360"/>
      </w:pPr>
      <w:rPr>
        <w:rFonts w:cs="Arial"/>
        <w:sz w:val="24"/>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11" w15:restartNumberingAfterBreak="0">
    <w:nsid w:val="709C72D7"/>
    <w:multiLevelType w:val="multilevel"/>
    <w:tmpl w:val="E3F4C536"/>
    <w:lvl w:ilvl="0">
      <w:start w:val="1"/>
      <w:numFmt w:val="decimal"/>
      <w:lvlText w:val="%1."/>
      <w:lvlJc w:val="left"/>
      <w:pPr>
        <w:tabs>
          <w:tab w:val="num" w:pos="360"/>
        </w:tabs>
        <w:ind w:left="360" w:hanging="360"/>
      </w:pPr>
      <w:rPr>
        <w:rFonts w:cs="Arial"/>
        <w:sz w:val="24"/>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num w:numId="1">
    <w:abstractNumId w:val="8"/>
  </w:num>
  <w:num w:numId="2">
    <w:abstractNumId w:val="7"/>
  </w:num>
  <w:num w:numId="3">
    <w:abstractNumId w:val="11"/>
  </w:num>
  <w:num w:numId="4">
    <w:abstractNumId w:val="2"/>
  </w:num>
  <w:num w:numId="5">
    <w:abstractNumId w:val="4"/>
  </w:num>
  <w:num w:numId="6">
    <w:abstractNumId w:val="3"/>
  </w:num>
  <w:num w:numId="7">
    <w:abstractNumId w:val="1"/>
  </w:num>
  <w:num w:numId="8">
    <w:abstractNumId w:val="0"/>
  </w:num>
  <w:num w:numId="9">
    <w:abstractNumId w:val="5"/>
  </w:num>
  <w:num w:numId="10">
    <w:abstractNumId w:val="10"/>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embedSystemFont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4B45"/>
    <w:rsid w:val="005F4B45"/>
    <w:rsid w:val="00783D1A"/>
    <w:rsid w:val="009816FF"/>
    <w:rsid w:val="0098735E"/>
    <w:rsid w:val="00BE5D58"/>
    <w:rsid w:val="00C3020E"/>
    <w:rsid w:val="00C4041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D6080"/>
  <w15:docId w15:val="{8D37FC82-CE7F-4079-8748-9CE15583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color w:val="00000A"/>
      <w:lang w:eastAsia="zh-CN"/>
    </w:rPr>
  </w:style>
  <w:style w:type="paragraph" w:styleId="Nadpis1">
    <w:name w:val="heading 1"/>
    <w:basedOn w:val="Normln"/>
    <w:qFormat/>
    <w:pPr>
      <w:keepNext/>
      <w:outlineLvl w:val="0"/>
    </w:pPr>
    <w:rPr>
      <w:rFonts w:ascii="Geneva" w:hAnsi="Geneva" w:cs="Geneva"/>
      <w:sz w:val="24"/>
    </w:rPr>
  </w:style>
  <w:style w:type="paragraph" w:styleId="Nadpis2">
    <w:name w:val="heading 2"/>
    <w:basedOn w:val="Normln"/>
    <w:qFormat/>
    <w:pPr>
      <w:keepNext/>
      <w:jc w:val="center"/>
      <w:outlineLvl w:val="1"/>
    </w:pPr>
    <w:rPr>
      <w:rFonts w:ascii="Geneva" w:hAnsi="Geneva" w:cs="Geneva"/>
      <w:b/>
      <w:sz w:val="24"/>
    </w:rPr>
  </w:style>
  <w:style w:type="paragraph" w:styleId="Nadpis3">
    <w:name w:val="heading 3"/>
    <w:basedOn w:val="Normln"/>
    <w:qFormat/>
    <w:pPr>
      <w:keepNext/>
      <w:ind w:left="708" w:right="283"/>
      <w:outlineLvl w:val="2"/>
    </w:pPr>
    <w:rPr>
      <w:rFonts w:ascii="Arial" w:hAnsi="Arial" w:cs="Arial"/>
      <w:sz w:val="24"/>
    </w:rPr>
  </w:style>
  <w:style w:type="paragraph" w:styleId="Nadpis4">
    <w:name w:val="heading 4"/>
    <w:basedOn w:val="Normln"/>
    <w:qFormat/>
    <w:pPr>
      <w:keepNext/>
      <w:outlineLvl w:val="3"/>
    </w:pPr>
    <w:rPr>
      <w:rFonts w:ascii="Geneva" w:hAnsi="Geneva" w:cs="Geneva"/>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faultParagraphFont1">
    <w:name w:val="Default Paragraph Font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hAnsi="Arial" w:cs="Arial"/>
      <w:sz w:val="24"/>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Arial" w:hAnsi="Arial" w:cs="Arial"/>
      <w:sz w:val="24"/>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Arial" w:hAnsi="Arial" w:cs="Arial"/>
      <w:sz w:val="24"/>
      <w:szCs w:val="20"/>
      <w:lang w:val="cs-CZ"/>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sz w:val="24"/>
      <w:szCs w:val="20"/>
      <w:lang w:val="cs-CZ"/>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hAnsi="Symbol" w:cs="Symbol"/>
      <w:color w:val="000000"/>
      <w:sz w:val="24"/>
      <w:szCs w:val="20"/>
      <w:lang w:val="cs-CZ"/>
    </w:rPr>
  </w:style>
  <w:style w:type="character" w:customStyle="1" w:styleId="WW8Num7z0">
    <w:name w:val="WW8Num7z0"/>
    <w:qFormat/>
    <w:rPr>
      <w:rFonts w:ascii="Arial" w:eastAsia="Arial" w:hAnsi="Arial" w:cs="Arial"/>
      <w:sz w:val="24"/>
      <w:szCs w:val="24"/>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Arial" w:hAnsi="Arial" w:cs="Arial"/>
      <w:sz w:val="24"/>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b/>
      <w:sz w:val="24"/>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hAnsi="Arial" w:cs="Arial"/>
      <w:sz w:val="24"/>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Standardnpsmoodstavce7">
    <w:name w:val="Standardní písmo odstavce7"/>
    <w:qFormat/>
  </w:style>
  <w:style w:type="character" w:customStyle="1" w:styleId="WW8Num13z0">
    <w:name w:val="WW8Num13z0"/>
    <w:qFormat/>
  </w:style>
  <w:style w:type="character" w:customStyle="1" w:styleId="WW8Num13z1">
    <w:name w:val="WW8Num13z1"/>
    <w:qFormat/>
    <w:rPr>
      <w:rFonts w:cs="Arial"/>
      <w:b w:val="0"/>
      <w:bCs w:val="0"/>
      <w:sz w:val="24"/>
      <w:szCs w:val="24"/>
    </w:rPr>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rPr>
      <w:rFonts w:cs="Arial"/>
      <w:b w:val="0"/>
      <w:bCs w:val="0"/>
      <w:sz w:val="24"/>
      <w:szCs w:val="24"/>
    </w:rPr>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Standardnpsmoodstavce6">
    <w:name w:val="Standardní písmo odstavce6"/>
    <w:qFormat/>
  </w:style>
  <w:style w:type="character" w:customStyle="1" w:styleId="Absatz-Standardschriftart">
    <w:name w:val="Absatz-Standardschriftart"/>
    <w:qFormat/>
  </w:style>
  <w:style w:type="character" w:customStyle="1" w:styleId="Standardnpsmoodstavce5">
    <w:name w:val="Standardní písmo odstavce5"/>
    <w:qFormat/>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7z0">
    <w:name w:val="WW8Num17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1z0">
    <w:name w:val="WW8Num21z0"/>
    <w:qFormat/>
    <w:rPr>
      <w:rFonts w:ascii="Symbol" w:hAnsi="Symbol" w:cs="Symbol"/>
    </w:rPr>
  </w:style>
  <w:style w:type="character" w:customStyle="1" w:styleId="WW8Num22z1">
    <w:name w:val="WW8Num22z1"/>
    <w:qFormat/>
    <w:rPr>
      <w:rFonts w:ascii="Symbol" w:hAnsi="Symbol" w:cs="Symbol"/>
    </w:rPr>
  </w:style>
  <w:style w:type="character" w:customStyle="1" w:styleId="WW8Num25z0">
    <w:name w:val="WW8Num25z0"/>
    <w:qFormat/>
    <w:rPr>
      <w:rFonts w:ascii="Symbol" w:hAnsi="Symbol" w:cs="Symbol"/>
    </w:rPr>
  </w:style>
  <w:style w:type="character" w:customStyle="1" w:styleId="WW8Num28z0">
    <w:name w:val="WW8Num28z0"/>
    <w:qFormat/>
    <w:rPr>
      <w:rFonts w:ascii="Symbol" w:hAnsi="Symbol" w:cs="Symbol"/>
    </w:rPr>
  </w:style>
  <w:style w:type="character" w:customStyle="1" w:styleId="WW8Num29z0">
    <w:name w:val="WW8Num29z0"/>
    <w:qFormat/>
    <w:rPr>
      <w:rFonts w:ascii="Symbol" w:hAnsi="Symbol" w:cs="Symbol"/>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32z0">
    <w:name w:val="WW8Num32z0"/>
    <w:qFormat/>
    <w:rPr>
      <w:rFonts w:ascii="Symbol" w:eastAsia="Times New Roman" w:hAnsi="Symbol" w:cs="Aria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2z3">
    <w:name w:val="WW8Num32z3"/>
    <w:qFormat/>
    <w:rPr>
      <w:rFonts w:ascii="Symbol" w:hAnsi="Symbol" w:cs="Symbol"/>
    </w:rPr>
  </w:style>
  <w:style w:type="character" w:customStyle="1" w:styleId="WW8Num36z1">
    <w:name w:val="WW8Num36z1"/>
    <w:qFormat/>
    <w:rPr>
      <w:rFonts w:ascii="Symbol" w:hAnsi="Symbol" w:cs="Symbol"/>
    </w:rPr>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Standardnpsmoodstavce4">
    <w:name w:val="Standardní písmo odstavce4"/>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Standardnpsmoodstavce3">
    <w:name w:val="Standardní písmo odstavce3"/>
    <w:qFormat/>
  </w:style>
  <w:style w:type="character" w:customStyle="1" w:styleId="WW-Standardnpsmoodstavce">
    <w:name w:val="WW-Standardní písmo odstavce"/>
    <w:qFormat/>
  </w:style>
  <w:style w:type="character" w:customStyle="1" w:styleId="Standardnpsmoodstavce2">
    <w:name w:val="Standardní písmo odstavce2"/>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Standardnpsmoodstavce1">
    <w:name w:val="Standardní písmo odstavce1"/>
    <w:qFormat/>
  </w:style>
  <w:style w:type="character" w:customStyle="1" w:styleId="NumberingSymbols">
    <w:name w:val="Numbering Symbols"/>
    <w:qFormat/>
    <w:rPr>
      <w:sz w:val="24"/>
      <w:szCs w:val="24"/>
    </w:rPr>
  </w:style>
  <w:style w:type="character" w:customStyle="1" w:styleId="Symbolyproslovn">
    <w:name w:val="Symboly pro číslování"/>
    <w:qFormat/>
  </w:style>
  <w:style w:type="character" w:customStyle="1" w:styleId="Odrky">
    <w:name w:val="Odrážky"/>
    <w:qFormat/>
    <w:rPr>
      <w:rFonts w:ascii="StarSymbol" w:eastAsia="StarSymbol" w:hAnsi="StarSymbol" w:cs="StarSymbol"/>
      <w:sz w:val="18"/>
      <w:szCs w:val="18"/>
    </w:rPr>
  </w:style>
  <w:style w:type="character" w:customStyle="1" w:styleId="BalloonTextChar">
    <w:name w:val="Balloon Text Char"/>
    <w:qFormat/>
    <w:rPr>
      <w:rFonts w:ascii="Tahoma" w:hAnsi="Tahoma" w:cs="Tahoma"/>
      <w:sz w:val="16"/>
      <w:szCs w:val="16"/>
      <w:lang w:eastAsia="zh-CN"/>
    </w:rPr>
  </w:style>
  <w:style w:type="character" w:customStyle="1" w:styleId="CommentReference1">
    <w:name w:val="Comment Reference1"/>
    <w:qFormat/>
    <w:rPr>
      <w:sz w:val="16"/>
      <w:szCs w:val="16"/>
    </w:rPr>
  </w:style>
  <w:style w:type="character" w:customStyle="1" w:styleId="CommentTextChar">
    <w:name w:val="Comment Text Char"/>
    <w:qFormat/>
    <w:rPr>
      <w:lang w:eastAsia="zh-CN"/>
    </w:rPr>
  </w:style>
  <w:style w:type="character" w:customStyle="1" w:styleId="CommentSubjectChar">
    <w:name w:val="Comment Subject Char"/>
    <w:qFormat/>
    <w:rPr>
      <w:b/>
      <w:bCs/>
      <w:lang w:eastAsia="zh-CN"/>
    </w:rPr>
  </w:style>
  <w:style w:type="character" w:customStyle="1" w:styleId="Odkaznakoment1">
    <w:name w:val="Odkaz na komentář1"/>
    <w:qFormat/>
    <w:rPr>
      <w:sz w:val="16"/>
      <w:szCs w:val="16"/>
    </w:rPr>
  </w:style>
  <w:style w:type="character" w:customStyle="1" w:styleId="TextkomenteChar">
    <w:name w:val="Text komentáře Char"/>
    <w:qFormat/>
    <w:rPr>
      <w:lang w:eastAsia="zh-CN"/>
    </w:rPr>
  </w:style>
  <w:style w:type="character" w:customStyle="1" w:styleId="PedmtkomenteChar">
    <w:name w:val="Předmět komentáře Char"/>
    <w:qFormat/>
    <w:rPr>
      <w:b/>
      <w:bCs/>
      <w:lang w:eastAsia="zh-CN"/>
    </w:rPr>
  </w:style>
  <w:style w:type="character" w:customStyle="1" w:styleId="TextbublinyChar">
    <w:name w:val="Text bubliny Char"/>
    <w:qFormat/>
    <w:rPr>
      <w:rFonts w:ascii="Tahoma" w:hAnsi="Tahoma" w:cs="Tahoma"/>
      <w:sz w:val="16"/>
      <w:szCs w:val="16"/>
      <w:lang w:eastAsia="zh-CN"/>
    </w:rPr>
  </w:style>
  <w:style w:type="character" w:customStyle="1" w:styleId="ListLabel1">
    <w:name w:val="ListLabel 1"/>
    <w:qFormat/>
    <w:rPr>
      <w:rFonts w:cs="Arial"/>
      <w:sz w:val="24"/>
    </w:rPr>
  </w:style>
  <w:style w:type="character" w:customStyle="1" w:styleId="ListLabel2">
    <w:name w:val="ListLabel 2"/>
    <w:qFormat/>
    <w:rPr>
      <w:rFonts w:cs="Arial"/>
      <w:sz w:val="24"/>
    </w:rPr>
  </w:style>
  <w:style w:type="character" w:customStyle="1" w:styleId="ListLabel3">
    <w:name w:val="ListLabel 3"/>
    <w:qFormat/>
    <w:rPr>
      <w:rFonts w:cs="Arial"/>
      <w:sz w:val="24"/>
      <w:szCs w:val="20"/>
      <w:lang w:val="cs-CZ"/>
    </w:rPr>
  </w:style>
  <w:style w:type="character" w:customStyle="1" w:styleId="ListLabel4">
    <w:name w:val="ListLabel 4"/>
    <w:qFormat/>
    <w:rPr>
      <w:rFonts w:cs="Arial"/>
      <w:sz w:val="24"/>
      <w:szCs w:val="20"/>
      <w:lang w:val="cs-CZ"/>
    </w:rPr>
  </w:style>
  <w:style w:type="character" w:customStyle="1" w:styleId="ListLabel5">
    <w:name w:val="ListLabel 5"/>
    <w:qFormat/>
    <w:rPr>
      <w:rFonts w:cs="Symbol"/>
      <w:color w:val="000000"/>
      <w:sz w:val="24"/>
      <w:szCs w:val="20"/>
      <w:lang w:val="cs-CZ"/>
    </w:rPr>
  </w:style>
  <w:style w:type="character" w:customStyle="1" w:styleId="ListLabel6">
    <w:name w:val="ListLabel 6"/>
    <w:qFormat/>
    <w:rPr>
      <w:rFonts w:eastAsia="Arial" w:cs="Arial"/>
      <w:sz w:val="24"/>
      <w:szCs w:val="24"/>
    </w:rPr>
  </w:style>
  <w:style w:type="character" w:customStyle="1" w:styleId="ListLabel7">
    <w:name w:val="ListLabel 7"/>
    <w:qFormat/>
    <w:rPr>
      <w:rFonts w:cs="Arial"/>
      <w:sz w:val="24"/>
    </w:rPr>
  </w:style>
  <w:style w:type="character" w:customStyle="1" w:styleId="ListLabel8">
    <w:name w:val="ListLabel 8"/>
    <w:qFormat/>
    <w:rPr>
      <w:rFonts w:cs="Arial"/>
      <w:b/>
      <w:sz w:val="24"/>
    </w:rPr>
  </w:style>
  <w:style w:type="character" w:customStyle="1" w:styleId="ListLabel9">
    <w:name w:val="ListLabel 9"/>
    <w:qFormat/>
    <w:rPr>
      <w:rFonts w:cs="Arial"/>
    </w:rPr>
  </w:style>
  <w:style w:type="character" w:customStyle="1" w:styleId="ListLabel10">
    <w:name w:val="ListLabel 10"/>
    <w:qFormat/>
    <w:rPr>
      <w:rFonts w:cs="Arial"/>
      <w:sz w:val="24"/>
    </w:rPr>
  </w:style>
  <w:style w:type="character" w:customStyle="1" w:styleId="ListLabel11">
    <w:name w:val="ListLabel 11"/>
    <w:qFormat/>
    <w:rPr>
      <w:rFonts w:cs="Arial"/>
      <w:sz w:val="24"/>
    </w:rPr>
  </w:style>
  <w:style w:type="character" w:customStyle="1" w:styleId="ListLabel12">
    <w:name w:val="ListLabel 12"/>
    <w:qFormat/>
    <w:rPr>
      <w:rFonts w:cs="Arial"/>
      <w:sz w:val="24"/>
    </w:rPr>
  </w:style>
  <w:style w:type="character" w:customStyle="1" w:styleId="ListLabel13">
    <w:name w:val="ListLabel 13"/>
    <w:qFormat/>
    <w:rPr>
      <w:rFonts w:cs="Arial"/>
      <w:sz w:val="24"/>
      <w:szCs w:val="20"/>
      <w:lang w:val="cs-CZ"/>
    </w:rPr>
  </w:style>
  <w:style w:type="character" w:customStyle="1" w:styleId="ListLabel14">
    <w:name w:val="ListLabel 14"/>
    <w:qFormat/>
    <w:rPr>
      <w:rFonts w:cs="Arial"/>
      <w:sz w:val="24"/>
      <w:szCs w:val="20"/>
      <w:lang w:val="cs-CZ"/>
    </w:rPr>
  </w:style>
  <w:style w:type="character" w:customStyle="1" w:styleId="ListLabel15">
    <w:name w:val="ListLabel 15"/>
    <w:qFormat/>
    <w:rPr>
      <w:rFonts w:cs="Symbol"/>
      <w:color w:val="000000"/>
      <w:sz w:val="24"/>
      <w:szCs w:val="20"/>
      <w:lang w:val="cs-CZ"/>
    </w:rPr>
  </w:style>
  <w:style w:type="character" w:customStyle="1" w:styleId="ListLabel16">
    <w:name w:val="ListLabel 16"/>
    <w:qFormat/>
    <w:rPr>
      <w:rFonts w:eastAsia="Arial" w:cs="Arial"/>
      <w:sz w:val="24"/>
      <w:szCs w:val="24"/>
    </w:rPr>
  </w:style>
  <w:style w:type="character" w:customStyle="1" w:styleId="ListLabel17">
    <w:name w:val="ListLabel 17"/>
    <w:qFormat/>
    <w:rPr>
      <w:rFonts w:cs="Arial"/>
      <w:sz w:val="24"/>
    </w:rPr>
  </w:style>
  <w:style w:type="character" w:customStyle="1" w:styleId="ListLabel18">
    <w:name w:val="ListLabel 18"/>
    <w:qFormat/>
    <w:rPr>
      <w:rFonts w:cs="Arial"/>
      <w:b w:val="0"/>
      <w:bCs w:val="0"/>
      <w:sz w:val="24"/>
    </w:rPr>
  </w:style>
  <w:style w:type="character" w:customStyle="1" w:styleId="ListLabel19">
    <w:name w:val="ListLabel 19"/>
    <w:qFormat/>
    <w:rPr>
      <w:rFonts w:cs="Arial"/>
    </w:rPr>
  </w:style>
  <w:style w:type="character" w:customStyle="1" w:styleId="ListLabel20">
    <w:name w:val="ListLabel 20"/>
    <w:qFormat/>
    <w:rPr>
      <w:rFonts w:cs="Arial"/>
      <w:sz w:val="24"/>
    </w:rPr>
  </w:style>
  <w:style w:type="character" w:customStyle="1" w:styleId="Bullets">
    <w:name w:val="Bullets"/>
    <w:qFormat/>
    <w:rPr>
      <w:rFonts w:ascii="OpenSymbol" w:eastAsia="OpenSymbol" w:hAnsi="OpenSymbol" w:cs="OpenSymbol"/>
    </w:rPr>
  </w:style>
  <w:style w:type="character" w:customStyle="1" w:styleId="ListLabel21">
    <w:name w:val="ListLabel 21"/>
    <w:qFormat/>
    <w:rPr>
      <w:rFonts w:cs="Arial"/>
      <w:sz w:val="24"/>
    </w:rPr>
  </w:style>
  <w:style w:type="character" w:customStyle="1" w:styleId="ListLabel22">
    <w:name w:val="ListLabel 22"/>
    <w:qFormat/>
    <w:rPr>
      <w:rFonts w:ascii="Arial" w:hAnsi="Arial" w:cs="Arial"/>
      <w:sz w:val="24"/>
    </w:rPr>
  </w:style>
  <w:style w:type="character" w:customStyle="1" w:styleId="ListLabel23">
    <w:name w:val="ListLabel 23"/>
    <w:qFormat/>
    <w:rPr>
      <w:rFonts w:ascii="Arial" w:hAnsi="Arial" w:cs="Arial"/>
      <w:sz w:val="24"/>
      <w:szCs w:val="20"/>
      <w:lang w:val="cs-CZ"/>
    </w:rPr>
  </w:style>
  <w:style w:type="character" w:customStyle="1" w:styleId="ListLabel24">
    <w:name w:val="ListLabel 24"/>
    <w:qFormat/>
    <w:rPr>
      <w:rFonts w:cs="Arial"/>
      <w:sz w:val="24"/>
      <w:szCs w:val="20"/>
      <w:lang w:val="cs-CZ"/>
    </w:rPr>
  </w:style>
  <w:style w:type="character" w:customStyle="1" w:styleId="ListLabel25">
    <w:name w:val="ListLabel 25"/>
    <w:qFormat/>
    <w:rPr>
      <w:rFonts w:cs="Symbol"/>
      <w:color w:val="000000"/>
      <w:sz w:val="24"/>
      <w:szCs w:val="20"/>
      <w:lang w:val="cs-CZ"/>
    </w:rPr>
  </w:style>
  <w:style w:type="character" w:customStyle="1" w:styleId="ListLabel26">
    <w:name w:val="ListLabel 26"/>
    <w:qFormat/>
    <w:rPr>
      <w:rFonts w:ascii="Arial" w:eastAsia="Arial" w:hAnsi="Arial" w:cs="Arial"/>
      <w:b/>
      <w:sz w:val="24"/>
      <w:szCs w:val="24"/>
    </w:rPr>
  </w:style>
  <w:style w:type="character" w:customStyle="1" w:styleId="ListLabel27">
    <w:name w:val="ListLabel 27"/>
    <w:qFormat/>
    <w:rPr>
      <w:rFonts w:ascii="Arial" w:hAnsi="Arial" w:cs="Arial"/>
      <w:sz w:val="24"/>
    </w:rPr>
  </w:style>
  <w:style w:type="character" w:customStyle="1" w:styleId="ListLabel28">
    <w:name w:val="ListLabel 28"/>
    <w:qFormat/>
    <w:rPr>
      <w:rFonts w:ascii="Arial" w:hAnsi="Arial" w:cs="Arial"/>
      <w:b w:val="0"/>
      <w:bCs w:val="0"/>
      <w:sz w:val="24"/>
    </w:rPr>
  </w:style>
  <w:style w:type="character" w:customStyle="1" w:styleId="ListLabel29">
    <w:name w:val="ListLabel 29"/>
    <w:qFormat/>
    <w:rPr>
      <w:rFonts w:cs="Arial"/>
      <w:sz w:val="24"/>
    </w:rPr>
  </w:style>
  <w:style w:type="character" w:customStyle="1" w:styleId="ListLabel30">
    <w:name w:val="ListLabel 30"/>
    <w:qFormat/>
    <w:rPr>
      <w:rFonts w:ascii="Arial" w:hAnsi="Arial"/>
      <w:sz w:val="24"/>
      <w:szCs w:val="24"/>
    </w:rPr>
  </w:style>
  <w:style w:type="character" w:customStyle="1" w:styleId="ListLabel31">
    <w:name w:val="ListLabel 31"/>
    <w:qFormat/>
    <w:rPr>
      <w:sz w:val="24"/>
      <w:szCs w:val="24"/>
    </w:rPr>
  </w:style>
  <w:style w:type="character" w:customStyle="1" w:styleId="ListLabel32">
    <w:name w:val="ListLabel 32"/>
    <w:qFormat/>
    <w:rPr>
      <w:sz w:val="24"/>
      <w:szCs w:val="24"/>
    </w:rPr>
  </w:style>
  <w:style w:type="character" w:customStyle="1" w:styleId="ListLabel33">
    <w:name w:val="ListLabel 33"/>
    <w:qFormat/>
    <w:rPr>
      <w:sz w:val="24"/>
      <w:szCs w:val="24"/>
    </w:rPr>
  </w:style>
  <w:style w:type="character" w:customStyle="1" w:styleId="ListLabel34">
    <w:name w:val="ListLabel 34"/>
    <w:qFormat/>
    <w:rPr>
      <w:sz w:val="24"/>
      <w:szCs w:val="24"/>
    </w:rPr>
  </w:style>
  <w:style w:type="character" w:customStyle="1" w:styleId="ListLabel35">
    <w:name w:val="ListLabel 35"/>
    <w:qFormat/>
    <w:rPr>
      <w:sz w:val="24"/>
      <w:szCs w:val="24"/>
    </w:rPr>
  </w:style>
  <w:style w:type="character" w:customStyle="1" w:styleId="ListLabel36">
    <w:name w:val="ListLabel 36"/>
    <w:qFormat/>
    <w:rPr>
      <w:sz w:val="24"/>
      <w:szCs w:val="24"/>
    </w:rPr>
  </w:style>
  <w:style w:type="character" w:customStyle="1" w:styleId="ListLabel37">
    <w:name w:val="ListLabel 37"/>
    <w:qFormat/>
    <w:rPr>
      <w:sz w:val="24"/>
      <w:szCs w:val="24"/>
    </w:rPr>
  </w:style>
  <w:style w:type="character" w:customStyle="1" w:styleId="ListLabel38">
    <w:name w:val="ListLabel 38"/>
    <w:qFormat/>
    <w:rPr>
      <w:sz w:val="24"/>
      <w:szCs w:val="24"/>
    </w:rPr>
  </w:style>
  <w:style w:type="character" w:customStyle="1" w:styleId="ListLabel39">
    <w:name w:val="ListLabel 39"/>
    <w:qFormat/>
    <w:rPr>
      <w:rFonts w:cs="Arial"/>
      <w:b w:val="0"/>
      <w:sz w:val="24"/>
    </w:rPr>
  </w:style>
  <w:style w:type="character" w:customStyle="1" w:styleId="ListLabel40">
    <w:name w:val="ListLabel 40"/>
    <w:qFormat/>
    <w:rPr>
      <w:sz w:val="24"/>
      <w:szCs w:val="24"/>
    </w:rPr>
  </w:style>
  <w:style w:type="character" w:customStyle="1" w:styleId="ListLabel41">
    <w:name w:val="ListLabel 41"/>
    <w:qFormat/>
    <w:rPr>
      <w:rFonts w:cs="Arial"/>
      <w:sz w:val="24"/>
    </w:rPr>
  </w:style>
  <w:style w:type="character" w:customStyle="1" w:styleId="ListLabel42">
    <w:name w:val="ListLabel 42"/>
    <w:qFormat/>
    <w:rPr>
      <w:rFonts w:cs="Arial"/>
      <w:sz w:val="24"/>
      <w:szCs w:val="20"/>
      <w:lang w:val="cs-CZ"/>
    </w:rPr>
  </w:style>
  <w:style w:type="character" w:customStyle="1" w:styleId="ListLabel43">
    <w:name w:val="ListLabel 43"/>
    <w:qFormat/>
    <w:rPr>
      <w:rFonts w:cs="Arial"/>
      <w:sz w:val="24"/>
      <w:szCs w:val="20"/>
      <w:lang w:val="cs-CZ"/>
    </w:rPr>
  </w:style>
  <w:style w:type="character" w:customStyle="1" w:styleId="ListLabel44">
    <w:name w:val="ListLabel 44"/>
    <w:qFormat/>
    <w:rPr>
      <w:b w:val="0"/>
      <w:color w:val="000000"/>
      <w:sz w:val="24"/>
      <w:szCs w:val="20"/>
      <w:lang w:val="cs-CZ"/>
    </w:rPr>
  </w:style>
  <w:style w:type="character" w:customStyle="1" w:styleId="ListLabel45">
    <w:name w:val="ListLabel 45"/>
    <w:qFormat/>
    <w:rPr>
      <w:sz w:val="24"/>
      <w:szCs w:val="24"/>
    </w:rPr>
  </w:style>
  <w:style w:type="character" w:customStyle="1" w:styleId="ListLabel46">
    <w:name w:val="ListLabel 46"/>
    <w:qFormat/>
    <w:rPr>
      <w:rFonts w:ascii="Arial" w:eastAsia="Arial" w:hAnsi="Arial" w:cs="Arial"/>
      <w:b w:val="0"/>
      <w:sz w:val="24"/>
      <w:szCs w:val="24"/>
    </w:rPr>
  </w:style>
  <w:style w:type="character" w:customStyle="1" w:styleId="ListLabel47">
    <w:name w:val="ListLabel 47"/>
    <w:qFormat/>
    <w:rPr>
      <w:rFonts w:ascii="Arial" w:hAnsi="Arial" w:cs="Arial"/>
      <w:sz w:val="24"/>
    </w:rPr>
  </w:style>
  <w:style w:type="character" w:customStyle="1" w:styleId="ListLabel48">
    <w:name w:val="ListLabel 48"/>
    <w:qFormat/>
    <w:rPr>
      <w:rFonts w:cs="Arial"/>
      <w:b w:val="0"/>
      <w:bCs w:val="0"/>
      <w:sz w:val="24"/>
    </w:rPr>
  </w:style>
  <w:style w:type="character" w:customStyle="1" w:styleId="ListLabel49">
    <w:name w:val="ListLabel 49"/>
    <w:qFormat/>
    <w:rPr>
      <w:rFonts w:cs="Arial"/>
      <w:sz w:val="24"/>
    </w:rPr>
  </w:style>
  <w:style w:type="character" w:customStyle="1" w:styleId="ListLabel50">
    <w:name w:val="ListLabel 50"/>
    <w:qFormat/>
    <w:rPr>
      <w:rFonts w:ascii="Arial" w:hAnsi="Arial"/>
      <w:sz w:val="24"/>
      <w:szCs w:val="24"/>
    </w:rPr>
  </w:style>
  <w:style w:type="character" w:customStyle="1" w:styleId="ListLabel51">
    <w:name w:val="ListLabel 51"/>
    <w:qFormat/>
    <w:rPr>
      <w:sz w:val="24"/>
      <w:szCs w:val="24"/>
    </w:rPr>
  </w:style>
  <w:style w:type="character" w:customStyle="1" w:styleId="ListLabel52">
    <w:name w:val="ListLabel 52"/>
    <w:qFormat/>
    <w:rPr>
      <w:sz w:val="24"/>
      <w:szCs w:val="24"/>
    </w:rPr>
  </w:style>
  <w:style w:type="character" w:customStyle="1" w:styleId="ListLabel53">
    <w:name w:val="ListLabel 53"/>
    <w:qFormat/>
    <w:rPr>
      <w:sz w:val="24"/>
      <w:szCs w:val="24"/>
    </w:rPr>
  </w:style>
  <w:style w:type="character" w:customStyle="1" w:styleId="ListLabel54">
    <w:name w:val="ListLabel 54"/>
    <w:qFormat/>
    <w:rPr>
      <w:sz w:val="24"/>
      <w:szCs w:val="24"/>
    </w:rPr>
  </w:style>
  <w:style w:type="character" w:customStyle="1" w:styleId="ListLabel55">
    <w:name w:val="ListLabel 55"/>
    <w:qFormat/>
    <w:rPr>
      <w:sz w:val="24"/>
      <w:szCs w:val="24"/>
    </w:rPr>
  </w:style>
  <w:style w:type="character" w:customStyle="1" w:styleId="ListLabel56">
    <w:name w:val="ListLabel 56"/>
    <w:qFormat/>
    <w:rPr>
      <w:sz w:val="24"/>
      <w:szCs w:val="24"/>
    </w:rPr>
  </w:style>
  <w:style w:type="character" w:customStyle="1" w:styleId="ListLabel57">
    <w:name w:val="ListLabel 57"/>
    <w:qFormat/>
    <w:rPr>
      <w:sz w:val="24"/>
      <w:szCs w:val="24"/>
    </w:rPr>
  </w:style>
  <w:style w:type="character" w:customStyle="1" w:styleId="ListLabel58">
    <w:name w:val="ListLabel 58"/>
    <w:qFormat/>
    <w:rPr>
      <w:sz w:val="24"/>
      <w:szCs w:val="24"/>
    </w:rPr>
  </w:style>
  <w:style w:type="character" w:customStyle="1" w:styleId="ListLabel59">
    <w:name w:val="ListLabel 59"/>
    <w:qFormat/>
    <w:rPr>
      <w:rFonts w:cs="Arial"/>
      <w:b w:val="0"/>
      <w:sz w:val="24"/>
    </w:rPr>
  </w:style>
  <w:style w:type="character" w:customStyle="1" w:styleId="ListLabel60">
    <w:name w:val="ListLabel 60"/>
    <w:qFormat/>
    <w:rPr>
      <w:sz w:val="24"/>
      <w:szCs w:val="24"/>
    </w:rPr>
  </w:style>
  <w:style w:type="character" w:customStyle="1" w:styleId="ListLabel61">
    <w:name w:val="ListLabel 61"/>
    <w:qFormat/>
    <w:rPr>
      <w:rFonts w:cs="Arial"/>
      <w:sz w:val="24"/>
    </w:rPr>
  </w:style>
  <w:style w:type="character" w:customStyle="1" w:styleId="ListLabel62">
    <w:name w:val="ListLabel 62"/>
    <w:qFormat/>
    <w:rPr>
      <w:rFonts w:cs="Arial"/>
      <w:sz w:val="24"/>
      <w:szCs w:val="20"/>
      <w:lang w:val="cs-CZ"/>
    </w:rPr>
  </w:style>
  <w:style w:type="character" w:customStyle="1" w:styleId="ListLabel63">
    <w:name w:val="ListLabel 63"/>
    <w:qFormat/>
    <w:rPr>
      <w:rFonts w:cs="Arial"/>
      <w:sz w:val="24"/>
      <w:szCs w:val="20"/>
      <w:lang w:val="cs-CZ"/>
    </w:rPr>
  </w:style>
  <w:style w:type="character" w:customStyle="1" w:styleId="ListLabel64">
    <w:name w:val="ListLabel 64"/>
    <w:qFormat/>
    <w:rPr>
      <w:b w:val="0"/>
      <w:color w:val="000000"/>
      <w:sz w:val="24"/>
      <w:szCs w:val="20"/>
      <w:lang w:val="cs-CZ"/>
    </w:rPr>
  </w:style>
  <w:style w:type="character" w:customStyle="1" w:styleId="ListLabel65">
    <w:name w:val="ListLabel 65"/>
    <w:qFormat/>
    <w:rPr>
      <w:sz w:val="24"/>
      <w:szCs w:val="24"/>
    </w:rPr>
  </w:style>
  <w:style w:type="character" w:customStyle="1" w:styleId="ListLabel66">
    <w:name w:val="ListLabel 66"/>
    <w:qFormat/>
    <w:rPr>
      <w:rFonts w:ascii="Arial" w:eastAsia="Arial" w:hAnsi="Arial" w:cs="Arial"/>
      <w:b w:val="0"/>
      <w:sz w:val="24"/>
      <w:szCs w:val="24"/>
    </w:rPr>
  </w:style>
  <w:style w:type="character" w:customStyle="1" w:styleId="ListLabel67">
    <w:name w:val="ListLabel 67"/>
    <w:qFormat/>
    <w:rPr>
      <w:rFonts w:ascii="Arial" w:hAnsi="Arial" w:cs="Arial"/>
      <w:sz w:val="24"/>
    </w:rPr>
  </w:style>
  <w:style w:type="character" w:customStyle="1" w:styleId="ListLabel68">
    <w:name w:val="ListLabel 68"/>
    <w:qFormat/>
    <w:rPr>
      <w:rFonts w:cs="Arial"/>
      <w:b w:val="0"/>
      <w:bCs w:val="0"/>
      <w:sz w:val="24"/>
    </w:rPr>
  </w:style>
  <w:style w:type="character" w:customStyle="1" w:styleId="ListLabel69">
    <w:name w:val="ListLabel 69"/>
    <w:qFormat/>
    <w:rPr>
      <w:rFonts w:cs="Arial"/>
      <w:sz w:val="24"/>
    </w:rPr>
  </w:style>
  <w:style w:type="character" w:customStyle="1" w:styleId="ListLabel70">
    <w:name w:val="ListLabel 70"/>
    <w:qFormat/>
    <w:rPr>
      <w:rFonts w:ascii="Arial" w:hAnsi="Arial"/>
      <w:sz w:val="24"/>
      <w:szCs w:val="24"/>
    </w:rPr>
  </w:style>
  <w:style w:type="character" w:customStyle="1" w:styleId="ListLabel71">
    <w:name w:val="ListLabel 71"/>
    <w:qFormat/>
    <w:rPr>
      <w:sz w:val="24"/>
      <w:szCs w:val="24"/>
    </w:rPr>
  </w:style>
  <w:style w:type="character" w:customStyle="1" w:styleId="ListLabel72">
    <w:name w:val="ListLabel 72"/>
    <w:qFormat/>
    <w:rPr>
      <w:sz w:val="24"/>
      <w:szCs w:val="24"/>
    </w:rPr>
  </w:style>
  <w:style w:type="character" w:customStyle="1" w:styleId="ListLabel73">
    <w:name w:val="ListLabel 73"/>
    <w:qFormat/>
    <w:rPr>
      <w:sz w:val="24"/>
      <w:szCs w:val="24"/>
    </w:rPr>
  </w:style>
  <w:style w:type="character" w:customStyle="1" w:styleId="ListLabel74">
    <w:name w:val="ListLabel 74"/>
    <w:qFormat/>
    <w:rPr>
      <w:sz w:val="24"/>
      <w:szCs w:val="24"/>
    </w:rPr>
  </w:style>
  <w:style w:type="character" w:customStyle="1" w:styleId="ListLabel75">
    <w:name w:val="ListLabel 75"/>
    <w:qFormat/>
    <w:rPr>
      <w:sz w:val="24"/>
      <w:szCs w:val="24"/>
    </w:rPr>
  </w:style>
  <w:style w:type="character" w:customStyle="1" w:styleId="ListLabel76">
    <w:name w:val="ListLabel 76"/>
    <w:qFormat/>
    <w:rPr>
      <w:sz w:val="24"/>
      <w:szCs w:val="24"/>
    </w:rPr>
  </w:style>
  <w:style w:type="character" w:customStyle="1" w:styleId="ListLabel77">
    <w:name w:val="ListLabel 77"/>
    <w:qFormat/>
    <w:rPr>
      <w:sz w:val="24"/>
      <w:szCs w:val="24"/>
    </w:rPr>
  </w:style>
  <w:style w:type="character" w:customStyle="1" w:styleId="ListLabel78">
    <w:name w:val="ListLabel 78"/>
    <w:qFormat/>
    <w:rPr>
      <w:sz w:val="24"/>
      <w:szCs w:val="24"/>
    </w:rPr>
  </w:style>
  <w:style w:type="character" w:customStyle="1" w:styleId="ListLabel79">
    <w:name w:val="ListLabel 79"/>
    <w:qFormat/>
    <w:rPr>
      <w:rFonts w:cs="Arial"/>
      <w:b w:val="0"/>
      <w:sz w:val="24"/>
    </w:rPr>
  </w:style>
  <w:style w:type="character" w:customStyle="1" w:styleId="ListLabel80">
    <w:name w:val="ListLabel 80"/>
    <w:qFormat/>
    <w:rPr>
      <w:sz w:val="24"/>
      <w:szCs w:val="24"/>
    </w:rPr>
  </w:style>
  <w:style w:type="character" w:customStyle="1" w:styleId="ListLabel81">
    <w:name w:val="ListLabel 81"/>
    <w:qFormat/>
    <w:rPr>
      <w:rFonts w:cs="Arial"/>
      <w:sz w:val="24"/>
    </w:rPr>
  </w:style>
  <w:style w:type="character" w:customStyle="1" w:styleId="ListLabel82">
    <w:name w:val="ListLabel 82"/>
    <w:qFormat/>
    <w:rPr>
      <w:rFonts w:cs="Arial"/>
      <w:sz w:val="24"/>
      <w:szCs w:val="20"/>
      <w:lang w:val="cs-CZ"/>
    </w:rPr>
  </w:style>
  <w:style w:type="character" w:customStyle="1" w:styleId="ListLabel83">
    <w:name w:val="ListLabel 83"/>
    <w:qFormat/>
    <w:rPr>
      <w:rFonts w:cs="Arial"/>
      <w:sz w:val="24"/>
      <w:szCs w:val="20"/>
      <w:lang w:val="cs-CZ"/>
    </w:rPr>
  </w:style>
  <w:style w:type="character" w:customStyle="1" w:styleId="ListLabel84">
    <w:name w:val="ListLabel 84"/>
    <w:qFormat/>
    <w:rPr>
      <w:b w:val="0"/>
      <w:color w:val="000000"/>
      <w:sz w:val="24"/>
      <w:szCs w:val="20"/>
      <w:lang w:val="cs-CZ"/>
    </w:rPr>
  </w:style>
  <w:style w:type="character" w:customStyle="1" w:styleId="ListLabel85">
    <w:name w:val="ListLabel 85"/>
    <w:qFormat/>
    <w:rPr>
      <w:sz w:val="24"/>
      <w:szCs w:val="24"/>
    </w:rPr>
  </w:style>
  <w:style w:type="character" w:customStyle="1" w:styleId="ListLabel86">
    <w:name w:val="ListLabel 86"/>
    <w:qFormat/>
    <w:rPr>
      <w:rFonts w:ascii="Arial" w:eastAsia="Arial" w:hAnsi="Arial" w:cs="Arial"/>
      <w:b w:val="0"/>
      <w:sz w:val="24"/>
      <w:szCs w:val="24"/>
    </w:rPr>
  </w:style>
  <w:style w:type="character" w:customStyle="1" w:styleId="ListLabel87">
    <w:name w:val="ListLabel 87"/>
    <w:qFormat/>
    <w:rPr>
      <w:rFonts w:ascii="Arial" w:hAnsi="Arial" w:cs="Arial"/>
      <w:sz w:val="24"/>
    </w:rPr>
  </w:style>
  <w:style w:type="character" w:customStyle="1" w:styleId="ListLabel88">
    <w:name w:val="ListLabel 88"/>
    <w:qFormat/>
    <w:rPr>
      <w:rFonts w:cs="Arial"/>
      <w:b w:val="0"/>
      <w:bCs w:val="0"/>
      <w:sz w:val="24"/>
    </w:rPr>
  </w:style>
  <w:style w:type="character" w:customStyle="1" w:styleId="ListLabel89">
    <w:name w:val="ListLabel 89"/>
    <w:qFormat/>
    <w:rPr>
      <w:rFonts w:cs="Arial"/>
      <w:sz w:val="24"/>
    </w:rPr>
  </w:style>
  <w:style w:type="character" w:customStyle="1" w:styleId="ListLabel90">
    <w:name w:val="ListLabel 90"/>
    <w:qFormat/>
    <w:rPr>
      <w:rFonts w:ascii="Arial" w:hAnsi="Arial"/>
      <w:sz w:val="24"/>
      <w:szCs w:val="24"/>
    </w:rPr>
  </w:style>
  <w:style w:type="character" w:customStyle="1" w:styleId="ListLabel91">
    <w:name w:val="ListLabel 91"/>
    <w:qFormat/>
    <w:rPr>
      <w:sz w:val="24"/>
      <w:szCs w:val="24"/>
    </w:rPr>
  </w:style>
  <w:style w:type="character" w:customStyle="1" w:styleId="ListLabel92">
    <w:name w:val="ListLabel 92"/>
    <w:qFormat/>
    <w:rPr>
      <w:sz w:val="24"/>
      <w:szCs w:val="24"/>
    </w:rPr>
  </w:style>
  <w:style w:type="character" w:customStyle="1" w:styleId="ListLabel93">
    <w:name w:val="ListLabel 93"/>
    <w:qFormat/>
    <w:rPr>
      <w:sz w:val="24"/>
      <w:szCs w:val="24"/>
    </w:rPr>
  </w:style>
  <w:style w:type="character" w:customStyle="1" w:styleId="ListLabel94">
    <w:name w:val="ListLabel 94"/>
    <w:qFormat/>
    <w:rPr>
      <w:sz w:val="24"/>
      <w:szCs w:val="24"/>
    </w:rPr>
  </w:style>
  <w:style w:type="character" w:customStyle="1" w:styleId="ListLabel95">
    <w:name w:val="ListLabel 95"/>
    <w:qFormat/>
    <w:rPr>
      <w:sz w:val="24"/>
      <w:szCs w:val="24"/>
    </w:rPr>
  </w:style>
  <w:style w:type="character" w:customStyle="1" w:styleId="ListLabel96">
    <w:name w:val="ListLabel 96"/>
    <w:qFormat/>
    <w:rPr>
      <w:sz w:val="24"/>
      <w:szCs w:val="24"/>
    </w:rPr>
  </w:style>
  <w:style w:type="character" w:customStyle="1" w:styleId="ListLabel97">
    <w:name w:val="ListLabel 97"/>
    <w:qFormat/>
    <w:rPr>
      <w:sz w:val="24"/>
      <w:szCs w:val="24"/>
    </w:rPr>
  </w:style>
  <w:style w:type="character" w:customStyle="1" w:styleId="ListLabel98">
    <w:name w:val="ListLabel 98"/>
    <w:qFormat/>
    <w:rPr>
      <w:sz w:val="24"/>
      <w:szCs w:val="24"/>
    </w:rPr>
  </w:style>
  <w:style w:type="character" w:customStyle="1" w:styleId="ListLabel99">
    <w:name w:val="ListLabel 99"/>
    <w:qFormat/>
    <w:rPr>
      <w:rFonts w:cs="Arial"/>
      <w:b w:val="0"/>
      <w:sz w:val="24"/>
    </w:rPr>
  </w:style>
  <w:style w:type="character" w:customStyle="1" w:styleId="ListLabel100">
    <w:name w:val="ListLabel 100"/>
    <w:qFormat/>
    <w:rPr>
      <w:sz w:val="24"/>
      <w:szCs w:val="24"/>
    </w:rPr>
  </w:style>
  <w:style w:type="character" w:customStyle="1" w:styleId="ListLabel101">
    <w:name w:val="ListLabel 101"/>
    <w:qFormat/>
    <w:rPr>
      <w:rFonts w:cs="Arial"/>
      <w:sz w:val="24"/>
    </w:rPr>
  </w:style>
  <w:style w:type="character" w:customStyle="1" w:styleId="ListLabel102">
    <w:name w:val="ListLabel 102"/>
    <w:qFormat/>
    <w:rPr>
      <w:rFonts w:cs="Arial"/>
      <w:sz w:val="24"/>
      <w:szCs w:val="20"/>
      <w:lang w:val="cs-CZ"/>
    </w:rPr>
  </w:style>
  <w:style w:type="character" w:customStyle="1" w:styleId="ListLabel103">
    <w:name w:val="ListLabel 103"/>
    <w:qFormat/>
    <w:rPr>
      <w:rFonts w:cs="Arial"/>
      <w:sz w:val="24"/>
      <w:szCs w:val="20"/>
      <w:lang w:val="cs-CZ"/>
    </w:rPr>
  </w:style>
  <w:style w:type="character" w:customStyle="1" w:styleId="ListLabel104">
    <w:name w:val="ListLabel 104"/>
    <w:qFormat/>
    <w:rPr>
      <w:b w:val="0"/>
      <w:color w:val="000000"/>
      <w:sz w:val="24"/>
      <w:szCs w:val="20"/>
      <w:lang w:val="cs-CZ"/>
    </w:rPr>
  </w:style>
  <w:style w:type="character" w:customStyle="1" w:styleId="ListLabel105">
    <w:name w:val="ListLabel 105"/>
    <w:qFormat/>
    <w:rPr>
      <w:sz w:val="24"/>
      <w:szCs w:val="24"/>
    </w:rPr>
  </w:style>
  <w:style w:type="character" w:customStyle="1" w:styleId="ListLabel106">
    <w:name w:val="ListLabel 106"/>
    <w:qFormat/>
    <w:rPr>
      <w:rFonts w:ascii="Arial" w:eastAsia="Arial" w:hAnsi="Arial" w:cs="Arial"/>
      <w:b w:val="0"/>
      <w:sz w:val="24"/>
      <w:szCs w:val="24"/>
    </w:rPr>
  </w:style>
  <w:style w:type="character" w:customStyle="1" w:styleId="ListLabel107">
    <w:name w:val="ListLabel 107"/>
    <w:qFormat/>
    <w:rPr>
      <w:rFonts w:ascii="Arial" w:hAnsi="Arial" w:cs="Arial"/>
      <w:sz w:val="24"/>
    </w:rPr>
  </w:style>
  <w:style w:type="character" w:customStyle="1" w:styleId="ListLabel108">
    <w:name w:val="ListLabel 108"/>
    <w:qFormat/>
    <w:rPr>
      <w:rFonts w:cs="Arial"/>
      <w:b w:val="0"/>
      <w:bCs w:val="0"/>
      <w:sz w:val="24"/>
    </w:rPr>
  </w:style>
  <w:style w:type="character" w:customStyle="1" w:styleId="ListLabel109">
    <w:name w:val="ListLabel 109"/>
    <w:qFormat/>
    <w:rPr>
      <w:rFonts w:cs="Arial"/>
      <w:sz w:val="24"/>
    </w:rPr>
  </w:style>
  <w:style w:type="character" w:customStyle="1" w:styleId="ListLabel110">
    <w:name w:val="ListLabel 110"/>
    <w:qFormat/>
    <w:rPr>
      <w:rFonts w:ascii="Arial" w:hAnsi="Arial"/>
      <w:sz w:val="24"/>
      <w:szCs w:val="24"/>
    </w:rPr>
  </w:style>
  <w:style w:type="character" w:customStyle="1" w:styleId="ListLabel111">
    <w:name w:val="ListLabel 111"/>
    <w:qFormat/>
    <w:rPr>
      <w:sz w:val="24"/>
      <w:szCs w:val="24"/>
    </w:rPr>
  </w:style>
  <w:style w:type="character" w:customStyle="1" w:styleId="ListLabel112">
    <w:name w:val="ListLabel 112"/>
    <w:qFormat/>
    <w:rPr>
      <w:sz w:val="24"/>
      <w:szCs w:val="24"/>
    </w:rPr>
  </w:style>
  <w:style w:type="character" w:customStyle="1" w:styleId="ListLabel113">
    <w:name w:val="ListLabel 113"/>
    <w:qFormat/>
    <w:rPr>
      <w:sz w:val="24"/>
      <w:szCs w:val="24"/>
    </w:rPr>
  </w:style>
  <w:style w:type="character" w:customStyle="1" w:styleId="ListLabel114">
    <w:name w:val="ListLabel 114"/>
    <w:qFormat/>
    <w:rPr>
      <w:sz w:val="24"/>
      <w:szCs w:val="24"/>
    </w:rPr>
  </w:style>
  <w:style w:type="character" w:customStyle="1" w:styleId="ListLabel115">
    <w:name w:val="ListLabel 115"/>
    <w:qFormat/>
    <w:rPr>
      <w:sz w:val="24"/>
      <w:szCs w:val="24"/>
    </w:rPr>
  </w:style>
  <w:style w:type="character" w:customStyle="1" w:styleId="ListLabel116">
    <w:name w:val="ListLabel 116"/>
    <w:qFormat/>
    <w:rPr>
      <w:sz w:val="24"/>
      <w:szCs w:val="24"/>
    </w:rPr>
  </w:style>
  <w:style w:type="character" w:customStyle="1" w:styleId="ListLabel117">
    <w:name w:val="ListLabel 117"/>
    <w:qFormat/>
    <w:rPr>
      <w:sz w:val="24"/>
      <w:szCs w:val="24"/>
    </w:rPr>
  </w:style>
  <w:style w:type="character" w:customStyle="1" w:styleId="ListLabel118">
    <w:name w:val="ListLabel 118"/>
    <w:qFormat/>
    <w:rPr>
      <w:sz w:val="24"/>
      <w:szCs w:val="24"/>
    </w:rPr>
  </w:style>
  <w:style w:type="character" w:customStyle="1" w:styleId="ListLabel119">
    <w:name w:val="ListLabel 119"/>
    <w:qFormat/>
    <w:rPr>
      <w:rFonts w:ascii="Arial" w:hAnsi="Arial" w:cs="Arial"/>
      <w:b w:val="0"/>
      <w:sz w:val="24"/>
    </w:rPr>
  </w:style>
  <w:style w:type="character" w:customStyle="1" w:styleId="ListLabel120">
    <w:name w:val="ListLabel 120"/>
    <w:qFormat/>
    <w:rPr>
      <w:sz w:val="24"/>
      <w:szCs w:val="24"/>
    </w:rPr>
  </w:style>
  <w:style w:type="character" w:customStyle="1" w:styleId="ListLabel121">
    <w:name w:val="ListLabel 121"/>
    <w:qFormat/>
    <w:rPr>
      <w:rFonts w:cs="Arial"/>
      <w:sz w:val="24"/>
    </w:rPr>
  </w:style>
  <w:style w:type="character" w:customStyle="1" w:styleId="ListLabel122">
    <w:name w:val="ListLabel 122"/>
    <w:qFormat/>
    <w:rPr>
      <w:rFonts w:cs="Arial"/>
      <w:sz w:val="24"/>
      <w:szCs w:val="20"/>
      <w:lang w:val="cs-CZ"/>
    </w:rPr>
  </w:style>
  <w:style w:type="character" w:customStyle="1" w:styleId="ListLabel123">
    <w:name w:val="ListLabel 123"/>
    <w:qFormat/>
    <w:rPr>
      <w:rFonts w:cs="Arial"/>
      <w:sz w:val="24"/>
      <w:szCs w:val="20"/>
      <w:lang w:val="cs-CZ"/>
    </w:rPr>
  </w:style>
  <w:style w:type="character" w:customStyle="1" w:styleId="ListLabel124">
    <w:name w:val="ListLabel 124"/>
    <w:qFormat/>
    <w:rPr>
      <w:b w:val="0"/>
      <w:color w:val="000000"/>
      <w:sz w:val="24"/>
      <w:szCs w:val="20"/>
      <w:lang w:val="cs-CZ"/>
    </w:rPr>
  </w:style>
  <w:style w:type="character" w:customStyle="1" w:styleId="ListLabel125">
    <w:name w:val="ListLabel 125"/>
    <w:qFormat/>
    <w:rPr>
      <w:sz w:val="24"/>
      <w:szCs w:val="24"/>
    </w:rPr>
  </w:style>
  <w:style w:type="character" w:customStyle="1" w:styleId="ListLabel126">
    <w:name w:val="ListLabel 126"/>
    <w:qFormat/>
    <w:rPr>
      <w:rFonts w:ascii="Arial" w:eastAsia="Arial" w:hAnsi="Arial" w:cs="Arial"/>
      <w:b w:val="0"/>
      <w:sz w:val="24"/>
      <w:szCs w:val="24"/>
    </w:rPr>
  </w:style>
  <w:style w:type="character" w:customStyle="1" w:styleId="ListLabel127">
    <w:name w:val="ListLabel 127"/>
    <w:qFormat/>
    <w:rPr>
      <w:rFonts w:cs="Arial"/>
      <w:sz w:val="24"/>
    </w:rPr>
  </w:style>
  <w:style w:type="character" w:customStyle="1" w:styleId="ListLabel128">
    <w:name w:val="ListLabel 128"/>
    <w:qFormat/>
    <w:rPr>
      <w:rFonts w:cs="Arial"/>
      <w:b w:val="0"/>
      <w:bCs w:val="0"/>
      <w:sz w:val="24"/>
    </w:rPr>
  </w:style>
  <w:style w:type="character" w:customStyle="1" w:styleId="ListLabel129">
    <w:name w:val="ListLabel 129"/>
    <w:qFormat/>
    <w:rPr>
      <w:rFonts w:cs="Arial"/>
      <w:sz w:val="24"/>
    </w:rPr>
  </w:style>
  <w:style w:type="character" w:customStyle="1" w:styleId="ListLabel130">
    <w:name w:val="ListLabel 130"/>
    <w:qFormat/>
    <w:rPr>
      <w:rFonts w:ascii="Arial" w:hAnsi="Arial"/>
      <w:sz w:val="24"/>
      <w:szCs w:val="24"/>
    </w:rPr>
  </w:style>
  <w:style w:type="character" w:customStyle="1" w:styleId="ListLabel131">
    <w:name w:val="ListLabel 131"/>
    <w:qFormat/>
    <w:rPr>
      <w:sz w:val="24"/>
      <w:szCs w:val="24"/>
    </w:rPr>
  </w:style>
  <w:style w:type="character" w:customStyle="1" w:styleId="ListLabel132">
    <w:name w:val="ListLabel 132"/>
    <w:qFormat/>
    <w:rPr>
      <w:sz w:val="24"/>
      <w:szCs w:val="24"/>
    </w:rPr>
  </w:style>
  <w:style w:type="character" w:customStyle="1" w:styleId="ListLabel133">
    <w:name w:val="ListLabel 133"/>
    <w:qFormat/>
    <w:rPr>
      <w:sz w:val="24"/>
      <w:szCs w:val="24"/>
    </w:rPr>
  </w:style>
  <w:style w:type="character" w:customStyle="1" w:styleId="ListLabel134">
    <w:name w:val="ListLabel 134"/>
    <w:qFormat/>
    <w:rPr>
      <w:sz w:val="24"/>
      <w:szCs w:val="24"/>
    </w:rPr>
  </w:style>
  <w:style w:type="character" w:customStyle="1" w:styleId="ListLabel135">
    <w:name w:val="ListLabel 135"/>
    <w:qFormat/>
    <w:rPr>
      <w:sz w:val="24"/>
      <w:szCs w:val="24"/>
    </w:rPr>
  </w:style>
  <w:style w:type="character" w:customStyle="1" w:styleId="ListLabel136">
    <w:name w:val="ListLabel 136"/>
    <w:qFormat/>
    <w:rPr>
      <w:sz w:val="24"/>
      <w:szCs w:val="24"/>
    </w:rPr>
  </w:style>
  <w:style w:type="character" w:customStyle="1" w:styleId="ListLabel137">
    <w:name w:val="ListLabel 137"/>
    <w:qFormat/>
    <w:rPr>
      <w:sz w:val="24"/>
      <w:szCs w:val="24"/>
    </w:rPr>
  </w:style>
  <w:style w:type="character" w:customStyle="1" w:styleId="ListLabel138">
    <w:name w:val="ListLabel 138"/>
    <w:qFormat/>
    <w:rPr>
      <w:sz w:val="24"/>
      <w:szCs w:val="24"/>
    </w:rPr>
  </w:style>
  <w:style w:type="character" w:customStyle="1" w:styleId="TextbublinyChar1">
    <w:name w:val="Text bubliny Char1"/>
    <w:link w:val="Textbubliny"/>
    <w:uiPriority w:val="99"/>
    <w:semiHidden/>
    <w:qFormat/>
    <w:rsid w:val="00DB235E"/>
    <w:rPr>
      <w:rFonts w:ascii="Segoe UI" w:hAnsi="Segoe UI" w:cs="Segoe UI"/>
      <w:color w:val="00000A"/>
      <w:sz w:val="18"/>
      <w:szCs w:val="18"/>
      <w:lang w:eastAsia="zh-CN"/>
    </w:rPr>
  </w:style>
  <w:style w:type="character" w:customStyle="1" w:styleId="ListLabel139">
    <w:name w:val="ListLabel 139"/>
    <w:qFormat/>
    <w:rPr>
      <w:rFonts w:cs="Arial"/>
      <w:b w:val="0"/>
      <w:sz w:val="24"/>
    </w:rPr>
  </w:style>
  <w:style w:type="character" w:customStyle="1" w:styleId="ListLabel140">
    <w:name w:val="ListLabel 140"/>
    <w:qFormat/>
    <w:rPr>
      <w:sz w:val="24"/>
      <w:szCs w:val="24"/>
    </w:rPr>
  </w:style>
  <w:style w:type="character" w:customStyle="1" w:styleId="ListLabel141">
    <w:name w:val="ListLabel 141"/>
    <w:qFormat/>
    <w:rPr>
      <w:rFonts w:cs="Arial"/>
      <w:sz w:val="24"/>
    </w:rPr>
  </w:style>
  <w:style w:type="character" w:customStyle="1" w:styleId="ListLabel142">
    <w:name w:val="ListLabel 142"/>
    <w:qFormat/>
    <w:rPr>
      <w:rFonts w:cs="Arial"/>
      <w:sz w:val="24"/>
      <w:szCs w:val="20"/>
      <w:lang w:val="cs-CZ"/>
    </w:rPr>
  </w:style>
  <w:style w:type="character" w:customStyle="1" w:styleId="ListLabel143">
    <w:name w:val="ListLabel 143"/>
    <w:qFormat/>
    <w:rPr>
      <w:rFonts w:cs="Arial"/>
      <w:sz w:val="24"/>
      <w:szCs w:val="20"/>
      <w:lang w:val="cs-CZ"/>
    </w:rPr>
  </w:style>
  <w:style w:type="character" w:customStyle="1" w:styleId="ListLabel144">
    <w:name w:val="ListLabel 144"/>
    <w:qFormat/>
    <w:rPr>
      <w:rFonts w:cs="Arial"/>
      <w:b w:val="0"/>
      <w:color w:val="000000"/>
      <w:sz w:val="24"/>
      <w:szCs w:val="20"/>
      <w:lang w:val="cs-CZ"/>
    </w:rPr>
  </w:style>
  <w:style w:type="character" w:customStyle="1" w:styleId="ListLabel145">
    <w:name w:val="ListLabel 145"/>
    <w:qFormat/>
    <w:rPr>
      <w:sz w:val="24"/>
      <w:szCs w:val="24"/>
    </w:rPr>
  </w:style>
  <w:style w:type="character" w:customStyle="1" w:styleId="ListLabel146">
    <w:name w:val="ListLabel 146"/>
    <w:qFormat/>
    <w:rPr>
      <w:rFonts w:ascii="Arial" w:eastAsia="Arial" w:hAnsi="Arial" w:cs="Arial"/>
      <w:b w:val="0"/>
      <w:sz w:val="24"/>
      <w:szCs w:val="24"/>
    </w:rPr>
  </w:style>
  <w:style w:type="character" w:customStyle="1" w:styleId="ListLabel147">
    <w:name w:val="ListLabel 147"/>
    <w:qFormat/>
    <w:rPr>
      <w:rFonts w:cs="Arial"/>
      <w:sz w:val="24"/>
    </w:rPr>
  </w:style>
  <w:style w:type="character" w:customStyle="1" w:styleId="ListLabel148">
    <w:name w:val="ListLabel 148"/>
    <w:qFormat/>
    <w:rPr>
      <w:rFonts w:cs="Arial"/>
      <w:b w:val="0"/>
      <w:bCs w:val="0"/>
      <w:sz w:val="24"/>
    </w:rPr>
  </w:style>
  <w:style w:type="character" w:customStyle="1" w:styleId="ListLabel149">
    <w:name w:val="ListLabel 149"/>
    <w:qFormat/>
    <w:rPr>
      <w:rFonts w:cs="Arial"/>
      <w:sz w:val="24"/>
    </w:rPr>
  </w:style>
  <w:style w:type="character" w:customStyle="1" w:styleId="ListLabel150">
    <w:name w:val="ListLabel 150"/>
    <w:qFormat/>
    <w:rPr>
      <w:rFonts w:ascii="Arial" w:hAnsi="Arial"/>
      <w:sz w:val="24"/>
      <w:szCs w:val="24"/>
    </w:rPr>
  </w:style>
  <w:style w:type="character" w:customStyle="1" w:styleId="ListLabel151">
    <w:name w:val="ListLabel 151"/>
    <w:qFormat/>
    <w:rPr>
      <w:sz w:val="24"/>
      <w:szCs w:val="24"/>
    </w:rPr>
  </w:style>
  <w:style w:type="character" w:customStyle="1" w:styleId="ListLabel152">
    <w:name w:val="ListLabel 152"/>
    <w:qFormat/>
    <w:rPr>
      <w:sz w:val="24"/>
      <w:szCs w:val="24"/>
    </w:rPr>
  </w:style>
  <w:style w:type="character" w:customStyle="1" w:styleId="ListLabel153">
    <w:name w:val="ListLabel 153"/>
    <w:qFormat/>
    <w:rPr>
      <w:sz w:val="24"/>
      <w:szCs w:val="24"/>
    </w:rPr>
  </w:style>
  <w:style w:type="character" w:customStyle="1" w:styleId="ListLabel154">
    <w:name w:val="ListLabel 154"/>
    <w:qFormat/>
    <w:rPr>
      <w:sz w:val="24"/>
      <w:szCs w:val="24"/>
    </w:rPr>
  </w:style>
  <w:style w:type="character" w:customStyle="1" w:styleId="ListLabel155">
    <w:name w:val="ListLabel 155"/>
    <w:qFormat/>
    <w:rPr>
      <w:sz w:val="24"/>
      <w:szCs w:val="24"/>
    </w:rPr>
  </w:style>
  <w:style w:type="character" w:customStyle="1" w:styleId="ListLabel156">
    <w:name w:val="ListLabel 156"/>
    <w:qFormat/>
    <w:rPr>
      <w:sz w:val="24"/>
      <w:szCs w:val="24"/>
    </w:rPr>
  </w:style>
  <w:style w:type="character" w:customStyle="1" w:styleId="ListLabel157">
    <w:name w:val="ListLabel 157"/>
    <w:qFormat/>
    <w:rPr>
      <w:sz w:val="24"/>
      <w:szCs w:val="24"/>
    </w:rPr>
  </w:style>
  <w:style w:type="character" w:customStyle="1" w:styleId="ListLabel158">
    <w:name w:val="ListLabel 158"/>
    <w:qFormat/>
    <w:rPr>
      <w:sz w:val="24"/>
      <w:szCs w:val="24"/>
    </w:rPr>
  </w:style>
  <w:style w:type="character" w:customStyle="1" w:styleId="ListLabel159">
    <w:name w:val="ListLabel 159"/>
    <w:qFormat/>
    <w:rPr>
      <w:rFonts w:cs="Arial"/>
      <w:b w:val="0"/>
      <w:sz w:val="24"/>
    </w:rPr>
  </w:style>
  <w:style w:type="character" w:customStyle="1" w:styleId="ListLabel160">
    <w:name w:val="ListLabel 160"/>
    <w:qFormat/>
    <w:rPr>
      <w:sz w:val="24"/>
      <w:szCs w:val="24"/>
    </w:rPr>
  </w:style>
  <w:style w:type="character" w:customStyle="1" w:styleId="ListLabel161">
    <w:name w:val="ListLabel 161"/>
    <w:qFormat/>
    <w:rPr>
      <w:rFonts w:cs="Arial"/>
      <w:sz w:val="24"/>
    </w:rPr>
  </w:style>
  <w:style w:type="character" w:customStyle="1" w:styleId="ListLabel162">
    <w:name w:val="ListLabel 162"/>
    <w:qFormat/>
    <w:rPr>
      <w:rFonts w:cs="Arial"/>
      <w:sz w:val="24"/>
      <w:szCs w:val="20"/>
      <w:lang w:val="cs-CZ"/>
    </w:rPr>
  </w:style>
  <w:style w:type="character" w:customStyle="1" w:styleId="ListLabel163">
    <w:name w:val="ListLabel 163"/>
    <w:qFormat/>
    <w:rPr>
      <w:rFonts w:cs="Arial"/>
      <w:sz w:val="24"/>
      <w:szCs w:val="20"/>
      <w:lang w:val="cs-CZ"/>
    </w:rPr>
  </w:style>
  <w:style w:type="character" w:customStyle="1" w:styleId="ListLabel164">
    <w:name w:val="ListLabel 164"/>
    <w:qFormat/>
    <w:rPr>
      <w:rFonts w:cs="Arial"/>
      <w:b w:val="0"/>
      <w:color w:val="000000"/>
      <w:sz w:val="24"/>
      <w:szCs w:val="20"/>
      <w:lang w:val="cs-CZ"/>
    </w:rPr>
  </w:style>
  <w:style w:type="character" w:customStyle="1" w:styleId="ListLabel165">
    <w:name w:val="ListLabel 165"/>
    <w:qFormat/>
    <w:rPr>
      <w:sz w:val="24"/>
      <w:szCs w:val="24"/>
    </w:rPr>
  </w:style>
  <w:style w:type="character" w:customStyle="1" w:styleId="ListLabel166">
    <w:name w:val="ListLabel 166"/>
    <w:qFormat/>
    <w:rPr>
      <w:rFonts w:ascii="Arial" w:eastAsia="Arial" w:hAnsi="Arial" w:cs="Arial"/>
      <w:b w:val="0"/>
      <w:sz w:val="24"/>
      <w:szCs w:val="24"/>
    </w:rPr>
  </w:style>
  <w:style w:type="character" w:customStyle="1" w:styleId="ListLabel167">
    <w:name w:val="ListLabel 167"/>
    <w:qFormat/>
    <w:rPr>
      <w:rFonts w:cs="Arial"/>
      <w:sz w:val="24"/>
    </w:rPr>
  </w:style>
  <w:style w:type="character" w:customStyle="1" w:styleId="ListLabel168">
    <w:name w:val="ListLabel 168"/>
    <w:qFormat/>
    <w:rPr>
      <w:rFonts w:cs="Arial"/>
      <w:b w:val="0"/>
      <w:bCs w:val="0"/>
      <w:sz w:val="24"/>
    </w:rPr>
  </w:style>
  <w:style w:type="character" w:customStyle="1" w:styleId="ListLabel169">
    <w:name w:val="ListLabel 169"/>
    <w:qFormat/>
    <w:rPr>
      <w:rFonts w:cs="Arial"/>
      <w:sz w:val="24"/>
    </w:rPr>
  </w:style>
  <w:style w:type="character" w:customStyle="1" w:styleId="ListLabel170">
    <w:name w:val="ListLabel 170"/>
    <w:qFormat/>
    <w:rPr>
      <w:rFonts w:ascii="Arial" w:hAnsi="Arial"/>
      <w:sz w:val="24"/>
      <w:szCs w:val="24"/>
    </w:rPr>
  </w:style>
  <w:style w:type="character" w:customStyle="1" w:styleId="ListLabel171">
    <w:name w:val="ListLabel 171"/>
    <w:qFormat/>
    <w:rPr>
      <w:sz w:val="24"/>
      <w:szCs w:val="24"/>
    </w:rPr>
  </w:style>
  <w:style w:type="character" w:customStyle="1" w:styleId="ListLabel172">
    <w:name w:val="ListLabel 172"/>
    <w:qFormat/>
    <w:rPr>
      <w:sz w:val="24"/>
      <w:szCs w:val="24"/>
    </w:rPr>
  </w:style>
  <w:style w:type="character" w:customStyle="1" w:styleId="ListLabel173">
    <w:name w:val="ListLabel 173"/>
    <w:qFormat/>
    <w:rPr>
      <w:sz w:val="24"/>
      <w:szCs w:val="24"/>
    </w:rPr>
  </w:style>
  <w:style w:type="character" w:customStyle="1" w:styleId="ListLabel174">
    <w:name w:val="ListLabel 174"/>
    <w:qFormat/>
    <w:rPr>
      <w:sz w:val="24"/>
      <w:szCs w:val="24"/>
    </w:rPr>
  </w:style>
  <w:style w:type="character" w:customStyle="1" w:styleId="ListLabel175">
    <w:name w:val="ListLabel 175"/>
    <w:qFormat/>
    <w:rPr>
      <w:sz w:val="24"/>
      <w:szCs w:val="24"/>
    </w:rPr>
  </w:style>
  <w:style w:type="character" w:customStyle="1" w:styleId="ListLabel176">
    <w:name w:val="ListLabel 176"/>
    <w:qFormat/>
    <w:rPr>
      <w:sz w:val="24"/>
      <w:szCs w:val="24"/>
    </w:rPr>
  </w:style>
  <w:style w:type="character" w:customStyle="1" w:styleId="ListLabel177">
    <w:name w:val="ListLabel 177"/>
    <w:qFormat/>
    <w:rPr>
      <w:sz w:val="24"/>
      <w:szCs w:val="24"/>
    </w:rPr>
  </w:style>
  <w:style w:type="character" w:customStyle="1" w:styleId="ListLabel178">
    <w:name w:val="ListLabel 178"/>
    <w:qFormat/>
    <w:rPr>
      <w:sz w:val="24"/>
      <w:szCs w:val="24"/>
    </w:rPr>
  </w:style>
  <w:style w:type="character" w:customStyle="1" w:styleId="ListLabel179">
    <w:name w:val="ListLabel 179"/>
    <w:qFormat/>
    <w:rPr>
      <w:rFonts w:cs="Arial"/>
      <w:b w:val="0"/>
      <w:sz w:val="24"/>
    </w:rPr>
  </w:style>
  <w:style w:type="character" w:customStyle="1" w:styleId="ListLabel180">
    <w:name w:val="ListLabel 180"/>
    <w:qFormat/>
    <w:rPr>
      <w:sz w:val="24"/>
      <w:szCs w:val="24"/>
    </w:rPr>
  </w:style>
  <w:style w:type="character" w:customStyle="1" w:styleId="ListLabel181">
    <w:name w:val="ListLabel 181"/>
    <w:qFormat/>
    <w:rPr>
      <w:rFonts w:cs="Arial"/>
      <w:sz w:val="24"/>
    </w:rPr>
  </w:style>
  <w:style w:type="character" w:customStyle="1" w:styleId="ListLabel182">
    <w:name w:val="ListLabel 182"/>
    <w:qFormat/>
    <w:rPr>
      <w:rFonts w:cs="Arial"/>
      <w:sz w:val="24"/>
      <w:szCs w:val="20"/>
      <w:lang w:val="cs-CZ"/>
    </w:rPr>
  </w:style>
  <w:style w:type="character" w:customStyle="1" w:styleId="ListLabel183">
    <w:name w:val="ListLabel 183"/>
    <w:qFormat/>
    <w:rPr>
      <w:rFonts w:cs="Arial"/>
      <w:sz w:val="24"/>
      <w:szCs w:val="20"/>
      <w:lang w:val="cs-CZ"/>
    </w:rPr>
  </w:style>
  <w:style w:type="character" w:customStyle="1" w:styleId="ListLabel184">
    <w:name w:val="ListLabel 184"/>
    <w:qFormat/>
    <w:rPr>
      <w:rFonts w:cs="Arial"/>
      <w:b w:val="0"/>
      <w:color w:val="000000"/>
      <w:sz w:val="24"/>
      <w:szCs w:val="20"/>
      <w:lang w:val="cs-CZ"/>
    </w:rPr>
  </w:style>
  <w:style w:type="character" w:customStyle="1" w:styleId="ListLabel185">
    <w:name w:val="ListLabel 185"/>
    <w:qFormat/>
    <w:rPr>
      <w:sz w:val="24"/>
      <w:szCs w:val="24"/>
    </w:rPr>
  </w:style>
  <w:style w:type="character" w:customStyle="1" w:styleId="ListLabel186">
    <w:name w:val="ListLabel 186"/>
    <w:qFormat/>
    <w:rPr>
      <w:rFonts w:ascii="Arial" w:eastAsia="Arial" w:hAnsi="Arial" w:cs="Arial"/>
      <w:b w:val="0"/>
      <w:sz w:val="24"/>
      <w:szCs w:val="24"/>
    </w:rPr>
  </w:style>
  <w:style w:type="character" w:customStyle="1" w:styleId="ListLabel187">
    <w:name w:val="ListLabel 187"/>
    <w:qFormat/>
    <w:rPr>
      <w:rFonts w:cs="Arial"/>
      <w:sz w:val="24"/>
    </w:rPr>
  </w:style>
  <w:style w:type="character" w:customStyle="1" w:styleId="ListLabel188">
    <w:name w:val="ListLabel 188"/>
    <w:qFormat/>
    <w:rPr>
      <w:rFonts w:cs="Arial"/>
      <w:b w:val="0"/>
      <w:bCs w:val="0"/>
      <w:sz w:val="24"/>
    </w:rPr>
  </w:style>
  <w:style w:type="character" w:customStyle="1" w:styleId="ListLabel189">
    <w:name w:val="ListLabel 189"/>
    <w:qFormat/>
    <w:rPr>
      <w:rFonts w:cs="Arial"/>
      <w:sz w:val="24"/>
    </w:rPr>
  </w:style>
  <w:style w:type="character" w:customStyle="1" w:styleId="ListLabel190">
    <w:name w:val="ListLabel 190"/>
    <w:qFormat/>
    <w:rPr>
      <w:rFonts w:ascii="Arial" w:hAnsi="Arial"/>
      <w:sz w:val="24"/>
      <w:szCs w:val="24"/>
    </w:rPr>
  </w:style>
  <w:style w:type="character" w:customStyle="1" w:styleId="ListLabel191">
    <w:name w:val="ListLabel 191"/>
    <w:qFormat/>
    <w:rPr>
      <w:sz w:val="24"/>
      <w:szCs w:val="24"/>
    </w:rPr>
  </w:style>
  <w:style w:type="character" w:customStyle="1" w:styleId="ListLabel192">
    <w:name w:val="ListLabel 192"/>
    <w:qFormat/>
    <w:rPr>
      <w:sz w:val="24"/>
      <w:szCs w:val="24"/>
    </w:rPr>
  </w:style>
  <w:style w:type="character" w:customStyle="1" w:styleId="ListLabel193">
    <w:name w:val="ListLabel 193"/>
    <w:qFormat/>
    <w:rPr>
      <w:sz w:val="24"/>
      <w:szCs w:val="24"/>
    </w:rPr>
  </w:style>
  <w:style w:type="character" w:customStyle="1" w:styleId="ListLabel194">
    <w:name w:val="ListLabel 194"/>
    <w:qFormat/>
    <w:rPr>
      <w:sz w:val="24"/>
      <w:szCs w:val="24"/>
    </w:rPr>
  </w:style>
  <w:style w:type="character" w:customStyle="1" w:styleId="ListLabel195">
    <w:name w:val="ListLabel 195"/>
    <w:qFormat/>
    <w:rPr>
      <w:sz w:val="24"/>
      <w:szCs w:val="24"/>
    </w:rPr>
  </w:style>
  <w:style w:type="character" w:customStyle="1" w:styleId="ListLabel196">
    <w:name w:val="ListLabel 196"/>
    <w:qFormat/>
    <w:rPr>
      <w:sz w:val="24"/>
      <w:szCs w:val="24"/>
    </w:rPr>
  </w:style>
  <w:style w:type="character" w:customStyle="1" w:styleId="ListLabel197">
    <w:name w:val="ListLabel 197"/>
    <w:qFormat/>
    <w:rPr>
      <w:sz w:val="24"/>
      <w:szCs w:val="24"/>
    </w:rPr>
  </w:style>
  <w:style w:type="character" w:customStyle="1" w:styleId="ListLabel198">
    <w:name w:val="ListLabel 198"/>
    <w:qFormat/>
    <w:rPr>
      <w:sz w:val="24"/>
      <w:szCs w:val="24"/>
    </w:rPr>
  </w:style>
  <w:style w:type="paragraph" w:customStyle="1" w:styleId="Heading">
    <w:name w:val="Heading"/>
    <w:basedOn w:val="Normln"/>
    <w:next w:val="Zkladntext"/>
    <w:qFormat/>
    <w:pPr>
      <w:keepNext/>
      <w:spacing w:before="240" w:after="120"/>
    </w:pPr>
    <w:rPr>
      <w:rFonts w:ascii="Nimbus Sans L" w:eastAsia="Nimbus Sans L" w:hAnsi="Nimbus Sans L" w:cs="Lucidasans"/>
      <w:sz w:val="28"/>
      <w:szCs w:val="28"/>
    </w:rPr>
  </w:style>
  <w:style w:type="paragraph" w:styleId="Zkladntext">
    <w:name w:val="Body Text"/>
    <w:basedOn w:val="Normln"/>
    <w:rPr>
      <w:rFonts w:ascii="Geneva" w:hAnsi="Geneva" w:cs="Geneva"/>
      <w:sz w:val="24"/>
    </w:rPr>
  </w:style>
  <w:style w:type="paragraph" w:styleId="Seznam">
    <w:name w:val="List"/>
    <w:basedOn w:val="Zkladntext"/>
    <w:rPr>
      <w:rFonts w:cs="Lucidasans"/>
    </w:rPr>
  </w:style>
  <w:style w:type="paragraph" w:styleId="Titulek">
    <w:name w:val="caption"/>
    <w:basedOn w:val="Normln"/>
    <w:qFormat/>
    <w:pPr>
      <w:suppressLineNumbers/>
      <w:spacing w:before="120" w:after="120"/>
    </w:pPr>
    <w:rPr>
      <w:rFonts w:cs="Noto Sans Devanagari"/>
      <w:i/>
      <w:iCs/>
      <w:sz w:val="24"/>
      <w:szCs w:val="24"/>
    </w:rPr>
  </w:style>
  <w:style w:type="paragraph" w:customStyle="1" w:styleId="Index">
    <w:name w:val="Index"/>
    <w:basedOn w:val="Normln"/>
    <w:qFormat/>
    <w:pPr>
      <w:suppressLineNumbers/>
    </w:pPr>
    <w:rPr>
      <w:rFonts w:cs="Lucidasans"/>
    </w:rPr>
  </w:style>
  <w:style w:type="paragraph" w:customStyle="1" w:styleId="Titulek1">
    <w:name w:val="Titulek1"/>
    <w:basedOn w:val="Normln"/>
    <w:qFormat/>
    <w:pPr>
      <w:suppressLineNumbers/>
      <w:spacing w:before="120" w:after="120"/>
    </w:pPr>
    <w:rPr>
      <w:rFonts w:cs="Lucidasans"/>
      <w:i/>
      <w:iCs/>
      <w:sz w:val="24"/>
      <w:szCs w:val="24"/>
    </w:rPr>
  </w:style>
  <w:style w:type="paragraph" w:customStyle="1" w:styleId="Nadpis">
    <w:name w:val="Nadpis"/>
    <w:basedOn w:val="Normln"/>
    <w:qFormat/>
    <w:pPr>
      <w:keepNext/>
      <w:spacing w:before="240" w:after="120"/>
    </w:pPr>
    <w:rPr>
      <w:rFonts w:ascii="Nimbus Sans L" w:eastAsia="Nimbus Sans L" w:hAnsi="Nimbus Sans L" w:cs="Nimbus Sans L"/>
      <w:sz w:val="28"/>
      <w:szCs w:val="28"/>
    </w:rPr>
  </w:style>
  <w:style w:type="paragraph" w:customStyle="1" w:styleId="Popisek">
    <w:name w:val="Popisek"/>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styleId="Zkladntextodsazen">
    <w:name w:val="Body Text Indent"/>
    <w:basedOn w:val="Normln"/>
    <w:pPr>
      <w:widowControl w:val="0"/>
      <w:ind w:left="360"/>
      <w:jc w:val="both"/>
    </w:pPr>
    <w:rPr>
      <w:rFonts w:eastAsia="HG Mincho Light J"/>
      <w:color w:val="000000"/>
      <w:sz w:val="24"/>
    </w:rPr>
  </w:style>
  <w:style w:type="paragraph" w:customStyle="1" w:styleId="Zkladntextodsazen21">
    <w:name w:val="Základní text odsazený 21"/>
    <w:basedOn w:val="Normln"/>
    <w:qFormat/>
    <w:pPr>
      <w:spacing w:after="120" w:line="480" w:lineRule="auto"/>
      <w:ind w:left="283"/>
    </w:pPr>
    <w:rPr>
      <w:sz w:val="24"/>
      <w:szCs w:val="24"/>
      <w:lang w:val="de-DE"/>
    </w:rPr>
  </w:style>
  <w:style w:type="paragraph" w:styleId="Zpat">
    <w:name w:val="footer"/>
    <w:basedOn w:val="Normln"/>
    <w:pPr>
      <w:suppressLineNumbers/>
      <w:tabs>
        <w:tab w:val="center" w:pos="4649"/>
        <w:tab w:val="right" w:pos="9298"/>
      </w:tabs>
    </w:pPr>
  </w:style>
  <w:style w:type="paragraph" w:customStyle="1" w:styleId="Quotations">
    <w:name w:val="Quotations"/>
    <w:basedOn w:val="Normln"/>
    <w:qFormat/>
    <w:pPr>
      <w:spacing w:after="283"/>
      <w:ind w:left="567" w:right="567"/>
    </w:pPr>
  </w:style>
  <w:style w:type="paragraph" w:customStyle="1" w:styleId="Nzev1">
    <w:name w:val="Název1"/>
    <w:basedOn w:val="Nadpis"/>
    <w:qFormat/>
    <w:pPr>
      <w:jc w:val="center"/>
    </w:pPr>
    <w:rPr>
      <w:b/>
      <w:bCs/>
      <w:sz w:val="56"/>
      <w:szCs w:val="56"/>
    </w:rPr>
  </w:style>
  <w:style w:type="paragraph" w:styleId="Podnadpis">
    <w:name w:val="Subtitle"/>
    <w:basedOn w:val="Nadpis"/>
    <w:qFormat/>
    <w:pPr>
      <w:spacing w:before="60"/>
      <w:jc w:val="center"/>
    </w:pPr>
    <w:rPr>
      <w:sz w:val="36"/>
      <w:szCs w:val="36"/>
    </w:rPr>
  </w:style>
  <w:style w:type="paragraph" w:customStyle="1" w:styleId="Nzev2">
    <w:name w:val="Název2"/>
    <w:basedOn w:val="Heading"/>
    <w:qFormat/>
    <w:pPr>
      <w:jc w:val="center"/>
    </w:pPr>
    <w:rPr>
      <w:b/>
      <w:bCs/>
      <w:sz w:val="56"/>
      <w:szCs w:val="56"/>
    </w:rPr>
  </w:style>
  <w:style w:type="paragraph" w:customStyle="1" w:styleId="BalloonText1">
    <w:name w:val="Balloon Text1"/>
    <w:basedOn w:val="Normln"/>
    <w:qFormat/>
    <w:rPr>
      <w:rFonts w:ascii="Tahoma" w:hAnsi="Tahoma" w:cs="Tahoma"/>
      <w:sz w:val="16"/>
      <w:szCs w:val="16"/>
    </w:rPr>
  </w:style>
  <w:style w:type="paragraph" w:customStyle="1" w:styleId="CommentText1">
    <w:name w:val="Comment Text1"/>
    <w:basedOn w:val="Normln"/>
    <w:qFormat/>
  </w:style>
  <w:style w:type="paragraph" w:customStyle="1" w:styleId="CommentSubject1">
    <w:name w:val="Comment Subject1"/>
    <w:basedOn w:val="CommentText1"/>
    <w:qFormat/>
    <w:rPr>
      <w:b/>
      <w:bCs/>
    </w:rPr>
  </w:style>
  <w:style w:type="paragraph" w:styleId="Zhlav">
    <w:name w:val="header"/>
    <w:basedOn w:val="Normln"/>
    <w:pPr>
      <w:suppressLineNumbers/>
      <w:tabs>
        <w:tab w:val="center" w:pos="4649"/>
        <w:tab w:val="right" w:pos="9298"/>
      </w:tabs>
    </w:pPr>
  </w:style>
  <w:style w:type="paragraph" w:customStyle="1" w:styleId="HorizontalLine">
    <w:name w:val="Horizontal Line"/>
    <w:basedOn w:val="Normln"/>
    <w:qFormat/>
    <w:pPr>
      <w:suppressLineNumbers/>
      <w:spacing w:after="283"/>
    </w:pPr>
    <w:rPr>
      <w:sz w:val="12"/>
      <w:szCs w:val="12"/>
    </w:rPr>
  </w:style>
  <w:style w:type="paragraph" w:customStyle="1" w:styleId="Textkomente1">
    <w:name w:val="Text komentáře1"/>
    <w:basedOn w:val="Normln"/>
    <w:qFormat/>
  </w:style>
  <w:style w:type="paragraph" w:styleId="Pedmtkomente">
    <w:name w:val="annotation subject"/>
    <w:basedOn w:val="Textkomente1"/>
    <w:qFormat/>
    <w:rPr>
      <w:b/>
      <w:bCs/>
    </w:rPr>
  </w:style>
  <w:style w:type="paragraph" w:styleId="Textbubliny">
    <w:name w:val="Balloon Text"/>
    <w:basedOn w:val="Normln"/>
    <w:link w:val="TextbublinyChar1"/>
    <w:uiPriority w:val="99"/>
    <w:semiHidden/>
    <w:unhideWhenUsed/>
    <w:qFormat/>
    <w:rsid w:val="00DB235E"/>
    <w:rPr>
      <w:rFonts w:ascii="Segoe UI" w:hAnsi="Segoe UI" w:cs="Segoe UI"/>
      <w:sz w:val="18"/>
      <w:szCs w:val="18"/>
    </w:rPr>
  </w:style>
  <w:style w:type="paragraph" w:styleId="Odstavecseseznamem">
    <w:name w:val="List Paragraph"/>
    <w:basedOn w:val="Normln"/>
    <w:uiPriority w:val="34"/>
    <w:qFormat/>
    <w:rsid w:val="00DB235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DFB7B4DF.dotm</Template>
  <TotalTime>852</TotalTime>
  <Pages>7</Pages>
  <Words>1961</Words>
  <Characters>11575</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lpstr>
    </vt:vector>
  </TitlesOfParts>
  <Company>ČVUT v Praze</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Roman Berka</dc:creator>
  <dc:description/>
  <cp:lastModifiedBy>Smajsova, Radka</cp:lastModifiedBy>
  <cp:revision>42</cp:revision>
  <cp:lastPrinted>2016-05-10T06:51:00Z</cp:lastPrinted>
  <dcterms:created xsi:type="dcterms:W3CDTF">2017-06-28T09:36:00Z</dcterms:created>
  <dcterms:modified xsi:type="dcterms:W3CDTF">2019-11-28T10:33:00Z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ČVUT v Praze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