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740" w:right="0" w:firstLine="0"/>
      </w:pPr>
      <w:r>
        <w:rPr>
          <w:rStyle w:val="CharStyle22"/>
          <w:b w:val="0"/>
          <w:bCs w:val="0"/>
        </w:rPr>
        <w:t>TVo^va</w:t>
      </w:r>
      <w:r>
        <w:rPr>
          <w:lang w:val="cs-CZ" w:eastAsia="cs-CZ" w:bidi="cs-CZ"/>
          <w:spacing w:val="0"/>
          <w:color w:val="000000"/>
          <w:position w:val="0"/>
        </w:rPr>
        <w:t xml:space="preserve"> o VM/vÁftivh</w:t>
      </w:r>
    </w:p>
    <w:p>
      <w:pPr>
        <w:pStyle w:val="Style26"/>
        <w:widowControl w:val="0"/>
        <w:keepNext/>
        <w:keepLines/>
        <w:shd w:val="clear" w:color="auto" w:fill="auto"/>
        <w:bidi w:val="0"/>
        <w:jc w:val="left"/>
        <w:spacing w:before="0" w:after="19" w:line="420" w:lineRule="exact"/>
        <w:ind w:left="268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3.7pt;margin-top:1.6pt;width:159.35pt;height:57.5pt;z-index:-125829376;mso-wrap-distance-left:16.3pt;mso-wrap-distance-top:11.8pt;mso-wrap-distance-right:5.pt;mso-wrap-distance-bottom:6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KRAJSKÁ SPRÁVA A ÚDRŽBA SILNIC VYSOČINY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89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příspěvková organizace </w:t>
                  </w:r>
                  <w:r>
                    <w:rPr>
                      <w:rStyle w:val="CharStyle7"/>
                    </w:rPr>
                    <w:t>SMLOUVA REGISTROVÁNA</w:t>
                  </w:r>
                </w:p>
                <w:p>
                  <w:pPr>
                    <w:pStyle w:val="Style8"/>
                    <w:tabs>
                      <w:tab w:leader="none" w:pos="1018" w:val="left"/>
                    </w:tabs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spacing w:before="0" w:after="0" w:line="3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 číslem:</w:t>
                    <w:tab/>
                  </w:r>
                  <w:r>
                    <w:rPr>
                      <w:rStyle w:val="CharStyle10"/>
                    </w:rPr>
                    <w:t xml:space="preserve">A i/ •• </w:t>
                  </w:r>
                  <w:r>
                    <w:rPr>
                      <w:rStyle w:val="CharStyle11"/>
                    </w:rPr>
                    <w:t>ttT-l</w:t>
                  </w:r>
                </w:p>
              </w:txbxContent>
            </v:textbox>
            <w10:wrap type="square" side="left" anchorx="margin"/>
          </v:shape>
        </w:pict>
      </w: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¡ibtWŽ</w:t>
      </w:r>
      <w:bookmarkEnd w:id="2"/>
    </w:p>
    <w:p>
      <w:pPr>
        <w:pStyle w:val="Style28"/>
        <w:widowControl w:val="0"/>
        <w:keepNext/>
        <w:keepLines/>
        <w:shd w:val="clear" w:color="auto" w:fill="auto"/>
        <w:bidi w:val="0"/>
        <w:jc w:val="both"/>
        <w:spacing w:before="0" w:after="0" w:line="30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</w:t>
      </w:r>
      <w:bookmarkEnd w:id="3"/>
    </w:p>
    <w:p>
      <w:pPr>
        <w:pStyle w:val="Style30"/>
        <w:widowControl w:val="0"/>
        <w:keepNext w:val="0"/>
        <w:keepLines w:val="0"/>
        <w:shd w:val="clear" w:color="auto" w:fill="auto"/>
        <w:bidi w:val="0"/>
        <w:jc w:val="left"/>
        <w:spacing w:before="0" w:after="26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příspěvková organizace Kosovská 16, 586 01 Jihlava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415" w:line="240" w:lineRule="exact"/>
        <w:ind w:left="0" w:right="0" w:firstLine="0"/>
      </w:pPr>
      <w:r>
        <w:rPr>
          <w:rStyle w:val="CharStyle34"/>
          <w:b/>
          <w:bCs/>
        </w:rPr>
        <w:t>Výrobní oddělení Jihlava Kosovská 16, 586 01 Jihlava</w:t>
      </w:r>
    </w:p>
    <w:p>
      <w:pPr>
        <w:pStyle w:val="Style35"/>
        <w:widowControl w:val="0"/>
        <w:keepNext/>
        <w:keepLines/>
        <w:shd w:val="clear" w:color="auto" w:fill="auto"/>
        <w:bidi w:val="0"/>
        <w:jc w:val="left"/>
        <w:spacing w:before="0" w:after="0" w:line="300" w:lineRule="exact"/>
        <w:ind w:left="288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SMLOUVA O DÍLO č.29120/2019</w:t>
      </w:r>
      <w:bookmarkEnd w:id="4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696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jejich závazkový vztah ve smyslu §2586 a následujících zákona č. 89/2012 Sb., Občanského zákoníku v platném znění (dále jen „NOZ) se řídí tímto zákonem.</w:t>
      </w:r>
    </w:p>
    <w:p>
      <w:pPr>
        <w:pStyle w:val="Style38"/>
        <w:numPr>
          <w:ilvl w:val="0"/>
          <w:numId w:val="1"/>
        </w:numPr>
        <w:tabs>
          <w:tab w:leader="none" w:pos="4470" w:val="left"/>
        </w:tabs>
        <w:widowControl w:val="0"/>
        <w:keepNext/>
        <w:keepLines/>
        <w:shd w:val="clear" w:color="auto" w:fill="auto"/>
        <w:bidi w:val="0"/>
        <w:spacing w:before="0" w:after="181" w:line="190" w:lineRule="exact"/>
        <w:ind w:left="4160" w:right="0" w:firstLine="0"/>
      </w:pPr>
      <w:bookmarkStart w:id="5" w:name="bookmark5"/>
      <w:r>
        <w:rPr>
          <w:rStyle w:val="CharStyle40"/>
          <w:b/>
          <w:bCs/>
        </w:rPr>
        <w:t>Smluvní strany</w:t>
      </w:r>
      <w:bookmarkEnd w:id="5"/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440" w:right="0"/>
      </w:pPr>
      <w:r>
        <w:rPr>
          <w:rStyle w:val="CharStyle41"/>
        </w:rPr>
        <w:t xml:space="preserve">Zhotovitel: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organizace,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</w:t>
      </w:r>
    </w:p>
    <w:p>
      <w:pPr>
        <w:pStyle w:val="Style14"/>
        <w:tabs>
          <w:tab w:leader="none" w:pos="46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1440" w:right="1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Zastoupena statutárním zástupcem: Ing. Radovanem Necidem - ředitelem organizace Jednající ve věci: p</w:t>
        <w:tab/>
        <w:t>vedoucí výrobního oddělení Jihlava,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16, 586 01 Jihlava,</w:t>
      </w:r>
    </w:p>
    <w:p>
      <w:pPr>
        <w:pStyle w:val="Style14"/>
        <w:tabs>
          <w:tab w:leader="none" w:pos="35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00090450</w:t>
        <w:tab/>
        <w:t>DIČ: CZ00090450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 1 '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Zástupce oprávněný jednat ve věcech technických: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cestmistrovství Jihlava : {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232" w:line="23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Vedoucí cestmistrvství Telč : ]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2" w:line="240" w:lineRule="exact"/>
        <w:ind w:left="0" w:right="0" w:firstLine="0"/>
      </w:pPr>
      <w:r>
        <w:rPr>
          <w:rStyle w:val="CharStyle34"/>
          <w:b/>
          <w:bCs/>
        </w:rPr>
        <w:t>Objednatel: Obec Kozlov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both"/>
        <w:spacing w:before="0" w:after="200" w:line="21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zastoupena starostkou Ing. Evou Malou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 :00839591</w:t>
      </w:r>
    </w:p>
    <w:p>
      <w:pPr>
        <w:pStyle w:val="Style42"/>
        <w:tabs>
          <w:tab w:leader="none" w:pos="35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 : (</w:t>
        <w:tab/>
        <w:t xml:space="preserve">E-mail: </w:t>
      </w:r>
      <w:r>
        <w:fldChar w:fldCharType="begin"/>
      </w:r>
      <w:r>
        <w:rPr>
          <w:rStyle w:val="CharStyle44"/>
        </w:rPr>
        <w:instrText> HYPERLINK "mailto:obec@kozlov-iihlava.cz" </w:instrText>
      </w:r>
      <w:r>
        <w:fldChar w:fldCharType="separate"/>
      </w:r>
      <w:r>
        <w:rPr>
          <w:rStyle w:val="Hyperlink"/>
        </w:rPr>
        <w:t>obec@kozlov-iihlava.cz</w:t>
      </w:r>
      <w:r>
        <w:fldChar w:fldCharType="end"/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both"/>
        <w:spacing w:before="0" w:after="708" w:line="250" w:lineRule="exact"/>
        <w:ind w:left="1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Bank. spojení: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1</w:t>
      </w:r>
    </w:p>
    <w:p>
      <w:pPr>
        <w:pStyle w:val="Style38"/>
        <w:widowControl w:val="0"/>
        <w:keepNext/>
        <w:keepLines/>
        <w:shd w:val="clear" w:color="auto" w:fill="auto"/>
        <w:bidi w:val="0"/>
        <w:spacing w:before="0" w:after="188" w:line="190" w:lineRule="exact"/>
        <w:ind w:left="4160" w:right="0" w:firstLine="0"/>
      </w:pPr>
      <w:bookmarkStart w:id="6" w:name="bookmark6"/>
      <w:r>
        <w:rPr>
          <w:rStyle w:val="CharStyle40"/>
          <w:b/>
          <w:bCs/>
        </w:rPr>
        <w:t>Il.Předmět smlouvy</w:t>
      </w:r>
      <w:bookmarkEnd w:id="6"/>
    </w:p>
    <w:p>
      <w:pPr>
        <w:pStyle w:val="Style45"/>
        <w:numPr>
          <w:ilvl w:val="0"/>
          <w:numId w:val="3"/>
        </w:numPr>
        <w:tabs>
          <w:tab w:leader="none" w:pos="310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rStyle w:val="CharStyle47"/>
          <w:b w:val="0"/>
          <w:bCs w:val="0"/>
        </w:rPr>
        <w:t xml:space="preserve">Popis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díla:Zimní údržba MK v obci Kozlov u Jihlavy : délka 2 350,00 bm.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254" w:lineRule="exact"/>
        <w:ind w:left="1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Způsob ZÚ MK : pouze posypem chemickým materiálem po předchozím odstranění sněhu objednatelem. </w:t>
      </w:r>
      <w:r>
        <w:rPr>
          <w:rStyle w:val="CharStyle48"/>
        </w:rPr>
        <w:t>Pouze na telefonní výzvu odpovědnou osobou : tel. disp.ZÚ Jihlava : 567 117 117</w:t>
      </w:r>
    </w:p>
    <w:p>
      <w:pPr>
        <w:pStyle w:val="Style42"/>
        <w:numPr>
          <w:ilvl w:val="0"/>
          <w:numId w:val="3"/>
        </w:numPr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2" w:line="2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Výkaz výměr díla :dle skutečné potřeby.</w:t>
      </w:r>
    </w:p>
    <w:p>
      <w:pPr>
        <w:pStyle w:val="Style38"/>
        <w:numPr>
          <w:ilvl w:val="0"/>
          <w:numId w:val="5"/>
        </w:numPr>
        <w:tabs>
          <w:tab w:leader="none" w:pos="4714" w:val="left"/>
        </w:tabs>
        <w:widowControl w:val="0"/>
        <w:keepNext/>
        <w:keepLines/>
        <w:shd w:val="clear" w:color="auto" w:fill="auto"/>
        <w:bidi w:val="0"/>
        <w:spacing w:before="0" w:after="429" w:line="190" w:lineRule="exact"/>
        <w:ind w:left="4260" w:right="0" w:firstLine="0"/>
      </w:pPr>
      <w:bookmarkStart w:id="7" w:name="bookmark7"/>
      <w:r>
        <w:rPr>
          <w:rStyle w:val="CharStyle40"/>
          <w:b/>
          <w:bCs/>
        </w:rPr>
        <w:t>Doba plnění</w:t>
      </w:r>
      <w:bookmarkEnd w:id="7"/>
    </w:p>
    <w:p>
      <w:pPr>
        <w:pStyle w:val="Style45"/>
        <w:widowControl w:val="0"/>
        <w:keepNext w:val="0"/>
        <w:keepLines w:val="0"/>
        <w:shd w:val="clear" w:color="auto" w:fill="auto"/>
        <w:bidi w:val="0"/>
        <w:spacing w:before="0" w:after="66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1. </w:t>
      </w:r>
      <w:r>
        <w:rPr>
          <w:rStyle w:val="CharStyle49"/>
          <w:b w:val="0"/>
          <w:bCs w:val="0"/>
        </w:rPr>
        <w:t xml:space="preserve">Zahájení provádění díla 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od 12.11.2019 do 31.3.2020</w:t>
      </w:r>
    </w:p>
    <w:p>
      <w:pPr>
        <w:pStyle w:val="Style38"/>
        <w:numPr>
          <w:ilvl w:val="0"/>
          <w:numId w:val="5"/>
        </w:numPr>
        <w:tabs>
          <w:tab w:leader="none" w:pos="4845" w:val="left"/>
        </w:tabs>
        <w:widowControl w:val="0"/>
        <w:keepNext/>
        <w:keepLines/>
        <w:shd w:val="clear" w:color="auto" w:fill="auto"/>
        <w:bidi w:val="0"/>
        <w:spacing w:before="0" w:after="162" w:line="190" w:lineRule="exact"/>
        <w:ind w:left="4400" w:right="0" w:firstLine="0"/>
      </w:pPr>
      <w:bookmarkStart w:id="8" w:name="bookmark8"/>
      <w:r>
        <w:rPr>
          <w:rStyle w:val="CharStyle40"/>
          <w:b/>
          <w:bCs/>
        </w:rPr>
        <w:t>Cena díla</w:t>
      </w:r>
      <w:bookmarkEnd w:id="8"/>
    </w:p>
    <w:p>
      <w:pPr>
        <w:pStyle w:val="Style14"/>
        <w:numPr>
          <w:ilvl w:val="0"/>
          <w:numId w:val="7"/>
        </w:numPr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Oceněný výměr díla dle odsouhlasené cenové nabídky,která je nedílnou součástí této smlouvy.</w:t>
      </w:r>
    </w:p>
    <w:p>
      <w:pPr>
        <w:pStyle w:val="Style14"/>
        <w:numPr>
          <w:ilvl w:val="0"/>
          <w:numId w:val="7"/>
        </w:numPr>
        <w:tabs>
          <w:tab w:leader="none" w:pos="6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Fakturace : První faktura za provedené práce bude vystavena za měsíc listopad - prosinec 2019.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center"/>
        <w:spacing w:before="0" w:after="0" w:line="230" w:lineRule="exact"/>
        <w:ind w:left="0" w:right="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Druhá faktura za provedené práce bude vystavena za měsíc leden - březen 2020.</w:t>
      </w:r>
      <w:r>
        <w:br w:type="page"/>
      </w:r>
    </w:p>
    <w:p>
      <w:pPr>
        <w:pStyle w:val="Style38"/>
        <w:numPr>
          <w:ilvl w:val="0"/>
          <w:numId w:val="5"/>
        </w:numPr>
        <w:tabs>
          <w:tab w:leader="none" w:pos="3624" w:val="left"/>
        </w:tabs>
        <w:widowControl w:val="0"/>
        <w:keepNext/>
        <w:keepLines/>
        <w:shd w:val="clear" w:color="auto" w:fill="auto"/>
        <w:bidi w:val="0"/>
        <w:spacing w:before="0" w:after="403" w:line="190" w:lineRule="exact"/>
        <w:ind w:left="3280" w:right="0" w:firstLine="0"/>
      </w:pPr>
      <w:bookmarkStart w:id="9" w:name="bookmark9"/>
      <w:r>
        <w:rPr>
          <w:rStyle w:val="CharStyle40"/>
          <w:b/>
          <w:bCs/>
        </w:rPr>
        <w:t>Fakturační a platební podmínky</w:t>
      </w:r>
      <w:bookmarkEnd w:id="9"/>
    </w:p>
    <w:p>
      <w:pPr>
        <w:pStyle w:val="Style14"/>
        <w:numPr>
          <w:ilvl w:val="0"/>
          <w:numId w:val="9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6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prohlašuje, že má zajištěny finanční prostředky na úhradu veškerých prací a dodávek dle této smlouvy po celou dobu plnění.</w:t>
      </w:r>
    </w:p>
    <w:p>
      <w:pPr>
        <w:pStyle w:val="Style14"/>
        <w:numPr>
          <w:ilvl w:val="0"/>
          <w:numId w:val="9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4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Účtování a placení probíhá dle podmínek této smlouvy o dílo.</w:t>
      </w:r>
    </w:p>
    <w:p>
      <w:pPr>
        <w:pStyle w:val="Style14"/>
        <w:numPr>
          <w:ilvl w:val="0"/>
          <w:numId w:val="9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8" w:line="24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14"/>
        <w:numPr>
          <w:ilvl w:val="0"/>
          <w:numId w:val="9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0,05 %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669" w:line="190" w:lineRule="exact"/>
        <w:ind w:left="4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 dlužné částky za každý den prodlení. Tím není dotčeno právo na náhradu škody a úhradu běžného úroku.</w:t>
      </w:r>
    </w:p>
    <w:p>
      <w:pPr>
        <w:pStyle w:val="Style38"/>
        <w:numPr>
          <w:ilvl w:val="0"/>
          <w:numId w:val="5"/>
        </w:numPr>
        <w:tabs>
          <w:tab w:leader="none" w:pos="4074" w:val="left"/>
        </w:tabs>
        <w:widowControl w:val="0"/>
        <w:keepNext/>
        <w:keepLines/>
        <w:shd w:val="clear" w:color="auto" w:fill="auto"/>
        <w:bidi w:val="0"/>
        <w:spacing w:before="0" w:after="167" w:line="190" w:lineRule="exact"/>
        <w:ind w:left="360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Platnost a účinnost smlouvy</w:t>
      </w:r>
      <w:bookmarkEnd w:id="10"/>
    </w:p>
    <w:p>
      <w:pPr>
        <w:pStyle w:val="Style14"/>
        <w:numPr>
          <w:ilvl w:val="0"/>
          <w:numId w:val="11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a účinnosti dnem zveřejnění v informačním systému veřejné správy - Registru smluv.</w:t>
      </w:r>
    </w:p>
    <w:p>
      <w:pPr>
        <w:pStyle w:val="Style14"/>
        <w:numPr>
          <w:ilvl w:val="0"/>
          <w:numId w:val="11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12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(zákon o registru smluv) zajistí Krajská správa a údržba silnic Vysočiny, příspěvková organizace.</w:t>
      </w:r>
    </w:p>
    <w:p>
      <w:pPr>
        <w:pStyle w:val="Style38"/>
        <w:numPr>
          <w:ilvl w:val="0"/>
          <w:numId w:val="5"/>
        </w:numPr>
        <w:tabs>
          <w:tab w:leader="none" w:pos="4375" w:val="left"/>
        </w:tabs>
        <w:widowControl w:val="0"/>
        <w:keepNext/>
        <w:keepLines/>
        <w:shd w:val="clear" w:color="auto" w:fill="auto"/>
        <w:bidi w:val="0"/>
        <w:spacing w:before="0" w:after="140" w:line="190" w:lineRule="exact"/>
        <w:ind w:left="382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  <w:bookmarkEnd w:id="11"/>
    </w:p>
    <w:p>
      <w:pPr>
        <w:pStyle w:val="Style14"/>
        <w:numPr>
          <w:ilvl w:val="0"/>
          <w:numId w:val="13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2" w:line="230" w:lineRule="exact"/>
        <w:ind w:left="440" w:right="0" w:hanging="44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14"/>
        <w:numPr>
          <w:ilvl w:val="0"/>
          <w:numId w:val="13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62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se uzavírá ve dvou vyhotoveních, z nichž každá smluvní strana obdrží jedno.</w:t>
      </w:r>
    </w:p>
    <w:p>
      <w:pPr>
        <w:pStyle w:val="Style14"/>
        <w:numPr>
          <w:ilvl w:val="0"/>
          <w:numId w:val="13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40" w:right="0" w:hanging="440"/>
      </w:pPr>
      <w:r>
        <w:pict>
          <v:shape id="_x0000_s1027" type="#_x0000_t202" style="position:absolute;margin-left:0.35pt;margin-top:95.3pt;width:130.55pt;height:30.95pt;z-index:-125829375;mso-wrap-distance-left:5.pt;mso-wrap-distance-right:90.95pt;mso-wrap-distance-bottom:1.4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51" w:line="28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spacing w:val="0"/>
                      <w:color w:val="000000"/>
                      <w:position w:val="0"/>
                    </w:rPr>
                    <w:t>U 11. 2019</w:t>
                  </w:r>
                  <w:bookmarkEnd w:id="0"/>
                </w:p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5"/>
                    </w:rPr>
                    <w:t>V Jihlavě dne 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221.9pt;margin-top:113.6pt;width:72.5pt;height:12.4pt;z-index:-125829374;mso-wrap-distance-left:5.pt;mso-wrap-distance-right:12.25pt;mso-wrap-distance-bottom:1.7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5"/>
                    </w:rPr>
                    <w:t>V Kozlově dne 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306.6pt;margin-top:108.25pt;width:70.1pt;height:20.9pt;z-index:-125829373;mso-wrap-distance-left:5.pt;mso-wrap-distance-right:114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8"/>
                    </w:rPr>
                    <w:t xml:space="preserve">/£// </w:t>
                  </w:r>
                  <w:r>
                    <w:rPr>
                      <w:rStyle w:val="CharStyle19"/>
                    </w:rPr>
                    <w:t>»/?</w:t>
                  </w:r>
                  <w:bookmarkEnd w:id="1"/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14"/>
        <w:tabs>
          <w:tab w:leader="none" w:pos="2482" w:val="left"/>
          <w:tab w:leader="none" w:pos="51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zhotovitele:</w:t>
        <w:tab/>
        <w:t>'</w:t>
        <w:tab/>
        <w:t>Za objednatele:</w:t>
      </w:r>
    </w:p>
    <w:p>
      <w:pPr>
        <w:pStyle w:val="Style14"/>
        <w:tabs>
          <w:tab w:leader="none" w:pos="51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49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Radovan Necid - ředitel organizace</w:t>
        <w:tab/>
        <w:t>Ing. Eva Malá - starostka obce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" w:left="760" w:right="1324" w:bottom="1812" w:header="0" w:footer="3" w:gutter="0"/>
          <w:rtlGutter w:val="0"/>
          <w:cols w:space="720"/>
          <w:noEndnote/>
          <w:docGrid w:linePitch="360"/>
        </w:sectPr>
      </w:pPr>
      <w:r>
        <w:pict>
          <v:shape id="_x0000_s1031" type="#_x0000_t202" style="position:absolute;margin-left:261.95pt;margin-top:-2.55pt;width:32.9pt;height:12.4pt;z-index:-1258293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15"/>
                    </w:rPr>
                    <w:t>Razítko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Razítko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792" w:line="240" w:lineRule="exact"/>
        <w:ind w:left="23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CENOVÁ NABÍDKA PRO ZIMNÍ ÚDRŽBU SILNIC NA OBDOBÍ</w:t>
      </w:r>
    </w:p>
    <w:p>
      <w:pPr>
        <w:pStyle w:val="Style52"/>
        <w:framePr w:w="890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 1.11.2019 DO 31.03.2020</w:t>
      </w:r>
    </w:p>
    <w:tbl>
      <w:tblPr>
        <w:tblOverlap w:val="never"/>
        <w:tblLayout w:type="fixed"/>
        <w:jc w:val="center"/>
      </w:tblPr>
      <w:tblGrid>
        <w:gridCol w:w="6053"/>
        <w:gridCol w:w="850"/>
        <w:gridCol w:w="2002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4"/>
              </w:rPr>
              <w:t>DRUH PROVÁDĚNÉ PRÁCE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54"/>
              </w:rPr>
              <w:t>MJ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4"/>
              </w:rPr>
              <w:t>CENA Kč</w:t>
            </w:r>
          </w:p>
        </w:tc>
      </w:tr>
      <w:tr>
        <w:trPr>
          <w:trHeight w:val="3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 vozovek chemicky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 voz.chem.(bez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 xml:space="preserve">Posyp </w:t>
            </w:r>
            <w:r>
              <w:rPr>
                <w:rStyle w:val="CharStyle55"/>
                <w:lang w:val="en-US" w:eastAsia="en-US" w:bidi="en-US"/>
              </w:rPr>
              <w:t xml:space="preserve">voz.chem.se </w:t>
            </w:r>
            <w:r>
              <w:rPr>
                <w:rStyle w:val="CharStyle55"/>
              </w:rPr>
              <w:t>skrápěním(bez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 vozovek Inertní (bez mat.)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 vozovek Inertní (bez mat.)s pluhováním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Kontrolní jízdy osobním autem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20,00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Kontrolní jízdy sypačem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Pluhování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km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85,00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Odstraňování sněhu traktorovou radlicí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600,00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Frézování sněhu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1 000,00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Odstraňování sněhu nakladačem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950,00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Odstaňování zmrazků z vozovky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m2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35,00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Odvodnění voz.při tání a uvolňování vpustí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hod.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260,00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Úklid sněhu včetně odvozu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55"/>
              </w:rPr>
              <w:t>m3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400,00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Posypový materiál - sůl NaCl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2 200,00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Posypový materiál - chlorid váp.CaCl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12 000,00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Solanka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54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3,20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Posypový materiál - drť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350,00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55"/>
              </w:rPr>
              <w:t>Posypový materiál - inert jiný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4"/>
              <w:framePr w:w="89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55"/>
              </w:rPr>
              <w:t>250,00</w:t>
            </w:r>
          </w:p>
        </w:tc>
      </w:tr>
    </w:tbl>
    <w:p>
      <w:pPr>
        <w:framePr w:w="890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1056" w:after="0" w:line="240" w:lineRule="exact"/>
        <w:ind w:left="6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jednotkovým cenám bude účtováno DPH platné v daném období.</w:t>
      </w:r>
    </w:p>
    <w:sectPr>
      <w:footerReference w:type="default" r:id="rId6"/>
      <w:footnotePr>
        <w:pos w:val="pageBottom"/>
        <w:numFmt w:val="decimal"/>
        <w:numRestart w:val="continuous"/>
      </w:footnotePr>
      <w:pgSz w:w="11900" w:h="16840"/>
      <w:pgMar w:top="2" w:left="760" w:right="1324" w:bottom="1812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282.1pt;margin-top:791.45pt;width:7.9pt;height:6.5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  <w:fldSimple w:instr=" PAGE \* MERGEFORMAT ">
                  <w:r>
                    <w:rPr>
                      <w:rStyle w:val="CharStyle25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lang w:val="cs-CZ" w:eastAsia="cs-CZ" w:bidi="cs-CZ"/>
        <w:b/>
        <w:bCs/>
        <w:i w:val="0"/>
        <w:iCs w:val="0"/>
        <w:u w:val="singl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3"/>
      <w:numFmt w:val="upperRoman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7) Exact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6">
    <w:name w:val="Základní text (8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7">
    <w:name w:val="Základní text (8) Exact"/>
    <w:basedOn w:val="CharStyle6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9">
    <w:name w:val="Základní text (9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0">
    <w:name w:val="Základní text (9) Exact"/>
    <w:basedOn w:val="CharStyle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1">
    <w:name w:val="Základní text (9) + 16 pt,Tučné,Kurzíva,Řádkování 1 pt Exact"/>
    <w:basedOn w:val="CharStyle9"/>
    <w:rPr>
      <w:lang w:val="cs-CZ" w:eastAsia="cs-CZ" w:bidi="cs-CZ"/>
      <w:b/>
      <w:bCs/>
      <w:i/>
      <w:iCs/>
      <w:u w:val="single"/>
      <w:sz w:val="32"/>
      <w:szCs w:val="32"/>
      <w:w w:val="100"/>
      <w:spacing w:val="20"/>
      <w:color w:val="000000"/>
      <w:position w:val="0"/>
    </w:rPr>
  </w:style>
  <w:style w:type="character" w:customStyle="1" w:styleId="CharStyle13">
    <w:name w:val="Nadpis #5 (2) Exact"/>
    <w:basedOn w:val="DefaultParagraphFont"/>
    <w:link w:val="Style12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character" w:customStyle="1" w:styleId="CharStyle15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17">
    <w:name w:val="Nadpis #2 (2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30"/>
      <w:szCs w:val="30"/>
      <w:rFonts w:ascii="Impact" w:eastAsia="Impact" w:hAnsi="Impact" w:cs="Impact"/>
      <w:spacing w:val="-30"/>
    </w:rPr>
  </w:style>
  <w:style w:type="character" w:customStyle="1" w:styleId="CharStyle18">
    <w:name w:val="Nadpis #2 (2) Exact"/>
    <w:basedOn w:val="CharStyle17"/>
    <w:rPr>
      <w:lang w:val="cs-CZ" w:eastAsia="cs-CZ" w:bidi="cs-CZ"/>
      <w:w w:val="100"/>
      <w:color w:val="000000"/>
      <w:position w:val="0"/>
    </w:rPr>
  </w:style>
  <w:style w:type="character" w:customStyle="1" w:styleId="CharStyle19">
    <w:name w:val="Nadpis #2 (2) + Times New Roman,18 pt,Tučné,Kurzíva,Řádkování 0 pt Exact"/>
    <w:basedOn w:val="CharStyle17"/>
    <w:rPr>
      <w:lang w:val="cs-CZ" w:eastAsia="cs-CZ" w:bidi="cs-CZ"/>
      <w:b/>
      <w:bCs/>
      <w:i/>
      <w:iCs/>
      <w:sz w:val="36"/>
      <w:szCs w:val="36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Základní text (3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2"/>
      <w:szCs w:val="22"/>
      <w:rFonts w:ascii="Impact" w:eastAsia="Impact" w:hAnsi="Impact" w:cs="Impact"/>
      <w:w w:val="100"/>
    </w:rPr>
  </w:style>
  <w:style w:type="character" w:customStyle="1" w:styleId="CharStyle22">
    <w:name w:val="Základní text (3) + Malá písmena"/>
    <w:basedOn w:val="CharStyle21"/>
    <w:rPr>
      <w:lang w:val="cs-CZ" w:eastAsia="cs-CZ" w:bidi="cs-CZ"/>
      <w:smallCaps/>
      <w:spacing w:val="0"/>
      <w:color w:val="000000"/>
      <w:position w:val="0"/>
    </w:rPr>
  </w:style>
  <w:style w:type="character" w:customStyle="1" w:styleId="CharStyle24">
    <w:name w:val="Záhlaví nebo Zápatí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7"/>
      <w:szCs w:val="17"/>
      <w:rFonts w:ascii="Corbel" w:eastAsia="Corbel" w:hAnsi="Corbel" w:cs="Corbel"/>
    </w:rPr>
  </w:style>
  <w:style w:type="character" w:customStyle="1" w:styleId="CharStyle25">
    <w:name w:val="Záhlaví nebo Zápatí + Lucida Sans Unicode,8 pt"/>
    <w:basedOn w:val="CharStyle24"/>
    <w:rPr>
      <w:lang w:val="cs-CZ" w:eastAsia="cs-CZ" w:bidi="cs-CZ"/>
      <w:sz w:val="16"/>
      <w:szCs w:val="16"/>
      <w:rFonts w:ascii="Lucida Sans Unicode" w:eastAsia="Lucida Sans Unicode" w:hAnsi="Lucida Sans Unicode" w:cs="Lucida Sans Unicode"/>
      <w:w w:val="100"/>
      <w:spacing w:val="0"/>
      <w:color w:val="000000"/>
      <w:position w:val="0"/>
    </w:rPr>
  </w:style>
  <w:style w:type="character" w:customStyle="1" w:styleId="CharStyle27">
    <w:name w:val="Nadpis #1 (2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0"/>
    </w:rPr>
  </w:style>
  <w:style w:type="character" w:customStyle="1" w:styleId="CharStyle29">
    <w:name w:val="Nadpis #4_"/>
    <w:basedOn w:val="DefaultParagraphFont"/>
    <w:link w:val="Style2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31">
    <w:name w:val="Základní text (13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3">
    <w:name w:val="Základní text (5)_"/>
    <w:basedOn w:val="DefaultParagraphFont"/>
    <w:link w:val="Style3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4">
    <w:name w:val="Základní text (5) + 12 pt"/>
    <w:basedOn w:val="CharStyle33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6">
    <w:name w:val="Nadpis #3 (2)_"/>
    <w:basedOn w:val="DefaultParagraphFont"/>
    <w:link w:val="Style35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37">
    <w:name w:val="Základní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9">
    <w:name w:val="Nadpis #6 (2)_"/>
    <w:basedOn w:val="DefaultParagraphFont"/>
    <w:link w:val="Style38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0">
    <w:name w:val="Nadpis #6 (2)"/>
    <w:basedOn w:val="CharStyle3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1">
    <w:name w:val="Základní text (2) + 12 pt,Tučné"/>
    <w:basedOn w:val="CharStyle37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43">
    <w:name w:val="Základní text (4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44">
    <w:name w:val="Základní text (4)"/>
    <w:basedOn w:val="CharStyle43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46">
    <w:name w:val="Základní text (6)_"/>
    <w:basedOn w:val="DefaultParagraphFont"/>
    <w:link w:val="Style45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47">
    <w:name w:val="Základní text (6) + 10,5 pt,Ne tučné"/>
    <w:basedOn w:val="CharStyle4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48">
    <w:name w:val="Základní text (2) + 10,5 pt,Tučné"/>
    <w:basedOn w:val="CharStyle37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49">
    <w:name w:val="Základní text (6) + Ne tučné"/>
    <w:basedOn w:val="CharStyle4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51">
    <w:name w:val="Základní text (12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53">
    <w:name w:val="Titulek tabulky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54">
    <w:name w:val="Základní text (2) + Calibri,11 pt,Tučné"/>
    <w:basedOn w:val="CharStyle37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55">
    <w:name w:val="Základní text (2) + Calibri,12 pt"/>
    <w:basedOn w:val="CharStyle37"/>
    <w:rPr>
      <w:lang w:val="cs-CZ" w:eastAsia="cs-CZ" w:bidi="cs-CZ"/>
      <w:sz w:val="24"/>
      <w:szCs w:val="24"/>
      <w:rFonts w:ascii="Calibri" w:eastAsia="Calibri" w:hAnsi="Calibri" w:cs="Calibri"/>
      <w:w w:val="100"/>
      <w:spacing w:val="0"/>
      <w:color w:val="000000"/>
      <w:position w:val="0"/>
    </w:rPr>
  </w:style>
  <w:style w:type="paragraph" w:customStyle="1" w:styleId="Style3">
    <w:name w:val="Základní text (7)"/>
    <w:basedOn w:val="Normal"/>
    <w:link w:val="CharStyle4"/>
    <w:pPr>
      <w:widowControl w:val="0"/>
      <w:shd w:val="clear" w:color="auto" w:fill="FFFFFF"/>
      <w:jc w:val="both"/>
      <w:spacing w:line="20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5">
    <w:name w:val="Základní text (8)"/>
    <w:basedOn w:val="Normal"/>
    <w:link w:val="CharStyle6"/>
    <w:pPr>
      <w:widowControl w:val="0"/>
      <w:shd w:val="clear" w:color="auto" w:fill="FFFFFF"/>
      <w:spacing w:after="180" w:line="20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8">
    <w:name w:val="Základní text (9)"/>
    <w:basedOn w:val="Normal"/>
    <w:link w:val="CharStyle9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2">
    <w:name w:val="Nadpis #5 (2)"/>
    <w:basedOn w:val="Normal"/>
    <w:link w:val="CharStyle13"/>
    <w:pPr>
      <w:widowControl w:val="0"/>
      <w:shd w:val="clear" w:color="auto" w:fill="FFFFFF"/>
      <w:jc w:val="right"/>
      <w:outlineLvl w:val="4"/>
      <w:spacing w:after="12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w w:val="60"/>
    </w:rPr>
  </w:style>
  <w:style w:type="paragraph" w:customStyle="1" w:styleId="Style14">
    <w:name w:val="Základní text (2)"/>
    <w:basedOn w:val="Normal"/>
    <w:link w:val="CharStyle37"/>
    <w:pPr>
      <w:widowControl w:val="0"/>
      <w:shd w:val="clear" w:color="auto" w:fill="FFFFFF"/>
      <w:spacing w:before="60" w:after="660" w:line="235" w:lineRule="exact"/>
      <w:ind w:hanging="1440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16">
    <w:name w:val="Nadpis #2 (2)"/>
    <w:basedOn w:val="Normal"/>
    <w:link w:val="CharStyle17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Impact" w:eastAsia="Impact" w:hAnsi="Impact" w:cs="Impact"/>
      <w:spacing w:val="-30"/>
    </w:rPr>
  </w:style>
  <w:style w:type="paragraph" w:customStyle="1" w:styleId="Style20">
    <w:name w:val="Základní text (3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Impact" w:eastAsia="Impact" w:hAnsi="Impact" w:cs="Impact"/>
      <w:w w:val="100"/>
    </w:rPr>
  </w:style>
  <w:style w:type="paragraph" w:customStyle="1" w:styleId="Style23">
    <w:name w:val="Záhlaví nebo Zápatí"/>
    <w:basedOn w:val="Normal"/>
    <w:link w:val="CharStyle2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orbel" w:eastAsia="Corbel" w:hAnsi="Corbel" w:cs="Corbel"/>
    </w:rPr>
  </w:style>
  <w:style w:type="paragraph" w:customStyle="1" w:styleId="Style26">
    <w:name w:val="Nadpis #1 (2)"/>
    <w:basedOn w:val="Normal"/>
    <w:link w:val="CharStyle27"/>
    <w:pPr>
      <w:widowControl w:val="0"/>
      <w:shd w:val="clear" w:color="auto" w:fill="FFFFFF"/>
      <w:outlineLvl w:val="0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42"/>
      <w:szCs w:val="42"/>
      <w:rFonts w:ascii="Times New Roman" w:eastAsia="Times New Roman" w:hAnsi="Times New Roman" w:cs="Times New Roman"/>
      <w:spacing w:val="0"/>
    </w:rPr>
  </w:style>
  <w:style w:type="paragraph" w:customStyle="1" w:styleId="Style28">
    <w:name w:val="Nadpis #4"/>
    <w:basedOn w:val="Normal"/>
    <w:link w:val="CharStyle29"/>
    <w:pPr>
      <w:widowControl w:val="0"/>
      <w:shd w:val="clear" w:color="auto" w:fill="FFFFFF"/>
      <w:outlineLvl w:val="3"/>
      <w:spacing w:before="420"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30">
    <w:name w:val="Základní text (13)"/>
    <w:basedOn w:val="Normal"/>
    <w:link w:val="CharStyle31"/>
    <w:pPr>
      <w:widowControl w:val="0"/>
      <w:shd w:val="clear" w:color="auto" w:fill="FFFFFF"/>
      <w:spacing w:before="60" w:after="240" w:line="27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2">
    <w:name w:val="Základní text (5)"/>
    <w:basedOn w:val="Normal"/>
    <w:link w:val="CharStyle33"/>
    <w:pPr>
      <w:widowControl w:val="0"/>
      <w:shd w:val="clear" w:color="auto" w:fill="FFFFFF"/>
      <w:jc w:val="both"/>
      <w:spacing w:before="240" w:after="4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5">
    <w:name w:val="Nadpis #3 (2)"/>
    <w:basedOn w:val="Normal"/>
    <w:link w:val="CharStyle36"/>
    <w:pPr>
      <w:widowControl w:val="0"/>
      <w:shd w:val="clear" w:color="auto" w:fill="FFFFFF"/>
      <w:outlineLvl w:val="2"/>
      <w:spacing w:before="420"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38">
    <w:name w:val="Nadpis #6 (2)"/>
    <w:basedOn w:val="Normal"/>
    <w:link w:val="CharStyle39"/>
    <w:pPr>
      <w:widowControl w:val="0"/>
      <w:shd w:val="clear" w:color="auto" w:fill="FFFFFF"/>
      <w:jc w:val="both"/>
      <w:outlineLvl w:val="5"/>
      <w:spacing w:before="660" w:after="24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42">
    <w:name w:val="Základní text (4)"/>
    <w:basedOn w:val="Normal"/>
    <w:link w:val="CharStyle43"/>
    <w:pPr>
      <w:widowControl w:val="0"/>
      <w:shd w:val="clear" w:color="auto" w:fill="FFFFFF"/>
      <w:spacing w:before="60" w:after="240" w:line="27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45">
    <w:name w:val="Základní text (6)"/>
    <w:basedOn w:val="Normal"/>
    <w:link w:val="CharStyle46"/>
    <w:pPr>
      <w:widowControl w:val="0"/>
      <w:shd w:val="clear" w:color="auto" w:fill="FFFFFF"/>
      <w:jc w:val="both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50">
    <w:name w:val="Základní text (12)"/>
    <w:basedOn w:val="Normal"/>
    <w:link w:val="CharStyle51"/>
    <w:pPr>
      <w:widowControl w:val="0"/>
      <w:shd w:val="clear" w:color="auto" w:fill="FFFFFF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52">
    <w:name w:val="Titulek tabulky"/>
    <w:basedOn w:val="Normal"/>
    <w:link w:val="CharStyle5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