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5F527" w14:textId="77777777" w:rsidR="006C39CE" w:rsidRDefault="00EF193B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 xml:space="preserve">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s.r.o.</w:t>
      </w:r>
      <w:proofErr w:type="spellEnd"/>
    </w:p>
    <w:p w14:paraId="034AE177" w14:textId="77777777" w:rsidR="006C39CE" w:rsidRDefault="00EF193B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 xml:space="preserve">se </w:t>
      </w:r>
      <w:proofErr w:type="spellStart"/>
      <w:r>
        <w:rPr>
          <w:rStyle w:val="None"/>
          <w:rFonts w:ascii="Helvetica" w:hAnsi="Helvetica"/>
          <w:sz w:val="20"/>
          <w:szCs w:val="20"/>
        </w:rPr>
        <w:t>sídlem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U </w:t>
      </w:r>
      <w:proofErr w:type="spellStart"/>
      <w:r>
        <w:rPr>
          <w:rStyle w:val="None"/>
          <w:rFonts w:ascii="Helvetica" w:hAnsi="Helvetica"/>
          <w:sz w:val="20"/>
          <w:szCs w:val="20"/>
        </w:rPr>
        <w:t>Nikolajky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174, 150 00 Praha 5</w:t>
      </w:r>
    </w:p>
    <w:p w14:paraId="6AB8554A" w14:textId="77777777" w:rsidR="006C39CE" w:rsidRDefault="00EF193B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IČ: 26435985, DIČ: CZ26435985</w:t>
      </w:r>
    </w:p>
    <w:p w14:paraId="3CACE787" w14:textId="77777777" w:rsidR="006C39CE" w:rsidRDefault="00EF193B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Zastoupená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: p. </w:t>
      </w:r>
      <w:proofErr w:type="spellStart"/>
      <w:r>
        <w:rPr>
          <w:rStyle w:val="None"/>
          <w:rFonts w:ascii="Helvetica" w:hAnsi="Helvetica"/>
          <w:sz w:val="20"/>
          <w:szCs w:val="20"/>
        </w:rPr>
        <w:t>Ondřejem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Havelkou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jednatelem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společnosti</w:t>
      </w:r>
      <w:proofErr w:type="spellEnd"/>
    </w:p>
    <w:p w14:paraId="503B093F" w14:textId="77777777" w:rsidR="006C39CE" w:rsidRDefault="00EF193B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Zapsaná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obchodním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rejstříku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vedeném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Městským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soudem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Praze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oddíl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C, </w:t>
      </w:r>
      <w:proofErr w:type="spellStart"/>
      <w:r>
        <w:rPr>
          <w:rStyle w:val="None"/>
          <w:rFonts w:ascii="Helvetica" w:hAnsi="Helvetica"/>
          <w:sz w:val="20"/>
          <w:szCs w:val="20"/>
        </w:rPr>
        <w:t>vložka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82006</w:t>
      </w:r>
    </w:p>
    <w:p w14:paraId="03DEA29D" w14:textId="77777777" w:rsidR="006C39CE" w:rsidRDefault="00EF193B">
      <w:pPr>
        <w:pStyle w:val="Heading1A"/>
        <w:rPr>
          <w:b w:val="0"/>
          <w:bCs w:val="0"/>
          <w:sz w:val="20"/>
          <w:szCs w:val="20"/>
        </w:rPr>
      </w:pPr>
      <w:proofErr w:type="spellStart"/>
      <w:r>
        <w:rPr>
          <w:b w:val="0"/>
          <w:bCs w:val="0"/>
          <w:sz w:val="20"/>
          <w:szCs w:val="20"/>
        </w:rPr>
        <w:t>č.ú</w:t>
      </w:r>
      <w:proofErr w:type="spellEnd"/>
      <w:r>
        <w:rPr>
          <w:b w:val="0"/>
          <w:bCs w:val="0"/>
          <w:sz w:val="20"/>
          <w:szCs w:val="20"/>
        </w:rPr>
        <w:t>. 252 067 797 / 0300</w:t>
      </w:r>
    </w:p>
    <w:p w14:paraId="0F1103A8" w14:textId="77777777" w:rsidR="006C39CE" w:rsidRDefault="006C39CE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</w:p>
    <w:p w14:paraId="1AC5F45D" w14:textId="77777777" w:rsidR="006C39CE" w:rsidRDefault="00EF193B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</w:p>
    <w:p w14:paraId="6D655855" w14:textId="15308A82" w:rsidR="006C39CE" w:rsidRDefault="002976AA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 xml:space="preserve"> </w:t>
      </w:r>
      <w:r w:rsidR="00EF193B">
        <w:rPr>
          <w:rStyle w:val="None"/>
          <w:rFonts w:ascii="Helvetica" w:hAnsi="Helvetica"/>
          <w:sz w:val="20"/>
          <w:szCs w:val="20"/>
        </w:rPr>
        <w:t>(</w:t>
      </w:r>
      <w:proofErr w:type="spellStart"/>
      <w:r w:rsidR="00EF193B">
        <w:rPr>
          <w:rStyle w:val="None"/>
          <w:rFonts w:ascii="Helvetica" w:hAnsi="Helvetica"/>
          <w:sz w:val="20"/>
          <w:szCs w:val="20"/>
        </w:rPr>
        <w:t>dále</w:t>
      </w:r>
      <w:proofErr w:type="spellEnd"/>
      <w:r w:rsidR="00EF193B"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 w:rsidR="00EF193B">
        <w:rPr>
          <w:rStyle w:val="None"/>
          <w:rFonts w:ascii="Helvetica" w:hAnsi="Helvetica"/>
          <w:sz w:val="20"/>
          <w:szCs w:val="20"/>
        </w:rPr>
        <w:t>jen</w:t>
      </w:r>
      <w:proofErr w:type="spellEnd"/>
      <w:r w:rsidR="00EF193B">
        <w:rPr>
          <w:rStyle w:val="None"/>
          <w:rFonts w:ascii="Helvetica" w:hAnsi="Helvetica"/>
          <w:sz w:val="20"/>
          <w:szCs w:val="20"/>
        </w:rPr>
        <w:t xml:space="preserve"> „</w:t>
      </w:r>
      <w:proofErr w:type="spellStart"/>
      <w:proofErr w:type="gramStart"/>
      <w:r w:rsidR="00EF193B">
        <w:rPr>
          <w:rStyle w:val="None"/>
          <w:rFonts w:ascii="Helvetica" w:hAnsi="Helvetica"/>
          <w:sz w:val="20"/>
          <w:szCs w:val="20"/>
        </w:rPr>
        <w:t>orchestr</w:t>
      </w:r>
      <w:proofErr w:type="spellEnd"/>
      <w:r w:rsidR="00EF193B">
        <w:rPr>
          <w:rStyle w:val="None"/>
          <w:rFonts w:ascii="Helvetica" w:hAnsi="Helvetica"/>
          <w:sz w:val="20"/>
          <w:szCs w:val="20"/>
        </w:rPr>
        <w:t>“</w:t>
      </w:r>
      <w:proofErr w:type="gramEnd"/>
      <w:r w:rsidR="00EF193B">
        <w:rPr>
          <w:rStyle w:val="None"/>
          <w:rFonts w:ascii="Helvetica" w:hAnsi="Helvetica"/>
          <w:sz w:val="20"/>
          <w:szCs w:val="20"/>
        </w:rPr>
        <w:t>)</w:t>
      </w:r>
    </w:p>
    <w:p w14:paraId="63FA9649" w14:textId="77777777" w:rsidR="006C39CE" w:rsidRDefault="006C39CE">
      <w:pPr>
        <w:rPr>
          <w:rFonts w:ascii="Helvetica" w:eastAsia="Helvetica" w:hAnsi="Helvetica" w:cs="Helvetica"/>
          <w:sz w:val="20"/>
          <w:szCs w:val="20"/>
        </w:rPr>
      </w:pPr>
    </w:p>
    <w:p w14:paraId="1F644D75" w14:textId="77777777" w:rsidR="006C39CE" w:rsidRDefault="00EF193B">
      <w:pPr>
        <w:pStyle w:val="Heading2A"/>
        <w:rPr>
          <w:i/>
          <w:iCs/>
          <w:u w:val="none"/>
        </w:rPr>
      </w:pPr>
      <w:r>
        <w:rPr>
          <w:i/>
          <w:iCs/>
          <w:u w:val="none"/>
        </w:rPr>
        <w:t>Smlouva č. 4587</w:t>
      </w:r>
    </w:p>
    <w:p w14:paraId="65FC3A4C" w14:textId="77777777" w:rsidR="006C39CE" w:rsidRDefault="006C39CE">
      <w:pPr>
        <w:rPr>
          <w:rFonts w:ascii="Helvetica" w:eastAsia="Helvetica" w:hAnsi="Helvetica" w:cs="Helvetica"/>
          <w:sz w:val="20"/>
          <w:szCs w:val="20"/>
        </w:rPr>
      </w:pPr>
    </w:p>
    <w:p w14:paraId="185569AD" w14:textId="77777777" w:rsidR="006C39CE" w:rsidRDefault="00EF193B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Objednatel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Kulturní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gramStart"/>
      <w:r>
        <w:rPr>
          <w:rStyle w:val="None"/>
          <w:rFonts w:ascii="Helvetica" w:hAnsi="Helvetica"/>
          <w:sz w:val="20"/>
          <w:szCs w:val="20"/>
        </w:rPr>
        <w:t>a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informační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centrum Benešov, </w:t>
      </w:r>
      <w:proofErr w:type="spellStart"/>
      <w:r>
        <w:rPr>
          <w:rStyle w:val="None"/>
          <w:rFonts w:ascii="Helvetica" w:hAnsi="Helvetica"/>
          <w:sz w:val="20"/>
          <w:szCs w:val="20"/>
        </w:rPr>
        <w:t>s.r.o.</w:t>
      </w:r>
      <w:proofErr w:type="spellEnd"/>
    </w:p>
    <w:p w14:paraId="1FC3D330" w14:textId="77777777" w:rsidR="006C39CE" w:rsidRDefault="00EF193B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sídlo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Na </w:t>
      </w:r>
      <w:proofErr w:type="spellStart"/>
      <w:r>
        <w:rPr>
          <w:rStyle w:val="None"/>
          <w:rFonts w:ascii="Helvetica" w:hAnsi="Helvetica"/>
          <w:sz w:val="20"/>
          <w:szCs w:val="20"/>
        </w:rPr>
        <w:t>Karlově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2064, 256 01 Benešov</w:t>
      </w:r>
    </w:p>
    <w:p w14:paraId="36899AE6" w14:textId="77777777" w:rsidR="006C39CE" w:rsidRDefault="00EF193B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IČ: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05508339</w:t>
      </w:r>
    </w:p>
    <w:p w14:paraId="580847D0" w14:textId="77777777" w:rsidR="006C39CE" w:rsidRDefault="00EF193B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DIČ: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CZ05508339</w:t>
      </w:r>
    </w:p>
    <w:p w14:paraId="50B7E3BB" w14:textId="77777777" w:rsidR="006C39CE" w:rsidRDefault="00EF193B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zastoupení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  <w:t>Ivana Nov</w:t>
      </w:r>
      <w:r>
        <w:rPr>
          <w:rStyle w:val="None"/>
          <w:rFonts w:ascii="Helvetica" w:hAnsi="Helvetica"/>
          <w:sz w:val="20"/>
          <w:szCs w:val="20"/>
        </w:rPr>
        <w:t xml:space="preserve">áková,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jednatelka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společnosti</w:t>
      </w:r>
      <w:proofErr w:type="spellEnd"/>
    </w:p>
    <w:p w14:paraId="39A86FB9" w14:textId="77777777" w:rsidR="006C39CE" w:rsidRDefault="00EF193B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(</w:t>
      </w:r>
      <w:proofErr w:type="spellStart"/>
      <w:r>
        <w:rPr>
          <w:rStyle w:val="None"/>
          <w:rFonts w:ascii="Helvetica" w:hAnsi="Helvetica"/>
          <w:sz w:val="20"/>
          <w:szCs w:val="20"/>
        </w:rPr>
        <w:t>dále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„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>“</w:t>
      </w:r>
      <w:proofErr w:type="gramEnd"/>
      <w:r>
        <w:rPr>
          <w:rStyle w:val="None"/>
          <w:rFonts w:ascii="Helvetica" w:hAnsi="Helvetica"/>
          <w:sz w:val="20"/>
          <w:szCs w:val="20"/>
        </w:rPr>
        <w:t>)</w:t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</w:p>
    <w:p w14:paraId="0DD2F08A" w14:textId="3431F985" w:rsidR="006C39CE" w:rsidRDefault="00EF193B">
      <w:pPr>
        <w:pStyle w:val="FreeForm"/>
        <w:rPr>
          <w:rStyle w:val="None"/>
          <w:rFonts w:ascii="Helvetica" w:eastAsia="Helvetica" w:hAnsi="Helvetica" w:cs="Helvetica"/>
          <w:u w:color="000000"/>
        </w:rPr>
      </w:pPr>
      <w:r>
        <w:rPr>
          <w:rStyle w:val="None"/>
          <w:rFonts w:ascii="Helvetica" w:hAnsi="Helvetica"/>
          <w:b/>
          <w:bCs/>
          <w:u w:color="000000"/>
        </w:rPr>
        <w:t>vyřizuje:</w:t>
      </w:r>
      <w:r>
        <w:rPr>
          <w:rStyle w:val="None"/>
          <w:rFonts w:ascii="Helvetica" w:eastAsia="Helvetica" w:hAnsi="Helvetica" w:cs="Helvetica"/>
          <w:u w:color="000000"/>
          <w:lang w:val="en-US"/>
        </w:rPr>
        <w:tab/>
      </w:r>
      <w:r>
        <w:rPr>
          <w:rStyle w:val="None"/>
          <w:rFonts w:ascii="Helvetica" w:eastAsia="Helvetica" w:hAnsi="Helvetica" w:cs="Helvetica"/>
          <w:u w:color="000000"/>
          <w:lang w:val="en-US"/>
        </w:rPr>
        <w:tab/>
      </w:r>
      <w:r>
        <w:rPr>
          <w:rStyle w:val="None"/>
          <w:rFonts w:ascii="Helvetica" w:eastAsia="Helvetica" w:hAnsi="Helvetica" w:cs="Helvetica"/>
          <w:u w:color="000000"/>
          <w:lang w:val="en-US"/>
        </w:rPr>
        <w:tab/>
      </w:r>
      <w:r>
        <w:rPr>
          <w:rStyle w:val="None"/>
          <w:rFonts w:ascii="Helvetica" w:eastAsia="Helvetica" w:hAnsi="Helvetica" w:cs="Helvetica"/>
          <w:u w:color="000000"/>
          <w:lang w:val="en-US"/>
        </w:rPr>
        <w:tab/>
      </w:r>
    </w:p>
    <w:p w14:paraId="706299EC" w14:textId="4804A6CA" w:rsidR="006C39CE" w:rsidRDefault="00EF193B">
      <w:pPr>
        <w:pStyle w:val="FreeForm"/>
        <w:rPr>
          <w:rStyle w:val="None"/>
          <w:sz w:val="24"/>
          <w:szCs w:val="24"/>
          <w:u w:color="000000"/>
        </w:rPr>
      </w:pPr>
      <w:proofErr w:type="spellStart"/>
      <w:r>
        <w:rPr>
          <w:rStyle w:val="None"/>
          <w:rFonts w:ascii="Helvetica" w:hAnsi="Helvetica"/>
          <w:b/>
          <w:bCs/>
          <w:u w:color="000000"/>
          <w:lang w:val="en-US"/>
        </w:rPr>
        <w:t>telefon</w:t>
      </w:r>
      <w:proofErr w:type="spellEnd"/>
      <w:r>
        <w:rPr>
          <w:rStyle w:val="None"/>
          <w:rFonts w:ascii="Helvetica" w:hAnsi="Helvetica"/>
          <w:b/>
          <w:bCs/>
          <w:u w:color="000000"/>
          <w:lang w:val="en-US"/>
        </w:rPr>
        <w:t>:</w:t>
      </w:r>
      <w:r>
        <w:rPr>
          <w:rStyle w:val="None"/>
          <w:rFonts w:ascii="Helvetica" w:hAnsi="Helvetica"/>
          <w:b/>
          <w:bCs/>
          <w:u w:color="000000"/>
          <w:lang w:val="en-US"/>
        </w:rPr>
        <w:tab/>
      </w:r>
      <w:r>
        <w:rPr>
          <w:rStyle w:val="None"/>
          <w:rFonts w:ascii="Helvetica" w:hAnsi="Helvetica"/>
          <w:b/>
          <w:bCs/>
          <w:u w:color="000000"/>
          <w:lang w:val="en-US"/>
        </w:rPr>
        <w:tab/>
      </w:r>
      <w:r>
        <w:rPr>
          <w:rStyle w:val="None"/>
          <w:rFonts w:ascii="Helvetica" w:hAnsi="Helvetica"/>
          <w:b/>
          <w:bCs/>
          <w:u w:color="000000"/>
          <w:lang w:val="en-US"/>
        </w:rPr>
        <w:tab/>
      </w:r>
    </w:p>
    <w:p w14:paraId="11B7F0FE" w14:textId="77777777" w:rsidR="006C39CE" w:rsidRDefault="00EF193B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účinkující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Ondřej </w:t>
      </w:r>
      <w:proofErr w:type="spellStart"/>
      <w:r>
        <w:rPr>
          <w:rStyle w:val="None"/>
          <w:rFonts w:ascii="Helvetica" w:hAnsi="Helvetica"/>
          <w:sz w:val="20"/>
          <w:szCs w:val="20"/>
        </w:rPr>
        <w:t>Havelka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jeho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Melody Makers </w:t>
      </w:r>
      <w:proofErr w:type="spellStart"/>
      <w:r>
        <w:rPr>
          <w:rStyle w:val="None"/>
          <w:rFonts w:ascii="Helvetica" w:hAnsi="Helvetica"/>
          <w:i/>
          <w:iCs/>
          <w:sz w:val="20"/>
          <w:szCs w:val="20"/>
        </w:rPr>
        <w:t>uvádějí</w:t>
      </w:r>
      <w:proofErr w:type="spellEnd"/>
      <w:r>
        <w:rPr>
          <w:rStyle w:val="None"/>
          <w:rFonts w:ascii="Helvetica" w:hAnsi="Helvetica"/>
          <w:i/>
          <w:iCs/>
          <w:sz w:val="20"/>
          <w:szCs w:val="20"/>
        </w:rPr>
        <w:t xml:space="preserve"> </w:t>
      </w:r>
    </w:p>
    <w:p w14:paraId="58A4F64C" w14:textId="77777777" w:rsidR="006C39CE" w:rsidRDefault="00EF193B">
      <w:pPr>
        <w:pStyle w:val="Vchozstyl"/>
        <w:rPr>
          <w:rStyle w:val="None"/>
          <w:rFonts w:ascii="Times" w:eastAsia="Times" w:hAnsi="Times" w:cs="Times"/>
          <w:i/>
          <w:iCs/>
          <w:strike/>
          <w:kern w:val="0"/>
          <w:lang w:val="en-US"/>
        </w:rPr>
      </w:pPr>
      <w:r>
        <w:rPr>
          <w:rStyle w:val="None"/>
          <w:rFonts w:ascii="Helvetica" w:eastAsia="Helvetica" w:hAnsi="Helvetica" w:cs="Helvetica"/>
          <w:kern w:val="0"/>
          <w:sz w:val="20"/>
          <w:szCs w:val="20"/>
          <w:lang w:val="en-US"/>
        </w:rPr>
        <w:tab/>
      </w:r>
      <w:r>
        <w:rPr>
          <w:rStyle w:val="None"/>
          <w:rFonts w:ascii="Helvetica" w:eastAsia="Helvetica" w:hAnsi="Helvetica" w:cs="Helvetica"/>
          <w:kern w:val="0"/>
          <w:sz w:val="20"/>
          <w:szCs w:val="20"/>
          <w:lang w:val="en-US"/>
        </w:rPr>
        <w:tab/>
      </w:r>
      <w:r>
        <w:rPr>
          <w:rStyle w:val="None"/>
          <w:rFonts w:ascii="Helvetica" w:eastAsia="Helvetica" w:hAnsi="Helvetica" w:cs="Helvetica"/>
          <w:kern w:val="0"/>
          <w:sz w:val="20"/>
          <w:szCs w:val="20"/>
          <w:lang w:val="en-US"/>
        </w:rPr>
        <w:tab/>
      </w:r>
      <w:r>
        <w:rPr>
          <w:rStyle w:val="None"/>
          <w:rFonts w:ascii="Helvetica" w:eastAsia="Helvetica" w:hAnsi="Helvetica" w:cs="Helvetica"/>
          <w:kern w:val="0"/>
          <w:sz w:val="20"/>
          <w:szCs w:val="20"/>
          <w:lang w:val="en-US"/>
        </w:rPr>
        <w:tab/>
      </w:r>
      <w:r>
        <w:rPr>
          <w:rStyle w:val="None"/>
          <w:rFonts w:ascii="Helvetica" w:eastAsia="Helvetica" w:hAnsi="Helvetica" w:cs="Helvetica"/>
          <w:kern w:val="0"/>
          <w:sz w:val="20"/>
          <w:szCs w:val="20"/>
          <w:lang w:val="en-US"/>
        </w:rPr>
        <w:tab/>
      </w:r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SWING NYLONOVÉHO VĚKU</w:t>
      </w:r>
    </w:p>
    <w:p w14:paraId="4B899A06" w14:textId="77777777" w:rsidR="006C39CE" w:rsidRDefault="00EF193B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(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Prosíme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uvádějte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název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našeho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ansámblu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pouze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výše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uvedeném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tvaru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!)</w:t>
      </w:r>
    </w:p>
    <w:p w14:paraId="78E6BEE7" w14:textId="77777777" w:rsidR="006C39CE" w:rsidRDefault="00EF193B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datum: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11. 12. 2019</w:t>
      </w:r>
    </w:p>
    <w:p w14:paraId="4736A53E" w14:textId="77777777" w:rsidR="006C39CE" w:rsidRDefault="00EF193B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místo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Benešov, KD </w:t>
      </w:r>
      <w:proofErr w:type="spellStart"/>
      <w:r>
        <w:rPr>
          <w:rStyle w:val="None"/>
          <w:rFonts w:ascii="Helvetica" w:hAnsi="Helvetica"/>
          <w:sz w:val="20"/>
          <w:szCs w:val="20"/>
        </w:rPr>
        <w:t>Karlov</w:t>
      </w:r>
      <w:proofErr w:type="spellEnd"/>
    </w:p>
    <w:p w14:paraId="166E2925" w14:textId="77777777" w:rsidR="006C39CE" w:rsidRDefault="00EF193B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předpokládaný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začátek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19.30 </w:t>
      </w:r>
      <w:proofErr w:type="spellStart"/>
      <w:r>
        <w:rPr>
          <w:rStyle w:val="None"/>
          <w:rFonts w:ascii="Helvetica" w:hAnsi="Helvetica"/>
          <w:sz w:val="20"/>
          <w:szCs w:val="20"/>
        </w:rPr>
        <w:t>hodin</w:t>
      </w:r>
      <w:proofErr w:type="spellEnd"/>
    </w:p>
    <w:p w14:paraId="1B2D4051" w14:textId="77777777" w:rsidR="006C39CE" w:rsidRDefault="00EF193B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ukončení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22.00 </w:t>
      </w:r>
      <w:proofErr w:type="spellStart"/>
      <w:r>
        <w:rPr>
          <w:rStyle w:val="None"/>
          <w:rFonts w:ascii="Helvetica" w:hAnsi="Helvetica"/>
          <w:sz w:val="20"/>
          <w:szCs w:val="20"/>
        </w:rPr>
        <w:t>hodin</w:t>
      </w:r>
      <w:proofErr w:type="spellEnd"/>
    </w:p>
    <w:p w14:paraId="32092F08" w14:textId="77777777" w:rsidR="006C39CE" w:rsidRDefault="00EF193B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délka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cca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2 </w:t>
      </w:r>
      <w:proofErr w:type="spellStart"/>
      <w:r>
        <w:rPr>
          <w:rStyle w:val="None"/>
          <w:rFonts w:ascii="Helvetica" w:hAnsi="Helvetica"/>
          <w:sz w:val="20"/>
          <w:szCs w:val="20"/>
        </w:rPr>
        <w:t>hodiny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přestávkou</w:t>
      </w:r>
      <w:proofErr w:type="spellEnd"/>
    </w:p>
    <w:p w14:paraId="255E03F3" w14:textId="77777777" w:rsidR="006C39CE" w:rsidRDefault="00EF193B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technická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příprava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17.30 </w:t>
      </w:r>
      <w:proofErr w:type="spellStart"/>
      <w:r>
        <w:rPr>
          <w:rStyle w:val="None"/>
          <w:rFonts w:ascii="Helvetica" w:hAnsi="Helvetica"/>
          <w:sz w:val="20"/>
          <w:szCs w:val="20"/>
        </w:rPr>
        <w:t>hodin</w:t>
      </w:r>
      <w:proofErr w:type="spellEnd"/>
    </w:p>
    <w:p w14:paraId="22CA440A" w14:textId="77777777" w:rsidR="006C39CE" w:rsidRDefault="00EF193B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zvuková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zkouška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dtto</w:t>
      </w:r>
      <w:proofErr w:type="spellEnd"/>
    </w:p>
    <w:p w14:paraId="44A10767" w14:textId="77777777" w:rsidR="006C39CE" w:rsidRDefault="006C39CE">
      <w:pPr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70A5D71A" w14:textId="77777777" w:rsidR="006C39CE" w:rsidRDefault="00EF193B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Technické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</w:p>
    <w:p w14:paraId="2539F4BC" w14:textId="77777777" w:rsidR="006C39CE" w:rsidRDefault="00EF193B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 „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podmínkách</w:t>
      </w:r>
      <w:proofErr w:type="spellEnd"/>
      <w:r>
        <w:rPr>
          <w:rStyle w:val="None"/>
          <w:rFonts w:ascii="Helvetica" w:hAnsi="Helvetica"/>
          <w:sz w:val="20"/>
          <w:szCs w:val="20"/>
        </w:rPr>
        <w:t>“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které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tvoří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nedílnou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součást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jako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její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příloha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č. 1. </w:t>
      </w:r>
      <w:proofErr w:type="spellStart"/>
      <w:r>
        <w:rPr>
          <w:rStyle w:val="None"/>
          <w:rFonts w:ascii="Helvetica" w:hAnsi="Helvetica"/>
          <w:sz w:val="20"/>
          <w:szCs w:val="20"/>
        </w:rPr>
        <w:t>Ozvučení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zajišťuje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orchestr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klavír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naladěný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441 Hz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zajišťuje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Žádáme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naladění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klavíru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v den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koncertu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!</w:t>
      </w:r>
    </w:p>
    <w:p w14:paraId="3B6EA68A" w14:textId="77777777" w:rsidR="006C39CE" w:rsidRDefault="00EF193B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Autorská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práva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zastupuje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OSA, </w:t>
      </w:r>
      <w:proofErr w:type="spellStart"/>
      <w:r>
        <w:rPr>
          <w:rStyle w:val="None"/>
          <w:rFonts w:ascii="Helvetica" w:hAnsi="Helvetica"/>
          <w:sz w:val="20"/>
          <w:szCs w:val="20"/>
        </w:rPr>
        <w:t>repertoárový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list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orchestr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včas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vystoupením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1EF7D899" w14:textId="77777777" w:rsidR="006C39CE" w:rsidRDefault="00EF193B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Platební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</w:p>
    <w:p w14:paraId="253D1E9B" w14:textId="77777777" w:rsidR="006C39CE" w:rsidRDefault="00EF193B">
      <w:pPr>
        <w:pStyle w:val="Vchozstyl"/>
        <w:rPr>
          <w:rStyle w:val="None"/>
          <w:rFonts w:ascii="Helvetica" w:eastAsia="Helvetica" w:hAnsi="Helvetica" w:cs="Helvetica"/>
          <w:kern w:val="0"/>
          <w:sz w:val="20"/>
          <w:szCs w:val="20"/>
          <w:lang w:val="en-US"/>
        </w:rPr>
      </w:pPr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7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pracovních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dnů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před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vystoupením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uhradí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objednatel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orchestru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částku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ve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výši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 50%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smluvní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odměny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.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Zbývající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část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smluvní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odměny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bude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uhrazena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na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základě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konečného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vyúčtování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předaného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pořadateli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orchestrem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 s 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náležitostmi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daňového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dokladu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.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Pokud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zbývající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část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odměny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nebude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uhrazena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 do 14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dnů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 po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termínu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vystoupení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,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činí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úrok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 z 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prodlení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 0,1%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částky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 za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každý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 xml:space="preserve"> den </w:t>
      </w:r>
      <w:proofErr w:type="spellStart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prodlení</w:t>
      </w:r>
      <w:proofErr w:type="spellEnd"/>
      <w:r>
        <w:rPr>
          <w:rStyle w:val="None"/>
          <w:rFonts w:ascii="Helvetica" w:hAnsi="Helvetica"/>
          <w:kern w:val="0"/>
          <w:sz w:val="20"/>
          <w:szCs w:val="20"/>
          <w:lang w:val="en-US"/>
        </w:rPr>
        <w:t>.</w:t>
      </w:r>
    </w:p>
    <w:p w14:paraId="34CBDC8D" w14:textId="77777777" w:rsidR="006C39CE" w:rsidRDefault="006C39CE">
      <w:pPr>
        <w:rPr>
          <w:rFonts w:ascii="Helvetica" w:eastAsia="Helvetica" w:hAnsi="Helvetica" w:cs="Helvetica"/>
          <w:b/>
          <w:bCs/>
          <w:sz w:val="20"/>
          <w:szCs w:val="20"/>
          <w:u w:val="single"/>
        </w:rPr>
      </w:pPr>
    </w:p>
    <w:p w14:paraId="0BD8E890" w14:textId="77777777" w:rsidR="006C39CE" w:rsidRDefault="00EF193B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Smluvní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odměna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za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činí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95.</w:t>
      </w:r>
      <w:proofErr w:type="gramStart"/>
      <w:r>
        <w:rPr>
          <w:rStyle w:val="None"/>
          <w:rFonts w:ascii="Helvetica" w:hAnsi="Helvetica"/>
          <w:sz w:val="20"/>
          <w:szCs w:val="20"/>
        </w:rPr>
        <w:t>000,-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Kč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+ </w:t>
      </w:r>
      <w:proofErr w:type="spellStart"/>
      <w:r>
        <w:rPr>
          <w:rStyle w:val="None"/>
          <w:rFonts w:ascii="Helvetica" w:hAnsi="Helvetica"/>
          <w:sz w:val="20"/>
          <w:szCs w:val="20"/>
        </w:rPr>
        <w:t>doprava</w:t>
      </w:r>
      <w:proofErr w:type="spellEnd"/>
    </w:p>
    <w:p w14:paraId="1B5E9FE6" w14:textId="77777777" w:rsidR="006C39CE" w:rsidRDefault="00EF193B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Slovy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devadesátpěttisíc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Korun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českých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+ </w:t>
      </w:r>
      <w:proofErr w:type="spellStart"/>
      <w:r>
        <w:rPr>
          <w:rStyle w:val="None"/>
          <w:rFonts w:ascii="Helvetica" w:hAnsi="Helvetica"/>
          <w:sz w:val="20"/>
          <w:szCs w:val="20"/>
        </w:rPr>
        <w:t>doprava</w:t>
      </w:r>
      <w:proofErr w:type="spellEnd"/>
    </w:p>
    <w:p w14:paraId="18290E41" w14:textId="77777777" w:rsidR="006C39CE" w:rsidRDefault="00EF193B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DPH: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21% / </w:t>
      </w:r>
      <w:proofErr w:type="spellStart"/>
      <w:r>
        <w:rPr>
          <w:rStyle w:val="None"/>
          <w:rFonts w:ascii="Helvetica" w:hAnsi="Helvetica"/>
          <w:sz w:val="20"/>
          <w:szCs w:val="20"/>
        </w:rPr>
        <w:t>není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započteno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ceně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</w:p>
    <w:p w14:paraId="7A1482F7" w14:textId="77777777" w:rsidR="006C39CE" w:rsidRDefault="006C39CE">
      <w:pPr>
        <w:rPr>
          <w:rFonts w:ascii="Helvetica" w:eastAsia="Helvetica" w:hAnsi="Helvetica" w:cs="Helvetica"/>
          <w:sz w:val="20"/>
          <w:szCs w:val="20"/>
        </w:rPr>
      </w:pPr>
    </w:p>
    <w:p w14:paraId="7FF13623" w14:textId="77777777" w:rsidR="006C39CE" w:rsidRDefault="00EF193B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Nedílnou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součástí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„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sz w:val="20"/>
          <w:szCs w:val="20"/>
        </w:rPr>
        <w:t>“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příloze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č. 1 a „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“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příloze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č. 2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63B6D905" w14:textId="77777777" w:rsidR="006C39CE" w:rsidRDefault="006C39CE">
      <w:pPr>
        <w:rPr>
          <w:rFonts w:ascii="Helvetica" w:eastAsia="Helvetica" w:hAnsi="Helvetica" w:cs="Helvetica"/>
          <w:sz w:val="20"/>
          <w:szCs w:val="20"/>
        </w:rPr>
      </w:pPr>
    </w:p>
    <w:p w14:paraId="78B07BD7" w14:textId="77777777" w:rsidR="004873A9" w:rsidRDefault="004873A9">
      <w:pPr>
        <w:rPr>
          <w:rStyle w:val="None"/>
          <w:rFonts w:ascii="Helvetica" w:hAnsi="Helvetica"/>
          <w:sz w:val="20"/>
          <w:szCs w:val="20"/>
        </w:rPr>
      </w:pPr>
    </w:p>
    <w:p w14:paraId="258BDDF2" w14:textId="77777777" w:rsidR="004873A9" w:rsidRDefault="004873A9">
      <w:pPr>
        <w:rPr>
          <w:rStyle w:val="None"/>
          <w:rFonts w:ascii="Helvetica" w:hAnsi="Helvetica"/>
          <w:sz w:val="20"/>
          <w:szCs w:val="20"/>
        </w:rPr>
      </w:pPr>
    </w:p>
    <w:p w14:paraId="01CE43B1" w14:textId="77777777" w:rsidR="004873A9" w:rsidRDefault="004873A9">
      <w:pPr>
        <w:rPr>
          <w:rStyle w:val="None"/>
          <w:rFonts w:ascii="Helvetica" w:hAnsi="Helvetica"/>
          <w:sz w:val="20"/>
          <w:szCs w:val="20"/>
        </w:rPr>
      </w:pPr>
    </w:p>
    <w:p w14:paraId="6107884F" w14:textId="77777777" w:rsidR="004873A9" w:rsidRDefault="004873A9">
      <w:pPr>
        <w:rPr>
          <w:rStyle w:val="None"/>
          <w:rFonts w:ascii="Helvetica" w:hAnsi="Helvetica"/>
          <w:sz w:val="20"/>
          <w:szCs w:val="20"/>
        </w:rPr>
      </w:pPr>
    </w:p>
    <w:p w14:paraId="79052294" w14:textId="77777777" w:rsidR="006C39CE" w:rsidRDefault="00EF193B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 xml:space="preserve">Tato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vyhotovena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dvou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vyhotoveních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platností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originálu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a to pro </w:t>
      </w:r>
      <w:proofErr w:type="spellStart"/>
      <w:r>
        <w:rPr>
          <w:rStyle w:val="None"/>
          <w:rFonts w:ascii="Helvetica" w:hAnsi="Helvetica"/>
          <w:sz w:val="20"/>
          <w:szCs w:val="20"/>
        </w:rPr>
        <w:t>každou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ze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jedno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550C7D7A" w14:textId="77777777" w:rsidR="006C39CE" w:rsidRDefault="006C39CE">
      <w:pPr>
        <w:rPr>
          <w:rFonts w:ascii="Helvetica" w:eastAsia="Helvetica" w:hAnsi="Helvetica" w:cs="Helvetica"/>
          <w:sz w:val="20"/>
          <w:szCs w:val="20"/>
        </w:rPr>
      </w:pPr>
    </w:p>
    <w:p w14:paraId="5B3698F2" w14:textId="77777777" w:rsidR="004873A9" w:rsidRDefault="004873A9">
      <w:pPr>
        <w:rPr>
          <w:rStyle w:val="None"/>
          <w:rFonts w:ascii="Helvetica" w:hAnsi="Helvetica"/>
          <w:sz w:val="20"/>
          <w:szCs w:val="20"/>
        </w:rPr>
      </w:pPr>
    </w:p>
    <w:p w14:paraId="58965DC5" w14:textId="77777777" w:rsidR="004873A9" w:rsidRDefault="004873A9">
      <w:pPr>
        <w:rPr>
          <w:rStyle w:val="None"/>
          <w:rFonts w:ascii="Helvetica" w:hAnsi="Helvetica"/>
          <w:sz w:val="20"/>
          <w:szCs w:val="20"/>
        </w:rPr>
      </w:pPr>
    </w:p>
    <w:p w14:paraId="1B9830F3" w14:textId="77777777" w:rsidR="006C39CE" w:rsidRDefault="00EF193B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lastRenderedPageBreak/>
        <w:t>V </w:t>
      </w:r>
      <w:proofErr w:type="spellStart"/>
      <w:r>
        <w:rPr>
          <w:rStyle w:val="None"/>
          <w:rFonts w:ascii="Helvetica" w:hAnsi="Helvetica"/>
          <w:sz w:val="20"/>
          <w:szCs w:val="20"/>
        </w:rPr>
        <w:t>Praze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; </w:t>
      </w:r>
      <w:proofErr w:type="spellStart"/>
      <w:r>
        <w:rPr>
          <w:rStyle w:val="None"/>
          <w:rFonts w:ascii="Helvetica" w:hAnsi="Helvetica"/>
          <w:sz w:val="20"/>
          <w:szCs w:val="20"/>
        </w:rPr>
        <w:t>dne</w:t>
      </w:r>
      <w:proofErr w:type="spellEnd"/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  <w:t xml:space="preserve">V Benešově; </w:t>
      </w:r>
      <w:proofErr w:type="spellStart"/>
      <w:r>
        <w:rPr>
          <w:rStyle w:val="None"/>
          <w:rFonts w:ascii="Helvetica" w:hAnsi="Helvetica"/>
          <w:sz w:val="20"/>
          <w:szCs w:val="20"/>
        </w:rPr>
        <w:t>dne</w:t>
      </w:r>
      <w:proofErr w:type="spellEnd"/>
    </w:p>
    <w:p w14:paraId="389AA0B6" w14:textId="77777777" w:rsidR="006C39CE" w:rsidRDefault="006C39CE">
      <w:pPr>
        <w:rPr>
          <w:rFonts w:ascii="Helvetica" w:eastAsia="Helvetica" w:hAnsi="Helvetica" w:cs="Helvetica"/>
          <w:sz w:val="20"/>
          <w:szCs w:val="20"/>
        </w:rPr>
      </w:pPr>
    </w:p>
    <w:p w14:paraId="1F143611" w14:textId="77777777" w:rsidR="006C39CE" w:rsidRDefault="00EF193B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 xml:space="preserve">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s.r.o.</w:t>
      </w:r>
      <w:proofErr w:type="spellEnd"/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Kulturní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gramStart"/>
      <w:r>
        <w:rPr>
          <w:rStyle w:val="None"/>
          <w:rFonts w:ascii="Helvetica" w:hAnsi="Helvetica"/>
          <w:sz w:val="20"/>
          <w:szCs w:val="20"/>
        </w:rPr>
        <w:t>a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informační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centrum Benešov, </w:t>
      </w:r>
      <w:proofErr w:type="spellStart"/>
      <w:r>
        <w:rPr>
          <w:rStyle w:val="None"/>
          <w:rFonts w:ascii="Helvetica" w:hAnsi="Helvetica"/>
          <w:sz w:val="20"/>
          <w:szCs w:val="20"/>
        </w:rPr>
        <w:t>s.r.o.</w:t>
      </w:r>
      <w:proofErr w:type="spellEnd"/>
    </w:p>
    <w:p w14:paraId="656AFCBF" w14:textId="77777777" w:rsidR="006C39CE" w:rsidRDefault="006C39CE">
      <w:pPr>
        <w:rPr>
          <w:rFonts w:ascii="Helvetica" w:eastAsia="Helvetica" w:hAnsi="Helvetica" w:cs="Helvetica"/>
          <w:sz w:val="20"/>
          <w:szCs w:val="20"/>
        </w:rPr>
      </w:pPr>
    </w:p>
    <w:p w14:paraId="546F0BAB" w14:textId="77777777" w:rsidR="006C39CE" w:rsidRDefault="006C39CE">
      <w:pPr>
        <w:rPr>
          <w:rFonts w:ascii="Helvetica" w:eastAsia="Helvetica" w:hAnsi="Helvetica" w:cs="Helvetica"/>
          <w:sz w:val="20"/>
          <w:szCs w:val="20"/>
        </w:rPr>
      </w:pPr>
    </w:p>
    <w:p w14:paraId="431F889F" w14:textId="77777777" w:rsidR="006C39CE" w:rsidRDefault="006C39CE">
      <w:pPr>
        <w:rPr>
          <w:rFonts w:ascii="Helvetica" w:eastAsia="Helvetica" w:hAnsi="Helvetica" w:cs="Helvetica"/>
          <w:sz w:val="20"/>
          <w:szCs w:val="20"/>
        </w:rPr>
      </w:pPr>
    </w:p>
    <w:p w14:paraId="2BC90C03" w14:textId="77777777" w:rsidR="006C39CE" w:rsidRDefault="006C39CE">
      <w:pPr>
        <w:rPr>
          <w:rFonts w:ascii="Helvetica" w:eastAsia="Helvetica" w:hAnsi="Helvetica" w:cs="Helvetica"/>
          <w:sz w:val="20"/>
          <w:szCs w:val="20"/>
        </w:rPr>
      </w:pPr>
    </w:p>
    <w:p w14:paraId="5ADE972B" w14:textId="77777777" w:rsidR="006C39CE" w:rsidRDefault="00EF193B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………………………………………….</w:t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  <w:t>……………………………………………....................</w:t>
      </w:r>
    </w:p>
    <w:p w14:paraId="285A42C9" w14:textId="77777777" w:rsidR="006C39CE" w:rsidRDefault="00EF193B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 xml:space="preserve">Ondřej </w:t>
      </w:r>
      <w:proofErr w:type="spellStart"/>
      <w:r>
        <w:rPr>
          <w:rStyle w:val="None"/>
          <w:rFonts w:ascii="Helvetica" w:hAnsi="Helvetica"/>
          <w:sz w:val="20"/>
          <w:szCs w:val="20"/>
        </w:rPr>
        <w:t>Havelka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společnosti</w:t>
      </w:r>
      <w:proofErr w:type="spellEnd"/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  <w:t xml:space="preserve">Ivana Nováková,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jednatelka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společnosti</w:t>
      </w:r>
      <w:proofErr w:type="spellEnd"/>
    </w:p>
    <w:p w14:paraId="29C0DDA8" w14:textId="77777777" w:rsidR="006C39CE" w:rsidRDefault="006C39CE">
      <w:pPr>
        <w:rPr>
          <w:rFonts w:ascii="Helvetica" w:eastAsia="Helvetica" w:hAnsi="Helvetica" w:cs="Helvetica"/>
          <w:sz w:val="20"/>
          <w:szCs w:val="20"/>
        </w:rPr>
      </w:pPr>
    </w:p>
    <w:p w14:paraId="67043831" w14:textId="77777777" w:rsidR="006C39CE" w:rsidRDefault="006C39CE">
      <w:pPr>
        <w:rPr>
          <w:rFonts w:ascii="Helvetica" w:eastAsia="Helvetica" w:hAnsi="Helvetica" w:cs="Helvetica"/>
          <w:sz w:val="20"/>
          <w:szCs w:val="20"/>
        </w:rPr>
      </w:pPr>
    </w:p>
    <w:p w14:paraId="27EC988D" w14:textId="77777777" w:rsidR="006C39CE" w:rsidRDefault="00EF193B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Další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smluvní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podmínky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18"/>
          <w:szCs w:val="18"/>
        </w:rPr>
        <w:t>Příloha</w:t>
      </w:r>
      <w:proofErr w:type="spellEnd"/>
      <w:r>
        <w:rPr>
          <w:rStyle w:val="None"/>
          <w:rFonts w:ascii="Helvetica" w:hAnsi="Helvetica"/>
          <w:sz w:val="18"/>
          <w:szCs w:val="18"/>
        </w:rPr>
        <w:t xml:space="preserve"> č. 1</w:t>
      </w:r>
    </w:p>
    <w:p w14:paraId="3AA53084" w14:textId="77777777" w:rsidR="006C39CE" w:rsidRDefault="006C39CE">
      <w:pPr>
        <w:rPr>
          <w:rFonts w:ascii="Helvetica" w:eastAsia="Helvetica" w:hAnsi="Helvetica" w:cs="Helvetica"/>
          <w:sz w:val="20"/>
          <w:szCs w:val="20"/>
        </w:rPr>
      </w:pPr>
    </w:p>
    <w:p w14:paraId="6E4302E1" w14:textId="77777777" w:rsidR="006C39CE" w:rsidRDefault="006C39CE">
      <w:pPr>
        <w:rPr>
          <w:rFonts w:ascii="Helvetica" w:eastAsia="Helvetica" w:hAnsi="Helvetica" w:cs="Helvetica"/>
          <w:sz w:val="20"/>
          <w:szCs w:val="20"/>
        </w:rPr>
      </w:pPr>
    </w:p>
    <w:p w14:paraId="1BD26428" w14:textId="77777777" w:rsidR="006C39CE" w:rsidRDefault="00EF193B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Společnost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s.r.o.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(</w:t>
      </w:r>
      <w:proofErr w:type="spellStart"/>
      <w:r>
        <w:rPr>
          <w:rStyle w:val="None"/>
          <w:rFonts w:ascii="Helvetica" w:hAnsi="Helvetica"/>
          <w:sz w:val="20"/>
          <w:szCs w:val="20"/>
        </w:rPr>
        <w:t>dále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Jazz)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druhé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uzavřeli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sz w:val="20"/>
          <w:szCs w:val="20"/>
        </w:rPr>
        <w:t>uměleckém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výkonu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za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první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druhé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Tuto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možné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měnit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pouze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písemnou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formou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71591417" w14:textId="77777777" w:rsidR="006C39CE" w:rsidRDefault="00EF193B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Nedílnou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součástí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příloha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č. 2 </w:t>
      </w:r>
      <w:proofErr w:type="spellStart"/>
      <w:r>
        <w:rPr>
          <w:rStyle w:val="None"/>
          <w:rFonts w:ascii="Helvetica" w:hAnsi="Helvetica"/>
          <w:sz w:val="20"/>
          <w:szCs w:val="20"/>
        </w:rPr>
        <w:t>upřesňující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za </w:t>
      </w:r>
      <w:proofErr w:type="spellStart"/>
      <w:r>
        <w:rPr>
          <w:rStyle w:val="None"/>
          <w:rFonts w:ascii="Helvetica" w:hAnsi="Helvetica"/>
          <w:sz w:val="20"/>
          <w:szCs w:val="20"/>
        </w:rPr>
        <w:t>jejichž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dodržení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odpovídá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>. V 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případě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jejich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nedodržení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porušení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či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nedostatečném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splnění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se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neuskuteční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však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povinen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společnosti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sjednanou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cenu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0164B417" w14:textId="77777777" w:rsidR="006C39CE" w:rsidRDefault="00EF193B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Jednotlivé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považují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za </w:t>
      </w:r>
      <w:proofErr w:type="spellStart"/>
      <w:r>
        <w:rPr>
          <w:rStyle w:val="None"/>
          <w:rFonts w:ascii="Helvetica" w:hAnsi="Helvetica"/>
          <w:sz w:val="20"/>
          <w:szCs w:val="20"/>
        </w:rPr>
        <w:t>důvěrné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zavazují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se, </w:t>
      </w:r>
      <w:proofErr w:type="spellStart"/>
      <w:r>
        <w:rPr>
          <w:rStyle w:val="None"/>
          <w:rFonts w:ascii="Helvetica" w:hAnsi="Helvetica"/>
          <w:sz w:val="20"/>
          <w:szCs w:val="20"/>
        </w:rPr>
        <w:t>že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neprozradí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třetí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straně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0F5D820B" w14:textId="77777777" w:rsidR="006C39CE" w:rsidRDefault="00EF193B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Pokud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zrušeno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tento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období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od data </w:t>
      </w:r>
      <w:proofErr w:type="spellStart"/>
      <w:r>
        <w:rPr>
          <w:rStyle w:val="None"/>
          <w:rFonts w:ascii="Helvetica" w:hAnsi="Helvetica"/>
          <w:sz w:val="20"/>
          <w:szCs w:val="20"/>
        </w:rPr>
        <w:t>podpisu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do 7. </w:t>
      </w:r>
      <w:proofErr w:type="spellStart"/>
      <w:r>
        <w:rPr>
          <w:rStyle w:val="None"/>
          <w:rFonts w:ascii="Helvetica" w:hAnsi="Helvetica"/>
          <w:sz w:val="20"/>
          <w:szCs w:val="20"/>
        </w:rPr>
        <w:t>dne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50%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dohodnutých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nákladů</w:t>
      </w:r>
      <w:proofErr w:type="spellEnd"/>
      <w:r>
        <w:rPr>
          <w:rStyle w:val="None"/>
          <w:rFonts w:ascii="Helvetica" w:hAnsi="Helvetica"/>
          <w:sz w:val="20"/>
          <w:szCs w:val="20"/>
        </w:rPr>
        <w:t>, v </w:t>
      </w:r>
      <w:proofErr w:type="spellStart"/>
      <w:r>
        <w:rPr>
          <w:rStyle w:val="None"/>
          <w:rFonts w:ascii="Helvetica" w:hAnsi="Helvetica"/>
          <w:sz w:val="20"/>
          <w:szCs w:val="20"/>
        </w:rPr>
        <w:t>rozmezí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od 7 </w:t>
      </w:r>
      <w:proofErr w:type="spellStart"/>
      <w:r>
        <w:rPr>
          <w:rStyle w:val="None"/>
          <w:rFonts w:ascii="Helvetica" w:hAnsi="Helvetica"/>
          <w:sz w:val="20"/>
          <w:szCs w:val="20"/>
        </w:rPr>
        <w:t>dnů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do 1 </w:t>
      </w:r>
      <w:proofErr w:type="spellStart"/>
      <w:r>
        <w:rPr>
          <w:rStyle w:val="None"/>
          <w:rFonts w:ascii="Helvetica" w:hAnsi="Helvetica"/>
          <w:sz w:val="20"/>
          <w:szCs w:val="20"/>
        </w:rPr>
        <w:t>dne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termínem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75%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ceny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dohodnutých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nákladů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Je-li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zrušeno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den, </w:t>
      </w:r>
      <w:proofErr w:type="spellStart"/>
      <w:r>
        <w:rPr>
          <w:rStyle w:val="None"/>
          <w:rFonts w:ascii="Helvetica" w:hAnsi="Helvetica"/>
          <w:sz w:val="20"/>
          <w:szCs w:val="20"/>
        </w:rPr>
        <w:t>kdy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se </w:t>
      </w:r>
      <w:proofErr w:type="spellStart"/>
      <w:r>
        <w:rPr>
          <w:rStyle w:val="None"/>
          <w:rFonts w:ascii="Helvetica" w:hAnsi="Helvetica"/>
          <w:sz w:val="20"/>
          <w:szCs w:val="20"/>
        </w:rPr>
        <w:t>má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uskutečnit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100%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ceny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dohodnutých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nákladů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11528F81" w14:textId="77777777" w:rsidR="006C39CE" w:rsidRDefault="00EF193B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Bude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-li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znemožněno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důsledku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vyšší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moci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bez </w:t>
      </w:r>
      <w:proofErr w:type="spellStart"/>
      <w:r>
        <w:rPr>
          <w:rStyle w:val="None"/>
          <w:rFonts w:ascii="Helvetica" w:hAnsi="Helvetica"/>
          <w:sz w:val="20"/>
          <w:szCs w:val="20"/>
        </w:rPr>
        <w:t>zavinění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partnerů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(</w:t>
      </w:r>
      <w:proofErr w:type="spellStart"/>
      <w:r>
        <w:rPr>
          <w:rStyle w:val="None"/>
          <w:rFonts w:ascii="Helvetica" w:hAnsi="Helvetica"/>
          <w:sz w:val="20"/>
          <w:szCs w:val="20"/>
        </w:rPr>
        <w:t>např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přírodní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katastrofy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požár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úmrtí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úraz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náhlé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onemocnění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nezastupitelných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umělců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apod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.), </w:t>
      </w:r>
      <w:proofErr w:type="spellStart"/>
      <w:r>
        <w:rPr>
          <w:rStyle w:val="None"/>
          <w:rFonts w:ascii="Helvetica" w:hAnsi="Helvetica"/>
          <w:sz w:val="20"/>
          <w:szCs w:val="20"/>
        </w:rPr>
        <w:t>mají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nárok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odstoupit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bez 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nároků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tím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že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vzájemně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vrátí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již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poskytnuté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plnění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Důvodem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k </w:t>
      </w:r>
      <w:proofErr w:type="spellStart"/>
      <w:r>
        <w:rPr>
          <w:rStyle w:val="None"/>
          <w:rFonts w:ascii="Helvetica" w:hAnsi="Helvetica"/>
          <w:sz w:val="20"/>
          <w:szCs w:val="20"/>
        </w:rPr>
        <w:t>odstoupení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bez </w:t>
      </w:r>
      <w:proofErr w:type="spellStart"/>
      <w:r>
        <w:rPr>
          <w:rStyle w:val="None"/>
          <w:rFonts w:ascii="Helvetica" w:hAnsi="Helvetica"/>
          <w:sz w:val="20"/>
          <w:szCs w:val="20"/>
        </w:rPr>
        <w:t>nároku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zaplacení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však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skutečnosti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které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součástí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podnikatelského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rizika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(</w:t>
      </w:r>
      <w:proofErr w:type="spellStart"/>
      <w:r>
        <w:rPr>
          <w:rStyle w:val="None"/>
          <w:rFonts w:ascii="Helvetica" w:hAnsi="Helvetica"/>
          <w:sz w:val="20"/>
          <w:szCs w:val="20"/>
        </w:rPr>
        <w:t>např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malý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zájem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sz w:val="20"/>
          <w:szCs w:val="20"/>
        </w:rPr>
        <w:t>vstupenky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). </w:t>
      </w:r>
      <w:proofErr w:type="spellStart"/>
      <w:r>
        <w:rPr>
          <w:rStyle w:val="None"/>
          <w:rFonts w:ascii="Helvetica" w:hAnsi="Helvetica"/>
          <w:sz w:val="20"/>
          <w:szCs w:val="20"/>
        </w:rPr>
        <w:t>Odstoupení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musí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být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učiněno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vždy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písemnou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formou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neprodleně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doručeno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druhé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straně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27580CFD" w14:textId="77777777" w:rsidR="006C39CE" w:rsidRDefault="00EF193B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Při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nedodržení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jež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zmíněny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bodě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2 </w:t>
      </w:r>
      <w:proofErr w:type="spellStart"/>
      <w:r>
        <w:rPr>
          <w:rStyle w:val="None"/>
          <w:rFonts w:ascii="Helvetica" w:hAnsi="Helvetica"/>
          <w:sz w:val="20"/>
          <w:szCs w:val="20"/>
        </w:rPr>
        <w:t>těchto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mají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účinkující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právo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odítnout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však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100%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dohodnutých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nákladů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77F6FBD1" w14:textId="77777777" w:rsidR="006C39CE" w:rsidRDefault="00EF193B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zaručí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aby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představení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bylo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organizačně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dobře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zajištěno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technického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personálu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vyplývajících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z 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ze </w:t>
      </w:r>
      <w:proofErr w:type="spellStart"/>
      <w:r>
        <w:rPr>
          <w:rStyle w:val="None"/>
          <w:rFonts w:ascii="Helvetica" w:hAnsi="Helvetica"/>
          <w:sz w:val="20"/>
          <w:szCs w:val="20"/>
        </w:rPr>
        <w:t>zákoníku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práce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obecně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závazných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předpisů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(</w:t>
      </w:r>
      <w:proofErr w:type="spellStart"/>
      <w:r>
        <w:rPr>
          <w:rStyle w:val="None"/>
          <w:rFonts w:ascii="Helvetica" w:hAnsi="Helvetica"/>
          <w:sz w:val="20"/>
          <w:szCs w:val="20"/>
        </w:rPr>
        <w:t>např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minimálně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20° C </w:t>
      </w:r>
      <w:proofErr w:type="spellStart"/>
      <w:r>
        <w:rPr>
          <w:rStyle w:val="None"/>
          <w:rFonts w:ascii="Helvetica" w:hAnsi="Helvetica"/>
          <w:sz w:val="20"/>
          <w:szCs w:val="20"/>
        </w:rPr>
        <w:t>teplota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sále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prostorách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norem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atd</w:t>
      </w:r>
      <w:proofErr w:type="spellEnd"/>
      <w:r>
        <w:rPr>
          <w:rStyle w:val="None"/>
          <w:rFonts w:ascii="Helvetica" w:hAnsi="Helvetica"/>
          <w:sz w:val="20"/>
          <w:szCs w:val="20"/>
        </w:rPr>
        <w:t>.).</w:t>
      </w:r>
    </w:p>
    <w:p w14:paraId="5927886F" w14:textId="77777777" w:rsidR="006C39CE" w:rsidRDefault="00EF193B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odpovídá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za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případné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úrazy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majetkové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škody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vzniklé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souvislosti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nebyly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průkazně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zaviněny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účinkujícími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jejich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doprovodem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5CA9E429" w14:textId="77777777" w:rsidR="006C39CE" w:rsidRDefault="00EF193B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Společnost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svolení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k </w:t>
      </w:r>
      <w:proofErr w:type="spellStart"/>
      <w:r>
        <w:rPr>
          <w:rStyle w:val="None"/>
          <w:rFonts w:ascii="Helvetica" w:hAnsi="Helvetica"/>
          <w:sz w:val="20"/>
          <w:szCs w:val="20"/>
        </w:rPr>
        <w:t>užití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prezentovaných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děl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zaplatí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autorské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7CA2F0ED" w14:textId="77777777" w:rsidR="006C39CE" w:rsidRDefault="00EF193B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aby bez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předchozího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souhlasu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účinkujících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nebyly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během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pořizovány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obrazové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zvukové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záznamy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fotografování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prováděny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přenosy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výjimkou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případů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dovolených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zákonem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1201B3DB" w14:textId="77777777" w:rsidR="006C39CE" w:rsidRDefault="00EF193B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povinnost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hlásit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respektive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žádat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sz w:val="20"/>
          <w:szCs w:val="20"/>
        </w:rPr>
        <w:t>povolení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k 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příslušné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úřady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obecně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platných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předpisů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665D807E" w14:textId="77777777" w:rsidR="006C39CE" w:rsidRDefault="00EF193B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prohlašuje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že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jež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předmětem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není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žádným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způsobem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spojeno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propagací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jakékoliv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politické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politického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hnutí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se toto </w:t>
      </w:r>
      <w:proofErr w:type="spellStart"/>
      <w:r>
        <w:rPr>
          <w:rStyle w:val="None"/>
          <w:rFonts w:ascii="Helvetica" w:hAnsi="Helvetica"/>
          <w:sz w:val="20"/>
          <w:szCs w:val="20"/>
        </w:rPr>
        <w:t>prohlášení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ukáže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být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nepravdivým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má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s.r.o.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právo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odstoupit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právo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požadovat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po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pokutu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výši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za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V </w:t>
      </w:r>
      <w:proofErr w:type="spellStart"/>
      <w:r>
        <w:rPr>
          <w:rStyle w:val="None"/>
          <w:rFonts w:ascii="Helvetica" w:hAnsi="Helvetica"/>
          <w:sz w:val="20"/>
          <w:szCs w:val="20"/>
        </w:rPr>
        <w:t>ustanovení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pokutě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dotčeno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právo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požadovat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po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škody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plné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výši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2C175ADC" w14:textId="77777777" w:rsidR="006C39CE" w:rsidRDefault="006C39CE">
      <w:pPr>
        <w:ind w:left="720"/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170571C8" w14:textId="77777777" w:rsidR="006C39CE" w:rsidRDefault="006C39CE">
      <w:pPr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46EAC08D" w14:textId="77777777" w:rsidR="006C39CE" w:rsidRDefault="006C39CE">
      <w:pPr>
        <w:jc w:val="both"/>
        <w:rPr>
          <w:rFonts w:ascii="Helvetica" w:eastAsia="Helvetica" w:hAnsi="Helvetica" w:cs="Helvetica"/>
          <w:sz w:val="20"/>
          <w:szCs w:val="20"/>
        </w:rPr>
      </w:pPr>
    </w:p>
    <w:p w14:paraId="36E9B239" w14:textId="77777777" w:rsidR="006C39CE" w:rsidRDefault="006C39CE">
      <w:pPr>
        <w:jc w:val="both"/>
        <w:rPr>
          <w:rFonts w:ascii="Helvetica" w:eastAsia="Helvetica" w:hAnsi="Helvetica" w:cs="Helvetica"/>
          <w:sz w:val="20"/>
          <w:szCs w:val="20"/>
        </w:rPr>
      </w:pPr>
    </w:p>
    <w:p w14:paraId="3E66F5BF" w14:textId="77777777" w:rsidR="006C39CE" w:rsidRDefault="00EF193B">
      <w:pPr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Technické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podmínky</w:t>
      </w:r>
      <w:proofErr w:type="spellEnd"/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18"/>
          <w:szCs w:val="18"/>
        </w:rPr>
        <w:t>Příloha</w:t>
      </w:r>
      <w:proofErr w:type="spellEnd"/>
      <w:r>
        <w:rPr>
          <w:rStyle w:val="None"/>
          <w:rFonts w:ascii="Helvetica" w:hAnsi="Helvetica"/>
          <w:sz w:val="18"/>
          <w:szCs w:val="18"/>
        </w:rPr>
        <w:t xml:space="preserve"> č. 2</w:t>
      </w:r>
    </w:p>
    <w:p w14:paraId="0EEE6D57" w14:textId="77777777" w:rsidR="006C39CE" w:rsidRDefault="006C39CE">
      <w:pPr>
        <w:jc w:val="both"/>
        <w:rPr>
          <w:rFonts w:ascii="Helvetica" w:eastAsia="Helvetica" w:hAnsi="Helvetica" w:cs="Helvetica"/>
          <w:sz w:val="20"/>
          <w:szCs w:val="20"/>
        </w:rPr>
      </w:pPr>
    </w:p>
    <w:p w14:paraId="6BE56AFC" w14:textId="77777777" w:rsidR="006C39CE" w:rsidRDefault="00EF193B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Ozvučení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14:paraId="5B463138" w14:textId="7C3E2746" w:rsidR="006C39CE" w:rsidRDefault="00EF193B">
      <w:pPr>
        <w:pStyle w:val="FreeForm"/>
        <w:rPr>
          <w:rStyle w:val="None"/>
          <w:rFonts w:ascii="Helvetica" w:eastAsia="Helvetica" w:hAnsi="Helvetica" w:cs="Helvetica"/>
          <w:lang w:val="en-US"/>
        </w:rPr>
      </w:pPr>
      <w:r>
        <w:rPr>
          <w:rStyle w:val="None"/>
          <w:rFonts w:ascii="Helvetica" w:hAnsi="Helvetica"/>
        </w:rPr>
        <w:t xml:space="preserve">zajišťuje orchestr / kontakt na zvukaře: </w:t>
      </w:r>
    </w:p>
    <w:p w14:paraId="2EDB0BEF" w14:textId="77777777" w:rsidR="006C39CE" w:rsidRDefault="00EF193B">
      <w:pPr>
        <w:pStyle w:val="FreeForm"/>
        <w:rPr>
          <w:rStyle w:val="None"/>
          <w:rFonts w:ascii="Helvetica" w:eastAsia="Helvetica" w:hAnsi="Helvetica" w:cs="Helvetica"/>
          <w:lang w:val="en-US"/>
        </w:rPr>
      </w:pPr>
      <w:proofErr w:type="spellStart"/>
      <w:r>
        <w:rPr>
          <w:rStyle w:val="None"/>
          <w:rFonts w:ascii="Helvetica" w:hAnsi="Helvetica"/>
          <w:lang w:val="en-US"/>
        </w:rPr>
        <w:t>Pořadatel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zajistí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přístup</w:t>
      </w:r>
      <w:proofErr w:type="spellEnd"/>
      <w:r>
        <w:rPr>
          <w:rStyle w:val="None"/>
          <w:rFonts w:ascii="Helvetica" w:hAnsi="Helvetica"/>
          <w:lang w:val="en-US"/>
        </w:rPr>
        <w:t xml:space="preserve"> k </w:t>
      </w:r>
      <w:proofErr w:type="spellStart"/>
      <w:r>
        <w:rPr>
          <w:rStyle w:val="None"/>
          <w:rFonts w:ascii="Helvetica" w:hAnsi="Helvetica"/>
          <w:lang w:val="en-US"/>
        </w:rPr>
        <w:t>připojení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na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místní</w:t>
      </w:r>
      <w:proofErr w:type="spellEnd"/>
      <w:r>
        <w:rPr>
          <w:rStyle w:val="None"/>
          <w:rFonts w:ascii="Helvetica" w:hAnsi="Helvetica"/>
          <w:lang w:val="en-US"/>
        </w:rPr>
        <w:t xml:space="preserve"> PA </w:t>
      </w:r>
      <w:proofErr w:type="spellStart"/>
      <w:r>
        <w:rPr>
          <w:rStyle w:val="None"/>
          <w:rFonts w:ascii="Helvetica" w:hAnsi="Helvetica"/>
          <w:lang w:val="en-US"/>
        </w:rPr>
        <w:t>systém</w:t>
      </w:r>
      <w:proofErr w:type="spellEnd"/>
      <w:r>
        <w:rPr>
          <w:rStyle w:val="None"/>
          <w:rFonts w:ascii="Helvetica" w:hAnsi="Helvetica"/>
          <w:lang w:val="en-US"/>
        </w:rPr>
        <w:t>.</w:t>
      </w:r>
    </w:p>
    <w:p w14:paraId="24659A74" w14:textId="77777777" w:rsidR="006C39CE" w:rsidRDefault="006C39CE">
      <w:pPr>
        <w:pStyle w:val="FreeForm"/>
        <w:rPr>
          <w:rFonts w:ascii="Helvetica" w:eastAsia="Helvetica" w:hAnsi="Helvetica" w:cs="Helvetica"/>
        </w:rPr>
      </w:pPr>
    </w:p>
    <w:p w14:paraId="68E32AAE" w14:textId="77777777" w:rsidR="006C39CE" w:rsidRDefault="006C39CE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</w:p>
    <w:p w14:paraId="6DE94D8B" w14:textId="77777777" w:rsidR="006C39CE" w:rsidRDefault="00EF193B">
      <w:pPr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Další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technické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podmínky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14:paraId="2A50C2C3" w14:textId="77777777" w:rsidR="006C39CE" w:rsidRDefault="00EF193B">
      <w:pPr>
        <w:numPr>
          <w:ilvl w:val="0"/>
          <w:numId w:val="4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pódium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minimálně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7 x 5 m (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šířka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hloubka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>), s 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praktikábly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3 m x 2 m x 40 cm (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šířka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hloubka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výška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>) a 2 m x 2 m x 60 cm (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šířka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hloubka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výška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>)</w:t>
      </w:r>
      <w:r>
        <w:rPr>
          <w:rStyle w:val="None"/>
          <w:rFonts w:ascii="Helvetica" w:hAnsi="Helvetica"/>
          <w:sz w:val="20"/>
          <w:szCs w:val="20"/>
        </w:rPr>
        <w:t xml:space="preserve"> –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pódium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musí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být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připraveno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do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příjezdu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účinkujících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zvukovou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zkoušku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podle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nákresu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zaslaného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emailem</w:t>
      </w:r>
      <w:proofErr w:type="spellEnd"/>
    </w:p>
    <w:p w14:paraId="774C70A7" w14:textId="77777777" w:rsidR="006C39CE" w:rsidRDefault="00EF193B">
      <w:pPr>
        <w:numPr>
          <w:ilvl w:val="0"/>
          <w:numId w:val="4"/>
        </w:numPr>
        <w:jc w:val="both"/>
        <w:rPr>
          <w:rFonts w:ascii="Helvetica" w:hAnsi="Helvetica"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klavír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s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výškově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nastavitelnou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klavírní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židličkou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naladěný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441 Hz (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žádáme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o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naladění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klavíru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v den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koncertu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>!)</w:t>
      </w:r>
    </w:p>
    <w:p w14:paraId="4A8AB140" w14:textId="77777777" w:rsidR="006C39CE" w:rsidRDefault="00EF193B">
      <w:pPr>
        <w:numPr>
          <w:ilvl w:val="0"/>
          <w:numId w:val="4"/>
        </w:numPr>
        <w:jc w:val="both"/>
        <w:rPr>
          <w:rFonts w:ascii="Helvetica" w:hAnsi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  <w:u w:val="single"/>
        </w:rPr>
        <w:t xml:space="preserve">14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židlí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bez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loketních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opěrek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</w:p>
    <w:p w14:paraId="45BEC462" w14:textId="77777777" w:rsidR="006C39CE" w:rsidRDefault="00EF193B">
      <w:pPr>
        <w:numPr>
          <w:ilvl w:val="0"/>
          <w:numId w:val="4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uzamykatelné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šatny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(s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věšáky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stoly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odložení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nástrojů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gramStart"/>
      <w:r>
        <w:rPr>
          <w:rStyle w:val="None"/>
          <w:rFonts w:ascii="Helvetica" w:hAnsi="Helvetica"/>
          <w:sz w:val="20"/>
          <w:szCs w:val="20"/>
          <w:u w:val="single"/>
        </w:rPr>
        <w:t>a</w:t>
      </w:r>
      <w:proofErr w:type="gram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obalů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nástrojů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židlemi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zrcadly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) pro 16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pánů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Ondřeje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Havelku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-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poblíž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šaten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(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popřípadě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v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šatnách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) by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měla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být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tekoucí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voda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</w:p>
    <w:p w14:paraId="4280BF2A" w14:textId="77777777" w:rsidR="006C39CE" w:rsidRDefault="00EF193B">
      <w:pPr>
        <w:numPr>
          <w:ilvl w:val="0"/>
          <w:numId w:val="4"/>
        </w:numPr>
        <w:jc w:val="both"/>
        <w:rPr>
          <w:rFonts w:ascii="Helvetica" w:hAnsi="Helvetica"/>
          <w:b/>
          <w:bCs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4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pomocné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síly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vyložení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a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naložení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aparatury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a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technického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materiálu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(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tedy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v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čase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před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i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po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koncertě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!!!)</w:t>
      </w:r>
    </w:p>
    <w:p w14:paraId="603286BF" w14:textId="77777777" w:rsidR="006C39CE" w:rsidRDefault="00EF193B">
      <w:pPr>
        <w:numPr>
          <w:ilvl w:val="0"/>
          <w:numId w:val="6"/>
        </w:numPr>
        <w:jc w:val="both"/>
        <w:rPr>
          <w:rFonts w:ascii="Helvetica" w:hAnsi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prostor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v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sále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umístění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mixážního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pultu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zvukaře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(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optimálně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3+3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místa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za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sebou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v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posledních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dvou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řadách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uprostřed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nebo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za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nimi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)</w:t>
      </w:r>
    </w:p>
    <w:p w14:paraId="0D683B16" w14:textId="77777777" w:rsidR="006C39CE" w:rsidRDefault="006C39CE">
      <w:pPr>
        <w:tabs>
          <w:tab w:val="left" w:pos="360"/>
        </w:tabs>
        <w:jc w:val="both"/>
        <w:rPr>
          <w:rStyle w:val="None"/>
          <w:rFonts w:ascii="Helvetica" w:eastAsia="Helvetica" w:hAnsi="Helvetica" w:cs="Helvetica"/>
          <w:sz w:val="20"/>
          <w:szCs w:val="20"/>
          <w:u w:val="single"/>
        </w:rPr>
      </w:pPr>
    </w:p>
    <w:p w14:paraId="72AF6B78" w14:textId="77777777" w:rsidR="006C39CE" w:rsidRDefault="00EF193B">
      <w:pPr>
        <w:tabs>
          <w:tab w:val="left" w:pos="360"/>
        </w:tabs>
        <w:jc w:val="both"/>
        <w:rPr>
          <w:rStyle w:val="None"/>
          <w:rFonts w:ascii="Helvetica" w:eastAsia="Helvetica" w:hAnsi="Helvetica" w:cs="Helvetica"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Osvětlení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14:paraId="4EBAC870" w14:textId="77777777" w:rsidR="006C39CE" w:rsidRDefault="00EF193B">
      <w:pPr>
        <w:pStyle w:val="FreeForm"/>
        <w:rPr>
          <w:rStyle w:val="None"/>
          <w:rFonts w:ascii="Helvetica" w:eastAsia="Helvetica" w:hAnsi="Helvetica" w:cs="Helvetica"/>
          <w:color w:val="222222"/>
          <w:shd w:val="clear" w:color="auto" w:fill="FFFFFF"/>
        </w:rPr>
      </w:pPr>
      <w:r>
        <w:rPr>
          <w:rStyle w:val="None"/>
          <w:rFonts w:ascii="Helvetica" w:hAnsi="Helvetica"/>
          <w:color w:val="222222"/>
          <w:shd w:val="clear" w:color="auto" w:fill="FFFFFF"/>
        </w:rPr>
        <w:t xml:space="preserve">K osvětlení koncertu </w:t>
      </w:r>
      <w:proofErr w:type="spellStart"/>
      <w:r>
        <w:rPr>
          <w:rStyle w:val="None"/>
          <w:rFonts w:ascii="Helvetica" w:hAnsi="Helvetica"/>
          <w:color w:val="222222"/>
          <w:shd w:val="clear" w:color="auto" w:fill="FFFFFF"/>
        </w:rPr>
        <w:t>Melody</w:t>
      </w:r>
      <w:proofErr w:type="spellEnd"/>
      <w:r>
        <w:rPr>
          <w:rStyle w:val="None"/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Style w:val="None"/>
          <w:rFonts w:ascii="Helvetica" w:hAnsi="Helvetica"/>
          <w:color w:val="222222"/>
          <w:shd w:val="clear" w:color="auto" w:fill="FFFFFF"/>
        </w:rPr>
        <w:t>Makers</w:t>
      </w:r>
      <w:proofErr w:type="spellEnd"/>
      <w:r>
        <w:rPr>
          <w:rStyle w:val="None"/>
          <w:rFonts w:ascii="Helvetica" w:hAnsi="Helvetica"/>
          <w:color w:val="222222"/>
          <w:shd w:val="clear" w:color="auto" w:fill="FFFFFF"/>
        </w:rPr>
        <w:t xml:space="preserve"> bude třeba zajistit stmívač, světla a světelný pult tak, aby bylo možné osvítit nezávisle na sobě: </w:t>
      </w:r>
      <w:proofErr w:type="gramStart"/>
      <w:r>
        <w:rPr>
          <w:rStyle w:val="None"/>
          <w:rFonts w:ascii="Helvetica" w:hAnsi="Helvetica"/>
          <w:color w:val="222222"/>
          <w:shd w:val="clear" w:color="auto" w:fill="FFFFFF"/>
        </w:rPr>
        <w:t>celek - jeviště</w:t>
      </w:r>
      <w:proofErr w:type="gramEnd"/>
      <w:r>
        <w:rPr>
          <w:rStyle w:val="None"/>
          <w:rFonts w:ascii="Helvetica" w:hAnsi="Helvetica"/>
          <w:color w:val="222222"/>
          <w:shd w:val="clear" w:color="auto" w:fill="FFFFFF"/>
        </w:rPr>
        <w:t xml:space="preserve">, sólo na Ondřeje Havelku, sólo na klavír, sólo na bicí. </w:t>
      </w:r>
    </w:p>
    <w:p w14:paraId="6EA8559D" w14:textId="77777777" w:rsidR="006C39CE" w:rsidRDefault="00EF193B">
      <w:pPr>
        <w:pStyle w:val="FreeForm"/>
        <w:rPr>
          <w:rStyle w:val="None"/>
          <w:rFonts w:ascii="Helvetica" w:eastAsia="Helvetica" w:hAnsi="Helvetica" w:cs="Helvetica"/>
          <w:color w:val="222222"/>
          <w:shd w:val="clear" w:color="auto" w:fill="FFFFFF"/>
        </w:rPr>
      </w:pPr>
      <w:r>
        <w:rPr>
          <w:rStyle w:val="None"/>
          <w:rFonts w:ascii="Helvetica" w:hAnsi="Helvetica"/>
          <w:color w:val="222222"/>
          <w:shd w:val="clear" w:color="auto" w:fill="FFFFFF"/>
        </w:rPr>
        <w:t>Barevnost: obvyklá bílá (spíše do žlutého nádechu než studené výbojkové světlo), případně k barevnému podkresu modrá.</w:t>
      </w:r>
    </w:p>
    <w:p w14:paraId="4AE95B93" w14:textId="77777777" w:rsidR="006C39CE" w:rsidRDefault="00EF193B">
      <w:pPr>
        <w:pStyle w:val="FreeForm"/>
        <w:rPr>
          <w:rStyle w:val="None"/>
          <w:rFonts w:ascii="Helvetica" w:eastAsia="Helvetica" w:hAnsi="Helvetica" w:cs="Helvetica"/>
          <w:color w:val="222222"/>
          <w:shd w:val="clear" w:color="auto" w:fill="FFFFFF"/>
        </w:rPr>
      </w:pPr>
      <w:r>
        <w:rPr>
          <w:rStyle w:val="None"/>
          <w:rFonts w:ascii="Helvetica" w:hAnsi="Helvetica"/>
          <w:color w:val="222222"/>
          <w:shd w:val="clear" w:color="auto" w:fill="FFFFFF"/>
        </w:rPr>
        <w:t>Záměrně nepíšeme přesný počet světel (případně stativů), když neznáme prostor, kde koncert bude probíhat. Člověk z oboru (po seznámení s prostorem) by měl být schopen přibližně odhadnout s jakým počtem světel je toto možno zrealizovat.</w:t>
      </w:r>
    </w:p>
    <w:p w14:paraId="756AF3D6" w14:textId="77759EF7" w:rsidR="006C39CE" w:rsidRDefault="00EF193B">
      <w:pPr>
        <w:pStyle w:val="FreeForm"/>
        <w:rPr>
          <w:rStyle w:val="None"/>
          <w:rFonts w:ascii="Helvetica" w:eastAsia="Helvetica" w:hAnsi="Helvetica" w:cs="Helvetica"/>
          <w:color w:val="222222"/>
          <w:shd w:val="clear" w:color="auto" w:fill="FFFFFF"/>
        </w:rPr>
      </w:pPr>
      <w:r>
        <w:rPr>
          <w:rStyle w:val="None"/>
          <w:rFonts w:ascii="Helvetica" w:hAnsi="Helvetica"/>
          <w:color w:val="222222"/>
          <w:shd w:val="clear" w:color="auto" w:fill="FFFFFF"/>
        </w:rPr>
        <w:t xml:space="preserve">V případě jakýchkoli nejasností neváhejte kontaktovat naše osvětlovače: </w:t>
      </w:r>
      <w:bookmarkStart w:id="0" w:name="_GoBack"/>
      <w:bookmarkEnd w:id="0"/>
    </w:p>
    <w:p w14:paraId="231945FD" w14:textId="77777777" w:rsidR="006C39CE" w:rsidRDefault="006C39CE">
      <w:pPr>
        <w:pStyle w:val="FreeForm"/>
        <w:jc w:val="both"/>
        <w:rPr>
          <w:rStyle w:val="None"/>
          <w:rFonts w:ascii="Helvetica" w:eastAsia="Helvetica" w:hAnsi="Helvetica" w:cs="Helvetica"/>
          <w:u w:color="000000"/>
        </w:rPr>
      </w:pPr>
    </w:p>
    <w:p w14:paraId="1B9ECE75" w14:textId="77777777" w:rsidR="006C39CE" w:rsidRDefault="006C39CE">
      <w:pPr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</w:p>
    <w:p w14:paraId="36632649" w14:textId="77777777" w:rsidR="006C39CE" w:rsidRDefault="00EF193B">
      <w:pPr>
        <w:jc w:val="both"/>
        <w:rPr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 xml:space="preserve">  </w:t>
      </w:r>
    </w:p>
    <w:p w14:paraId="14C098D0" w14:textId="77777777" w:rsidR="006C39CE" w:rsidRDefault="00EF193B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Pořadatel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zajistí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parkovací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místa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14:paraId="3BB31251" w14:textId="77777777" w:rsidR="006C39CE" w:rsidRDefault="00EF193B">
      <w:pPr>
        <w:numPr>
          <w:ilvl w:val="0"/>
          <w:numId w:val="8"/>
        </w:numPr>
        <w:jc w:val="both"/>
        <w:rPr>
          <w:rFonts w:ascii="Helvetica" w:hAnsi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 xml:space="preserve">pro autobus a 7 </w:t>
      </w:r>
      <w:proofErr w:type="spellStart"/>
      <w:r>
        <w:rPr>
          <w:rStyle w:val="None"/>
          <w:rFonts w:ascii="Helvetica" w:hAnsi="Helvetica"/>
          <w:sz w:val="20"/>
          <w:szCs w:val="20"/>
        </w:rPr>
        <w:t>os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automobilů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místě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konání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koncertu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</w:p>
    <w:p w14:paraId="5FD29473" w14:textId="77777777" w:rsidR="006C39CE" w:rsidRDefault="006C39CE">
      <w:pPr>
        <w:jc w:val="both"/>
        <w:rPr>
          <w:rFonts w:ascii="Helvetica" w:eastAsia="Helvetica" w:hAnsi="Helvetica" w:cs="Helvetica"/>
          <w:sz w:val="20"/>
          <w:szCs w:val="20"/>
        </w:rPr>
      </w:pPr>
    </w:p>
    <w:p w14:paraId="2C95F69D" w14:textId="77777777" w:rsidR="006C39CE" w:rsidRDefault="006C39CE">
      <w:pPr>
        <w:jc w:val="both"/>
        <w:rPr>
          <w:rFonts w:ascii="Helvetica" w:eastAsia="Helvetica" w:hAnsi="Helvetica" w:cs="Helvetica"/>
          <w:sz w:val="20"/>
          <w:szCs w:val="20"/>
        </w:rPr>
      </w:pPr>
    </w:p>
    <w:p w14:paraId="1022C206" w14:textId="77777777" w:rsidR="006C39CE" w:rsidRDefault="00EF193B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Autorská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práva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14:paraId="207A239E" w14:textId="77777777" w:rsidR="006C39CE" w:rsidRDefault="00EF193B">
      <w:pPr>
        <w:numPr>
          <w:ilvl w:val="0"/>
          <w:numId w:val="10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zastupuje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OSA</w:t>
      </w:r>
    </w:p>
    <w:p w14:paraId="08B52A29" w14:textId="77777777" w:rsidR="006C39CE" w:rsidRDefault="00EF193B">
      <w:pPr>
        <w:numPr>
          <w:ilvl w:val="0"/>
          <w:numId w:val="10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hlášení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pro OSA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zajišťuje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základě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repertoárového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listu</w:t>
      </w:r>
      <w:proofErr w:type="spellEnd"/>
    </w:p>
    <w:p w14:paraId="291F1E7E" w14:textId="77777777" w:rsidR="006C39CE" w:rsidRDefault="006C39CE">
      <w:pPr>
        <w:tabs>
          <w:tab w:val="left" w:pos="360"/>
        </w:tabs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</w:p>
    <w:p w14:paraId="29E19913" w14:textId="77777777" w:rsidR="006C39CE" w:rsidRDefault="006C39CE">
      <w:pPr>
        <w:tabs>
          <w:tab w:val="left" w:pos="360"/>
        </w:tabs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</w:p>
    <w:p w14:paraId="4EBA2473" w14:textId="77777777" w:rsidR="006C39CE" w:rsidRDefault="00EF193B">
      <w:pPr>
        <w:tabs>
          <w:tab w:val="left" w:pos="360"/>
        </w:tabs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Orchestr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prosí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zajištění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10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volných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vstupů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(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přístavky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) 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své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hosty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.</w:t>
      </w:r>
    </w:p>
    <w:p w14:paraId="5615329B" w14:textId="77777777" w:rsidR="006C39CE" w:rsidRDefault="006C39CE">
      <w:pPr>
        <w:tabs>
          <w:tab w:val="left" w:pos="360"/>
        </w:tabs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</w:p>
    <w:p w14:paraId="0643548E" w14:textId="77777777" w:rsidR="006C39CE" w:rsidRDefault="006C39CE">
      <w:pPr>
        <w:jc w:val="both"/>
        <w:rPr>
          <w:rFonts w:ascii="Helvetica" w:eastAsia="Helvetica" w:hAnsi="Helvetica" w:cs="Helvetica"/>
          <w:sz w:val="20"/>
          <w:szCs w:val="20"/>
        </w:rPr>
      </w:pPr>
    </w:p>
    <w:p w14:paraId="600F82CE" w14:textId="77777777" w:rsidR="006C39CE" w:rsidRDefault="00EF193B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Prosíme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zajištění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neperlivé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jemně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perlivé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vody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v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rámci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doby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přípravy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hraní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cca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20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osob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do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šaten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účinkující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.</w:t>
      </w:r>
    </w:p>
    <w:p w14:paraId="4E1A1404" w14:textId="77777777" w:rsidR="006C39CE" w:rsidRDefault="006C39CE">
      <w:pPr>
        <w:jc w:val="both"/>
      </w:pPr>
    </w:p>
    <w:sectPr w:rsidR="006C39CE">
      <w:headerReference w:type="default" r:id="rId10"/>
      <w:footerReference w:type="default" r:id="rId11"/>
      <w:pgSz w:w="12240" w:h="15840"/>
      <w:pgMar w:top="1134" w:right="96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3D879" w14:textId="77777777" w:rsidR="00EF193B" w:rsidRDefault="00EF193B">
      <w:r>
        <w:separator/>
      </w:r>
    </w:p>
  </w:endnote>
  <w:endnote w:type="continuationSeparator" w:id="0">
    <w:p w14:paraId="3B46C979" w14:textId="77777777" w:rsidR="00EF193B" w:rsidRDefault="00EF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6F49D" w14:textId="77777777" w:rsidR="006C39CE" w:rsidRDefault="006C39CE">
    <w:pPr>
      <w:pStyle w:val="FreeForm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ECEF8" w14:textId="77777777" w:rsidR="00EF193B" w:rsidRDefault="00EF193B">
      <w:r>
        <w:separator/>
      </w:r>
    </w:p>
  </w:footnote>
  <w:footnote w:type="continuationSeparator" w:id="0">
    <w:p w14:paraId="7E848B35" w14:textId="77777777" w:rsidR="00EF193B" w:rsidRDefault="00EF1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914FB" w14:textId="77777777" w:rsidR="006C39CE" w:rsidRDefault="006C39CE">
    <w:pPr>
      <w:pStyle w:val="FreeFor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F7C21"/>
    <w:multiLevelType w:val="hybridMultilevel"/>
    <w:tmpl w:val="A0CAF182"/>
    <w:styleLink w:val="Seznam21"/>
    <w:lvl w:ilvl="0" w:tplc="B8F0723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1248D634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28A47E9C">
      <w:start w:val="1"/>
      <w:numFmt w:val="bullet"/>
      <w:lvlText w:val="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C3C04D62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0F9636FA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71368574">
      <w:start w:val="1"/>
      <w:numFmt w:val="bullet"/>
      <w:lvlText w:val="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4342C8CC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C45239C8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166A45D4">
      <w:start w:val="1"/>
      <w:numFmt w:val="bullet"/>
      <w:lvlText w:val="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" w15:restartNumberingAfterBreak="0">
    <w:nsid w:val="2F2D0CE5"/>
    <w:multiLevelType w:val="hybridMultilevel"/>
    <w:tmpl w:val="2DE0418E"/>
    <w:numStyleLink w:val="Seznam31"/>
  </w:abstractNum>
  <w:abstractNum w:abstractNumId="2" w15:restartNumberingAfterBreak="0">
    <w:nsid w:val="339F1CF7"/>
    <w:multiLevelType w:val="hybridMultilevel"/>
    <w:tmpl w:val="D6D445BE"/>
    <w:numStyleLink w:val="Seznam41"/>
  </w:abstractNum>
  <w:abstractNum w:abstractNumId="3" w15:restartNumberingAfterBreak="0">
    <w:nsid w:val="33E17C34"/>
    <w:multiLevelType w:val="hybridMultilevel"/>
    <w:tmpl w:val="DAC6928A"/>
    <w:numStyleLink w:val="Seznam51"/>
  </w:abstractNum>
  <w:abstractNum w:abstractNumId="4" w15:restartNumberingAfterBreak="0">
    <w:nsid w:val="398C6E11"/>
    <w:multiLevelType w:val="hybridMultilevel"/>
    <w:tmpl w:val="B1800FBA"/>
    <w:styleLink w:val="List1"/>
    <w:lvl w:ilvl="0" w:tplc="BAD2C246">
      <w:start w:val="1"/>
      <w:numFmt w:val="decimal"/>
      <w:lvlText w:val="%1."/>
      <w:lvlJc w:val="left"/>
      <w:pPr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5EACDFE">
      <w:start w:val="1"/>
      <w:numFmt w:val="lowerLetter"/>
      <w:lvlText w:val="%2."/>
      <w:lvlJc w:val="left"/>
      <w:pPr>
        <w:tabs>
          <w:tab w:val="left" w:pos="108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39668E88">
      <w:start w:val="1"/>
      <w:numFmt w:val="lowerRoman"/>
      <w:lvlText w:val="%3."/>
      <w:lvlJc w:val="left"/>
      <w:pPr>
        <w:tabs>
          <w:tab w:val="left" w:pos="108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97AC30A2">
      <w:start w:val="1"/>
      <w:numFmt w:val="decimal"/>
      <w:lvlText w:val="%4."/>
      <w:lvlJc w:val="left"/>
      <w:pPr>
        <w:tabs>
          <w:tab w:val="left" w:pos="108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34A06910">
      <w:start w:val="1"/>
      <w:numFmt w:val="lowerLetter"/>
      <w:lvlText w:val="%5."/>
      <w:lvlJc w:val="left"/>
      <w:pPr>
        <w:tabs>
          <w:tab w:val="left" w:pos="1080"/>
        </w:tabs>
        <w:ind w:left="39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115690CC">
      <w:start w:val="1"/>
      <w:numFmt w:val="lowerRoman"/>
      <w:lvlText w:val="%6."/>
      <w:lvlJc w:val="left"/>
      <w:pPr>
        <w:tabs>
          <w:tab w:val="left" w:pos="1080"/>
        </w:tabs>
        <w:ind w:left="46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5E927A1A">
      <w:start w:val="1"/>
      <w:numFmt w:val="decimal"/>
      <w:lvlText w:val="%7."/>
      <w:lvlJc w:val="left"/>
      <w:pPr>
        <w:tabs>
          <w:tab w:val="left" w:pos="1080"/>
        </w:tabs>
        <w:ind w:left="54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BE4CF476">
      <w:start w:val="1"/>
      <w:numFmt w:val="lowerLetter"/>
      <w:lvlText w:val="%8."/>
      <w:lvlJc w:val="left"/>
      <w:pPr>
        <w:tabs>
          <w:tab w:val="left" w:pos="1080"/>
        </w:tabs>
        <w:ind w:left="61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0AE8A37C">
      <w:start w:val="1"/>
      <w:numFmt w:val="lowerRoman"/>
      <w:lvlText w:val="%9."/>
      <w:lvlJc w:val="left"/>
      <w:pPr>
        <w:tabs>
          <w:tab w:val="left" w:pos="1080"/>
        </w:tabs>
        <w:ind w:left="68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5" w15:restartNumberingAfterBreak="0">
    <w:nsid w:val="3D4C57B9"/>
    <w:multiLevelType w:val="hybridMultilevel"/>
    <w:tmpl w:val="2DE0418E"/>
    <w:styleLink w:val="Seznam31"/>
    <w:lvl w:ilvl="0" w:tplc="6DCA57E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DFEE5D58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4CB8955C">
      <w:start w:val="1"/>
      <w:numFmt w:val="bullet"/>
      <w:lvlText w:val="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89BC6AC2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0D365028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66E8373E">
      <w:start w:val="1"/>
      <w:numFmt w:val="bullet"/>
      <w:lvlText w:val="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BE265EC8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29ED612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231E8C00">
      <w:start w:val="1"/>
      <w:numFmt w:val="bullet"/>
      <w:lvlText w:val="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6" w15:restartNumberingAfterBreak="0">
    <w:nsid w:val="42AC099B"/>
    <w:multiLevelType w:val="hybridMultilevel"/>
    <w:tmpl w:val="A0CAF182"/>
    <w:numStyleLink w:val="Seznam21"/>
  </w:abstractNum>
  <w:abstractNum w:abstractNumId="7" w15:restartNumberingAfterBreak="0">
    <w:nsid w:val="519D4A87"/>
    <w:multiLevelType w:val="hybridMultilevel"/>
    <w:tmpl w:val="D6D445BE"/>
    <w:styleLink w:val="Seznam41"/>
    <w:lvl w:ilvl="0" w:tplc="08D8BAD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D1FEA50C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27B49A38">
      <w:start w:val="1"/>
      <w:numFmt w:val="bullet"/>
      <w:lvlText w:val="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E864C546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9FD8895E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6284DE4A">
      <w:start w:val="1"/>
      <w:numFmt w:val="bullet"/>
      <w:lvlText w:val="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3E220270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F0C41D28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E460F0DE">
      <w:start w:val="1"/>
      <w:numFmt w:val="bullet"/>
      <w:lvlText w:val="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8" w15:restartNumberingAfterBreak="0">
    <w:nsid w:val="60572E8F"/>
    <w:multiLevelType w:val="hybridMultilevel"/>
    <w:tmpl w:val="DAC6928A"/>
    <w:styleLink w:val="Seznam51"/>
    <w:lvl w:ilvl="0" w:tplc="1A2A035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BDEEBF8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491ACA00">
      <w:start w:val="1"/>
      <w:numFmt w:val="bullet"/>
      <w:lvlText w:val="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AC02EB4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2BC8FD2A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B8565C4A">
      <w:start w:val="1"/>
      <w:numFmt w:val="bullet"/>
      <w:lvlText w:val="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09648342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D99275D8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0426DFA">
      <w:start w:val="1"/>
      <w:numFmt w:val="bullet"/>
      <w:lvlText w:val="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9" w15:restartNumberingAfterBreak="0">
    <w:nsid w:val="609044A6"/>
    <w:multiLevelType w:val="hybridMultilevel"/>
    <w:tmpl w:val="B1800FBA"/>
    <w:numStyleLink w:val="List1"/>
  </w:abstractNum>
  <w:num w:numId="1">
    <w:abstractNumId w:val="4"/>
  </w:num>
  <w:num w:numId="2">
    <w:abstractNumId w:val="9"/>
  </w:num>
  <w:num w:numId="3">
    <w:abstractNumId w:val="8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9CE"/>
    <w:rsid w:val="002976AA"/>
    <w:rsid w:val="004873A9"/>
    <w:rsid w:val="006C39CE"/>
    <w:rsid w:val="00EF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32F25"/>
  <w15:docId w15:val="{306A44A9-9ED8-4868-96A3-3C46BEC6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" w:hAnsi="Times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eForm">
    <w:name w:val="Free Form"/>
    <w:rPr>
      <w:rFonts w:ascii="Times" w:hAnsi="Times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paragraph" w:customStyle="1" w:styleId="Heading1A">
    <w:name w:val="Heading 1 A"/>
    <w:next w:val="Normln"/>
    <w:pPr>
      <w:keepNext/>
      <w:outlineLvl w:val="0"/>
    </w:pPr>
    <w:rPr>
      <w:rFonts w:ascii="Helvetica" w:hAnsi="Helvetica" w:cs="Arial Unicode MS"/>
      <w:b/>
      <w:bCs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Odkaz">
    <w:name w:val="Odkaz"/>
    <w:rPr>
      <w:outline w:val="0"/>
      <w:color w:val="000099"/>
      <w:u w:val="single"/>
    </w:rPr>
  </w:style>
  <w:style w:type="character" w:customStyle="1" w:styleId="Hyperlink0">
    <w:name w:val="Hyperlink.0"/>
    <w:basedOn w:val="Odkaz"/>
    <w:rPr>
      <w:outline w:val="0"/>
      <w:color w:val="000000"/>
      <w:u w:val="none"/>
    </w:rPr>
  </w:style>
  <w:style w:type="paragraph" w:customStyle="1" w:styleId="Heading2A">
    <w:name w:val="Heading 2 A"/>
    <w:next w:val="Normln"/>
    <w:pPr>
      <w:keepNext/>
      <w:outlineLvl w:val="1"/>
    </w:pPr>
    <w:rPr>
      <w:rFonts w:ascii="Helvetica" w:hAnsi="Helvetica" w:cs="Arial Unicode MS"/>
      <w:b/>
      <w:bCs/>
      <w:color w:val="000000"/>
      <w:sz w:val="48"/>
      <w:szCs w:val="48"/>
      <w:u w:val="single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Odkaz"/>
    <w:rPr>
      <w:outline w:val="0"/>
      <w:color w:val="000099"/>
      <w:sz w:val="20"/>
      <w:szCs w:val="20"/>
      <w:u w:val="none"/>
    </w:rPr>
  </w:style>
  <w:style w:type="paragraph" w:customStyle="1" w:styleId="Vchozstyl">
    <w:name w:val="Výchozí styl"/>
    <w:rPr>
      <w:rFonts w:eastAsia="Times New Roman"/>
      <w:color w:val="000000"/>
      <w:kern w:val="1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List1">
    <w:name w:val="List 1"/>
    <w:pPr>
      <w:numPr>
        <w:numId w:val="1"/>
      </w:numPr>
    </w:pPr>
  </w:style>
  <w:style w:type="character" w:customStyle="1" w:styleId="Hyperlink2">
    <w:name w:val="Hyperlink.2"/>
    <w:basedOn w:val="Odkaz"/>
    <w:rPr>
      <w:outline w:val="0"/>
      <w:color w:val="000099"/>
      <w:u w:val="none"/>
    </w:rPr>
  </w:style>
  <w:style w:type="numbering" w:customStyle="1" w:styleId="Seznam51">
    <w:name w:val="Seznam 51"/>
    <w:pPr>
      <w:numPr>
        <w:numId w:val="3"/>
      </w:numPr>
    </w:pPr>
  </w:style>
  <w:style w:type="numbering" w:customStyle="1" w:styleId="Seznam21">
    <w:name w:val="Seznam 21"/>
    <w:pPr>
      <w:numPr>
        <w:numId w:val="5"/>
      </w:numPr>
    </w:pPr>
  </w:style>
  <w:style w:type="character" w:customStyle="1" w:styleId="Hyperlink3">
    <w:name w:val="Hyperlink.3"/>
    <w:basedOn w:val="Odkaz"/>
    <w:rPr>
      <w:outline w:val="0"/>
      <w:color w:val="000099"/>
      <w:u w:val="none"/>
    </w:rPr>
  </w:style>
  <w:style w:type="numbering" w:customStyle="1" w:styleId="Seznam31">
    <w:name w:val="Seznam 31"/>
    <w:pPr>
      <w:numPr>
        <w:numId w:val="7"/>
      </w:numPr>
    </w:pPr>
  </w:style>
  <w:style w:type="numbering" w:customStyle="1" w:styleId="Seznam41">
    <w:name w:val="Seznam 4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"/>
        <a:ea typeface="Times"/>
        <a:cs typeface="Times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557028DF799C4598283CA234B27845" ma:contentTypeVersion="11" ma:contentTypeDescription="Vytvoří nový dokument" ma:contentTypeScope="" ma:versionID="9c3c77a86c69accdd76b14052ab43ed9">
  <xsd:schema xmlns:xsd="http://www.w3.org/2001/XMLSchema" xmlns:xs="http://www.w3.org/2001/XMLSchema" xmlns:p="http://schemas.microsoft.com/office/2006/metadata/properties" xmlns:ns3="7741351e-a86e-4674-98c4-61b759fbdb90" xmlns:ns4="3b23bc7c-6e18-47e3-b893-235bb32270cf" targetNamespace="http://schemas.microsoft.com/office/2006/metadata/properties" ma:root="true" ma:fieldsID="2b9c9d29bf699691cc3cb83ee3233ee1" ns3:_="" ns4:_="">
    <xsd:import namespace="7741351e-a86e-4674-98c4-61b759fbdb90"/>
    <xsd:import namespace="3b23bc7c-6e18-47e3-b893-235bb32270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1351e-a86e-4674-98c4-61b759fbd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3bc7c-6e18-47e3-b893-235bb32270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6B8624-D02A-4D64-8082-548EB995A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1351e-a86e-4674-98c4-61b759fbdb90"/>
    <ds:schemaRef ds:uri="3b23bc7c-6e18-47e3-b893-235bb3227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B4BCC5-EC1C-40B2-90FD-1C773ADFBD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47CDB0-ECAD-4F57-8131-1664B4953B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1092</Words>
  <Characters>6445</Characters>
  <Application>Microsoft Office Word</Application>
  <DocSecurity>4</DocSecurity>
  <Lines>53</Lines>
  <Paragraphs>15</Paragraphs>
  <ScaleCrop>false</ScaleCrop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Kancelář - KIC Benešov</cp:lastModifiedBy>
  <cp:revision>2</cp:revision>
  <dcterms:created xsi:type="dcterms:W3CDTF">2019-11-27T13:26:00Z</dcterms:created>
  <dcterms:modified xsi:type="dcterms:W3CDTF">2019-11-27T13:26:00Z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0x01010022557028DF799C4598283CA234B27845</vt:lpwstr>
  </property>
</Properties>
</file>