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CF" w:rsidRDefault="00053ECF">
      <w:pPr>
        <w:pStyle w:val="Nadpis1"/>
        <w:jc w:val="center"/>
        <w:rPr>
          <w:sz w:val="32"/>
        </w:rPr>
      </w:pPr>
      <w:r>
        <w:rPr>
          <w:sz w:val="32"/>
        </w:rPr>
        <w:t xml:space="preserve">PŘÍKAZNÍ SMLOUVA </w:t>
      </w:r>
    </w:p>
    <w:p w:rsidR="00053ECF" w:rsidRPr="00983430" w:rsidRDefault="00053ECF" w:rsidP="003F1F4C">
      <w:pPr>
        <w:jc w:val="center"/>
        <w:rPr>
          <w:rFonts w:ascii="Arial" w:hAnsi="Arial"/>
        </w:rPr>
      </w:pPr>
      <w:r w:rsidRPr="00983430">
        <w:rPr>
          <w:rFonts w:ascii="Arial" w:hAnsi="Arial"/>
        </w:rPr>
        <w:t xml:space="preserve">Číslo Příkazce: </w:t>
      </w:r>
      <w:r w:rsidR="00C82294" w:rsidRPr="00AA5AA8">
        <w:rPr>
          <w:rFonts w:ascii="Arial" w:hAnsi="Arial" w:cs="Arial"/>
        </w:rPr>
        <w:t>SPA-2019-800-000</w:t>
      </w:r>
      <w:r w:rsidR="00AA5AA8" w:rsidRPr="00AA5AA8">
        <w:rPr>
          <w:rFonts w:ascii="Arial" w:hAnsi="Arial" w:cs="Arial"/>
        </w:rPr>
        <w:t>273</w:t>
      </w:r>
    </w:p>
    <w:p w:rsidR="00053ECF" w:rsidRPr="00F16F56" w:rsidRDefault="00053ECF" w:rsidP="001E1DD5">
      <w:pPr>
        <w:jc w:val="center"/>
        <w:rPr>
          <w:rFonts w:ascii="Arial" w:hAnsi="Arial"/>
          <w:color w:val="FF0000"/>
        </w:rPr>
      </w:pPr>
      <w:r w:rsidRPr="00983430">
        <w:rPr>
          <w:rFonts w:ascii="Arial" w:hAnsi="Arial"/>
        </w:rPr>
        <w:t>Číslo Příkazníka</w:t>
      </w:r>
      <w:r w:rsidRPr="00983430">
        <w:rPr>
          <w:rFonts w:ascii="Arial" w:hAnsi="Arial" w:cs="Arial"/>
        </w:rPr>
        <w:t xml:space="preserve">: </w:t>
      </w:r>
      <w:r w:rsidR="00433BAA">
        <w:rPr>
          <w:rFonts w:ascii="Arial" w:hAnsi="Arial" w:cs="Arial"/>
        </w:rPr>
        <w:t>03-4293-9213/19</w:t>
      </w:r>
    </w:p>
    <w:p w:rsidR="00053ECF" w:rsidRDefault="00053ECF" w:rsidP="001D2281">
      <w:pPr>
        <w:pStyle w:val="Nadpis1"/>
        <w:spacing w:before="120"/>
        <w:jc w:val="center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 xml:space="preserve">uzavřená dle Hlavy II, Díl 5, Oddíl 1§ </w:t>
      </w:r>
      <w:smartTag w:uri="urn:schemas-microsoft-com:office:smarttags" w:element="metricconverter">
        <w:smartTagPr>
          <w:attr w:name="ProductID" w:val="2430 a"/>
        </w:smartTagPr>
        <w:r>
          <w:rPr>
            <w:b w:val="0"/>
            <w:bCs/>
            <w:sz w:val="20"/>
            <w:u w:val="single"/>
          </w:rPr>
          <w:t>2430 a</w:t>
        </w:r>
      </w:smartTag>
      <w:r>
        <w:rPr>
          <w:b w:val="0"/>
          <w:bCs/>
          <w:sz w:val="20"/>
          <w:u w:val="single"/>
        </w:rPr>
        <w:t xml:space="preserve"> násl. zákona č. 89/2012 Sb., občanský zákoník, v platném znění</w:t>
      </w:r>
    </w:p>
    <w:p w:rsidR="00053ECF" w:rsidRDefault="00053ECF" w:rsidP="001D2281">
      <w:pPr>
        <w:pStyle w:val="Zkladntext"/>
        <w:spacing w:before="120"/>
        <w:rPr>
          <w:rFonts w:ascii="Arial" w:hAnsi="Arial" w:cs="Arial"/>
          <w:b/>
          <w:sz w:val="24"/>
        </w:rPr>
      </w:pPr>
    </w:p>
    <w:p w:rsidR="00053ECF" w:rsidRDefault="00FC37E0" w:rsidP="0003332E">
      <w:pPr>
        <w:pStyle w:val="Zkladntext"/>
        <w:spacing w:before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 Smluvní strany:</w:t>
      </w:r>
    </w:p>
    <w:p w:rsidR="00053ECF" w:rsidRDefault="00053ECF" w:rsidP="004B0779">
      <w:pPr>
        <w:tabs>
          <w:tab w:val="left" w:pos="6379"/>
        </w:tabs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1.1  Příkazce</w:t>
      </w:r>
      <w:r w:rsidRPr="0003332E">
        <w:rPr>
          <w:rFonts w:ascii="Arial" w:hAnsi="Arial" w:cs="Arial"/>
          <w:b/>
        </w:rPr>
        <w:t>:</w:t>
      </w:r>
    </w:p>
    <w:p w:rsidR="00074E1B" w:rsidRPr="000841B8" w:rsidRDefault="003F7824" w:rsidP="004B0779">
      <w:pPr>
        <w:tabs>
          <w:tab w:val="left" w:pos="63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CHEVAK Cheb, a.s.</w:t>
      </w:r>
      <w:r w:rsidR="00074E1B" w:rsidRPr="000841B8">
        <w:rPr>
          <w:rFonts w:ascii="Arial" w:hAnsi="Arial" w:cs="Arial"/>
          <w:b/>
        </w:rPr>
        <w:t xml:space="preserve"> </w:t>
      </w:r>
    </w:p>
    <w:p w:rsidR="00074E1B" w:rsidRPr="000841B8" w:rsidRDefault="003F7824" w:rsidP="00074E1B">
      <w:pPr>
        <w:tabs>
          <w:tab w:val="left" w:pos="6379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Tršnická</w:t>
      </w:r>
      <w:proofErr w:type="spellEnd"/>
      <w:r>
        <w:rPr>
          <w:rFonts w:ascii="Arial" w:hAnsi="Arial" w:cs="Arial"/>
          <w:b/>
        </w:rPr>
        <w:t xml:space="preserve"> 4/11, 350 02 Cheb</w:t>
      </w:r>
      <w:r w:rsidR="00074E1B" w:rsidRPr="000841B8">
        <w:rPr>
          <w:rFonts w:ascii="Arial" w:hAnsi="Arial" w:cs="Arial"/>
          <w:b/>
        </w:rPr>
        <w:t xml:space="preserve"> </w:t>
      </w:r>
    </w:p>
    <w:p w:rsidR="003F7824" w:rsidRDefault="003F7824" w:rsidP="003F7824">
      <w:pPr>
        <w:pStyle w:val="Seznam"/>
        <w:rPr>
          <w:rFonts w:ascii="Arial" w:hAnsi="Arial" w:cs="Arial"/>
        </w:rPr>
      </w:pPr>
      <w:r>
        <w:rPr>
          <w:rFonts w:ascii="Arial" w:hAnsi="Arial" w:cs="Arial"/>
        </w:rPr>
        <w:t>Zapsané krajským soudem v Plzni</w:t>
      </w:r>
      <w:r w:rsidRPr="003A5967">
        <w:rPr>
          <w:rFonts w:ascii="Arial" w:hAnsi="Arial" w:cs="Arial"/>
        </w:rPr>
        <w:t xml:space="preserve">, oddíl B, vložka </w:t>
      </w:r>
      <w:r>
        <w:rPr>
          <w:rFonts w:ascii="Arial" w:hAnsi="Arial" w:cs="Arial"/>
        </w:rPr>
        <w:t>367</w:t>
      </w:r>
    </w:p>
    <w:p w:rsidR="00C82294" w:rsidRDefault="00C82294">
      <w:pPr>
        <w:tabs>
          <w:tab w:val="left" w:pos="3402"/>
          <w:tab w:val="left" w:pos="6379"/>
        </w:tabs>
        <w:rPr>
          <w:rFonts w:ascii="Arial" w:hAnsi="Arial" w:cs="Arial"/>
        </w:rPr>
      </w:pPr>
    </w:p>
    <w:p w:rsidR="00053ECF" w:rsidRPr="00AA5AA8" w:rsidRDefault="00053ECF" w:rsidP="000921F7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</w:rPr>
        <w:t>Zastoupená ve věcech technických:</w:t>
      </w:r>
      <w:r w:rsidR="00023930" w:rsidRPr="00AA5AA8">
        <w:rPr>
          <w:rFonts w:ascii="Arial" w:hAnsi="Arial" w:cs="Arial"/>
        </w:rPr>
        <w:tab/>
      </w:r>
    </w:p>
    <w:p w:rsidR="00C82294" w:rsidRPr="00AA5AA8" w:rsidRDefault="00C82294">
      <w:pPr>
        <w:tabs>
          <w:tab w:val="left" w:pos="3402"/>
          <w:tab w:val="left" w:pos="6379"/>
        </w:tabs>
        <w:rPr>
          <w:rFonts w:ascii="Arial" w:hAnsi="Arial" w:cs="Arial"/>
        </w:rPr>
      </w:pPr>
    </w:p>
    <w:p w:rsidR="003F7824" w:rsidRPr="00AA5AA8" w:rsidRDefault="00B12042" w:rsidP="00B12042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</w:rPr>
        <w:t>tel.:</w:t>
      </w:r>
      <w:r w:rsidRPr="00AA5AA8">
        <w:rPr>
          <w:rFonts w:ascii="Arial" w:hAnsi="Arial" w:cs="Arial"/>
        </w:rPr>
        <w:tab/>
      </w:r>
    </w:p>
    <w:p w:rsidR="00B12042" w:rsidRPr="00AA5AA8" w:rsidRDefault="00B12042" w:rsidP="00B12042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</w:rPr>
        <w:t>e</w:t>
      </w:r>
      <w:r w:rsidR="00E5734F" w:rsidRPr="00AA5AA8">
        <w:rPr>
          <w:rFonts w:ascii="Arial" w:hAnsi="Arial" w:cs="Arial"/>
        </w:rPr>
        <w:t>-</w:t>
      </w:r>
      <w:r w:rsidRPr="00AA5AA8">
        <w:rPr>
          <w:rFonts w:ascii="Arial" w:hAnsi="Arial" w:cs="Arial"/>
        </w:rPr>
        <w:t>mail:</w:t>
      </w:r>
      <w:r w:rsidRPr="00AA5AA8">
        <w:rPr>
          <w:rFonts w:ascii="Arial" w:hAnsi="Arial" w:cs="Arial"/>
        </w:rPr>
        <w:tab/>
      </w:r>
    </w:p>
    <w:p w:rsidR="00053ECF" w:rsidRPr="00AA5AA8" w:rsidRDefault="00053ECF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</w:rPr>
        <w:t>IČ:</w:t>
      </w:r>
      <w:r w:rsidRPr="00AA5AA8">
        <w:rPr>
          <w:rFonts w:ascii="Arial" w:hAnsi="Arial" w:cs="Arial"/>
        </w:rPr>
        <w:tab/>
      </w:r>
      <w:r w:rsidR="003F7824" w:rsidRPr="00AA5AA8">
        <w:rPr>
          <w:rFonts w:ascii="Arial" w:hAnsi="Arial" w:cs="Arial"/>
          <w:color w:val="333333"/>
        </w:rPr>
        <w:t>497</w:t>
      </w:r>
      <w:r w:rsidR="00C82294" w:rsidRPr="00AA5AA8">
        <w:rPr>
          <w:rFonts w:ascii="Arial" w:hAnsi="Arial" w:cs="Arial"/>
          <w:color w:val="333333"/>
        </w:rPr>
        <w:t xml:space="preserve"> </w:t>
      </w:r>
      <w:r w:rsidR="003F7824" w:rsidRPr="00AA5AA8">
        <w:rPr>
          <w:rFonts w:ascii="Arial" w:hAnsi="Arial" w:cs="Arial"/>
          <w:color w:val="333333"/>
        </w:rPr>
        <w:t>87</w:t>
      </w:r>
      <w:r w:rsidR="00C82294" w:rsidRPr="00AA5AA8">
        <w:rPr>
          <w:rFonts w:ascii="Arial" w:hAnsi="Arial" w:cs="Arial"/>
          <w:color w:val="333333"/>
        </w:rPr>
        <w:t xml:space="preserve"> </w:t>
      </w:r>
      <w:r w:rsidR="003F7824" w:rsidRPr="00AA5AA8">
        <w:rPr>
          <w:rFonts w:ascii="Arial" w:hAnsi="Arial" w:cs="Arial"/>
          <w:color w:val="333333"/>
        </w:rPr>
        <w:t>977</w:t>
      </w:r>
    </w:p>
    <w:p w:rsidR="00053ECF" w:rsidRPr="00AA5AA8" w:rsidRDefault="00053ECF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</w:rPr>
        <w:t>DIČ:</w:t>
      </w:r>
      <w:r w:rsidRPr="00AA5AA8">
        <w:rPr>
          <w:rFonts w:ascii="Arial" w:hAnsi="Arial" w:cs="Arial"/>
        </w:rPr>
        <w:tab/>
      </w:r>
      <w:r w:rsidR="003F7824" w:rsidRPr="00AA5AA8">
        <w:rPr>
          <w:rFonts w:ascii="Arial" w:hAnsi="Arial" w:cs="Arial"/>
          <w:color w:val="333333"/>
        </w:rPr>
        <w:t>CZ49787977</w:t>
      </w:r>
    </w:p>
    <w:p w:rsidR="00053ECF" w:rsidRPr="00AA5AA8" w:rsidRDefault="00053ECF">
      <w:pPr>
        <w:tabs>
          <w:tab w:val="left" w:pos="3402"/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</w:rPr>
        <w:t xml:space="preserve">Bankovní spojení: </w:t>
      </w:r>
      <w:r w:rsidRPr="00AA5AA8">
        <w:rPr>
          <w:rFonts w:ascii="Arial" w:hAnsi="Arial" w:cs="Arial"/>
        </w:rPr>
        <w:tab/>
      </w:r>
      <w:r w:rsidR="003F7824" w:rsidRPr="00AA5AA8">
        <w:rPr>
          <w:rFonts w:ascii="Arial" w:hAnsi="Arial" w:cs="Arial"/>
        </w:rPr>
        <w:t xml:space="preserve">Komerční banka a. s., </w:t>
      </w:r>
      <w:proofErr w:type="spellStart"/>
      <w:r w:rsidR="003F7824" w:rsidRPr="00AA5AA8">
        <w:rPr>
          <w:rFonts w:ascii="Arial" w:hAnsi="Arial" w:cs="Arial"/>
        </w:rPr>
        <w:t>č.ú</w:t>
      </w:r>
      <w:proofErr w:type="spellEnd"/>
      <w:r w:rsidR="003F7824" w:rsidRPr="00AA5AA8">
        <w:rPr>
          <w:rFonts w:ascii="Arial" w:hAnsi="Arial" w:cs="Arial"/>
        </w:rPr>
        <w:t>.: 14102331/0100</w:t>
      </w:r>
    </w:p>
    <w:p w:rsidR="00053ECF" w:rsidRPr="00AA5AA8" w:rsidRDefault="00053ECF">
      <w:pPr>
        <w:tabs>
          <w:tab w:val="left" w:pos="6379"/>
        </w:tabs>
        <w:rPr>
          <w:rFonts w:ascii="Arial" w:hAnsi="Arial" w:cs="Arial"/>
        </w:rPr>
      </w:pPr>
    </w:p>
    <w:p w:rsidR="00053ECF" w:rsidRPr="00AA5AA8" w:rsidRDefault="003F7824" w:rsidP="004B0779">
      <w:pPr>
        <w:tabs>
          <w:tab w:val="left" w:pos="6379"/>
        </w:tabs>
        <w:spacing w:after="60"/>
        <w:rPr>
          <w:rFonts w:ascii="Arial" w:hAnsi="Arial" w:cs="Arial"/>
          <w:b/>
        </w:rPr>
      </w:pPr>
      <w:r w:rsidRPr="00AA5AA8">
        <w:rPr>
          <w:rFonts w:ascii="Arial" w:hAnsi="Arial" w:cs="Arial"/>
          <w:b/>
        </w:rPr>
        <w:t>1.2 Příkazník</w:t>
      </w:r>
      <w:r w:rsidR="00053ECF" w:rsidRPr="00AA5AA8">
        <w:rPr>
          <w:rFonts w:ascii="Arial" w:hAnsi="Arial" w:cs="Arial"/>
          <w:b/>
        </w:rPr>
        <w:t>:</w:t>
      </w:r>
    </w:p>
    <w:p w:rsidR="00053ECF" w:rsidRPr="00AA5AA8" w:rsidRDefault="00053ECF" w:rsidP="00C4794B">
      <w:pPr>
        <w:tabs>
          <w:tab w:val="left" w:pos="6379"/>
        </w:tabs>
        <w:rPr>
          <w:rFonts w:ascii="Arial" w:hAnsi="Arial" w:cs="Arial"/>
          <w:b/>
        </w:rPr>
      </w:pPr>
      <w:r w:rsidRPr="00AA5AA8">
        <w:rPr>
          <w:rFonts w:ascii="Arial" w:hAnsi="Arial" w:cs="Arial"/>
          <w:b/>
        </w:rPr>
        <w:t>Vodohospodářský rozvoj a výstavba a.s.</w:t>
      </w:r>
    </w:p>
    <w:p w:rsidR="00053ECF" w:rsidRDefault="00053ECF" w:rsidP="00C4794B">
      <w:pPr>
        <w:tabs>
          <w:tab w:val="left" w:pos="6379"/>
        </w:tabs>
        <w:rPr>
          <w:rFonts w:ascii="Arial" w:hAnsi="Arial" w:cs="Arial"/>
        </w:rPr>
      </w:pPr>
      <w:r w:rsidRPr="00AA5AA8">
        <w:rPr>
          <w:rFonts w:ascii="Arial" w:hAnsi="Arial" w:cs="Arial"/>
          <w:b/>
        </w:rPr>
        <w:t>Nábřežní 4</w:t>
      </w:r>
      <w:r w:rsidR="00074E1B" w:rsidRPr="00AA5AA8">
        <w:rPr>
          <w:rFonts w:ascii="Arial" w:hAnsi="Arial" w:cs="Arial"/>
          <w:b/>
        </w:rPr>
        <w:t>/90</w:t>
      </w:r>
      <w:r w:rsidRPr="00AA5AA8">
        <w:rPr>
          <w:rFonts w:ascii="Arial" w:hAnsi="Arial" w:cs="Arial"/>
          <w:b/>
        </w:rPr>
        <w:t>, 150 56 Praha 5</w:t>
      </w:r>
      <w:r w:rsidR="0014716B" w:rsidRPr="00AA5AA8">
        <w:rPr>
          <w:rFonts w:ascii="Arial" w:hAnsi="Arial" w:cs="Arial"/>
          <w:b/>
        </w:rPr>
        <w:t>, Smíchov</w:t>
      </w:r>
    </w:p>
    <w:p w:rsidR="00053ECF" w:rsidRDefault="00053ECF" w:rsidP="00C4794B">
      <w:pPr>
        <w:pStyle w:val="Seznam"/>
        <w:rPr>
          <w:rFonts w:ascii="Arial" w:hAnsi="Arial" w:cs="Arial"/>
        </w:rPr>
      </w:pPr>
      <w:r>
        <w:rPr>
          <w:rFonts w:ascii="Arial" w:hAnsi="Arial" w:cs="Arial"/>
        </w:rPr>
        <w:t>zapsané u Městského soudu v</w:t>
      </w:r>
      <w:r w:rsidRPr="003A5967">
        <w:rPr>
          <w:rFonts w:ascii="Arial" w:hAnsi="Arial" w:cs="Arial"/>
        </w:rPr>
        <w:t xml:space="preserve"> Praze, oddíl B, vložka 1930</w:t>
      </w:r>
    </w:p>
    <w:p w:rsidR="00053ECF" w:rsidRDefault="00053ECF" w:rsidP="00C4794B">
      <w:pPr>
        <w:pStyle w:val="Seznam"/>
        <w:tabs>
          <w:tab w:val="left" w:pos="3261"/>
        </w:tabs>
        <w:ind w:left="0" w:firstLine="1"/>
        <w:rPr>
          <w:rFonts w:ascii="Arial" w:hAnsi="Arial" w:cs="Arial"/>
        </w:rPr>
      </w:pPr>
      <w:proofErr w:type="spellStart"/>
      <w:r w:rsidRPr="003A5967">
        <w:rPr>
          <w:rFonts w:ascii="Arial" w:hAnsi="Arial" w:cs="Arial"/>
        </w:rPr>
        <w:t>Zást</w:t>
      </w:r>
      <w:proofErr w:type="spellEnd"/>
      <w:r w:rsidRPr="003A5967">
        <w:rPr>
          <w:rFonts w:ascii="Arial" w:hAnsi="Arial" w:cs="Arial"/>
        </w:rPr>
        <w:t>. statutár. orgánu:</w:t>
      </w:r>
      <w:r w:rsidRPr="003A59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3ECF" w:rsidRDefault="00053ECF" w:rsidP="00074E1B">
      <w:pPr>
        <w:pStyle w:val="Seznam"/>
        <w:tabs>
          <w:tab w:val="left" w:pos="3402"/>
        </w:tabs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Zastoupená ve věcech smluvních:</w:t>
      </w:r>
      <w:r>
        <w:rPr>
          <w:rFonts w:ascii="Arial" w:hAnsi="Arial" w:cs="Arial"/>
        </w:rPr>
        <w:tab/>
      </w:r>
    </w:p>
    <w:p w:rsidR="00053ECF" w:rsidRPr="00074E1B" w:rsidRDefault="00053ECF" w:rsidP="00074E1B">
      <w:pPr>
        <w:tabs>
          <w:tab w:val="left" w:pos="3402"/>
          <w:tab w:val="left" w:pos="6379"/>
        </w:tabs>
        <w:ind w:left="3402" w:hanging="3402"/>
        <w:rPr>
          <w:rFonts w:ascii="Arial" w:hAnsi="Arial" w:cs="Arial"/>
          <w:sz w:val="18"/>
        </w:rPr>
      </w:pPr>
      <w:r>
        <w:rPr>
          <w:rFonts w:ascii="Arial" w:hAnsi="Arial" w:cs="Arial"/>
        </w:rPr>
        <w:t>Zást</w:t>
      </w:r>
      <w:r w:rsidR="0014716B">
        <w:rPr>
          <w:rFonts w:ascii="Arial" w:hAnsi="Arial" w:cs="Arial"/>
        </w:rPr>
        <w:t>upce</w:t>
      </w:r>
      <w:r>
        <w:rPr>
          <w:rFonts w:ascii="Arial" w:hAnsi="Arial" w:cs="Arial"/>
        </w:rPr>
        <w:t xml:space="preserve"> pro věci technické:</w:t>
      </w:r>
      <w:r>
        <w:rPr>
          <w:rFonts w:ascii="Arial" w:hAnsi="Arial" w:cs="Arial"/>
        </w:rPr>
        <w:tab/>
      </w:r>
    </w:p>
    <w:p w:rsidR="00074E1B" w:rsidRPr="00074E1B" w:rsidRDefault="00053ECF" w:rsidP="00074E1B">
      <w:pPr>
        <w:pStyle w:val="Seznam"/>
        <w:tabs>
          <w:tab w:val="left" w:pos="3261"/>
        </w:tabs>
        <w:ind w:left="0" w:firstLine="1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Pr="00A133DF">
        <w:rPr>
          <w:rFonts w:ascii="Arial" w:hAnsi="Arial" w:cs="Arial"/>
        </w:rPr>
        <w:t>:</w:t>
      </w:r>
      <w:r w:rsidR="00074E1B" w:rsidRPr="00074E1B">
        <w:rPr>
          <w:rFonts w:ascii="Arial" w:hAnsi="Arial" w:cs="Arial"/>
        </w:rPr>
        <w:tab/>
      </w:r>
      <w:r w:rsidR="00074E1B" w:rsidRPr="00074E1B">
        <w:rPr>
          <w:rFonts w:ascii="Arial" w:hAnsi="Arial" w:cs="Arial"/>
        </w:rPr>
        <w:tab/>
        <w:t>47 11 69 01</w:t>
      </w:r>
    </w:p>
    <w:p w:rsidR="00074E1B" w:rsidRPr="00074E1B" w:rsidRDefault="00074E1B" w:rsidP="00074E1B">
      <w:pPr>
        <w:pStyle w:val="Seznam"/>
        <w:tabs>
          <w:tab w:val="left" w:pos="3261"/>
        </w:tabs>
        <w:ind w:left="0" w:firstLine="1"/>
        <w:rPr>
          <w:rFonts w:ascii="Arial" w:hAnsi="Arial" w:cs="Arial"/>
        </w:rPr>
      </w:pPr>
      <w:r w:rsidRPr="00074E1B">
        <w:rPr>
          <w:rFonts w:ascii="Arial" w:hAnsi="Arial" w:cs="Arial"/>
        </w:rPr>
        <w:t>DIČ:</w:t>
      </w:r>
      <w:r w:rsidRPr="00074E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4E1B">
        <w:rPr>
          <w:rFonts w:ascii="Arial" w:hAnsi="Arial" w:cs="Arial"/>
        </w:rPr>
        <w:t>CZ47116901</w:t>
      </w:r>
    </w:p>
    <w:p w:rsidR="00053ECF" w:rsidRDefault="00053ECF" w:rsidP="00074E1B">
      <w:pPr>
        <w:tabs>
          <w:tab w:val="left" w:pos="3402"/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Komerční banka a. s., </w:t>
      </w:r>
      <w:r w:rsidRPr="008955C8">
        <w:rPr>
          <w:rFonts w:ascii="Arial" w:hAnsi="Arial" w:cs="Arial"/>
        </w:rPr>
        <w:t>č.ú.:19-1583390227/0100</w:t>
      </w:r>
      <w:r>
        <w:rPr>
          <w:rFonts w:ascii="Arial" w:hAnsi="Arial" w:cs="Arial"/>
        </w:rPr>
        <w:t xml:space="preserve"> </w:t>
      </w:r>
    </w:p>
    <w:p w:rsidR="00053ECF" w:rsidRDefault="00053ECF" w:rsidP="0003332E">
      <w:pPr>
        <w:tabs>
          <w:tab w:val="left" w:pos="6379"/>
        </w:tabs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Předmět plnění:</w:t>
      </w:r>
    </w:p>
    <w:p w:rsidR="00053ECF" w:rsidRPr="00AA5AA8" w:rsidRDefault="00074E1B" w:rsidP="00074E1B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 w:rsidRPr="00AA5AA8">
        <w:rPr>
          <w:rFonts w:ascii="Arial" w:hAnsi="Arial" w:cs="Arial"/>
        </w:rPr>
        <w:t>Předmětem plnění je konzultační a poradenská činnost při projektové přípravě, zpracování žádosti o dotaci,</w:t>
      </w:r>
      <w:r w:rsidR="003F7824" w:rsidRPr="00AA5AA8">
        <w:rPr>
          <w:rFonts w:ascii="Arial" w:hAnsi="Arial" w:cs="Arial"/>
        </w:rPr>
        <w:t xml:space="preserve"> zpracování </w:t>
      </w:r>
      <w:r w:rsidR="003D36EF" w:rsidRPr="00AA5AA8">
        <w:rPr>
          <w:rFonts w:ascii="Arial" w:hAnsi="Arial" w:cs="Arial"/>
        </w:rPr>
        <w:t xml:space="preserve">zadávací dokumentace a </w:t>
      </w:r>
      <w:r w:rsidR="000B6C58" w:rsidRPr="00AA5AA8">
        <w:rPr>
          <w:rFonts w:ascii="Arial" w:hAnsi="Arial" w:cs="Arial"/>
        </w:rPr>
        <w:t xml:space="preserve">spolupráce při </w:t>
      </w:r>
      <w:r w:rsidR="003D36EF" w:rsidRPr="00AA5AA8">
        <w:rPr>
          <w:rFonts w:ascii="Arial" w:hAnsi="Arial" w:cs="Arial"/>
        </w:rPr>
        <w:t>výběrové</w:t>
      </w:r>
      <w:r w:rsidR="000B6C58" w:rsidRPr="00AA5AA8">
        <w:rPr>
          <w:rFonts w:ascii="Arial" w:hAnsi="Arial" w:cs="Arial"/>
        </w:rPr>
        <w:t>m</w:t>
      </w:r>
      <w:r w:rsidR="003D36EF" w:rsidRPr="00AA5AA8">
        <w:rPr>
          <w:rFonts w:ascii="Arial" w:hAnsi="Arial" w:cs="Arial"/>
        </w:rPr>
        <w:t xml:space="preserve"> řízení na zhotovitele stavby,</w:t>
      </w:r>
      <w:r w:rsidRPr="00AA5AA8">
        <w:rPr>
          <w:rFonts w:ascii="Arial" w:hAnsi="Arial" w:cs="Arial"/>
        </w:rPr>
        <w:t xml:space="preserve"> manažerské řízení projektu při jeho realizaci včetně </w:t>
      </w:r>
      <w:r w:rsidR="003D36EF" w:rsidRPr="00AA5AA8">
        <w:rPr>
          <w:rFonts w:ascii="Arial" w:hAnsi="Arial" w:cs="Arial"/>
        </w:rPr>
        <w:t xml:space="preserve">přípravy podkladů pro </w:t>
      </w:r>
      <w:r w:rsidRPr="00AA5AA8">
        <w:rPr>
          <w:rFonts w:ascii="Arial" w:hAnsi="Arial" w:cs="Arial"/>
        </w:rPr>
        <w:t xml:space="preserve">závěrečné vyhodnocení akce pro projekt </w:t>
      </w:r>
      <w:r w:rsidRPr="00AA5AA8">
        <w:rPr>
          <w:rFonts w:ascii="Arial" w:hAnsi="Arial" w:cs="Arial"/>
          <w:b/>
          <w:bCs/>
        </w:rPr>
        <w:t>„</w:t>
      </w:r>
      <w:r w:rsidR="003F7824" w:rsidRPr="00AA5AA8">
        <w:rPr>
          <w:rFonts w:ascii="Arial" w:hAnsi="Arial" w:cs="Arial"/>
          <w:b/>
          <w:bCs/>
        </w:rPr>
        <w:t>K</w:t>
      </w:r>
      <w:r w:rsidR="003D36EF" w:rsidRPr="00AA5AA8">
        <w:rPr>
          <w:rFonts w:ascii="Arial" w:hAnsi="Arial" w:cs="Arial"/>
          <w:b/>
          <w:bCs/>
        </w:rPr>
        <w:t>ČS</w:t>
      </w:r>
      <w:r w:rsidR="003F7824" w:rsidRPr="00AA5AA8">
        <w:rPr>
          <w:rFonts w:ascii="Arial" w:hAnsi="Arial" w:cs="Arial"/>
          <w:b/>
          <w:bCs/>
        </w:rPr>
        <w:t xml:space="preserve"> </w:t>
      </w:r>
      <w:proofErr w:type="spellStart"/>
      <w:r w:rsidR="003F7824" w:rsidRPr="00AA5AA8">
        <w:rPr>
          <w:rFonts w:ascii="Arial" w:hAnsi="Arial" w:cs="Arial"/>
          <w:b/>
          <w:bCs/>
        </w:rPr>
        <w:t>Žírovice</w:t>
      </w:r>
      <w:proofErr w:type="spellEnd"/>
      <w:r w:rsidR="003F7824" w:rsidRPr="00AA5AA8">
        <w:rPr>
          <w:rFonts w:ascii="Arial" w:hAnsi="Arial" w:cs="Arial"/>
          <w:b/>
          <w:bCs/>
        </w:rPr>
        <w:t xml:space="preserve"> – výtlak do Františkových Lázní</w:t>
      </w:r>
      <w:r w:rsidRPr="00AA5AA8">
        <w:rPr>
          <w:rFonts w:ascii="Arial" w:hAnsi="Arial" w:cs="Arial"/>
          <w:b/>
          <w:bCs/>
        </w:rPr>
        <w:t>“</w:t>
      </w:r>
      <w:r w:rsidRPr="00AA5AA8">
        <w:rPr>
          <w:rFonts w:ascii="Arial" w:hAnsi="Arial" w:cs="Arial"/>
        </w:rPr>
        <w:t xml:space="preserve"> v souladu s pravidly zvoleného dotačního programu.</w:t>
      </w:r>
    </w:p>
    <w:p w:rsidR="00053ECF" w:rsidRDefault="00053ECF" w:rsidP="00FC7D6B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 se pro Příkazce zavazuje zabezpečit následující činnosti:</w:t>
      </w:r>
    </w:p>
    <w:p w:rsidR="008B1690" w:rsidRPr="000B6C58" w:rsidRDefault="008B1690" w:rsidP="008B1690">
      <w:pPr>
        <w:pStyle w:val="Zkladntext"/>
        <w:numPr>
          <w:ilvl w:val="2"/>
          <w:numId w:val="14"/>
        </w:numPr>
        <w:spacing w:before="240" w:after="60"/>
        <w:ind w:hanging="294"/>
        <w:jc w:val="both"/>
        <w:rPr>
          <w:rFonts w:ascii="Arial" w:hAnsi="Arial" w:cs="Arial"/>
          <w:b/>
          <w:i/>
        </w:rPr>
      </w:pPr>
      <w:r w:rsidRPr="000B6C58">
        <w:rPr>
          <w:rFonts w:ascii="Arial" w:hAnsi="Arial" w:cs="Arial"/>
          <w:b/>
          <w:i/>
        </w:rPr>
        <w:t>Zpracování zadávací dokumentace na stavební práce</w:t>
      </w:r>
    </w:p>
    <w:p w:rsidR="008B1690" w:rsidRPr="000B6C58" w:rsidRDefault="003130FF" w:rsidP="003130FF">
      <w:pPr>
        <w:pStyle w:val="Zkladntext"/>
        <w:spacing w:before="240" w:after="60"/>
        <w:ind w:left="776"/>
        <w:jc w:val="both"/>
        <w:rPr>
          <w:rFonts w:ascii="Arial" w:hAnsi="Arial" w:cs="Arial"/>
          <w:iCs/>
        </w:rPr>
      </w:pPr>
      <w:r w:rsidRPr="0076603E">
        <w:rPr>
          <w:rFonts w:ascii="Arial" w:hAnsi="Arial" w:cs="Arial"/>
        </w:rPr>
        <w:t xml:space="preserve">Předmětem plnění se rozumí </w:t>
      </w:r>
      <w:r>
        <w:rPr>
          <w:rFonts w:ascii="Arial" w:hAnsi="Arial" w:cs="Arial"/>
        </w:rPr>
        <w:t xml:space="preserve">zpracování zadávací dokumentace </w:t>
      </w:r>
      <w:r w:rsidR="008B1690" w:rsidRPr="000B6C58">
        <w:rPr>
          <w:rFonts w:ascii="Arial" w:hAnsi="Arial" w:cs="Arial"/>
          <w:iCs/>
        </w:rPr>
        <w:t>dle zákona oč. 134/2016</w:t>
      </w:r>
      <w:r w:rsidR="00885A17">
        <w:rPr>
          <w:rFonts w:ascii="Arial" w:hAnsi="Arial" w:cs="Arial"/>
          <w:iCs/>
        </w:rPr>
        <w:t xml:space="preserve"> </w:t>
      </w:r>
      <w:r w:rsidR="008B1690" w:rsidRPr="000B6C58">
        <w:rPr>
          <w:rFonts w:ascii="Arial" w:hAnsi="Arial" w:cs="Arial"/>
          <w:iCs/>
        </w:rPr>
        <w:t>Sb., o zadávání veřejných zakázek</w:t>
      </w:r>
      <w:r>
        <w:rPr>
          <w:rFonts w:ascii="Arial" w:hAnsi="Arial" w:cs="Arial"/>
          <w:iCs/>
        </w:rPr>
        <w:t xml:space="preserve">, </w:t>
      </w:r>
      <w:r w:rsidR="008B1690">
        <w:rPr>
          <w:rFonts w:ascii="Arial" w:hAnsi="Arial" w:cs="Arial"/>
          <w:iCs/>
        </w:rPr>
        <w:t>jedná se o veš</w:t>
      </w:r>
      <w:r w:rsidR="008B1690" w:rsidRPr="000B6C58">
        <w:rPr>
          <w:rFonts w:ascii="Arial" w:hAnsi="Arial" w:cs="Arial"/>
          <w:iCs/>
        </w:rPr>
        <w:t>keré písemné dokumenty obsahující zadávací podmínky sdělované účastníkům zadávacího řízení při zahájení zadávacího řízení.</w:t>
      </w:r>
    </w:p>
    <w:p w:rsidR="003130FF" w:rsidRPr="003130FF" w:rsidRDefault="003130FF" w:rsidP="008B1690">
      <w:pPr>
        <w:pStyle w:val="Zkladntext"/>
        <w:numPr>
          <w:ilvl w:val="2"/>
          <w:numId w:val="14"/>
        </w:numPr>
        <w:spacing w:before="240" w:after="60"/>
        <w:ind w:hanging="294"/>
        <w:jc w:val="both"/>
        <w:rPr>
          <w:rFonts w:ascii="Arial" w:hAnsi="Arial" w:cs="Arial"/>
          <w:b/>
          <w:i/>
        </w:rPr>
      </w:pPr>
      <w:r w:rsidRPr="003130FF">
        <w:rPr>
          <w:rFonts w:ascii="Arial" w:hAnsi="Arial" w:cs="Arial"/>
          <w:b/>
          <w:i/>
        </w:rPr>
        <w:t xml:space="preserve">Výběrové řízení na zhotovitele stavby </w:t>
      </w:r>
    </w:p>
    <w:p w:rsidR="008B1690" w:rsidRPr="008B1690" w:rsidRDefault="003130FF" w:rsidP="003130FF">
      <w:pPr>
        <w:pStyle w:val="Zkladntext"/>
        <w:spacing w:before="120" w:after="60"/>
        <w:ind w:left="720"/>
        <w:jc w:val="both"/>
        <w:rPr>
          <w:rFonts w:ascii="Arial" w:hAnsi="Arial" w:cs="Arial"/>
          <w:b/>
          <w:i/>
        </w:rPr>
      </w:pPr>
      <w:r w:rsidRPr="0076603E">
        <w:rPr>
          <w:rFonts w:ascii="Arial" w:hAnsi="Arial" w:cs="Arial"/>
        </w:rPr>
        <w:t xml:space="preserve">Předmětem plnění se rozumí </w:t>
      </w:r>
      <w:r>
        <w:rPr>
          <w:rFonts w:ascii="Arial" w:hAnsi="Arial" w:cs="Arial"/>
          <w:iCs/>
        </w:rPr>
        <w:t>s</w:t>
      </w:r>
      <w:r w:rsidR="008B1690" w:rsidRPr="003130FF">
        <w:rPr>
          <w:rFonts w:ascii="Arial" w:hAnsi="Arial" w:cs="Arial"/>
          <w:iCs/>
        </w:rPr>
        <w:t>polupráce při zajištění technického a ekonomického poradenství při realizaci výběrového řízení na zhotovitele stavby (bez zajištění právního poradenství)</w:t>
      </w:r>
      <w:r w:rsidR="008B1690">
        <w:rPr>
          <w:rFonts w:ascii="Arial" w:hAnsi="Arial" w:cs="Arial"/>
          <w:b/>
          <w:i/>
        </w:rPr>
        <w:t xml:space="preserve"> </w:t>
      </w:r>
      <w:r w:rsidR="008B1690" w:rsidRPr="000B6C58">
        <w:rPr>
          <w:rFonts w:ascii="Arial" w:hAnsi="Arial" w:cs="Arial"/>
          <w:iCs/>
        </w:rPr>
        <w:t>v rámci zadávacích řízení VZ podle zákona č. 134/2016 Sb., o zadávání veřejných zakázek, ve znění pozdějších předpisů.</w:t>
      </w:r>
    </w:p>
    <w:p w:rsidR="00053ECF" w:rsidRPr="005D5DE5" w:rsidRDefault="00764FD7" w:rsidP="00843766">
      <w:pPr>
        <w:pStyle w:val="Zkladntext"/>
        <w:numPr>
          <w:ilvl w:val="2"/>
          <w:numId w:val="14"/>
        </w:numPr>
        <w:spacing w:before="240" w:after="60"/>
        <w:ind w:hanging="294"/>
        <w:jc w:val="both"/>
        <w:rPr>
          <w:rFonts w:ascii="Arial" w:hAnsi="Arial" w:cs="Arial"/>
          <w:i/>
        </w:rPr>
      </w:pPr>
      <w:r w:rsidRPr="005D5DE5">
        <w:rPr>
          <w:rFonts w:ascii="Arial" w:hAnsi="Arial" w:cs="Arial"/>
          <w:b/>
          <w:i/>
        </w:rPr>
        <w:t xml:space="preserve">Zpracování žádosti o </w:t>
      </w:r>
      <w:r w:rsidR="0012574D">
        <w:rPr>
          <w:rFonts w:ascii="Arial" w:hAnsi="Arial" w:cs="Arial"/>
          <w:b/>
          <w:i/>
        </w:rPr>
        <w:t>dotaci z Národního programu Životní prostředí</w:t>
      </w:r>
      <w:r w:rsidRPr="005D5DE5">
        <w:rPr>
          <w:rFonts w:ascii="Arial" w:hAnsi="Arial" w:cs="Arial"/>
          <w:b/>
          <w:i/>
        </w:rPr>
        <w:t xml:space="preserve"> </w:t>
      </w:r>
      <w:r w:rsidRPr="00764FD7">
        <w:rPr>
          <w:rFonts w:ascii="Arial" w:hAnsi="Arial" w:cs="Arial"/>
          <w:i/>
        </w:rPr>
        <w:t>včetně vyplnění elektronické verze žádosti, kompletace žádosti a přípravy podkladů k povinným přílohám žádosti dle pravidel programu a v souladu s aktuální výzvou.</w:t>
      </w:r>
    </w:p>
    <w:p w:rsidR="00053ECF" w:rsidRDefault="00053ECF" w:rsidP="0076603E">
      <w:pPr>
        <w:pStyle w:val="Zkladntext"/>
        <w:spacing w:before="120" w:after="60"/>
        <w:ind w:left="720"/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lastRenderedPageBreak/>
        <w:t>Předmětem plnění se rozumí zejména:</w:t>
      </w:r>
    </w:p>
    <w:p w:rsidR="0012574D" w:rsidRPr="0012574D" w:rsidRDefault="0012574D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12574D">
        <w:rPr>
          <w:color w:val="auto"/>
          <w:sz w:val="20"/>
          <w:szCs w:val="20"/>
        </w:rPr>
        <w:t>pracování žádosti prostřednictvím internetového modulu</w:t>
      </w:r>
      <w:r w:rsidR="008B1690" w:rsidRPr="000921F7"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="0012574D" w:rsidRPr="0012574D">
        <w:rPr>
          <w:color w:val="auto"/>
          <w:sz w:val="20"/>
          <w:szCs w:val="20"/>
        </w:rPr>
        <w:t>ontrola rozsahu projektu, investičních nákladů a technické kvality projektu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</w:t>
      </w:r>
      <w:r w:rsidR="0012574D" w:rsidRPr="0012574D">
        <w:rPr>
          <w:color w:val="auto"/>
          <w:sz w:val="20"/>
          <w:szCs w:val="20"/>
        </w:rPr>
        <w:t xml:space="preserve">prava položkového rozpočtu ve struktuře a členění na stavební objekty </w:t>
      </w:r>
      <w:r w:rsidR="0012574D" w:rsidRPr="0012574D">
        <w:rPr>
          <w:color w:val="auto"/>
          <w:sz w:val="20"/>
          <w:szCs w:val="20"/>
        </w:rPr>
        <w:br/>
        <w:t>a provozní soubory dle textové části projektové dokumentace, a to v souladu s požadavky dotačního titulu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="0012574D" w:rsidRPr="0012574D">
        <w:rPr>
          <w:color w:val="auto"/>
          <w:sz w:val="20"/>
          <w:szCs w:val="20"/>
        </w:rPr>
        <w:t xml:space="preserve">pracování kumulativního – souhrnného rozpočtu projektu s rozdělením na </w:t>
      </w:r>
      <w:r w:rsidR="003130FF">
        <w:rPr>
          <w:color w:val="auto"/>
          <w:sz w:val="20"/>
          <w:szCs w:val="20"/>
        </w:rPr>
        <w:t>způsobilé a nezpůsobilé</w:t>
      </w:r>
      <w:r w:rsidR="0012574D" w:rsidRPr="0012574D">
        <w:rPr>
          <w:color w:val="auto"/>
          <w:sz w:val="20"/>
          <w:szCs w:val="20"/>
        </w:rPr>
        <w:t xml:space="preserve"> náklady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="0012574D" w:rsidRPr="0012574D">
        <w:rPr>
          <w:color w:val="auto"/>
          <w:sz w:val="20"/>
          <w:szCs w:val="20"/>
        </w:rPr>
        <w:t>ypracování formuláře technických parametrů se zapracováním podkladů od provozovatele stávající vodohospodářské infrastruktury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="0012574D" w:rsidRPr="0012574D">
        <w:rPr>
          <w:color w:val="auto"/>
          <w:sz w:val="20"/>
          <w:szCs w:val="20"/>
        </w:rPr>
        <w:t>pracování finančního modulu pro výpočet finanční mezery, finanční analýza, ekonomické analýzy pro hodnocení projektu, citlivostní analýzy a statistické vyhodnocení včetně grafických modelů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="0012574D" w:rsidRPr="0012574D">
        <w:rPr>
          <w:color w:val="auto"/>
          <w:sz w:val="20"/>
          <w:szCs w:val="20"/>
        </w:rPr>
        <w:t>ajištění požadovaných stanovisek dotčených orgánů a institucí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="0012574D" w:rsidRPr="0012574D">
        <w:rPr>
          <w:color w:val="auto"/>
          <w:sz w:val="20"/>
          <w:szCs w:val="20"/>
        </w:rPr>
        <w:t>ontrola a kompletace veškerých podkladů k podání žádosti</w:t>
      </w:r>
      <w:r>
        <w:rPr>
          <w:color w:val="auto"/>
          <w:sz w:val="20"/>
          <w:szCs w:val="20"/>
        </w:rPr>
        <w:t>;</w:t>
      </w:r>
    </w:p>
    <w:p w:rsidR="0012574D" w:rsidRPr="0012574D" w:rsidRDefault="008B1690" w:rsidP="00CF6E94">
      <w:pPr>
        <w:pStyle w:val="Default"/>
        <w:numPr>
          <w:ilvl w:val="0"/>
          <w:numId w:val="30"/>
        </w:numPr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12574D" w:rsidRPr="0012574D">
        <w:rPr>
          <w:color w:val="auto"/>
          <w:sz w:val="20"/>
          <w:szCs w:val="20"/>
        </w:rPr>
        <w:t>rojednání uvedených podkladů s pracovníkem Státního fondu životního prostředí ČR.</w:t>
      </w:r>
    </w:p>
    <w:p w:rsidR="008B1690" w:rsidRDefault="008B1690" w:rsidP="00843766">
      <w:pPr>
        <w:pStyle w:val="Zkladntext"/>
        <w:numPr>
          <w:ilvl w:val="2"/>
          <w:numId w:val="14"/>
        </w:numPr>
        <w:spacing w:before="240" w:after="60"/>
        <w:ind w:hanging="294"/>
        <w:jc w:val="both"/>
        <w:rPr>
          <w:rFonts w:ascii="Arial" w:hAnsi="Arial" w:cs="Arial"/>
          <w:b/>
          <w:i/>
        </w:rPr>
      </w:pPr>
      <w:r w:rsidRPr="008B1690">
        <w:rPr>
          <w:rFonts w:ascii="Arial" w:hAnsi="Arial" w:cs="Arial"/>
          <w:b/>
          <w:i/>
        </w:rPr>
        <w:t>Zajištění administrace dotac</w:t>
      </w:r>
      <w:r w:rsidR="00843766">
        <w:rPr>
          <w:rFonts w:ascii="Arial" w:hAnsi="Arial" w:cs="Arial"/>
          <w:b/>
          <w:i/>
        </w:rPr>
        <w:t>e</w:t>
      </w:r>
      <w:r w:rsidRPr="008B1690">
        <w:rPr>
          <w:rFonts w:ascii="Arial" w:hAnsi="Arial" w:cs="Arial"/>
          <w:b/>
          <w:i/>
        </w:rPr>
        <w:t xml:space="preserve"> vůči poskytovateli podpory SFŽP ČR</w:t>
      </w:r>
    </w:p>
    <w:p w:rsidR="003130FF" w:rsidRDefault="003130FF" w:rsidP="003130FF">
      <w:pPr>
        <w:pStyle w:val="Zkladntext"/>
        <w:spacing w:before="120" w:after="60"/>
        <w:ind w:left="709"/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Předmětem plnění se rozumí zejména: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adání veškerých smluv a dokladů souvisejících s projektem do elektronického prostředí</w:t>
      </w:r>
      <w:r w:rsidRPr="000921F7"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pracování definice objektů</w:t>
      </w:r>
      <w:r>
        <w:rPr>
          <w:color w:val="auto"/>
          <w:sz w:val="20"/>
          <w:szCs w:val="20"/>
          <w:lang w:val="en-US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</w:t>
      </w:r>
      <w:r w:rsidRPr="00843766">
        <w:rPr>
          <w:color w:val="auto"/>
          <w:sz w:val="20"/>
          <w:szCs w:val="20"/>
        </w:rPr>
        <w:t>astavení způsobilých a nezpůsobilých výdajů projektu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Pr="00843766">
        <w:rPr>
          <w:color w:val="auto"/>
          <w:sz w:val="20"/>
          <w:szCs w:val="20"/>
        </w:rPr>
        <w:t>ktualizace finančního modulu po provedených VŘ souvisejících s projektem včetně komentáře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</w:t>
      </w:r>
      <w:r w:rsidRPr="00843766">
        <w:rPr>
          <w:color w:val="auto"/>
          <w:sz w:val="20"/>
          <w:szCs w:val="20"/>
        </w:rPr>
        <w:t>astavení zdrojů financování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pracování finančně platebního kalendáře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Pr="00843766">
        <w:rPr>
          <w:color w:val="auto"/>
          <w:sz w:val="20"/>
          <w:szCs w:val="20"/>
        </w:rPr>
        <w:t>omunikace se SFŽP ČR při kompletaci podkladů k</w:t>
      </w:r>
      <w:r>
        <w:rPr>
          <w:color w:val="auto"/>
          <w:sz w:val="20"/>
          <w:szCs w:val="20"/>
        </w:rPr>
        <w:t xml:space="preserve">e smlouvě </w:t>
      </w:r>
      <w:r w:rsidR="002C7969">
        <w:rPr>
          <w:color w:val="auto"/>
          <w:sz w:val="20"/>
          <w:szCs w:val="20"/>
        </w:rPr>
        <w:t>o poskytnutí podpory</w:t>
      </w:r>
      <w:r>
        <w:rPr>
          <w:color w:val="auto"/>
          <w:sz w:val="20"/>
          <w:szCs w:val="20"/>
        </w:rPr>
        <w:t>;</w:t>
      </w:r>
    </w:p>
    <w:p w:rsidR="00843766" w:rsidRPr="00885A17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 w:rsidRPr="00885A17">
        <w:rPr>
          <w:color w:val="auto"/>
          <w:sz w:val="20"/>
          <w:szCs w:val="20"/>
        </w:rPr>
        <w:t>Zpracování podkladů pro povinnou publicitu;</w:t>
      </w:r>
    </w:p>
    <w:p w:rsidR="00843766" w:rsidRPr="00885A17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 w:rsidRPr="00885A17">
        <w:rPr>
          <w:color w:val="auto"/>
          <w:sz w:val="20"/>
          <w:szCs w:val="20"/>
        </w:rPr>
        <w:t>Administrace průběhu financování akce ve vztahu k SFŽP ČR;</w:t>
      </w:r>
    </w:p>
    <w:p w:rsidR="00843766" w:rsidRPr="00885A17" w:rsidRDefault="00843766" w:rsidP="00CF6E94">
      <w:pPr>
        <w:pStyle w:val="Default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 w:rsidRPr="00885A17">
        <w:rPr>
          <w:color w:val="auto"/>
          <w:sz w:val="20"/>
          <w:szCs w:val="20"/>
        </w:rPr>
        <w:t xml:space="preserve">Administrace případných víceprací a </w:t>
      </w:r>
      <w:proofErr w:type="spellStart"/>
      <w:r w:rsidRPr="00885A17">
        <w:rPr>
          <w:color w:val="auto"/>
          <w:sz w:val="20"/>
          <w:szCs w:val="20"/>
        </w:rPr>
        <w:t>méněprací</w:t>
      </w:r>
      <w:proofErr w:type="spellEnd"/>
      <w:r w:rsidRPr="00885A17">
        <w:rPr>
          <w:color w:val="auto"/>
          <w:sz w:val="20"/>
          <w:szCs w:val="20"/>
        </w:rPr>
        <w:t>, změnové listy,</w:t>
      </w:r>
    </w:p>
    <w:p w:rsidR="00843766" w:rsidRPr="00885A17" w:rsidRDefault="00843766" w:rsidP="00CF6E94">
      <w:pPr>
        <w:pStyle w:val="Default"/>
        <w:ind w:left="1440"/>
        <w:jc w:val="both"/>
        <w:rPr>
          <w:color w:val="auto"/>
          <w:sz w:val="20"/>
          <w:szCs w:val="20"/>
        </w:rPr>
      </w:pPr>
      <w:r w:rsidRPr="00885A17">
        <w:rPr>
          <w:color w:val="auto"/>
          <w:sz w:val="20"/>
          <w:szCs w:val="20"/>
        </w:rPr>
        <w:t>vypracování průběžných monitorovacích zpráv a aktualizace FPK;</w:t>
      </w:r>
    </w:p>
    <w:p w:rsidR="008B1690" w:rsidRPr="00885A17" w:rsidRDefault="00843766" w:rsidP="00CF6E94">
      <w:pPr>
        <w:pStyle w:val="Default"/>
        <w:numPr>
          <w:ilvl w:val="0"/>
          <w:numId w:val="30"/>
        </w:numPr>
        <w:spacing w:after="240"/>
        <w:jc w:val="both"/>
        <w:rPr>
          <w:color w:val="auto"/>
          <w:sz w:val="20"/>
          <w:szCs w:val="20"/>
        </w:rPr>
      </w:pPr>
      <w:r w:rsidRPr="00885A17">
        <w:rPr>
          <w:color w:val="auto"/>
          <w:sz w:val="20"/>
          <w:szCs w:val="20"/>
        </w:rPr>
        <w:t xml:space="preserve">Vypracování průběžných žádostí o </w:t>
      </w:r>
      <w:r w:rsidR="003130FF" w:rsidRPr="00885A17">
        <w:rPr>
          <w:color w:val="auto"/>
          <w:sz w:val="20"/>
          <w:szCs w:val="20"/>
        </w:rPr>
        <w:t>uvolnění finančních prostředků</w:t>
      </w:r>
      <w:r w:rsidRPr="00885A17">
        <w:rPr>
          <w:color w:val="auto"/>
          <w:sz w:val="20"/>
          <w:szCs w:val="20"/>
        </w:rPr>
        <w:t>.</w:t>
      </w:r>
    </w:p>
    <w:p w:rsidR="00843766" w:rsidRPr="00843766" w:rsidRDefault="00843766" w:rsidP="00843766">
      <w:pPr>
        <w:pStyle w:val="Default"/>
        <w:numPr>
          <w:ilvl w:val="2"/>
          <w:numId w:val="14"/>
        </w:numPr>
        <w:spacing w:line="276" w:lineRule="auto"/>
        <w:ind w:hanging="294"/>
        <w:jc w:val="both"/>
        <w:rPr>
          <w:b/>
          <w:i/>
          <w:color w:val="auto"/>
          <w:sz w:val="20"/>
          <w:szCs w:val="20"/>
        </w:rPr>
      </w:pPr>
      <w:r w:rsidRPr="00843766">
        <w:rPr>
          <w:b/>
          <w:i/>
          <w:color w:val="auto"/>
          <w:sz w:val="20"/>
          <w:szCs w:val="20"/>
        </w:rPr>
        <w:t xml:space="preserve">Zpracování </w:t>
      </w:r>
      <w:r w:rsidR="003130FF">
        <w:rPr>
          <w:b/>
          <w:i/>
          <w:color w:val="auto"/>
          <w:sz w:val="20"/>
          <w:szCs w:val="20"/>
        </w:rPr>
        <w:t xml:space="preserve">podkladů pro </w:t>
      </w:r>
      <w:r w:rsidRPr="00843766">
        <w:rPr>
          <w:b/>
          <w:i/>
          <w:color w:val="auto"/>
          <w:sz w:val="20"/>
          <w:szCs w:val="20"/>
        </w:rPr>
        <w:t xml:space="preserve">závěrečné vyhodnocení </w:t>
      </w:r>
      <w:r w:rsidR="003130FF">
        <w:rPr>
          <w:b/>
          <w:i/>
          <w:color w:val="auto"/>
          <w:sz w:val="20"/>
          <w:szCs w:val="20"/>
        </w:rPr>
        <w:t>akce</w:t>
      </w:r>
      <w:r w:rsidRPr="00843766">
        <w:rPr>
          <w:b/>
          <w:i/>
          <w:color w:val="auto"/>
          <w:sz w:val="20"/>
          <w:szCs w:val="20"/>
        </w:rPr>
        <w:t xml:space="preserve"> (ZVA)</w:t>
      </w:r>
    </w:p>
    <w:p w:rsidR="003130FF" w:rsidRDefault="003130FF" w:rsidP="003130FF">
      <w:pPr>
        <w:pStyle w:val="Zkladntext"/>
        <w:spacing w:before="120" w:after="60"/>
        <w:ind w:left="720"/>
        <w:jc w:val="both"/>
        <w:rPr>
          <w:rFonts w:ascii="Arial" w:hAnsi="Arial" w:cs="Arial"/>
        </w:rPr>
      </w:pPr>
      <w:r w:rsidRPr="0076603E">
        <w:rPr>
          <w:rFonts w:ascii="Arial" w:hAnsi="Arial" w:cs="Arial"/>
        </w:rPr>
        <w:t>Předmětem plnění se rozumí zejména: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843766">
        <w:rPr>
          <w:color w:val="auto"/>
          <w:sz w:val="20"/>
          <w:szCs w:val="20"/>
        </w:rPr>
        <w:t>říprava a kompletace veškerých podkladů v souladu s</w:t>
      </w:r>
      <w:r w:rsidR="003130FF">
        <w:rPr>
          <w:color w:val="auto"/>
          <w:sz w:val="20"/>
          <w:szCs w:val="20"/>
        </w:rPr>
        <w:t> </w:t>
      </w:r>
      <w:r w:rsidRPr="00843766">
        <w:rPr>
          <w:color w:val="auto"/>
          <w:sz w:val="20"/>
          <w:szCs w:val="20"/>
        </w:rPr>
        <w:t>požadavky</w:t>
      </w:r>
      <w:r w:rsidR="003130FF">
        <w:rPr>
          <w:color w:val="auto"/>
          <w:sz w:val="20"/>
          <w:szCs w:val="20"/>
        </w:rPr>
        <w:t xml:space="preserve"> dotačního titulu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ajištění požadovaných</w:t>
      </w:r>
      <w:r w:rsidR="003130FF">
        <w:rPr>
          <w:color w:val="auto"/>
          <w:sz w:val="20"/>
          <w:szCs w:val="20"/>
        </w:rPr>
        <w:t xml:space="preserve"> </w:t>
      </w:r>
      <w:r w:rsidRPr="00843766">
        <w:rPr>
          <w:color w:val="auto"/>
          <w:sz w:val="20"/>
          <w:szCs w:val="20"/>
        </w:rPr>
        <w:t>stanovisek dotčených orgánů a institucí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pracování případně zajištění stanoviska projektanta k</w:t>
      </w:r>
      <w:r>
        <w:rPr>
          <w:color w:val="auto"/>
          <w:sz w:val="20"/>
          <w:szCs w:val="20"/>
        </w:rPr>
        <w:t> </w:t>
      </w:r>
      <w:r w:rsidRPr="00843766">
        <w:rPr>
          <w:color w:val="auto"/>
          <w:sz w:val="20"/>
          <w:szCs w:val="20"/>
        </w:rPr>
        <w:t>ZVA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pracování vyhodnocení monitorovacích ukazatelů projektu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Pr="00843766">
        <w:rPr>
          <w:color w:val="auto"/>
          <w:sz w:val="20"/>
          <w:szCs w:val="20"/>
        </w:rPr>
        <w:t>omunikace se SFŽP ČR při kompletaci podkladů k</w:t>
      </w:r>
      <w:r>
        <w:rPr>
          <w:color w:val="auto"/>
          <w:sz w:val="20"/>
          <w:szCs w:val="20"/>
        </w:rPr>
        <w:t> </w:t>
      </w:r>
      <w:r w:rsidRPr="00843766">
        <w:rPr>
          <w:color w:val="auto"/>
          <w:sz w:val="20"/>
          <w:szCs w:val="20"/>
        </w:rPr>
        <w:t>ZVA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Pr="00843766">
        <w:rPr>
          <w:color w:val="auto"/>
          <w:sz w:val="20"/>
          <w:szCs w:val="20"/>
        </w:rPr>
        <w:t>adání veškerých dokladů souvisejících se ZVA do elektronického prostředí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Pr="00843766">
        <w:rPr>
          <w:color w:val="auto"/>
          <w:sz w:val="20"/>
          <w:szCs w:val="20"/>
        </w:rPr>
        <w:t>yřizování případných dalších požadavků projektového manažera</w:t>
      </w:r>
      <w:r>
        <w:rPr>
          <w:color w:val="auto"/>
          <w:sz w:val="20"/>
          <w:szCs w:val="20"/>
        </w:rPr>
        <w:t>;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</w:t>
      </w:r>
      <w:r w:rsidRPr="00843766">
        <w:rPr>
          <w:color w:val="auto"/>
          <w:sz w:val="20"/>
          <w:szCs w:val="20"/>
        </w:rPr>
        <w:t>ypracování závěrečné monitorovací zprávy</w:t>
      </w:r>
      <w:r>
        <w:rPr>
          <w:color w:val="auto"/>
          <w:sz w:val="20"/>
          <w:szCs w:val="20"/>
        </w:rPr>
        <w:t>;</w:t>
      </w:r>
      <w:r w:rsidRPr="00843766">
        <w:rPr>
          <w:color w:val="auto"/>
          <w:sz w:val="20"/>
          <w:szCs w:val="20"/>
        </w:rPr>
        <w:t xml:space="preserve"> </w:t>
      </w:r>
    </w:p>
    <w:p w:rsidR="00843766" w:rsidRPr="00843766" w:rsidRDefault="00843766" w:rsidP="00CF6E94">
      <w:pPr>
        <w:pStyle w:val="Default"/>
        <w:numPr>
          <w:ilvl w:val="0"/>
          <w:numId w:val="41"/>
        </w:numPr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843766">
        <w:rPr>
          <w:color w:val="auto"/>
          <w:sz w:val="20"/>
          <w:szCs w:val="20"/>
        </w:rPr>
        <w:t>rojednání závěrečného vyhodnocení se SFŽP ČR.</w:t>
      </w:r>
    </w:p>
    <w:p w:rsidR="00053ECF" w:rsidRDefault="00A95BCB" w:rsidP="002806F9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Služby dle bodu 2.2</w:t>
      </w:r>
      <w:r w:rsidR="00053ECF" w:rsidRPr="006E5A5F">
        <w:rPr>
          <w:rFonts w:ascii="Arial" w:hAnsi="Arial" w:cs="Arial"/>
        </w:rPr>
        <w:t xml:space="preserve"> </w:t>
      </w:r>
      <w:r w:rsidR="00843766" w:rsidRPr="006E5A5F">
        <w:rPr>
          <w:rFonts w:ascii="Arial" w:hAnsi="Arial" w:cs="Arial"/>
        </w:rPr>
        <w:t xml:space="preserve">zajistí </w:t>
      </w:r>
      <w:r w:rsidR="003130FF" w:rsidRPr="006E5A5F">
        <w:rPr>
          <w:rFonts w:ascii="Arial" w:hAnsi="Arial" w:cs="Arial"/>
        </w:rPr>
        <w:t>Příkazník jako</w:t>
      </w:r>
      <w:r w:rsidR="00053ECF" w:rsidRPr="006E5A5F">
        <w:rPr>
          <w:rFonts w:ascii="Arial" w:hAnsi="Arial" w:cs="Arial"/>
        </w:rPr>
        <w:t xml:space="preserve"> jeden subjekt</w:t>
      </w:r>
      <w:r w:rsidR="00053ECF">
        <w:rPr>
          <w:rFonts w:ascii="Arial" w:hAnsi="Arial" w:cs="Arial"/>
        </w:rPr>
        <w:t xml:space="preserve"> v rozsahu a termínech dle čl. III této </w:t>
      </w:r>
      <w:r w:rsidR="00053ECF" w:rsidRPr="006E5A5F">
        <w:rPr>
          <w:rFonts w:ascii="Arial" w:hAnsi="Arial" w:cs="Arial"/>
        </w:rPr>
        <w:t>S</w:t>
      </w:r>
      <w:r w:rsidR="00053ECF">
        <w:rPr>
          <w:rFonts w:ascii="Arial" w:hAnsi="Arial" w:cs="Arial"/>
        </w:rPr>
        <w:t>mlouvy</w:t>
      </w:r>
      <w:r w:rsidR="00053ECF" w:rsidRPr="006E5A5F">
        <w:rPr>
          <w:rFonts w:ascii="Arial" w:hAnsi="Arial" w:cs="Arial"/>
        </w:rPr>
        <w:t>.</w:t>
      </w:r>
    </w:p>
    <w:p w:rsidR="00053ECF" w:rsidRDefault="00053ECF" w:rsidP="00EA2F6F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Příkazce předá Příkazníkovi</w:t>
      </w:r>
      <w:r w:rsidRPr="00563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kompletní podklady nutné pro výkon jeho činnosti.</w:t>
      </w:r>
    </w:p>
    <w:p w:rsidR="00053ECF" w:rsidRDefault="00053ECF" w:rsidP="00EA2F6F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této Smlouvy není závazek Příkazníka uzavřít jménem Příkazce a na jeho účet jakoukoliv smlouvu či objednávku na realizaci akce.</w:t>
      </w:r>
    </w:p>
    <w:p w:rsidR="00053ECF" w:rsidRPr="00EA2F6F" w:rsidRDefault="00053ECF" w:rsidP="00EA2F6F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t>Příkazník je povinen plnit příkaz poctivě a pečlivě podle svých schopností. Je povinen při</w:t>
      </w:r>
      <w:r>
        <w:rPr>
          <w:rFonts w:ascii="Arial" w:hAnsi="Arial" w:cs="Arial"/>
          <w:color w:val="000000"/>
        </w:rPr>
        <w:t xml:space="preserve"> </w:t>
      </w:r>
      <w:r w:rsidRPr="000E32DA">
        <w:rPr>
          <w:rFonts w:ascii="Arial" w:hAnsi="Arial" w:cs="Arial"/>
          <w:color w:val="000000"/>
        </w:rPr>
        <w:t xml:space="preserve">tom použít každého prostředku, kterého vyžaduje povaha obstarávané záležitosti, jakož i takového, který se shoduje s vůlí </w:t>
      </w:r>
      <w:r>
        <w:rPr>
          <w:rFonts w:ascii="Arial" w:hAnsi="Arial" w:cs="Arial"/>
          <w:color w:val="000000"/>
        </w:rPr>
        <w:t>a zájmy P</w:t>
      </w:r>
      <w:r w:rsidRPr="000E32DA">
        <w:rPr>
          <w:rFonts w:ascii="Arial" w:hAnsi="Arial" w:cs="Arial"/>
          <w:color w:val="000000"/>
        </w:rPr>
        <w:t xml:space="preserve">říkazce. </w:t>
      </w:r>
    </w:p>
    <w:p w:rsidR="00053ECF" w:rsidRPr="00EA2F6F" w:rsidRDefault="00053ECF" w:rsidP="00EA2F6F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lastRenderedPageBreak/>
        <w:t xml:space="preserve">Od pokynů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říkazcových se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říkazník může odchýlit jen tehdy, pokud je to nezbytné v zájmu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>říkazce a nemůže-li včas obdržet jeho souhlas</w:t>
      </w:r>
      <w:r>
        <w:rPr>
          <w:rFonts w:ascii="Arial" w:hAnsi="Arial" w:cs="Arial"/>
          <w:color w:val="000000"/>
        </w:rPr>
        <w:t>.</w:t>
      </w:r>
      <w:r w:rsidRPr="000E32DA">
        <w:rPr>
          <w:rFonts w:ascii="Arial" w:hAnsi="Arial" w:cs="Arial"/>
          <w:color w:val="000000"/>
        </w:rPr>
        <w:t xml:space="preserve"> </w:t>
      </w:r>
    </w:p>
    <w:p w:rsidR="00053ECF" w:rsidRPr="00EA2F6F" w:rsidRDefault="00053ECF" w:rsidP="00EA2F6F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Příkazník je povinen upozornit P</w:t>
      </w:r>
      <w:r w:rsidRPr="000E32DA">
        <w:rPr>
          <w:rFonts w:ascii="Arial" w:hAnsi="Arial" w:cs="Arial"/>
          <w:color w:val="000000"/>
        </w:rPr>
        <w:t xml:space="preserve">říkazce na jeho zřejmě nesprávné pokyny, takový pokyn je povinen splnit jen tehdy, když na něm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 xml:space="preserve">říkazce bude přes upozornění trvat. </w:t>
      </w:r>
    </w:p>
    <w:p w:rsidR="00053ECF" w:rsidRPr="008D3311" w:rsidRDefault="00053ECF" w:rsidP="00EA2F6F">
      <w:pPr>
        <w:pStyle w:val="Zkladntext"/>
        <w:numPr>
          <w:ilvl w:val="1"/>
          <w:numId w:val="14"/>
        </w:numPr>
        <w:spacing w:before="240" w:after="60"/>
        <w:jc w:val="both"/>
        <w:rPr>
          <w:rFonts w:ascii="Arial" w:hAnsi="Arial" w:cs="Arial"/>
        </w:rPr>
      </w:pPr>
      <w:r w:rsidRPr="000E32DA">
        <w:rPr>
          <w:rFonts w:ascii="Arial" w:hAnsi="Arial" w:cs="Arial"/>
          <w:color w:val="000000"/>
        </w:rPr>
        <w:t xml:space="preserve">Příkazník je povinen přenechat </w:t>
      </w:r>
      <w:r>
        <w:rPr>
          <w:rFonts w:ascii="Arial" w:hAnsi="Arial" w:cs="Arial"/>
          <w:color w:val="000000"/>
        </w:rPr>
        <w:t>P</w:t>
      </w:r>
      <w:r w:rsidRPr="000E32DA">
        <w:rPr>
          <w:rFonts w:ascii="Arial" w:hAnsi="Arial" w:cs="Arial"/>
          <w:color w:val="000000"/>
        </w:rPr>
        <w:t>říkazci veškerý užitek z obstarané záležitosti.</w:t>
      </w:r>
    </w:p>
    <w:p w:rsidR="00053ECF" w:rsidRDefault="00053ECF" w:rsidP="000E32DA">
      <w:pPr>
        <w:widowControl w:val="0"/>
        <w:spacing w:line="240" w:lineRule="atLeast"/>
        <w:ind w:left="426"/>
        <w:rPr>
          <w:rFonts w:ascii="Arial" w:hAnsi="Arial" w:cs="Arial"/>
          <w:color w:val="000000"/>
        </w:rPr>
      </w:pPr>
    </w:p>
    <w:p w:rsidR="00053ECF" w:rsidRPr="00A95BCB" w:rsidRDefault="00A95BCB" w:rsidP="0005570C">
      <w:pPr>
        <w:pStyle w:val="Zkladntext"/>
        <w:spacing w:before="240"/>
        <w:jc w:val="center"/>
        <w:rPr>
          <w:rFonts w:ascii="Arial" w:hAnsi="Arial" w:cs="Arial"/>
          <w:b/>
          <w:sz w:val="24"/>
        </w:rPr>
      </w:pPr>
      <w:r w:rsidRPr="00A95BCB">
        <w:rPr>
          <w:rFonts w:ascii="Arial" w:hAnsi="Arial" w:cs="Arial"/>
          <w:b/>
          <w:sz w:val="24"/>
        </w:rPr>
        <w:t xml:space="preserve">III. Čas </w:t>
      </w:r>
      <w:r w:rsidR="00053ECF" w:rsidRPr="00A95BCB">
        <w:rPr>
          <w:rFonts w:ascii="Arial" w:hAnsi="Arial" w:cs="Arial"/>
          <w:b/>
          <w:sz w:val="24"/>
        </w:rPr>
        <w:t>plnění:</w:t>
      </w:r>
    </w:p>
    <w:p w:rsidR="00053ECF" w:rsidRPr="00A95BCB" w:rsidRDefault="00A95BCB" w:rsidP="00486202">
      <w:pPr>
        <w:pStyle w:val="Zkladntext"/>
        <w:numPr>
          <w:ilvl w:val="1"/>
          <w:numId w:val="16"/>
        </w:numPr>
        <w:spacing w:before="240" w:after="60"/>
        <w:ind w:left="357" w:hanging="357"/>
        <w:jc w:val="both"/>
        <w:rPr>
          <w:rFonts w:ascii="Arial" w:hAnsi="Arial" w:cs="Arial"/>
          <w:bCs/>
        </w:rPr>
      </w:pPr>
      <w:r w:rsidRPr="00A95BCB">
        <w:rPr>
          <w:rFonts w:ascii="Arial" w:hAnsi="Arial" w:cs="Arial"/>
          <w:bCs/>
        </w:rPr>
        <w:t>Zahájení činnosti Příkazníka – ihned od podpisu smlouvy</w:t>
      </w:r>
      <w:r w:rsidR="00053ECF" w:rsidRPr="00A95BCB">
        <w:rPr>
          <w:rFonts w:ascii="Arial" w:hAnsi="Arial" w:cs="Arial"/>
          <w:bCs/>
        </w:rPr>
        <w:t>.</w:t>
      </w:r>
    </w:p>
    <w:p w:rsidR="007645B4" w:rsidRPr="00FE5AB5" w:rsidRDefault="007645B4" w:rsidP="007645B4">
      <w:pPr>
        <w:pStyle w:val="Default"/>
        <w:numPr>
          <w:ilvl w:val="1"/>
          <w:numId w:val="16"/>
        </w:numPr>
        <w:rPr>
          <w:bCs/>
          <w:color w:val="auto"/>
          <w:sz w:val="20"/>
          <w:szCs w:val="20"/>
        </w:rPr>
      </w:pPr>
      <w:r w:rsidRPr="00FE5AB5">
        <w:rPr>
          <w:bCs/>
          <w:color w:val="auto"/>
          <w:sz w:val="20"/>
          <w:szCs w:val="20"/>
        </w:rPr>
        <w:t xml:space="preserve">Administrace a realizace výběrového řízení na zhotovitele dle bodu 2.2.a), 2.2.b) budou realizovány do </w:t>
      </w:r>
      <w:r w:rsidRPr="00FE5AB5">
        <w:rPr>
          <w:b/>
          <w:bCs/>
          <w:color w:val="auto"/>
          <w:sz w:val="20"/>
          <w:szCs w:val="20"/>
        </w:rPr>
        <w:t>12/2019</w:t>
      </w:r>
      <w:r w:rsidRPr="00FE5AB5">
        <w:rPr>
          <w:bCs/>
          <w:color w:val="auto"/>
          <w:sz w:val="20"/>
          <w:szCs w:val="20"/>
        </w:rPr>
        <w:t>.</w:t>
      </w:r>
    </w:p>
    <w:p w:rsidR="007645B4" w:rsidRPr="00FE5AB5" w:rsidRDefault="007645B4" w:rsidP="007645B4">
      <w:pPr>
        <w:pStyle w:val="Default"/>
        <w:numPr>
          <w:ilvl w:val="1"/>
          <w:numId w:val="16"/>
        </w:numPr>
        <w:rPr>
          <w:bCs/>
          <w:color w:val="auto"/>
          <w:sz w:val="20"/>
          <w:szCs w:val="20"/>
        </w:rPr>
      </w:pPr>
      <w:r w:rsidRPr="00FE5AB5">
        <w:rPr>
          <w:bCs/>
          <w:color w:val="auto"/>
          <w:sz w:val="20"/>
          <w:szCs w:val="20"/>
        </w:rPr>
        <w:t xml:space="preserve">Podání žádosti o dotaci dle bodu 2.2.c) bude realizováno do </w:t>
      </w:r>
      <w:r w:rsidRPr="00FE5AB5">
        <w:rPr>
          <w:b/>
          <w:bCs/>
          <w:color w:val="auto"/>
          <w:sz w:val="20"/>
          <w:szCs w:val="20"/>
        </w:rPr>
        <w:t>01/2020</w:t>
      </w:r>
      <w:r w:rsidRPr="00FE5AB5">
        <w:rPr>
          <w:bCs/>
          <w:color w:val="auto"/>
          <w:sz w:val="20"/>
          <w:szCs w:val="20"/>
        </w:rPr>
        <w:t>.</w:t>
      </w:r>
    </w:p>
    <w:p w:rsidR="007645B4" w:rsidRPr="007645B4" w:rsidRDefault="007645B4" w:rsidP="007645B4">
      <w:pPr>
        <w:pStyle w:val="Default"/>
        <w:numPr>
          <w:ilvl w:val="1"/>
          <w:numId w:val="16"/>
        </w:numPr>
        <w:rPr>
          <w:bCs/>
          <w:color w:val="auto"/>
          <w:sz w:val="20"/>
          <w:szCs w:val="20"/>
        </w:rPr>
      </w:pPr>
      <w:r w:rsidRPr="007645B4">
        <w:rPr>
          <w:bCs/>
          <w:color w:val="auto"/>
          <w:sz w:val="20"/>
          <w:szCs w:val="20"/>
        </w:rPr>
        <w:t>Další č</w:t>
      </w:r>
      <w:r w:rsidR="00A95BCB" w:rsidRPr="007645B4">
        <w:rPr>
          <w:bCs/>
          <w:color w:val="auto"/>
          <w:sz w:val="20"/>
          <w:szCs w:val="20"/>
        </w:rPr>
        <w:t xml:space="preserve">innosti Příkazníka </w:t>
      </w:r>
      <w:r>
        <w:rPr>
          <w:bCs/>
          <w:color w:val="auto"/>
          <w:sz w:val="20"/>
          <w:szCs w:val="20"/>
        </w:rPr>
        <w:t xml:space="preserve">dle bodu 2.2.d) a 2.2. e) </w:t>
      </w:r>
      <w:r w:rsidR="00A95BCB" w:rsidRPr="007645B4">
        <w:rPr>
          <w:bCs/>
          <w:color w:val="auto"/>
          <w:sz w:val="20"/>
          <w:szCs w:val="20"/>
        </w:rPr>
        <w:t>budou realizovány v závislosti na termínech harmonogramu projektu, zejména v termínech dle pravidel zvoleného dotačního programu</w:t>
      </w:r>
      <w:r w:rsidR="00053ECF" w:rsidRPr="007645B4">
        <w:rPr>
          <w:bCs/>
          <w:color w:val="auto"/>
          <w:sz w:val="20"/>
          <w:szCs w:val="20"/>
        </w:rPr>
        <w:t>.</w:t>
      </w:r>
      <w:r w:rsidRPr="007645B4">
        <w:rPr>
          <w:bCs/>
          <w:color w:val="auto"/>
          <w:sz w:val="20"/>
          <w:szCs w:val="20"/>
        </w:rPr>
        <w:t xml:space="preserve"> </w:t>
      </w:r>
    </w:p>
    <w:p w:rsidR="00053ECF" w:rsidRPr="009F09A9" w:rsidRDefault="00053ECF" w:rsidP="002F204A">
      <w:pPr>
        <w:pStyle w:val="Zkladntext"/>
        <w:jc w:val="both"/>
        <w:rPr>
          <w:rFonts w:ascii="Arial" w:hAnsi="Arial" w:cs="Arial"/>
          <w:highlight w:val="yellow"/>
        </w:rPr>
      </w:pPr>
    </w:p>
    <w:p w:rsidR="00053ECF" w:rsidRPr="00023930" w:rsidRDefault="00053ECF" w:rsidP="00D97054">
      <w:pPr>
        <w:pStyle w:val="Zkladntext"/>
        <w:spacing w:before="240"/>
        <w:ind w:left="426" w:hanging="426"/>
        <w:jc w:val="center"/>
        <w:rPr>
          <w:rFonts w:ascii="Arial" w:hAnsi="Arial" w:cs="Arial"/>
          <w:b/>
        </w:rPr>
      </w:pPr>
      <w:r w:rsidRPr="00023930">
        <w:rPr>
          <w:rFonts w:ascii="Arial" w:hAnsi="Arial" w:cs="Arial"/>
          <w:b/>
          <w:sz w:val="24"/>
        </w:rPr>
        <w:t>IV. Odměna Příkazníka:</w:t>
      </w:r>
    </w:p>
    <w:p w:rsidR="00053ECF" w:rsidRPr="00023930" w:rsidRDefault="00053ECF" w:rsidP="00486202">
      <w:pPr>
        <w:pStyle w:val="Zkladntextodsazen3"/>
        <w:numPr>
          <w:ilvl w:val="1"/>
          <w:numId w:val="17"/>
        </w:numPr>
        <w:spacing w:before="240" w:after="60"/>
        <w:ind w:left="357" w:hanging="357"/>
        <w:jc w:val="both"/>
        <w:rPr>
          <w:rFonts w:ascii="Arial" w:hAnsi="Arial" w:cs="Arial"/>
          <w:bCs/>
          <w:sz w:val="20"/>
        </w:rPr>
      </w:pPr>
      <w:r w:rsidRPr="00023930">
        <w:rPr>
          <w:rFonts w:ascii="Arial" w:hAnsi="Arial" w:cs="Arial"/>
          <w:bCs/>
          <w:sz w:val="20"/>
        </w:rPr>
        <w:t xml:space="preserve">Za vykonání činností dle této Smlouvy se Příkazce zavazuje zaplatit Příkazníkovi úplatu, oboustranně dohodnutou na základě nabídkové ceny Příkazníka, která činí za výkony činnosti dle čl. II.: </w:t>
      </w:r>
    </w:p>
    <w:p w:rsidR="00053ECF" w:rsidRPr="00023930" w:rsidRDefault="00053ECF" w:rsidP="00023930">
      <w:pPr>
        <w:pStyle w:val="Zkladntextodsazen3"/>
        <w:spacing w:after="60"/>
        <w:ind w:left="425" w:hanging="425"/>
        <w:jc w:val="center"/>
        <w:rPr>
          <w:rFonts w:ascii="Arial" w:hAnsi="Arial" w:cs="Arial"/>
          <w:b/>
          <w:sz w:val="20"/>
        </w:rPr>
      </w:pPr>
      <w:r w:rsidRPr="00AA5AA8">
        <w:rPr>
          <w:rFonts w:ascii="Arial" w:hAnsi="Arial" w:cs="Arial"/>
          <w:b/>
          <w:sz w:val="20"/>
        </w:rPr>
        <w:t>Celková cena bez DPH:</w:t>
      </w:r>
      <w:r w:rsidRPr="00AA5AA8">
        <w:rPr>
          <w:rFonts w:ascii="Arial" w:hAnsi="Arial" w:cs="Arial"/>
          <w:b/>
          <w:sz w:val="20"/>
        </w:rPr>
        <w:tab/>
      </w:r>
      <w:r w:rsidRPr="00AA5AA8">
        <w:rPr>
          <w:rFonts w:ascii="Arial" w:hAnsi="Arial" w:cs="Arial"/>
          <w:b/>
          <w:sz w:val="20"/>
        </w:rPr>
        <w:tab/>
      </w:r>
      <w:r w:rsidR="00CF6E94" w:rsidRPr="00AA5AA8">
        <w:rPr>
          <w:rFonts w:ascii="Arial" w:hAnsi="Arial" w:cs="Arial"/>
          <w:b/>
          <w:sz w:val="20"/>
        </w:rPr>
        <w:t>215 000</w:t>
      </w:r>
      <w:r w:rsidRPr="00AA5AA8">
        <w:rPr>
          <w:rFonts w:ascii="Arial" w:hAnsi="Arial" w:cs="Arial"/>
          <w:b/>
          <w:sz w:val="20"/>
        </w:rPr>
        <w:t>,- Kč</w:t>
      </w:r>
    </w:p>
    <w:p w:rsidR="000913D9" w:rsidRPr="009F09A9" w:rsidRDefault="000913D9" w:rsidP="002B675F">
      <w:pPr>
        <w:pStyle w:val="Zkladntextodsazen3"/>
        <w:spacing w:after="60"/>
        <w:ind w:left="425" w:hanging="425"/>
        <w:jc w:val="both"/>
        <w:rPr>
          <w:rFonts w:ascii="Arial" w:hAnsi="Arial" w:cs="Arial"/>
          <w:sz w:val="20"/>
          <w:highlight w:val="yellow"/>
        </w:rPr>
      </w:pPr>
    </w:p>
    <w:p w:rsidR="00053ECF" w:rsidRPr="008D1E46" w:rsidRDefault="000913D9" w:rsidP="00486202">
      <w:pPr>
        <w:pStyle w:val="Zkladntextodsazen3"/>
        <w:numPr>
          <w:ilvl w:val="1"/>
          <w:numId w:val="17"/>
        </w:numPr>
        <w:spacing w:before="240" w:after="60"/>
        <w:ind w:left="357" w:hanging="357"/>
        <w:jc w:val="both"/>
        <w:rPr>
          <w:rFonts w:ascii="Arial" w:hAnsi="Arial" w:cs="Arial"/>
          <w:bCs/>
          <w:sz w:val="20"/>
        </w:rPr>
      </w:pPr>
      <w:r w:rsidRPr="008D1E46">
        <w:rPr>
          <w:rFonts w:ascii="Arial" w:hAnsi="Arial" w:cs="Arial"/>
          <w:bCs/>
          <w:sz w:val="20"/>
        </w:rPr>
        <w:t>Úplata za jednotlivé dílčí části je členěna takto:</w:t>
      </w:r>
    </w:p>
    <w:tbl>
      <w:tblPr>
        <w:tblW w:w="4811" w:type="pct"/>
        <w:tblInd w:w="4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4431"/>
      </w:tblGrid>
      <w:tr w:rsidR="000913D9" w:rsidRPr="008D1E46" w:rsidTr="00CF6E94">
        <w:trPr>
          <w:trHeight w:val="530"/>
        </w:trPr>
        <w:tc>
          <w:tcPr>
            <w:tcW w:w="2500" w:type="pct"/>
            <w:vAlign w:val="center"/>
          </w:tcPr>
          <w:p w:rsidR="000913D9" w:rsidRPr="008D1E46" w:rsidRDefault="000913D9" w:rsidP="00FC37E0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8D1E46">
              <w:rPr>
                <w:rFonts w:ascii="Arial" w:hAnsi="Arial" w:cs="Arial"/>
                <w:b/>
              </w:rPr>
              <w:t>Úplata za dílčí část dle bodu</w:t>
            </w:r>
            <w:r w:rsidR="00CF6E94">
              <w:rPr>
                <w:rFonts w:ascii="Arial" w:hAnsi="Arial" w:cs="Arial"/>
                <w:b/>
              </w:rPr>
              <w:t xml:space="preserve"> 2.2.</w:t>
            </w:r>
          </w:p>
        </w:tc>
        <w:tc>
          <w:tcPr>
            <w:tcW w:w="2500" w:type="pct"/>
            <w:vAlign w:val="center"/>
          </w:tcPr>
          <w:p w:rsidR="000913D9" w:rsidRPr="008D1E46" w:rsidRDefault="000913D9" w:rsidP="00FC37E0">
            <w:pPr>
              <w:pStyle w:val="Zkladntextodsazen"/>
              <w:ind w:left="0"/>
              <w:jc w:val="center"/>
              <w:rPr>
                <w:rFonts w:ascii="Arial" w:hAnsi="Arial" w:cs="Arial"/>
                <w:b/>
              </w:rPr>
            </w:pPr>
            <w:r w:rsidRPr="008D1E46">
              <w:rPr>
                <w:rFonts w:ascii="Arial" w:hAnsi="Arial" w:cs="Arial"/>
                <w:b/>
              </w:rPr>
              <w:t>Cena bez DPH</w:t>
            </w:r>
          </w:p>
        </w:tc>
      </w:tr>
      <w:tr w:rsidR="00CF6E94" w:rsidRPr="008D1E46" w:rsidTr="00CF6E94">
        <w:trPr>
          <w:trHeight w:val="530"/>
        </w:trPr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left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a) Zpracování ZD na stavební práce</w:t>
            </w:r>
          </w:p>
        </w:tc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center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25.000,-</w:t>
            </w:r>
          </w:p>
        </w:tc>
      </w:tr>
      <w:tr w:rsidR="00CF6E94" w:rsidRPr="008D1E46" w:rsidTr="00CF6E94">
        <w:trPr>
          <w:trHeight w:val="530"/>
        </w:trPr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left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b) Výběrové řízení na zhotovitele stavby</w:t>
            </w:r>
          </w:p>
        </w:tc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center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20.000,-</w:t>
            </w:r>
          </w:p>
        </w:tc>
      </w:tr>
      <w:tr w:rsidR="00CF6E94" w:rsidRPr="008D1E46" w:rsidTr="00CF6E94">
        <w:trPr>
          <w:trHeight w:val="530"/>
        </w:trPr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left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c) Zpracování žádosti o dotaci z NPŽP</w:t>
            </w:r>
          </w:p>
        </w:tc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center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40.000,-</w:t>
            </w:r>
          </w:p>
        </w:tc>
      </w:tr>
      <w:tr w:rsidR="00CF6E94" w:rsidRPr="008D1E46" w:rsidTr="00CF6E94">
        <w:trPr>
          <w:trHeight w:val="530"/>
        </w:trPr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left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 xml:space="preserve">d) Administrace žádosti o dotaci </w:t>
            </w:r>
          </w:p>
        </w:tc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center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100.000,-</w:t>
            </w:r>
          </w:p>
        </w:tc>
      </w:tr>
      <w:tr w:rsidR="00CF6E94" w:rsidRPr="009F09A9" w:rsidTr="00CF6E94">
        <w:trPr>
          <w:trHeight w:val="530"/>
        </w:trPr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left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e) Zpracování ZVA</w:t>
            </w:r>
          </w:p>
        </w:tc>
        <w:tc>
          <w:tcPr>
            <w:tcW w:w="2500" w:type="pct"/>
            <w:vAlign w:val="center"/>
          </w:tcPr>
          <w:p w:rsidR="00CF6E94" w:rsidRPr="00CF6E94" w:rsidRDefault="00CF6E94" w:rsidP="00CF6E94">
            <w:pPr>
              <w:pStyle w:val="Marcela1"/>
              <w:ind w:firstLine="0"/>
              <w:jc w:val="center"/>
              <w:rPr>
                <w:rFonts w:cs="Arial"/>
                <w:sz w:val="20"/>
              </w:rPr>
            </w:pPr>
            <w:r w:rsidRPr="00CF6E94">
              <w:rPr>
                <w:rFonts w:cs="Arial"/>
                <w:sz w:val="20"/>
              </w:rPr>
              <w:t>30 000,-</w:t>
            </w:r>
          </w:p>
        </w:tc>
      </w:tr>
    </w:tbl>
    <w:p w:rsidR="00486202" w:rsidRPr="00486202" w:rsidRDefault="00486202" w:rsidP="00486202">
      <w:pPr>
        <w:pStyle w:val="Zkladntextodsazen3"/>
        <w:numPr>
          <w:ilvl w:val="1"/>
          <w:numId w:val="17"/>
        </w:numPr>
        <w:spacing w:before="240" w:after="60"/>
        <w:ind w:left="357" w:hanging="357"/>
        <w:jc w:val="both"/>
        <w:rPr>
          <w:rFonts w:ascii="Arial" w:hAnsi="Arial" w:cs="Arial"/>
          <w:bCs/>
          <w:sz w:val="20"/>
        </w:rPr>
      </w:pPr>
      <w:r w:rsidRPr="00486202">
        <w:rPr>
          <w:rFonts w:ascii="Arial" w:hAnsi="Arial" w:cs="Arial"/>
          <w:bCs/>
          <w:sz w:val="20"/>
        </w:rPr>
        <w:t xml:space="preserve">Jednotlivé činnosti </w:t>
      </w:r>
      <w:r w:rsidR="007B289B">
        <w:rPr>
          <w:rFonts w:ascii="Arial" w:hAnsi="Arial" w:cs="Arial"/>
          <w:bCs/>
          <w:sz w:val="20"/>
        </w:rPr>
        <w:t>administrace</w:t>
      </w:r>
      <w:r w:rsidRPr="00486202">
        <w:rPr>
          <w:rFonts w:ascii="Arial" w:hAnsi="Arial" w:cs="Arial"/>
          <w:bCs/>
          <w:sz w:val="20"/>
        </w:rPr>
        <w:t xml:space="preserve"> budou vždy zahájeny až po výzvě </w:t>
      </w:r>
      <w:r>
        <w:rPr>
          <w:rFonts w:ascii="Arial" w:hAnsi="Arial" w:cs="Arial"/>
          <w:bCs/>
          <w:sz w:val="20"/>
        </w:rPr>
        <w:t>Příka</w:t>
      </w:r>
      <w:r w:rsidR="000E2013">
        <w:rPr>
          <w:rFonts w:ascii="Arial" w:hAnsi="Arial" w:cs="Arial"/>
          <w:bCs/>
          <w:sz w:val="20"/>
        </w:rPr>
        <w:t>zce</w:t>
      </w:r>
      <w:r w:rsidRPr="00486202">
        <w:rPr>
          <w:rFonts w:ascii="Arial" w:hAnsi="Arial" w:cs="Arial"/>
          <w:bCs/>
          <w:sz w:val="20"/>
        </w:rPr>
        <w:t xml:space="preserve"> k provádění konkrétní činnosti</w:t>
      </w:r>
      <w:r w:rsidR="007B289B">
        <w:rPr>
          <w:rFonts w:ascii="Arial" w:hAnsi="Arial" w:cs="Arial"/>
          <w:bCs/>
          <w:sz w:val="20"/>
        </w:rPr>
        <w:t xml:space="preserve"> (např. po obdržení Rozhodnutí, </w:t>
      </w:r>
      <w:r w:rsidR="00672EFE">
        <w:rPr>
          <w:rFonts w:ascii="Arial" w:hAnsi="Arial" w:cs="Arial"/>
          <w:bCs/>
          <w:sz w:val="20"/>
        </w:rPr>
        <w:t>po uzavření Smlouvy o poskytnutí podpory se SFŽP, po zahájení stavby)</w:t>
      </w:r>
      <w:r w:rsidRPr="00486202">
        <w:rPr>
          <w:rFonts w:ascii="Arial" w:hAnsi="Arial" w:cs="Arial"/>
          <w:bCs/>
          <w:sz w:val="20"/>
        </w:rPr>
        <w:t>.</w:t>
      </w:r>
    </w:p>
    <w:p w:rsidR="0015797A" w:rsidRDefault="0015797A" w:rsidP="0068229A">
      <w:pPr>
        <w:ind w:left="425" w:hanging="425"/>
        <w:jc w:val="both"/>
        <w:rPr>
          <w:rFonts w:ascii="Arial" w:hAnsi="Arial" w:cs="Arial"/>
          <w:highlight w:val="yellow"/>
        </w:rPr>
      </w:pPr>
    </w:p>
    <w:p w:rsidR="000913D9" w:rsidRPr="00FC37E0" w:rsidRDefault="000913D9" w:rsidP="000913D9">
      <w:pPr>
        <w:pStyle w:val="Zkladntext"/>
        <w:spacing w:before="240"/>
        <w:ind w:left="426" w:hanging="426"/>
        <w:jc w:val="center"/>
        <w:rPr>
          <w:rFonts w:ascii="Arial" w:hAnsi="Arial" w:cs="Arial"/>
          <w:b/>
          <w:sz w:val="24"/>
        </w:rPr>
      </w:pPr>
      <w:r w:rsidRPr="00FC37E0">
        <w:rPr>
          <w:rFonts w:ascii="Arial" w:hAnsi="Arial" w:cs="Arial"/>
          <w:b/>
          <w:sz w:val="24"/>
        </w:rPr>
        <w:t>V. Úhrada odměny Příkazníkovi</w:t>
      </w:r>
      <w:r w:rsidR="00FC37E0">
        <w:rPr>
          <w:rFonts w:ascii="Arial" w:hAnsi="Arial" w:cs="Arial"/>
          <w:b/>
          <w:sz w:val="24"/>
        </w:rPr>
        <w:t>:</w:t>
      </w:r>
    </w:p>
    <w:p w:rsidR="000913D9" w:rsidRPr="000913D9" w:rsidRDefault="000913D9" w:rsidP="000913D9">
      <w:pPr>
        <w:pStyle w:val="Odstavecseseznamem"/>
        <w:numPr>
          <w:ilvl w:val="0"/>
          <w:numId w:val="31"/>
        </w:numPr>
        <w:spacing w:before="240" w:after="60"/>
        <w:jc w:val="both"/>
        <w:rPr>
          <w:rFonts w:ascii="Arial" w:hAnsi="Arial" w:cs="Arial"/>
          <w:bCs/>
          <w:vanish/>
          <w:highlight w:val="yellow"/>
        </w:rPr>
      </w:pPr>
    </w:p>
    <w:p w:rsidR="000913D9" w:rsidRPr="000913D9" w:rsidRDefault="000913D9" w:rsidP="000913D9">
      <w:pPr>
        <w:pStyle w:val="Odstavecseseznamem"/>
        <w:numPr>
          <w:ilvl w:val="0"/>
          <w:numId w:val="31"/>
        </w:numPr>
        <w:spacing w:before="240" w:after="60"/>
        <w:jc w:val="both"/>
        <w:rPr>
          <w:rFonts w:ascii="Arial" w:hAnsi="Arial" w:cs="Arial"/>
          <w:bCs/>
          <w:vanish/>
          <w:highlight w:val="yellow"/>
        </w:rPr>
      </w:pPr>
    </w:p>
    <w:p w:rsidR="00053ECF" w:rsidRPr="00E123BD" w:rsidRDefault="00053ECF" w:rsidP="000913D9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E123BD">
        <w:rPr>
          <w:rFonts w:ascii="Arial" w:hAnsi="Arial" w:cs="Arial"/>
          <w:bCs/>
          <w:sz w:val="20"/>
        </w:rPr>
        <w:t>Příkazce se zavazuje, že za vykonané práce a činnosti zaplatí úplatu ve výši ujednané v této Smlouvě.</w:t>
      </w:r>
    </w:p>
    <w:p w:rsidR="00E123BD" w:rsidRPr="00FC37E0" w:rsidRDefault="00053ECF" w:rsidP="000913D9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t xml:space="preserve">Platby </w:t>
      </w:r>
      <w:r w:rsidR="00E123BD" w:rsidRPr="00FC37E0">
        <w:rPr>
          <w:rFonts w:ascii="Arial" w:hAnsi="Arial" w:cs="Arial"/>
          <w:bCs/>
          <w:sz w:val="20"/>
        </w:rPr>
        <w:t>za činnosti dle bodu 2.2 budou hrazeny takto:</w:t>
      </w:r>
    </w:p>
    <w:p w:rsidR="00053ECF" w:rsidRPr="00FC37E0" w:rsidRDefault="00E123BD" w:rsidP="006C651C">
      <w:pPr>
        <w:pStyle w:val="Zkladntextodsazen3"/>
        <w:keepNext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lastRenderedPageBreak/>
        <w:t>Za</w:t>
      </w:r>
      <w:r w:rsidR="0024726E" w:rsidRPr="00FC37E0">
        <w:rPr>
          <w:rFonts w:ascii="Arial" w:hAnsi="Arial" w:cs="Arial"/>
          <w:bCs/>
          <w:sz w:val="20"/>
        </w:rPr>
        <w:t xml:space="preserve"> bod 2.2.</w:t>
      </w:r>
      <w:r w:rsidR="00CF6E94">
        <w:rPr>
          <w:rFonts w:ascii="Arial" w:hAnsi="Arial" w:cs="Arial"/>
          <w:bCs/>
          <w:sz w:val="20"/>
        </w:rPr>
        <w:t>a)</w:t>
      </w:r>
      <w:r w:rsidR="0024726E" w:rsidRPr="00FC37E0">
        <w:rPr>
          <w:rFonts w:ascii="Arial" w:hAnsi="Arial" w:cs="Arial"/>
          <w:bCs/>
          <w:sz w:val="20"/>
        </w:rPr>
        <w:t>:</w:t>
      </w:r>
    </w:p>
    <w:p w:rsidR="0024726E" w:rsidRPr="00FC37E0" w:rsidRDefault="000F387F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t xml:space="preserve">Fakturace bude provedena </w:t>
      </w:r>
      <w:r w:rsidR="00FC37E0" w:rsidRPr="00FC37E0">
        <w:rPr>
          <w:rFonts w:ascii="Arial" w:hAnsi="Arial" w:cs="Arial"/>
          <w:bCs/>
          <w:sz w:val="20"/>
        </w:rPr>
        <w:t xml:space="preserve">po </w:t>
      </w:r>
      <w:r w:rsidR="007229B9">
        <w:rPr>
          <w:rFonts w:ascii="Arial" w:hAnsi="Arial" w:cs="Arial"/>
          <w:bCs/>
          <w:sz w:val="20"/>
        </w:rPr>
        <w:t>předání zadávací dokumentace k uveřejnění na profilu zadavatele v souladu se zákonem č. 134/2016 Sb., o zadávání veřejných zakázek a v souladu s pravidly dotačního titulu.</w:t>
      </w:r>
    </w:p>
    <w:p w:rsidR="007E3340" w:rsidRPr="00FC37E0" w:rsidRDefault="00E123BD" w:rsidP="00FC37E0">
      <w:pPr>
        <w:pStyle w:val="Zkladntextodsazen3"/>
        <w:keepNext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t>Za bod 2.2.</w:t>
      </w:r>
      <w:r w:rsidR="00CF6E94">
        <w:rPr>
          <w:rFonts w:ascii="Arial" w:hAnsi="Arial" w:cs="Arial"/>
          <w:bCs/>
          <w:sz w:val="20"/>
        </w:rPr>
        <w:t>b)</w:t>
      </w:r>
      <w:r w:rsidRPr="00FC37E0">
        <w:rPr>
          <w:rFonts w:ascii="Arial" w:hAnsi="Arial" w:cs="Arial"/>
          <w:bCs/>
          <w:sz w:val="20"/>
        </w:rPr>
        <w:t>:</w:t>
      </w:r>
    </w:p>
    <w:p w:rsidR="00023930" w:rsidRPr="00FC37E0" w:rsidRDefault="00023930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t xml:space="preserve">Fakturace bude provedena po </w:t>
      </w:r>
      <w:r w:rsidR="007229B9">
        <w:rPr>
          <w:rFonts w:ascii="Arial" w:hAnsi="Arial" w:cs="Arial"/>
          <w:bCs/>
          <w:sz w:val="20"/>
        </w:rPr>
        <w:t xml:space="preserve">ukončení výběrového řízení na zhotovitele stavby. </w:t>
      </w:r>
    </w:p>
    <w:p w:rsidR="00E123BD" w:rsidRDefault="00E123BD" w:rsidP="007A3E76">
      <w:pPr>
        <w:pStyle w:val="Zkladntextodsazen3"/>
        <w:keepNext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t>Za bod 2.2.</w:t>
      </w:r>
      <w:r w:rsidR="00CF6E94">
        <w:rPr>
          <w:rFonts w:ascii="Arial" w:hAnsi="Arial" w:cs="Arial"/>
          <w:bCs/>
          <w:sz w:val="20"/>
        </w:rPr>
        <w:t>c)</w:t>
      </w:r>
      <w:r w:rsidRPr="00FC37E0">
        <w:rPr>
          <w:rFonts w:ascii="Arial" w:hAnsi="Arial" w:cs="Arial"/>
          <w:bCs/>
          <w:sz w:val="20"/>
        </w:rPr>
        <w:t>:</w:t>
      </w:r>
    </w:p>
    <w:p w:rsidR="007229B9" w:rsidRPr="00FC37E0" w:rsidRDefault="007229B9" w:rsidP="007229B9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FC37E0">
        <w:rPr>
          <w:rFonts w:ascii="Arial" w:hAnsi="Arial" w:cs="Arial"/>
          <w:bCs/>
          <w:sz w:val="20"/>
        </w:rPr>
        <w:t>Fakturace bude provedena po vypořádání všech připomínek k předložené žádosti o podporu ze strany poskytovatele dotace</w:t>
      </w:r>
      <w:r w:rsidR="002C7969">
        <w:rPr>
          <w:rFonts w:ascii="Arial" w:hAnsi="Arial" w:cs="Arial"/>
          <w:bCs/>
          <w:sz w:val="20"/>
        </w:rPr>
        <w:t>,</w:t>
      </w:r>
      <w:r w:rsidRPr="00FC37E0">
        <w:rPr>
          <w:rFonts w:ascii="Arial" w:hAnsi="Arial" w:cs="Arial"/>
          <w:bCs/>
          <w:sz w:val="20"/>
        </w:rPr>
        <w:t xml:space="preserve"> po </w:t>
      </w:r>
      <w:r w:rsidR="00523A36">
        <w:rPr>
          <w:rFonts w:ascii="Arial" w:hAnsi="Arial" w:cs="Arial"/>
          <w:bCs/>
          <w:sz w:val="20"/>
        </w:rPr>
        <w:t>akceptaci žádosti a postoupení do procesu posouzení</w:t>
      </w:r>
      <w:r w:rsidRPr="00FC37E0">
        <w:rPr>
          <w:rFonts w:ascii="Arial" w:hAnsi="Arial" w:cs="Arial"/>
          <w:bCs/>
          <w:sz w:val="20"/>
        </w:rPr>
        <w:t>.</w:t>
      </w:r>
    </w:p>
    <w:p w:rsidR="007229B9" w:rsidRPr="006C36E5" w:rsidRDefault="007229B9" w:rsidP="007A3E76">
      <w:pPr>
        <w:pStyle w:val="Zkladntextodsazen3"/>
        <w:keepNext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>Za bod 2.2.d)</w:t>
      </w:r>
    </w:p>
    <w:p w:rsidR="006C36E5" w:rsidRPr="006C36E5" w:rsidRDefault="00672EFE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 xml:space="preserve">Fakturace bude rozdělena na dvě části. </w:t>
      </w:r>
    </w:p>
    <w:p w:rsidR="006C36E5" w:rsidRPr="006C36E5" w:rsidRDefault="00672EFE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 xml:space="preserve">První část </w:t>
      </w:r>
      <w:r w:rsidR="00885A17" w:rsidRPr="006C36E5">
        <w:rPr>
          <w:rFonts w:ascii="Arial" w:hAnsi="Arial" w:cs="Arial"/>
          <w:bCs/>
          <w:sz w:val="20"/>
        </w:rPr>
        <w:t xml:space="preserve">ve výši 40 000 Kč bez DPH </w:t>
      </w:r>
      <w:r w:rsidRPr="006C36E5">
        <w:rPr>
          <w:rFonts w:ascii="Arial" w:hAnsi="Arial" w:cs="Arial"/>
          <w:bCs/>
          <w:sz w:val="20"/>
        </w:rPr>
        <w:t xml:space="preserve">bude Příkazníkem fakturována </w:t>
      </w:r>
      <w:r w:rsidR="007E3340" w:rsidRPr="006C36E5">
        <w:rPr>
          <w:rFonts w:ascii="Arial" w:hAnsi="Arial" w:cs="Arial"/>
          <w:bCs/>
          <w:sz w:val="20"/>
        </w:rPr>
        <w:t>po předání podkladů k</w:t>
      </w:r>
      <w:r w:rsidR="002C7969" w:rsidRPr="006C36E5">
        <w:rPr>
          <w:rFonts w:ascii="Arial" w:hAnsi="Arial" w:cs="Arial"/>
          <w:bCs/>
          <w:sz w:val="20"/>
        </w:rPr>
        <w:t>e smlouvě o poskytnutí podpory se SFŽP</w:t>
      </w:r>
      <w:r w:rsidR="007E3340" w:rsidRPr="006C36E5">
        <w:rPr>
          <w:rFonts w:ascii="Arial" w:hAnsi="Arial" w:cs="Arial"/>
          <w:bCs/>
          <w:sz w:val="20"/>
        </w:rPr>
        <w:t xml:space="preserve"> a po vyjasnění případných připomínek ze strany poskytovatele dotace.</w:t>
      </w:r>
      <w:r w:rsidRPr="006C36E5">
        <w:rPr>
          <w:rFonts w:ascii="Arial" w:hAnsi="Arial" w:cs="Arial"/>
          <w:bCs/>
          <w:sz w:val="20"/>
        </w:rPr>
        <w:t xml:space="preserve"> </w:t>
      </w:r>
    </w:p>
    <w:p w:rsidR="007E3340" w:rsidRPr="006C36E5" w:rsidRDefault="006C36E5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>D</w:t>
      </w:r>
      <w:r w:rsidR="00672EFE" w:rsidRPr="006C36E5">
        <w:rPr>
          <w:rFonts w:ascii="Arial" w:hAnsi="Arial" w:cs="Arial"/>
          <w:bCs/>
          <w:sz w:val="20"/>
        </w:rPr>
        <w:t>ruhá část</w:t>
      </w:r>
      <w:r w:rsidRPr="006C36E5">
        <w:rPr>
          <w:rFonts w:ascii="Arial" w:hAnsi="Arial" w:cs="Arial"/>
          <w:bCs/>
          <w:sz w:val="20"/>
        </w:rPr>
        <w:t xml:space="preserve"> ve výši 60 000 Kč bez DPH</w:t>
      </w:r>
      <w:r w:rsidR="00672EFE" w:rsidRPr="006C36E5">
        <w:rPr>
          <w:rFonts w:ascii="Arial" w:hAnsi="Arial" w:cs="Arial"/>
          <w:bCs/>
          <w:sz w:val="20"/>
        </w:rPr>
        <w:t xml:space="preserve"> bude Příkazníkem fakturována </w:t>
      </w:r>
      <w:r w:rsidR="00873E79" w:rsidRPr="006C36E5">
        <w:rPr>
          <w:rFonts w:ascii="Arial" w:hAnsi="Arial" w:cs="Arial"/>
          <w:bCs/>
          <w:sz w:val="20"/>
        </w:rPr>
        <w:t>postupně vždy</w:t>
      </w:r>
      <w:r w:rsidRPr="006C36E5">
        <w:rPr>
          <w:rFonts w:ascii="Arial" w:hAnsi="Arial" w:cs="Arial"/>
          <w:bCs/>
          <w:sz w:val="20"/>
        </w:rPr>
        <w:t xml:space="preserve"> v následujícím měsíci po proběhlém čtvrtletí v alikvótní výši ceny podle doby realizace uvedené ve smlouvě o dílo s dodavatelem stavby.</w:t>
      </w:r>
    </w:p>
    <w:p w:rsidR="00E123BD" w:rsidRPr="006C36E5" w:rsidRDefault="00E123BD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>Za bod 2.2.</w:t>
      </w:r>
      <w:r w:rsidR="007229B9" w:rsidRPr="006C36E5">
        <w:rPr>
          <w:rFonts w:ascii="Arial" w:hAnsi="Arial" w:cs="Arial"/>
          <w:bCs/>
          <w:sz w:val="20"/>
        </w:rPr>
        <w:t>e</w:t>
      </w:r>
      <w:r w:rsidR="00CF6E94" w:rsidRPr="006C36E5">
        <w:rPr>
          <w:rFonts w:ascii="Arial" w:hAnsi="Arial" w:cs="Arial"/>
          <w:bCs/>
          <w:sz w:val="20"/>
        </w:rPr>
        <w:t>)</w:t>
      </w:r>
      <w:r w:rsidRPr="006C36E5">
        <w:rPr>
          <w:rFonts w:ascii="Arial" w:hAnsi="Arial" w:cs="Arial"/>
          <w:bCs/>
          <w:sz w:val="20"/>
        </w:rPr>
        <w:t>:</w:t>
      </w:r>
    </w:p>
    <w:p w:rsidR="007D5746" w:rsidRPr="00FC37E0" w:rsidRDefault="00672EFE" w:rsidP="00E123BD">
      <w:pPr>
        <w:pStyle w:val="Zkladntextodsazen3"/>
        <w:spacing w:before="240" w:after="60"/>
        <w:ind w:left="0" w:firstLine="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>Fakturace bude provedena</w:t>
      </w:r>
      <w:r w:rsidR="007D5746" w:rsidRPr="006C36E5">
        <w:rPr>
          <w:rFonts w:ascii="Arial" w:hAnsi="Arial" w:cs="Arial"/>
          <w:bCs/>
          <w:sz w:val="20"/>
        </w:rPr>
        <w:t xml:space="preserve"> </w:t>
      </w:r>
      <w:r w:rsidRPr="006C36E5">
        <w:rPr>
          <w:rFonts w:ascii="Arial" w:hAnsi="Arial" w:cs="Arial"/>
          <w:bCs/>
          <w:sz w:val="20"/>
        </w:rPr>
        <w:t>po přípravě poslední žádosti o uvolnění finančních prostředků a po kompletaci podkladů k závěrečnému vyhodnocení akce</w:t>
      </w:r>
      <w:r w:rsidR="00345D26" w:rsidRPr="006C36E5">
        <w:rPr>
          <w:rFonts w:ascii="Arial" w:hAnsi="Arial" w:cs="Arial"/>
          <w:bCs/>
          <w:sz w:val="20"/>
        </w:rPr>
        <w:t>.</w:t>
      </w:r>
    </w:p>
    <w:p w:rsidR="00504D8C" w:rsidRPr="00CA0626" w:rsidRDefault="00504D8C" w:rsidP="00504D8C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CA0626">
        <w:rPr>
          <w:rFonts w:ascii="Arial" w:hAnsi="Arial" w:cs="Arial"/>
          <w:bCs/>
          <w:sz w:val="20"/>
        </w:rPr>
        <w:t>Ke všem účtovaným částkám bude připočtena DPH dle platných předpisů.</w:t>
      </w:r>
    </w:p>
    <w:p w:rsidR="00504D8C" w:rsidRPr="00AA5AA8" w:rsidRDefault="00053ECF" w:rsidP="00504D8C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AA5AA8">
        <w:rPr>
          <w:rFonts w:ascii="Arial" w:hAnsi="Arial" w:cs="Arial"/>
          <w:bCs/>
          <w:sz w:val="20"/>
        </w:rPr>
        <w:t xml:space="preserve">Splatnost faktury je </w:t>
      </w:r>
      <w:r w:rsidR="0040341C" w:rsidRPr="00AA5AA8">
        <w:rPr>
          <w:rFonts w:ascii="Arial" w:hAnsi="Arial" w:cs="Arial"/>
          <w:bCs/>
          <w:sz w:val="20"/>
        </w:rPr>
        <w:t>30</w:t>
      </w:r>
      <w:r w:rsidRPr="00AA5AA8">
        <w:rPr>
          <w:rFonts w:ascii="Arial" w:hAnsi="Arial" w:cs="Arial"/>
          <w:bCs/>
          <w:sz w:val="20"/>
        </w:rPr>
        <w:t xml:space="preserve"> dnů od obdržení.</w:t>
      </w:r>
      <w:r w:rsidR="00504D8C" w:rsidRPr="00AA5AA8">
        <w:rPr>
          <w:rFonts w:ascii="Arial" w:hAnsi="Arial" w:cs="Arial"/>
          <w:bCs/>
          <w:sz w:val="20"/>
        </w:rPr>
        <w:t xml:space="preserve"> </w:t>
      </w:r>
    </w:p>
    <w:p w:rsidR="00504D8C" w:rsidRPr="00CA0626" w:rsidRDefault="00504D8C" w:rsidP="00504D8C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CA0626">
        <w:rPr>
          <w:rFonts w:ascii="Arial" w:hAnsi="Arial" w:cs="Arial"/>
          <w:bCs/>
          <w:sz w:val="20"/>
        </w:rPr>
        <w:t>V případě, že dojde k odstoupení od této Smlouvy ze strany Příkazce, bude Příkazník fakturovat práce rozpracované ke dni zrušení nebo odstoupení od této Smlouvy.</w:t>
      </w:r>
    </w:p>
    <w:p w:rsidR="00053ECF" w:rsidRPr="00CA0626" w:rsidRDefault="00504D8C" w:rsidP="000913D9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CA0626">
        <w:rPr>
          <w:rFonts w:ascii="Arial" w:hAnsi="Arial" w:cs="Arial"/>
          <w:bCs/>
          <w:sz w:val="20"/>
        </w:rPr>
        <w:t xml:space="preserve">Platební doklady budou adresovány a doručovány na adresu Příkazce </w:t>
      </w:r>
      <w:r w:rsidR="00053ECF" w:rsidRPr="00CA0626">
        <w:rPr>
          <w:rFonts w:ascii="Arial" w:hAnsi="Arial" w:cs="Arial"/>
          <w:bCs/>
          <w:sz w:val="20"/>
        </w:rPr>
        <w:t xml:space="preserve">a </w:t>
      </w:r>
      <w:r w:rsidRPr="00CA0626">
        <w:rPr>
          <w:rFonts w:ascii="Arial" w:hAnsi="Arial" w:cs="Arial"/>
          <w:bCs/>
          <w:sz w:val="20"/>
        </w:rPr>
        <w:t>budou mít zákonné náležitosti,</w:t>
      </w:r>
      <w:r w:rsidR="00053ECF" w:rsidRPr="00CA0626">
        <w:rPr>
          <w:rFonts w:ascii="Arial" w:hAnsi="Arial" w:cs="Arial"/>
          <w:bCs/>
          <w:sz w:val="20"/>
        </w:rPr>
        <w:t xml:space="preserve"> tzn.: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označení faktury a její číslo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název a sídlo Příkazníka a Příkazce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bankovní spojení Příkazníka a Příkazce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IČ a DIČ Příkazníka a Příkazce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předmět smlouvy a číslo smlouvy (Příkazce)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cenu díla, faktu</w:t>
      </w:r>
      <w:r w:rsidR="00492FC3" w:rsidRPr="00FC37E0">
        <w:rPr>
          <w:rFonts w:ascii="Arial" w:hAnsi="Arial" w:cs="Arial"/>
        </w:rPr>
        <w:t xml:space="preserve">rovanou částku bez DPH a s DPH </w:t>
      </w:r>
      <w:r w:rsidRPr="00FC37E0">
        <w:rPr>
          <w:rFonts w:ascii="Arial" w:hAnsi="Arial" w:cs="Arial"/>
        </w:rPr>
        <w:t>+ přílohy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datum zdanitelného plnění a datum splatnosti</w:t>
      </w:r>
    </w:p>
    <w:p w:rsidR="00053ECF" w:rsidRPr="00FC37E0" w:rsidRDefault="00053ECF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razítko a podpis Příkazníka</w:t>
      </w:r>
    </w:p>
    <w:p w:rsidR="00492FC3" w:rsidRPr="00FC37E0" w:rsidRDefault="00492FC3" w:rsidP="00FC37E0">
      <w:pPr>
        <w:pStyle w:val="Zkladntext"/>
        <w:numPr>
          <w:ilvl w:val="0"/>
          <w:numId w:val="30"/>
        </w:numPr>
        <w:spacing w:before="120" w:after="60"/>
        <w:jc w:val="both"/>
        <w:rPr>
          <w:rFonts w:ascii="Arial" w:hAnsi="Arial" w:cs="Arial"/>
        </w:rPr>
      </w:pPr>
      <w:r w:rsidRPr="00FC37E0">
        <w:rPr>
          <w:rFonts w:ascii="Arial" w:hAnsi="Arial" w:cs="Arial"/>
        </w:rPr>
        <w:t>název a číslo projektu</w:t>
      </w:r>
    </w:p>
    <w:p w:rsidR="00053ECF" w:rsidRPr="005A338D" w:rsidRDefault="00053ECF" w:rsidP="006E7385">
      <w:pPr>
        <w:pStyle w:val="Zkladntextodsazen3"/>
        <w:spacing w:before="240" w:after="60"/>
        <w:ind w:left="284" w:firstLine="0"/>
        <w:jc w:val="both"/>
        <w:rPr>
          <w:rFonts w:ascii="Arial" w:hAnsi="Arial" w:cs="Arial"/>
          <w:bCs/>
          <w:sz w:val="20"/>
        </w:rPr>
      </w:pPr>
      <w:r w:rsidRPr="005A338D">
        <w:rPr>
          <w:rFonts w:ascii="Arial" w:hAnsi="Arial"/>
          <w:sz w:val="20"/>
        </w:rPr>
        <w:t>Nebude-li mít platební doklad příslušné náležitosti, je Příkazce oprávněn doklad vrátit, aniž by běžela lhůta splatnosti.</w:t>
      </w:r>
    </w:p>
    <w:p w:rsidR="00053ECF" w:rsidRDefault="00053ECF" w:rsidP="000913D9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31075B">
        <w:rPr>
          <w:rFonts w:ascii="Arial" w:hAnsi="Arial" w:cs="Arial"/>
          <w:bCs/>
          <w:sz w:val="20"/>
        </w:rPr>
        <w:t>Strany si sjednávají, že jakoukoliv vzájemnou pohledávku stran, vyplývající jim z titulu této Smlouvy, lze postoupit na třetí osobu pouze s písemným souhlasem strany, proti níž taková pohledávka směřuje.</w:t>
      </w:r>
    </w:p>
    <w:p w:rsidR="00345D26" w:rsidRPr="0031075B" w:rsidRDefault="00345D26" w:rsidP="00345D26">
      <w:pPr>
        <w:pStyle w:val="Zkladntextodsazen3"/>
        <w:spacing w:before="240" w:after="60"/>
        <w:jc w:val="both"/>
        <w:rPr>
          <w:rFonts w:ascii="Arial" w:hAnsi="Arial" w:cs="Arial"/>
          <w:bCs/>
          <w:sz w:val="20"/>
        </w:rPr>
      </w:pPr>
    </w:p>
    <w:p w:rsidR="00053ECF" w:rsidRPr="00E144EE" w:rsidRDefault="00053ECF" w:rsidP="00F62299">
      <w:pPr>
        <w:tabs>
          <w:tab w:val="left" w:pos="6379"/>
        </w:tabs>
        <w:spacing w:before="240" w:after="120"/>
        <w:jc w:val="center"/>
        <w:rPr>
          <w:rFonts w:ascii="Arial" w:hAnsi="Arial" w:cs="Arial"/>
          <w:b/>
          <w:sz w:val="24"/>
        </w:rPr>
      </w:pPr>
      <w:r w:rsidRPr="00E144EE">
        <w:rPr>
          <w:rFonts w:ascii="Arial" w:hAnsi="Arial" w:cs="Arial"/>
          <w:b/>
          <w:sz w:val="24"/>
        </w:rPr>
        <w:t>V</w:t>
      </w:r>
      <w:r w:rsidR="004527A4" w:rsidRPr="00E144EE">
        <w:rPr>
          <w:rFonts w:ascii="Arial" w:hAnsi="Arial" w:cs="Arial"/>
          <w:b/>
          <w:sz w:val="24"/>
        </w:rPr>
        <w:t>I</w:t>
      </w:r>
      <w:r w:rsidRPr="00E144EE">
        <w:rPr>
          <w:rFonts w:ascii="Arial" w:hAnsi="Arial" w:cs="Arial"/>
          <w:b/>
          <w:sz w:val="24"/>
        </w:rPr>
        <w:t>.  Sankční opatření:</w:t>
      </w:r>
    </w:p>
    <w:p w:rsidR="004527A4" w:rsidRPr="00E144EE" w:rsidRDefault="004527A4" w:rsidP="004527A4">
      <w:pPr>
        <w:pStyle w:val="Odstavecseseznamem"/>
        <w:numPr>
          <w:ilvl w:val="0"/>
          <w:numId w:val="31"/>
        </w:numPr>
        <w:spacing w:before="240" w:after="60"/>
        <w:jc w:val="both"/>
        <w:rPr>
          <w:rFonts w:ascii="Arial" w:hAnsi="Arial" w:cs="Arial"/>
          <w:bCs/>
          <w:vanish/>
        </w:rPr>
      </w:pPr>
    </w:p>
    <w:p w:rsidR="00053ECF" w:rsidRPr="00AA5AA8" w:rsidRDefault="009139FD" w:rsidP="004527A4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6C36E5">
        <w:rPr>
          <w:rFonts w:ascii="Arial" w:hAnsi="Arial" w:cs="Arial"/>
          <w:bCs/>
          <w:sz w:val="20"/>
        </w:rPr>
        <w:t xml:space="preserve">V případě prodlení </w:t>
      </w:r>
      <w:r w:rsidR="00053ECF" w:rsidRPr="006C36E5">
        <w:rPr>
          <w:rFonts w:ascii="Arial" w:hAnsi="Arial" w:cs="Arial"/>
          <w:bCs/>
          <w:sz w:val="20"/>
        </w:rPr>
        <w:t>Příkazník</w:t>
      </w:r>
      <w:r w:rsidRPr="006C36E5">
        <w:rPr>
          <w:rFonts w:ascii="Arial" w:hAnsi="Arial" w:cs="Arial"/>
          <w:bCs/>
          <w:sz w:val="20"/>
        </w:rPr>
        <w:t xml:space="preserve">a s časem plnění zaviněním Příkazníka zavazuje se tento uhradit Příkazci </w:t>
      </w:r>
      <w:r w:rsidR="00053ECF" w:rsidRPr="006C36E5">
        <w:rPr>
          <w:rFonts w:ascii="Arial" w:hAnsi="Arial" w:cs="Arial"/>
          <w:bCs/>
          <w:sz w:val="20"/>
        </w:rPr>
        <w:t xml:space="preserve">smluvní pokutu ve výši </w:t>
      </w:r>
      <w:r w:rsidR="00053ECF" w:rsidRPr="00AA5AA8">
        <w:rPr>
          <w:rFonts w:ascii="Arial" w:hAnsi="Arial" w:cs="Arial"/>
          <w:bCs/>
          <w:sz w:val="20"/>
        </w:rPr>
        <w:t xml:space="preserve">0,1 % z ceny </w:t>
      </w:r>
      <w:r w:rsidRPr="00AA5AA8">
        <w:rPr>
          <w:rFonts w:ascii="Arial" w:hAnsi="Arial" w:cs="Arial"/>
          <w:bCs/>
          <w:sz w:val="20"/>
        </w:rPr>
        <w:t>za každý započatý týden prodlení</w:t>
      </w:r>
      <w:r w:rsidR="00053ECF" w:rsidRPr="00AA5AA8">
        <w:rPr>
          <w:rFonts w:ascii="Arial" w:hAnsi="Arial" w:cs="Arial"/>
          <w:bCs/>
          <w:sz w:val="20"/>
        </w:rPr>
        <w:t>.</w:t>
      </w:r>
      <w:r w:rsidRPr="00AA5AA8">
        <w:rPr>
          <w:rFonts w:ascii="Arial" w:hAnsi="Arial" w:cs="Arial"/>
          <w:bCs/>
          <w:sz w:val="20"/>
        </w:rPr>
        <w:t xml:space="preserve"> Tato sankce bude uplatněna formou snížení odměny Příkazníka. Sankční opatření se vztahují i na dílčí termíny v této smlouvě uvedené.</w:t>
      </w:r>
    </w:p>
    <w:p w:rsidR="009139FD" w:rsidRPr="006C36E5" w:rsidRDefault="009139FD" w:rsidP="004527A4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AA5AA8">
        <w:rPr>
          <w:rFonts w:ascii="Arial" w:hAnsi="Arial" w:cs="Arial"/>
          <w:bCs/>
          <w:sz w:val="20"/>
        </w:rPr>
        <w:t>V případě prodlení Příkazce s úhradou faktur je tento povinen zaplatit Příkazníkovi úrok z prodlení ve výši 0,</w:t>
      </w:r>
      <w:r w:rsidR="00063F19" w:rsidRPr="00AA5AA8">
        <w:rPr>
          <w:rFonts w:ascii="Arial" w:hAnsi="Arial" w:cs="Arial"/>
          <w:bCs/>
          <w:sz w:val="20"/>
        </w:rPr>
        <w:t>05</w:t>
      </w:r>
      <w:r w:rsidRPr="00AA5AA8">
        <w:rPr>
          <w:rFonts w:ascii="Arial" w:hAnsi="Arial" w:cs="Arial"/>
          <w:bCs/>
          <w:sz w:val="20"/>
        </w:rPr>
        <w:t xml:space="preserve"> % z výše faktury za každý den prodlení</w:t>
      </w:r>
      <w:r w:rsidRPr="006C36E5">
        <w:rPr>
          <w:rFonts w:ascii="Arial" w:hAnsi="Arial" w:cs="Arial"/>
          <w:bCs/>
          <w:sz w:val="20"/>
        </w:rPr>
        <w:t>.</w:t>
      </w:r>
    </w:p>
    <w:p w:rsidR="00023930" w:rsidRPr="00023930" w:rsidRDefault="00053ECF" w:rsidP="00023930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E144EE">
        <w:rPr>
          <w:rFonts w:ascii="Arial" w:hAnsi="Arial" w:cs="Arial"/>
          <w:bCs/>
          <w:sz w:val="20"/>
        </w:rPr>
        <w:t>Zaplacením jakékoli smluvní pokuty či sankce dle této Smlouvy není nikterak dotčeno právo smluvních stran na náhradu škody vzniklé v souvislosti s plněním dle této Smlouvy.</w:t>
      </w:r>
    </w:p>
    <w:p w:rsidR="006E5742" w:rsidRDefault="006E5742" w:rsidP="006E5742">
      <w:pPr>
        <w:tabs>
          <w:tab w:val="left" w:pos="6379"/>
        </w:tabs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VII. </w:t>
      </w:r>
      <w:r w:rsidRPr="006E5742">
        <w:rPr>
          <w:rFonts w:ascii="Arial" w:hAnsi="Arial" w:cs="Arial"/>
          <w:b/>
          <w:sz w:val="24"/>
        </w:rPr>
        <w:t>Součinnost Příkazce s Příkazníkem:</w:t>
      </w:r>
    </w:p>
    <w:p w:rsidR="006E5742" w:rsidRPr="006E5742" w:rsidRDefault="006E5742" w:rsidP="006E5742">
      <w:pPr>
        <w:pStyle w:val="Odstavecseseznamem"/>
        <w:numPr>
          <w:ilvl w:val="0"/>
          <w:numId w:val="31"/>
        </w:numPr>
        <w:spacing w:before="240" w:after="60"/>
        <w:jc w:val="both"/>
        <w:rPr>
          <w:rFonts w:ascii="Arial" w:hAnsi="Arial" w:cs="Arial"/>
          <w:bCs/>
          <w:vanish/>
        </w:rPr>
      </w:pPr>
    </w:p>
    <w:p w:rsidR="006E5742" w:rsidRDefault="006E5742" w:rsidP="006E5742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Příkazník se zavazuje předávat Příkazci bezprostředně po obdržení všechny podklady a dokumenty týkající se projektu, které jsou potřebné pro plnění Příkazníka, pokud si je nemá Příkazník obstarat sám</w:t>
      </w:r>
      <w:r w:rsidRPr="00E144EE">
        <w:rPr>
          <w:rFonts w:ascii="Arial" w:hAnsi="Arial" w:cs="Arial"/>
          <w:bCs/>
          <w:sz w:val="20"/>
        </w:rPr>
        <w:t>.</w:t>
      </w:r>
    </w:p>
    <w:p w:rsidR="00E656B8" w:rsidRDefault="006E5742" w:rsidP="006E5742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Obecně je po Příkazníkovi požadováno poskytovat podklady v elektronické podobě. Případné originály dokumentů Příkazce poskytne Příkazníkovi na jeho vyžádání.</w:t>
      </w:r>
    </w:p>
    <w:p w:rsidR="006E5742" w:rsidRPr="00E144EE" w:rsidRDefault="00E656B8" w:rsidP="006E5742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Při své činnosti se Příkazník řídí aktuálními pravidly zvoleného dotačního programu.</w:t>
      </w:r>
    </w:p>
    <w:p w:rsidR="00053ECF" w:rsidRPr="00F02869" w:rsidRDefault="00053ECF" w:rsidP="00851E71">
      <w:pPr>
        <w:tabs>
          <w:tab w:val="left" w:pos="6379"/>
        </w:tabs>
        <w:spacing w:before="240" w:after="120"/>
        <w:jc w:val="center"/>
        <w:rPr>
          <w:rFonts w:ascii="Arial" w:hAnsi="Arial" w:cs="Arial"/>
          <w:b/>
          <w:sz w:val="24"/>
        </w:rPr>
      </w:pPr>
      <w:r w:rsidRPr="00F02869">
        <w:rPr>
          <w:rFonts w:ascii="Arial" w:hAnsi="Arial" w:cs="Arial"/>
          <w:b/>
          <w:sz w:val="24"/>
        </w:rPr>
        <w:t>VII</w:t>
      </w:r>
      <w:r w:rsidR="00157890">
        <w:rPr>
          <w:rFonts w:ascii="Arial" w:hAnsi="Arial" w:cs="Arial"/>
          <w:b/>
          <w:sz w:val="24"/>
        </w:rPr>
        <w:t>I</w:t>
      </w:r>
      <w:r w:rsidRPr="00F02869">
        <w:rPr>
          <w:rFonts w:ascii="Arial" w:hAnsi="Arial" w:cs="Arial"/>
          <w:b/>
          <w:sz w:val="24"/>
        </w:rPr>
        <w:t>. Závěrečná ustanovení:</w:t>
      </w:r>
    </w:p>
    <w:p w:rsidR="00157890" w:rsidRPr="00157890" w:rsidRDefault="00157890" w:rsidP="00157890">
      <w:pPr>
        <w:pStyle w:val="Odstavecseseznamem"/>
        <w:numPr>
          <w:ilvl w:val="0"/>
          <w:numId w:val="26"/>
        </w:numPr>
        <w:spacing w:before="240" w:after="60"/>
        <w:jc w:val="both"/>
        <w:rPr>
          <w:rFonts w:ascii="Arial" w:hAnsi="Arial" w:cs="Arial"/>
          <w:vanish/>
          <w:highlight w:val="yellow"/>
        </w:rPr>
      </w:pPr>
    </w:p>
    <w:p w:rsidR="00157890" w:rsidRPr="00157890" w:rsidRDefault="00157890" w:rsidP="00157890">
      <w:pPr>
        <w:pStyle w:val="Odstavecseseznamem"/>
        <w:numPr>
          <w:ilvl w:val="0"/>
          <w:numId w:val="26"/>
        </w:numPr>
        <w:spacing w:before="240" w:after="60"/>
        <w:jc w:val="both"/>
        <w:rPr>
          <w:rFonts w:ascii="Arial" w:hAnsi="Arial" w:cs="Arial"/>
          <w:vanish/>
          <w:highlight w:val="yellow"/>
        </w:rPr>
      </w:pPr>
    </w:p>
    <w:p w:rsidR="00157890" w:rsidRPr="00157890" w:rsidRDefault="00157890" w:rsidP="00157890">
      <w:pPr>
        <w:pStyle w:val="Odstavecseseznamem"/>
        <w:numPr>
          <w:ilvl w:val="0"/>
          <w:numId w:val="26"/>
        </w:numPr>
        <w:spacing w:before="240" w:after="60"/>
        <w:jc w:val="both"/>
        <w:rPr>
          <w:rFonts w:ascii="Arial" w:hAnsi="Arial" w:cs="Arial"/>
          <w:vanish/>
          <w:highlight w:val="yellow"/>
        </w:rPr>
      </w:pPr>
    </w:p>
    <w:p w:rsidR="00157890" w:rsidRPr="00157890" w:rsidRDefault="00157890" w:rsidP="00157890">
      <w:pPr>
        <w:pStyle w:val="Odstavecseseznamem"/>
        <w:numPr>
          <w:ilvl w:val="0"/>
          <w:numId w:val="26"/>
        </w:numPr>
        <w:spacing w:before="240" w:after="60"/>
        <w:jc w:val="both"/>
        <w:rPr>
          <w:rFonts w:ascii="Arial" w:hAnsi="Arial" w:cs="Arial"/>
          <w:vanish/>
          <w:highlight w:val="yellow"/>
        </w:rPr>
      </w:pPr>
    </w:p>
    <w:p w:rsidR="00157890" w:rsidRPr="00157890" w:rsidRDefault="00157890" w:rsidP="00157890">
      <w:pPr>
        <w:pStyle w:val="Odstavecseseznamem"/>
        <w:numPr>
          <w:ilvl w:val="0"/>
          <w:numId w:val="26"/>
        </w:numPr>
        <w:spacing w:before="240" w:after="60"/>
        <w:jc w:val="both"/>
        <w:rPr>
          <w:rFonts w:ascii="Arial" w:hAnsi="Arial" w:cs="Arial"/>
          <w:vanish/>
          <w:highlight w:val="yellow"/>
        </w:rPr>
      </w:pPr>
    </w:p>
    <w:p w:rsidR="00157890" w:rsidRPr="00157890" w:rsidRDefault="00157890" w:rsidP="00157890">
      <w:pPr>
        <w:pStyle w:val="Odstavecseseznamem"/>
        <w:numPr>
          <w:ilvl w:val="0"/>
          <w:numId w:val="31"/>
        </w:numPr>
        <w:spacing w:before="240" w:after="60"/>
        <w:jc w:val="both"/>
        <w:rPr>
          <w:rFonts w:ascii="Arial" w:hAnsi="Arial" w:cs="Arial"/>
          <w:bCs/>
          <w:vanish/>
        </w:rPr>
      </w:pPr>
    </w:p>
    <w:p w:rsidR="00053ECF" w:rsidRPr="006810BC" w:rsidRDefault="00053ECF" w:rsidP="00157890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6810BC">
        <w:rPr>
          <w:rFonts w:ascii="Arial" w:hAnsi="Arial" w:cs="Arial"/>
          <w:bCs/>
          <w:sz w:val="20"/>
        </w:rPr>
        <w:t>Příkazník je oprávněn pověřovat dílčími pracovními úkoly ostatní pracovníky Příkazníka.</w:t>
      </w:r>
    </w:p>
    <w:p w:rsidR="006810BC" w:rsidRPr="006810BC" w:rsidRDefault="006810BC" w:rsidP="006810BC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6810BC">
        <w:rPr>
          <w:rFonts w:ascii="Arial" w:hAnsi="Arial" w:cs="Arial"/>
          <w:bCs/>
          <w:sz w:val="20"/>
        </w:rPr>
        <w:t>Tato Smlouva je vyhotovena ve 4 vyhotoveních, z nichž všechna mají stejnou platnost. Každá ze smluvních stran obdrží dvě vyhotovení.</w:t>
      </w:r>
    </w:p>
    <w:p w:rsidR="006810BC" w:rsidRPr="006810BC" w:rsidRDefault="006810BC" w:rsidP="006810BC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6810BC">
        <w:rPr>
          <w:rFonts w:ascii="Arial" w:hAnsi="Arial" w:cs="Arial"/>
          <w:bCs/>
          <w:sz w:val="20"/>
        </w:rPr>
        <w:t xml:space="preserve">Měnit a doplňovat tuto Smlouvu lze pouze písemně oboustranně potvrzenými dodatky. Dodatek může předložit kterákoliv smluvní strana. Druhá strana zaujme stanovisko </w:t>
      </w:r>
      <w:r w:rsidR="00063F19">
        <w:rPr>
          <w:rFonts w:ascii="Arial" w:hAnsi="Arial" w:cs="Arial"/>
          <w:bCs/>
          <w:sz w:val="20"/>
        </w:rPr>
        <w:t xml:space="preserve">nejdéle </w:t>
      </w:r>
      <w:r w:rsidRPr="006810BC">
        <w:rPr>
          <w:rFonts w:ascii="Arial" w:hAnsi="Arial" w:cs="Arial"/>
          <w:bCs/>
          <w:sz w:val="20"/>
        </w:rPr>
        <w:t>do 1</w:t>
      </w:r>
      <w:r w:rsidR="00063F19">
        <w:rPr>
          <w:rFonts w:ascii="Arial" w:hAnsi="Arial" w:cs="Arial"/>
          <w:bCs/>
          <w:sz w:val="20"/>
        </w:rPr>
        <w:t>0</w:t>
      </w:r>
      <w:r w:rsidRPr="006810BC">
        <w:rPr>
          <w:rFonts w:ascii="Arial" w:hAnsi="Arial" w:cs="Arial"/>
          <w:bCs/>
          <w:sz w:val="20"/>
        </w:rPr>
        <w:t xml:space="preserve"> dnů po obdržení smluvního dodatku.</w:t>
      </w:r>
    </w:p>
    <w:p w:rsidR="00053ECF" w:rsidRPr="006810BC" w:rsidRDefault="00053ECF" w:rsidP="00157890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6810BC">
        <w:rPr>
          <w:rFonts w:ascii="Arial" w:hAnsi="Arial" w:cs="Arial"/>
          <w:bCs/>
          <w:sz w:val="20"/>
        </w:rPr>
        <w:t>Nastanou-li některé ze stran okolnosti bránící řádnému plnění ze závazku zřízeného touto Smlouvou, je povinna to bez zbytečného odkladu oznámit druhé straně.</w:t>
      </w:r>
    </w:p>
    <w:p w:rsidR="006810BC" w:rsidRPr="006810BC" w:rsidRDefault="006810BC" w:rsidP="00157890">
      <w:pPr>
        <w:pStyle w:val="Zkladntextodsazen3"/>
        <w:numPr>
          <w:ilvl w:val="1"/>
          <w:numId w:val="31"/>
        </w:numPr>
        <w:spacing w:before="240" w:after="60"/>
        <w:jc w:val="both"/>
        <w:rPr>
          <w:rFonts w:ascii="Arial" w:hAnsi="Arial" w:cs="Arial"/>
          <w:bCs/>
          <w:sz w:val="20"/>
        </w:rPr>
      </w:pPr>
      <w:r w:rsidRPr="006810BC">
        <w:rPr>
          <w:rFonts w:ascii="Arial" w:hAnsi="Arial" w:cs="Arial"/>
          <w:bCs/>
          <w:sz w:val="20"/>
        </w:rPr>
        <w:t>Tato smlouva se řídí úpravou dle zákona č. 89/2012 Sb., Občanský zákoník. Veškeré údaje a informace, které si strany sdělily při uzavírání této smlouvy, jsou považovány za důvěrné, přičemž žádná ze stran je nesmí zpřístupnit či sdělit třetí osobě ani je použít v rozporu s jejich účelem pro potřeby vlastní. Poruší-li některá strana tuto povinnost a obohatí-li se tím, vydá druhé smluvní straně to, oč se obohatila.</w:t>
      </w:r>
    </w:p>
    <w:p w:rsidR="00053ECF" w:rsidRPr="006810BC" w:rsidRDefault="00053ECF">
      <w:pPr>
        <w:tabs>
          <w:tab w:val="left" w:pos="6379"/>
        </w:tabs>
        <w:jc w:val="both"/>
        <w:rPr>
          <w:rFonts w:ascii="Arial" w:hAnsi="Arial" w:cs="Arial"/>
        </w:rPr>
      </w:pPr>
    </w:p>
    <w:p w:rsidR="00053ECF" w:rsidRPr="009F09A9" w:rsidRDefault="00053ECF" w:rsidP="003109BB">
      <w:pPr>
        <w:tabs>
          <w:tab w:val="left" w:pos="6379"/>
        </w:tabs>
        <w:ind w:left="360"/>
        <w:jc w:val="both"/>
        <w:rPr>
          <w:rFonts w:ascii="Arial" w:hAnsi="Arial" w:cs="Arial"/>
          <w:highlight w:val="yellow"/>
        </w:rPr>
      </w:pPr>
    </w:p>
    <w:p w:rsidR="00053ECF" w:rsidRPr="009F09A9" w:rsidRDefault="00053ECF">
      <w:pPr>
        <w:tabs>
          <w:tab w:val="left" w:pos="4820"/>
        </w:tabs>
        <w:jc w:val="both"/>
        <w:rPr>
          <w:rFonts w:ascii="Arial" w:hAnsi="Arial" w:cs="Arial"/>
          <w:highlight w:val="yellow"/>
        </w:rPr>
      </w:pPr>
    </w:p>
    <w:p w:rsidR="00053ECF" w:rsidRPr="00023930" w:rsidRDefault="00053ECF" w:rsidP="00023930">
      <w:pPr>
        <w:tabs>
          <w:tab w:val="left" w:pos="4253"/>
        </w:tabs>
        <w:jc w:val="both"/>
        <w:rPr>
          <w:rFonts w:ascii="Arial" w:hAnsi="Arial" w:cs="Arial"/>
        </w:rPr>
      </w:pPr>
      <w:r w:rsidRPr="00023930">
        <w:rPr>
          <w:rFonts w:ascii="Arial" w:hAnsi="Arial" w:cs="Arial"/>
        </w:rPr>
        <w:t xml:space="preserve">V </w:t>
      </w:r>
      <w:r w:rsidR="001A1F2A">
        <w:rPr>
          <w:rFonts w:ascii="Arial" w:hAnsi="Arial" w:cs="Arial"/>
        </w:rPr>
        <w:t>Chebu</w:t>
      </w:r>
      <w:r w:rsidR="00023930">
        <w:rPr>
          <w:rFonts w:ascii="Arial" w:hAnsi="Arial" w:cs="Arial"/>
        </w:rPr>
        <w:t xml:space="preserve"> dne:</w:t>
      </w:r>
      <w:r w:rsidR="00023930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Pr="00023930">
        <w:rPr>
          <w:rFonts w:ascii="Arial" w:hAnsi="Arial" w:cs="Arial"/>
        </w:rPr>
        <w:t>V Praze dne:</w:t>
      </w:r>
    </w:p>
    <w:p w:rsidR="00053ECF" w:rsidRDefault="00053ECF">
      <w:pPr>
        <w:tabs>
          <w:tab w:val="left" w:pos="6379"/>
        </w:tabs>
        <w:jc w:val="both"/>
        <w:rPr>
          <w:rFonts w:ascii="Arial" w:hAnsi="Arial" w:cs="Arial"/>
        </w:rPr>
      </w:pPr>
    </w:p>
    <w:p w:rsidR="00023930" w:rsidRDefault="00023930">
      <w:pPr>
        <w:tabs>
          <w:tab w:val="left" w:pos="6379"/>
        </w:tabs>
        <w:jc w:val="both"/>
        <w:rPr>
          <w:rFonts w:ascii="Arial" w:hAnsi="Arial" w:cs="Arial"/>
        </w:rPr>
      </w:pPr>
    </w:p>
    <w:p w:rsidR="00023930" w:rsidRDefault="00023930" w:rsidP="00023930">
      <w:pPr>
        <w:tabs>
          <w:tab w:val="left" w:pos="4253"/>
        </w:tabs>
        <w:jc w:val="both"/>
        <w:rPr>
          <w:rFonts w:ascii="Arial" w:hAnsi="Arial" w:cs="Arial"/>
        </w:rPr>
      </w:pPr>
      <w:r w:rsidRPr="00023930">
        <w:rPr>
          <w:rFonts w:ascii="Arial" w:hAnsi="Arial" w:cs="Arial"/>
        </w:rPr>
        <w:t>Příkazce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Pr="00023930">
        <w:rPr>
          <w:rFonts w:ascii="Arial" w:hAnsi="Arial" w:cs="Arial"/>
        </w:rPr>
        <w:t>Příkazník</w:t>
      </w:r>
      <w:r>
        <w:rPr>
          <w:rFonts w:ascii="Arial" w:hAnsi="Arial" w:cs="Arial"/>
        </w:rPr>
        <w:t>:</w:t>
      </w:r>
    </w:p>
    <w:p w:rsidR="00023930" w:rsidRDefault="00023930" w:rsidP="00023930">
      <w:pPr>
        <w:tabs>
          <w:tab w:val="left" w:pos="4253"/>
        </w:tabs>
        <w:jc w:val="both"/>
        <w:rPr>
          <w:rFonts w:ascii="Arial" w:hAnsi="Arial" w:cs="Arial"/>
        </w:rPr>
      </w:pPr>
    </w:p>
    <w:p w:rsidR="00053ECF" w:rsidRPr="00023930" w:rsidRDefault="00053ECF">
      <w:pPr>
        <w:tabs>
          <w:tab w:val="left" w:pos="6379"/>
        </w:tabs>
        <w:jc w:val="both"/>
        <w:rPr>
          <w:rFonts w:ascii="Arial" w:hAnsi="Arial" w:cs="Arial"/>
        </w:rPr>
      </w:pPr>
    </w:p>
    <w:p w:rsidR="00053ECF" w:rsidRPr="00023930" w:rsidRDefault="00053ECF">
      <w:pPr>
        <w:tabs>
          <w:tab w:val="left" w:pos="6379"/>
        </w:tabs>
        <w:jc w:val="both"/>
        <w:rPr>
          <w:rFonts w:ascii="Arial" w:hAnsi="Arial" w:cs="Arial"/>
        </w:rPr>
      </w:pPr>
    </w:p>
    <w:p w:rsidR="00053ECF" w:rsidRPr="00023930" w:rsidRDefault="00053ECF">
      <w:pPr>
        <w:tabs>
          <w:tab w:val="left" w:pos="6379"/>
        </w:tabs>
        <w:jc w:val="both"/>
        <w:rPr>
          <w:rFonts w:ascii="Arial" w:hAnsi="Arial" w:cs="Arial"/>
        </w:rPr>
      </w:pPr>
    </w:p>
    <w:p w:rsidR="00053ECF" w:rsidRPr="00023930" w:rsidRDefault="00053ECF" w:rsidP="005735CA">
      <w:pPr>
        <w:tabs>
          <w:tab w:val="left" w:pos="3969"/>
        </w:tabs>
        <w:jc w:val="both"/>
        <w:rPr>
          <w:rFonts w:ascii="Arial" w:hAnsi="Arial" w:cs="Arial"/>
        </w:rPr>
      </w:pPr>
    </w:p>
    <w:p w:rsidR="00023930" w:rsidRPr="00023930" w:rsidRDefault="0040341C" w:rsidP="009F09A9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ECF" w:rsidRPr="00023930">
        <w:rPr>
          <w:rFonts w:ascii="Arial" w:hAnsi="Arial" w:cs="Arial"/>
        </w:rPr>
        <w:t xml:space="preserve">   </w:t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053ECF" w:rsidRPr="00023930">
        <w:rPr>
          <w:rFonts w:ascii="Arial" w:hAnsi="Arial" w:cs="Arial"/>
        </w:rPr>
        <w:t xml:space="preserve">  </w:t>
      </w:r>
      <w:r w:rsidR="00023930" w:rsidRPr="00023930">
        <w:rPr>
          <w:rFonts w:ascii="Arial" w:hAnsi="Arial" w:cs="Arial"/>
        </w:rPr>
        <w:t xml:space="preserve">-----------------------------------------------------       </w:t>
      </w:r>
    </w:p>
    <w:p w:rsidR="00053ECF" w:rsidRPr="00023930" w:rsidRDefault="00023930" w:rsidP="000921F7">
      <w:pPr>
        <w:tabs>
          <w:tab w:val="left" w:pos="3969"/>
        </w:tabs>
        <w:jc w:val="both"/>
        <w:rPr>
          <w:rFonts w:ascii="Arial" w:hAnsi="Arial" w:cs="Arial"/>
        </w:rPr>
      </w:pPr>
      <w:r w:rsidRPr="00023930">
        <w:rPr>
          <w:rFonts w:ascii="Arial" w:hAnsi="Arial" w:cs="Arial"/>
        </w:rPr>
        <w:tab/>
      </w:r>
      <w:r w:rsidRPr="00023930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r w:rsidR="00AA5AA8">
        <w:rPr>
          <w:rFonts w:ascii="Arial" w:hAnsi="Arial" w:cs="Arial"/>
        </w:rPr>
        <w:tab/>
      </w:r>
      <w:bookmarkStart w:id="0" w:name="_GoBack"/>
      <w:bookmarkEnd w:id="0"/>
    </w:p>
    <w:p w:rsidR="00053ECF" w:rsidRDefault="00053ECF" w:rsidP="006C36E5">
      <w:pPr>
        <w:tabs>
          <w:tab w:val="left" w:pos="3969"/>
        </w:tabs>
        <w:jc w:val="both"/>
        <w:rPr>
          <w:rFonts w:ascii="Arial" w:hAnsi="Arial" w:cs="Arial"/>
        </w:rPr>
      </w:pPr>
      <w:r w:rsidRPr="00023930">
        <w:rPr>
          <w:rFonts w:ascii="Arial" w:hAnsi="Arial" w:cs="Arial"/>
        </w:rPr>
        <w:tab/>
      </w:r>
      <w:r w:rsidR="009F09A9" w:rsidRPr="00023930">
        <w:rPr>
          <w:rFonts w:ascii="Arial" w:hAnsi="Arial" w:cs="Arial"/>
        </w:rPr>
        <w:tab/>
      </w:r>
      <w:r w:rsidR="009F09A9" w:rsidRPr="00023930">
        <w:rPr>
          <w:rFonts w:ascii="Arial" w:hAnsi="Arial" w:cs="Arial"/>
        </w:rPr>
        <w:tab/>
      </w:r>
    </w:p>
    <w:sectPr w:rsidR="00053ECF" w:rsidSect="009E49AF">
      <w:footerReference w:type="even" r:id="rId9"/>
      <w:footerReference w:type="default" r:id="rId10"/>
      <w:pgSz w:w="11906" w:h="16838"/>
      <w:pgMar w:top="130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3D" w:rsidRDefault="001B4C3D">
      <w:r>
        <w:separator/>
      </w:r>
    </w:p>
  </w:endnote>
  <w:endnote w:type="continuationSeparator" w:id="0">
    <w:p w:rsidR="001B4C3D" w:rsidRDefault="001B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B8" w:rsidRDefault="007007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41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1B8" w:rsidRDefault="000841B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B8" w:rsidRDefault="007007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841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1F7">
      <w:rPr>
        <w:rStyle w:val="slostrnky"/>
        <w:noProof/>
      </w:rPr>
      <w:t>5</w:t>
    </w:r>
    <w:r>
      <w:rPr>
        <w:rStyle w:val="slostrnky"/>
      </w:rPr>
      <w:fldChar w:fldCharType="end"/>
    </w:r>
  </w:p>
  <w:p w:rsidR="000841B8" w:rsidRDefault="000841B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3D" w:rsidRDefault="001B4C3D">
      <w:r>
        <w:separator/>
      </w:r>
    </w:p>
  </w:footnote>
  <w:footnote w:type="continuationSeparator" w:id="0">
    <w:p w:rsidR="001B4C3D" w:rsidRDefault="001B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18C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ECE9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168DD"/>
    <w:multiLevelType w:val="multilevel"/>
    <w:tmpl w:val="D9925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C8757F"/>
    <w:multiLevelType w:val="hybridMultilevel"/>
    <w:tmpl w:val="B50CFC4C"/>
    <w:lvl w:ilvl="0" w:tplc="7FF6A468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06DE17BD"/>
    <w:multiLevelType w:val="multilevel"/>
    <w:tmpl w:val="BB4862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09CE5E31"/>
    <w:multiLevelType w:val="hybridMultilevel"/>
    <w:tmpl w:val="D204A49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466E86"/>
    <w:multiLevelType w:val="hybridMultilevel"/>
    <w:tmpl w:val="BA4EF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CB02912">
      <w:numFmt w:val="bullet"/>
      <w:lvlText w:val="-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54BC"/>
    <w:multiLevelType w:val="multilevel"/>
    <w:tmpl w:val="D9925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62659D"/>
    <w:multiLevelType w:val="hybridMultilevel"/>
    <w:tmpl w:val="FC7A921A"/>
    <w:lvl w:ilvl="0" w:tplc="01489CD4">
      <w:start w:val="9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9">
    <w:nsid w:val="36367C70"/>
    <w:multiLevelType w:val="hybridMultilevel"/>
    <w:tmpl w:val="63648620"/>
    <w:lvl w:ilvl="0" w:tplc="54BC03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B87ABF"/>
    <w:multiLevelType w:val="multilevel"/>
    <w:tmpl w:val="C49042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72E2748"/>
    <w:multiLevelType w:val="hybridMultilevel"/>
    <w:tmpl w:val="EF16C15A"/>
    <w:lvl w:ilvl="0" w:tplc="54BC036C">
      <w:start w:val="1"/>
      <w:numFmt w:val="bullet"/>
      <w:lvlText w:val="-"/>
      <w:lvlJc w:val="left"/>
      <w:pPr>
        <w:ind w:left="149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3AFB5C94"/>
    <w:multiLevelType w:val="multilevel"/>
    <w:tmpl w:val="6A3E2D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3E0774"/>
    <w:multiLevelType w:val="hybridMultilevel"/>
    <w:tmpl w:val="4A24AB2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B6E1CB8"/>
    <w:multiLevelType w:val="hybridMultilevel"/>
    <w:tmpl w:val="DACEB248"/>
    <w:lvl w:ilvl="0" w:tplc="54BC036C">
      <w:start w:val="1"/>
      <w:numFmt w:val="bullet"/>
      <w:lvlText w:val="-"/>
      <w:lvlJc w:val="left"/>
      <w:pPr>
        <w:ind w:left="149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3DFC338A"/>
    <w:multiLevelType w:val="multilevel"/>
    <w:tmpl w:val="E0689B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B6007B"/>
    <w:multiLevelType w:val="multilevel"/>
    <w:tmpl w:val="41EA13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F37209"/>
    <w:multiLevelType w:val="multilevel"/>
    <w:tmpl w:val="1DE412E0"/>
    <w:lvl w:ilvl="0">
      <w:start w:val="1"/>
      <w:numFmt w:val="bullet"/>
      <w:lvlText w:val=""/>
      <w:lvlJc w:val="left"/>
      <w:pPr>
        <w:tabs>
          <w:tab w:val="num" w:pos="754"/>
        </w:tabs>
        <w:ind w:left="3152" w:hanging="279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18">
    <w:nsid w:val="43D90C6A"/>
    <w:multiLevelType w:val="multilevel"/>
    <w:tmpl w:val="303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5965E4E"/>
    <w:multiLevelType w:val="multilevel"/>
    <w:tmpl w:val="303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9562325"/>
    <w:multiLevelType w:val="hybridMultilevel"/>
    <w:tmpl w:val="E22668C6"/>
    <w:lvl w:ilvl="0" w:tplc="54BC036C">
      <w:start w:val="1"/>
      <w:numFmt w:val="bullet"/>
      <w:lvlText w:val="-"/>
      <w:lvlJc w:val="left"/>
      <w:pPr>
        <w:ind w:left="149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4F604E18"/>
    <w:multiLevelType w:val="multilevel"/>
    <w:tmpl w:val="51B05FB0"/>
    <w:lvl w:ilvl="0">
      <w:start w:val="1"/>
      <w:numFmt w:val="bullet"/>
      <w:lvlText w:val="-"/>
      <w:lvlJc w:val="left"/>
      <w:pPr>
        <w:tabs>
          <w:tab w:val="num" w:pos="754"/>
        </w:tabs>
        <w:ind w:left="3152" w:hanging="279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22">
    <w:nsid w:val="4FB17447"/>
    <w:multiLevelType w:val="hybridMultilevel"/>
    <w:tmpl w:val="37A28A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B449DE"/>
    <w:multiLevelType w:val="multilevel"/>
    <w:tmpl w:val="9994616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65F195A"/>
    <w:multiLevelType w:val="multilevel"/>
    <w:tmpl w:val="5FD04B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6B44F7E"/>
    <w:multiLevelType w:val="multilevel"/>
    <w:tmpl w:val="D9925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A5101C5"/>
    <w:multiLevelType w:val="multilevel"/>
    <w:tmpl w:val="C49042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D291B92"/>
    <w:multiLevelType w:val="hybridMultilevel"/>
    <w:tmpl w:val="CF4075D0"/>
    <w:lvl w:ilvl="0" w:tplc="44A0231A">
      <w:start w:val="1"/>
      <w:numFmt w:val="decimal"/>
      <w:lvlText w:val="%1."/>
      <w:lvlJc w:val="left"/>
      <w:pPr>
        <w:ind w:left="129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>
    <w:nsid w:val="756B5707"/>
    <w:multiLevelType w:val="hybridMultilevel"/>
    <w:tmpl w:val="E9E0CCD6"/>
    <w:lvl w:ilvl="0" w:tplc="54BC036C">
      <w:start w:val="1"/>
      <w:numFmt w:val="bullet"/>
      <w:lvlText w:val="-"/>
      <w:lvlJc w:val="left"/>
      <w:pPr>
        <w:ind w:left="149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7D3F3944"/>
    <w:multiLevelType w:val="hybridMultilevel"/>
    <w:tmpl w:val="65C23C9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574ADF"/>
    <w:multiLevelType w:val="hybridMultilevel"/>
    <w:tmpl w:val="8EC6B458"/>
    <w:lvl w:ilvl="0" w:tplc="174A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626D0D"/>
    <w:multiLevelType w:val="hybridMultilevel"/>
    <w:tmpl w:val="CACEE1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8C38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C63C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725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884A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82C5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F0EF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44C7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7ECE2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1"/>
  </w:num>
  <w:num w:numId="14">
    <w:abstractNumId w:val="23"/>
  </w:num>
  <w:num w:numId="15">
    <w:abstractNumId w:val="3"/>
  </w:num>
  <w:num w:numId="16">
    <w:abstractNumId w:val="16"/>
  </w:num>
  <w:num w:numId="17">
    <w:abstractNumId w:val="7"/>
  </w:num>
  <w:num w:numId="18">
    <w:abstractNumId w:val="2"/>
  </w:num>
  <w:num w:numId="19">
    <w:abstractNumId w:val="17"/>
  </w:num>
  <w:num w:numId="20">
    <w:abstractNumId w:val="25"/>
  </w:num>
  <w:num w:numId="21">
    <w:abstractNumId w:val="26"/>
  </w:num>
  <w:num w:numId="22">
    <w:abstractNumId w:val="15"/>
  </w:num>
  <w:num w:numId="23">
    <w:abstractNumId w:val="10"/>
  </w:num>
  <w:num w:numId="24">
    <w:abstractNumId w:val="19"/>
  </w:num>
  <w:num w:numId="25">
    <w:abstractNumId w:val="18"/>
  </w:num>
  <w:num w:numId="26">
    <w:abstractNumId w:val="24"/>
  </w:num>
  <w:num w:numId="27">
    <w:abstractNumId w:val="30"/>
  </w:num>
  <w:num w:numId="28">
    <w:abstractNumId w:val="27"/>
  </w:num>
  <w:num w:numId="29">
    <w:abstractNumId w:val="8"/>
  </w:num>
  <w:num w:numId="30">
    <w:abstractNumId w:val="9"/>
  </w:num>
  <w:num w:numId="31">
    <w:abstractNumId w:val="12"/>
  </w:num>
  <w:num w:numId="32">
    <w:abstractNumId w:val="21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11"/>
  </w:num>
  <w:num w:numId="36">
    <w:abstractNumId w:val="28"/>
  </w:num>
  <w:num w:numId="37">
    <w:abstractNumId w:val="14"/>
  </w:num>
  <w:num w:numId="38">
    <w:abstractNumId w:val="29"/>
  </w:num>
  <w:num w:numId="39">
    <w:abstractNumId w:val="5"/>
  </w:num>
  <w:num w:numId="40">
    <w:abstractNumId w:val="22"/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A1"/>
    <w:rsid w:val="000016B1"/>
    <w:rsid w:val="000016B8"/>
    <w:rsid w:val="00001CB4"/>
    <w:rsid w:val="0001226F"/>
    <w:rsid w:val="00013000"/>
    <w:rsid w:val="00013921"/>
    <w:rsid w:val="00013DEB"/>
    <w:rsid w:val="00015C78"/>
    <w:rsid w:val="000216EE"/>
    <w:rsid w:val="00023930"/>
    <w:rsid w:val="00027570"/>
    <w:rsid w:val="00027CCC"/>
    <w:rsid w:val="0003332E"/>
    <w:rsid w:val="00034E94"/>
    <w:rsid w:val="00035759"/>
    <w:rsid w:val="00052D13"/>
    <w:rsid w:val="00053CA5"/>
    <w:rsid w:val="00053ECF"/>
    <w:rsid w:val="0005570C"/>
    <w:rsid w:val="00063F19"/>
    <w:rsid w:val="00064D60"/>
    <w:rsid w:val="00067DDC"/>
    <w:rsid w:val="0007140A"/>
    <w:rsid w:val="00074843"/>
    <w:rsid w:val="00074E1B"/>
    <w:rsid w:val="00075F39"/>
    <w:rsid w:val="00083D3A"/>
    <w:rsid w:val="00083DA2"/>
    <w:rsid w:val="000841B8"/>
    <w:rsid w:val="00086F67"/>
    <w:rsid w:val="000913D9"/>
    <w:rsid w:val="000921F7"/>
    <w:rsid w:val="00092C54"/>
    <w:rsid w:val="000A4DCC"/>
    <w:rsid w:val="000B6C58"/>
    <w:rsid w:val="000B7823"/>
    <w:rsid w:val="000C15DA"/>
    <w:rsid w:val="000C1C76"/>
    <w:rsid w:val="000D1BCE"/>
    <w:rsid w:val="000D7C94"/>
    <w:rsid w:val="000E192E"/>
    <w:rsid w:val="000E2013"/>
    <w:rsid w:val="000E32DA"/>
    <w:rsid w:val="000E5A82"/>
    <w:rsid w:val="000F366C"/>
    <w:rsid w:val="000F387F"/>
    <w:rsid w:val="00111C04"/>
    <w:rsid w:val="00113C7C"/>
    <w:rsid w:val="00114E97"/>
    <w:rsid w:val="00122DD8"/>
    <w:rsid w:val="0012574D"/>
    <w:rsid w:val="00126A4A"/>
    <w:rsid w:val="00130279"/>
    <w:rsid w:val="00133F53"/>
    <w:rsid w:val="00134404"/>
    <w:rsid w:val="00137A9C"/>
    <w:rsid w:val="00145301"/>
    <w:rsid w:val="0014716B"/>
    <w:rsid w:val="00152864"/>
    <w:rsid w:val="00152891"/>
    <w:rsid w:val="00155CAA"/>
    <w:rsid w:val="00157815"/>
    <w:rsid w:val="00157890"/>
    <w:rsid w:val="0015797A"/>
    <w:rsid w:val="001602EB"/>
    <w:rsid w:val="00163D5C"/>
    <w:rsid w:val="00172BF4"/>
    <w:rsid w:val="001738D3"/>
    <w:rsid w:val="001747E8"/>
    <w:rsid w:val="00176421"/>
    <w:rsid w:val="00176D4C"/>
    <w:rsid w:val="0018050F"/>
    <w:rsid w:val="0018542F"/>
    <w:rsid w:val="001957F7"/>
    <w:rsid w:val="00197700"/>
    <w:rsid w:val="001A1F2A"/>
    <w:rsid w:val="001B13DF"/>
    <w:rsid w:val="001B4C3D"/>
    <w:rsid w:val="001B7CDD"/>
    <w:rsid w:val="001C362D"/>
    <w:rsid w:val="001C3774"/>
    <w:rsid w:val="001D2281"/>
    <w:rsid w:val="001D43B4"/>
    <w:rsid w:val="001D7F56"/>
    <w:rsid w:val="001E1DD5"/>
    <w:rsid w:val="001E6798"/>
    <w:rsid w:val="001F206C"/>
    <w:rsid w:val="001F6049"/>
    <w:rsid w:val="001F68D6"/>
    <w:rsid w:val="001F6AE6"/>
    <w:rsid w:val="0020010D"/>
    <w:rsid w:val="00200F9D"/>
    <w:rsid w:val="00205460"/>
    <w:rsid w:val="00216F85"/>
    <w:rsid w:val="00222F1F"/>
    <w:rsid w:val="00227915"/>
    <w:rsid w:val="002355F9"/>
    <w:rsid w:val="002438AF"/>
    <w:rsid w:val="0024726E"/>
    <w:rsid w:val="002806F9"/>
    <w:rsid w:val="0028086A"/>
    <w:rsid w:val="00282483"/>
    <w:rsid w:val="00282E8B"/>
    <w:rsid w:val="00283760"/>
    <w:rsid w:val="00287265"/>
    <w:rsid w:val="0028784A"/>
    <w:rsid w:val="00291E6E"/>
    <w:rsid w:val="002A5CF2"/>
    <w:rsid w:val="002A780A"/>
    <w:rsid w:val="002B1324"/>
    <w:rsid w:val="002B183A"/>
    <w:rsid w:val="002B336A"/>
    <w:rsid w:val="002B52AF"/>
    <w:rsid w:val="002B675F"/>
    <w:rsid w:val="002C5458"/>
    <w:rsid w:val="002C6F87"/>
    <w:rsid w:val="002C7969"/>
    <w:rsid w:val="002C7E00"/>
    <w:rsid w:val="002D319B"/>
    <w:rsid w:val="002E0BEA"/>
    <w:rsid w:val="002E4A17"/>
    <w:rsid w:val="002E4F71"/>
    <w:rsid w:val="002F080B"/>
    <w:rsid w:val="002F1F1D"/>
    <w:rsid w:val="002F204A"/>
    <w:rsid w:val="00300922"/>
    <w:rsid w:val="003036BD"/>
    <w:rsid w:val="0031075B"/>
    <w:rsid w:val="003109BB"/>
    <w:rsid w:val="00311E17"/>
    <w:rsid w:val="00312D32"/>
    <w:rsid w:val="003130FF"/>
    <w:rsid w:val="00314C76"/>
    <w:rsid w:val="003300DF"/>
    <w:rsid w:val="0033384C"/>
    <w:rsid w:val="00334BB8"/>
    <w:rsid w:val="00340F2B"/>
    <w:rsid w:val="003419D6"/>
    <w:rsid w:val="00342A35"/>
    <w:rsid w:val="00345D26"/>
    <w:rsid w:val="003461D8"/>
    <w:rsid w:val="0035011E"/>
    <w:rsid w:val="003554C2"/>
    <w:rsid w:val="00375326"/>
    <w:rsid w:val="00375789"/>
    <w:rsid w:val="00376AD5"/>
    <w:rsid w:val="00381CA4"/>
    <w:rsid w:val="003A34DA"/>
    <w:rsid w:val="003A402B"/>
    <w:rsid w:val="003A42DD"/>
    <w:rsid w:val="003A5967"/>
    <w:rsid w:val="003B1456"/>
    <w:rsid w:val="003B5251"/>
    <w:rsid w:val="003B66B7"/>
    <w:rsid w:val="003B75E8"/>
    <w:rsid w:val="003C025A"/>
    <w:rsid w:val="003C41E7"/>
    <w:rsid w:val="003D0145"/>
    <w:rsid w:val="003D36EF"/>
    <w:rsid w:val="003D5F6C"/>
    <w:rsid w:val="003F1F4C"/>
    <w:rsid w:val="003F5774"/>
    <w:rsid w:val="003F7824"/>
    <w:rsid w:val="0040341C"/>
    <w:rsid w:val="00404030"/>
    <w:rsid w:val="0040739D"/>
    <w:rsid w:val="00413D17"/>
    <w:rsid w:val="004205AD"/>
    <w:rsid w:val="0042254B"/>
    <w:rsid w:val="00431E60"/>
    <w:rsid w:val="00433BAA"/>
    <w:rsid w:val="00442A5B"/>
    <w:rsid w:val="0044727B"/>
    <w:rsid w:val="004500FF"/>
    <w:rsid w:val="00451C93"/>
    <w:rsid w:val="004521B1"/>
    <w:rsid w:val="004527A4"/>
    <w:rsid w:val="00453DB0"/>
    <w:rsid w:val="00457F0F"/>
    <w:rsid w:val="004607AE"/>
    <w:rsid w:val="004614A1"/>
    <w:rsid w:val="00467A7C"/>
    <w:rsid w:val="00474B3C"/>
    <w:rsid w:val="00485214"/>
    <w:rsid w:val="00486202"/>
    <w:rsid w:val="00492FC3"/>
    <w:rsid w:val="00496E6A"/>
    <w:rsid w:val="00497CC7"/>
    <w:rsid w:val="004A14CD"/>
    <w:rsid w:val="004A2EE0"/>
    <w:rsid w:val="004A50DF"/>
    <w:rsid w:val="004A711C"/>
    <w:rsid w:val="004A7242"/>
    <w:rsid w:val="004A771B"/>
    <w:rsid w:val="004B0779"/>
    <w:rsid w:val="004B2878"/>
    <w:rsid w:val="004B5671"/>
    <w:rsid w:val="004B6373"/>
    <w:rsid w:val="004B642F"/>
    <w:rsid w:val="004D2396"/>
    <w:rsid w:val="004D6D31"/>
    <w:rsid w:val="004D79C7"/>
    <w:rsid w:val="004E788E"/>
    <w:rsid w:val="004F68FB"/>
    <w:rsid w:val="005016D4"/>
    <w:rsid w:val="00504D8C"/>
    <w:rsid w:val="00510A61"/>
    <w:rsid w:val="00514E06"/>
    <w:rsid w:val="005176CB"/>
    <w:rsid w:val="005208E9"/>
    <w:rsid w:val="00521EDB"/>
    <w:rsid w:val="005232F2"/>
    <w:rsid w:val="00523A36"/>
    <w:rsid w:val="00530165"/>
    <w:rsid w:val="00532E52"/>
    <w:rsid w:val="005348F7"/>
    <w:rsid w:val="00535AA2"/>
    <w:rsid w:val="00544B9D"/>
    <w:rsid w:val="005470EC"/>
    <w:rsid w:val="005507D7"/>
    <w:rsid w:val="0055546B"/>
    <w:rsid w:val="00556649"/>
    <w:rsid w:val="0056151C"/>
    <w:rsid w:val="00563C31"/>
    <w:rsid w:val="00567577"/>
    <w:rsid w:val="00572107"/>
    <w:rsid w:val="00572423"/>
    <w:rsid w:val="005728EC"/>
    <w:rsid w:val="005735CA"/>
    <w:rsid w:val="00585286"/>
    <w:rsid w:val="00592F68"/>
    <w:rsid w:val="00594A85"/>
    <w:rsid w:val="00596A48"/>
    <w:rsid w:val="005A32F3"/>
    <w:rsid w:val="005A338D"/>
    <w:rsid w:val="005A76E4"/>
    <w:rsid w:val="005B1E02"/>
    <w:rsid w:val="005C056B"/>
    <w:rsid w:val="005C66E4"/>
    <w:rsid w:val="005D29D2"/>
    <w:rsid w:val="005D36BE"/>
    <w:rsid w:val="005D5DE5"/>
    <w:rsid w:val="005F145F"/>
    <w:rsid w:val="005F59FD"/>
    <w:rsid w:val="005F5AEE"/>
    <w:rsid w:val="005F6B4F"/>
    <w:rsid w:val="005F7294"/>
    <w:rsid w:val="006032EC"/>
    <w:rsid w:val="00605EE2"/>
    <w:rsid w:val="006072EA"/>
    <w:rsid w:val="00612799"/>
    <w:rsid w:val="006250E3"/>
    <w:rsid w:val="00634A38"/>
    <w:rsid w:val="006368D9"/>
    <w:rsid w:val="006405AB"/>
    <w:rsid w:val="006411C6"/>
    <w:rsid w:val="00645C83"/>
    <w:rsid w:val="00646BB6"/>
    <w:rsid w:val="00651398"/>
    <w:rsid w:val="00653E1E"/>
    <w:rsid w:val="00655E6C"/>
    <w:rsid w:val="0065672F"/>
    <w:rsid w:val="006570EB"/>
    <w:rsid w:val="00672EFE"/>
    <w:rsid w:val="006810BC"/>
    <w:rsid w:val="006812EB"/>
    <w:rsid w:val="0068229A"/>
    <w:rsid w:val="006837AF"/>
    <w:rsid w:val="00684EC6"/>
    <w:rsid w:val="00696B9C"/>
    <w:rsid w:val="006A1380"/>
    <w:rsid w:val="006A1E0B"/>
    <w:rsid w:val="006A3C91"/>
    <w:rsid w:val="006A730E"/>
    <w:rsid w:val="006B274D"/>
    <w:rsid w:val="006B3A97"/>
    <w:rsid w:val="006C0243"/>
    <w:rsid w:val="006C33A5"/>
    <w:rsid w:val="006C3635"/>
    <w:rsid w:val="006C36E5"/>
    <w:rsid w:val="006C38E9"/>
    <w:rsid w:val="006C651C"/>
    <w:rsid w:val="006D1272"/>
    <w:rsid w:val="006D1EE2"/>
    <w:rsid w:val="006D336D"/>
    <w:rsid w:val="006D7B0D"/>
    <w:rsid w:val="006E48AA"/>
    <w:rsid w:val="006E5742"/>
    <w:rsid w:val="006E5A5F"/>
    <w:rsid w:val="006E7385"/>
    <w:rsid w:val="006F4463"/>
    <w:rsid w:val="006F5882"/>
    <w:rsid w:val="0070077A"/>
    <w:rsid w:val="00704AC5"/>
    <w:rsid w:val="0070639E"/>
    <w:rsid w:val="0071555E"/>
    <w:rsid w:val="007200D4"/>
    <w:rsid w:val="00721A06"/>
    <w:rsid w:val="007229B9"/>
    <w:rsid w:val="0072358B"/>
    <w:rsid w:val="00742449"/>
    <w:rsid w:val="00753A85"/>
    <w:rsid w:val="00753FD2"/>
    <w:rsid w:val="00763CC6"/>
    <w:rsid w:val="007645B4"/>
    <w:rsid w:val="00764FD7"/>
    <w:rsid w:val="0076603E"/>
    <w:rsid w:val="00771054"/>
    <w:rsid w:val="00773064"/>
    <w:rsid w:val="00773B3D"/>
    <w:rsid w:val="007744D6"/>
    <w:rsid w:val="00775C80"/>
    <w:rsid w:val="007836B0"/>
    <w:rsid w:val="00783883"/>
    <w:rsid w:val="007A39E1"/>
    <w:rsid w:val="007A3E76"/>
    <w:rsid w:val="007B289B"/>
    <w:rsid w:val="007B587B"/>
    <w:rsid w:val="007C3F84"/>
    <w:rsid w:val="007D5746"/>
    <w:rsid w:val="007D64FA"/>
    <w:rsid w:val="007D6B95"/>
    <w:rsid w:val="007E08CC"/>
    <w:rsid w:val="007E277C"/>
    <w:rsid w:val="007E3340"/>
    <w:rsid w:val="007F2159"/>
    <w:rsid w:val="007F3F18"/>
    <w:rsid w:val="007F4FBC"/>
    <w:rsid w:val="007F64ED"/>
    <w:rsid w:val="008054BB"/>
    <w:rsid w:val="0080779E"/>
    <w:rsid w:val="00807F41"/>
    <w:rsid w:val="00822219"/>
    <w:rsid w:val="00823AC8"/>
    <w:rsid w:val="0082534A"/>
    <w:rsid w:val="0082638F"/>
    <w:rsid w:val="008267B9"/>
    <w:rsid w:val="008342C3"/>
    <w:rsid w:val="008353D2"/>
    <w:rsid w:val="00843766"/>
    <w:rsid w:val="0084478D"/>
    <w:rsid w:val="00851E71"/>
    <w:rsid w:val="008630AE"/>
    <w:rsid w:val="0086441F"/>
    <w:rsid w:val="00865B7B"/>
    <w:rsid w:val="00865F7A"/>
    <w:rsid w:val="00871037"/>
    <w:rsid w:val="00871C49"/>
    <w:rsid w:val="00873E79"/>
    <w:rsid w:val="008755D2"/>
    <w:rsid w:val="0088444F"/>
    <w:rsid w:val="00884C84"/>
    <w:rsid w:val="00885A17"/>
    <w:rsid w:val="008879FA"/>
    <w:rsid w:val="00892E15"/>
    <w:rsid w:val="008955C8"/>
    <w:rsid w:val="008978E2"/>
    <w:rsid w:val="008B1690"/>
    <w:rsid w:val="008B5398"/>
    <w:rsid w:val="008B775E"/>
    <w:rsid w:val="008C43C5"/>
    <w:rsid w:val="008D1E46"/>
    <w:rsid w:val="008D3311"/>
    <w:rsid w:val="008E148A"/>
    <w:rsid w:val="008E19DA"/>
    <w:rsid w:val="008E2C33"/>
    <w:rsid w:val="008E5887"/>
    <w:rsid w:val="008E7A9F"/>
    <w:rsid w:val="008F0B79"/>
    <w:rsid w:val="008F3888"/>
    <w:rsid w:val="008F3B60"/>
    <w:rsid w:val="00900A38"/>
    <w:rsid w:val="00913744"/>
    <w:rsid w:val="009139FD"/>
    <w:rsid w:val="00917228"/>
    <w:rsid w:val="00923A60"/>
    <w:rsid w:val="009303B3"/>
    <w:rsid w:val="009303DF"/>
    <w:rsid w:val="0093338E"/>
    <w:rsid w:val="0093480C"/>
    <w:rsid w:val="00936A47"/>
    <w:rsid w:val="00937DAE"/>
    <w:rsid w:val="00940B3B"/>
    <w:rsid w:val="00953EAC"/>
    <w:rsid w:val="009629A9"/>
    <w:rsid w:val="00970534"/>
    <w:rsid w:val="0097320B"/>
    <w:rsid w:val="009800EC"/>
    <w:rsid w:val="0098226F"/>
    <w:rsid w:val="00982FB9"/>
    <w:rsid w:val="00983430"/>
    <w:rsid w:val="0099066A"/>
    <w:rsid w:val="009919E2"/>
    <w:rsid w:val="00994953"/>
    <w:rsid w:val="009A4BA1"/>
    <w:rsid w:val="009A751A"/>
    <w:rsid w:val="009A797A"/>
    <w:rsid w:val="009A7FF7"/>
    <w:rsid w:val="009B3C69"/>
    <w:rsid w:val="009B5F3B"/>
    <w:rsid w:val="009B7A4C"/>
    <w:rsid w:val="009C5CD2"/>
    <w:rsid w:val="009D2E3B"/>
    <w:rsid w:val="009D4505"/>
    <w:rsid w:val="009D6CC1"/>
    <w:rsid w:val="009D73D6"/>
    <w:rsid w:val="009D7659"/>
    <w:rsid w:val="009E1F58"/>
    <w:rsid w:val="009E30DA"/>
    <w:rsid w:val="009E3B5B"/>
    <w:rsid w:val="009E49AF"/>
    <w:rsid w:val="009E6E5B"/>
    <w:rsid w:val="009F09A9"/>
    <w:rsid w:val="009F238E"/>
    <w:rsid w:val="009F38B8"/>
    <w:rsid w:val="009F598A"/>
    <w:rsid w:val="00A04712"/>
    <w:rsid w:val="00A05AAB"/>
    <w:rsid w:val="00A063E6"/>
    <w:rsid w:val="00A0761A"/>
    <w:rsid w:val="00A07807"/>
    <w:rsid w:val="00A11984"/>
    <w:rsid w:val="00A12BD5"/>
    <w:rsid w:val="00A133DF"/>
    <w:rsid w:val="00A13D3F"/>
    <w:rsid w:val="00A14E8B"/>
    <w:rsid w:val="00A15653"/>
    <w:rsid w:val="00A21E11"/>
    <w:rsid w:val="00A23B2F"/>
    <w:rsid w:val="00A32374"/>
    <w:rsid w:val="00A349C4"/>
    <w:rsid w:val="00A35A3B"/>
    <w:rsid w:val="00A4046E"/>
    <w:rsid w:val="00A42619"/>
    <w:rsid w:val="00A43838"/>
    <w:rsid w:val="00A521F6"/>
    <w:rsid w:val="00A52243"/>
    <w:rsid w:val="00A566E2"/>
    <w:rsid w:val="00A622DF"/>
    <w:rsid w:val="00A66BBD"/>
    <w:rsid w:val="00A725EB"/>
    <w:rsid w:val="00A72D03"/>
    <w:rsid w:val="00A8121B"/>
    <w:rsid w:val="00A819BC"/>
    <w:rsid w:val="00A822AF"/>
    <w:rsid w:val="00A90545"/>
    <w:rsid w:val="00A94C40"/>
    <w:rsid w:val="00A95BCB"/>
    <w:rsid w:val="00A96829"/>
    <w:rsid w:val="00AA15A5"/>
    <w:rsid w:val="00AA5AA8"/>
    <w:rsid w:val="00AB1E1D"/>
    <w:rsid w:val="00AC1400"/>
    <w:rsid w:val="00AC2CE6"/>
    <w:rsid w:val="00AC5643"/>
    <w:rsid w:val="00AC6E6E"/>
    <w:rsid w:val="00AD159C"/>
    <w:rsid w:val="00AD41FF"/>
    <w:rsid w:val="00AD672A"/>
    <w:rsid w:val="00AE6E90"/>
    <w:rsid w:val="00AF4678"/>
    <w:rsid w:val="00AF4E46"/>
    <w:rsid w:val="00AF7D95"/>
    <w:rsid w:val="00B02B2B"/>
    <w:rsid w:val="00B10847"/>
    <w:rsid w:val="00B12042"/>
    <w:rsid w:val="00B13353"/>
    <w:rsid w:val="00B1753D"/>
    <w:rsid w:val="00B23479"/>
    <w:rsid w:val="00B27962"/>
    <w:rsid w:val="00B358E7"/>
    <w:rsid w:val="00B47D1C"/>
    <w:rsid w:val="00B50247"/>
    <w:rsid w:val="00B5229C"/>
    <w:rsid w:val="00B57921"/>
    <w:rsid w:val="00B65C91"/>
    <w:rsid w:val="00B66630"/>
    <w:rsid w:val="00B7055A"/>
    <w:rsid w:val="00B74349"/>
    <w:rsid w:val="00B7625A"/>
    <w:rsid w:val="00B84E53"/>
    <w:rsid w:val="00B87860"/>
    <w:rsid w:val="00B93E59"/>
    <w:rsid w:val="00B943D6"/>
    <w:rsid w:val="00B9696E"/>
    <w:rsid w:val="00BA12DB"/>
    <w:rsid w:val="00BA2A78"/>
    <w:rsid w:val="00BA515E"/>
    <w:rsid w:val="00BA54A6"/>
    <w:rsid w:val="00BB0256"/>
    <w:rsid w:val="00BB5A2A"/>
    <w:rsid w:val="00BC13AD"/>
    <w:rsid w:val="00BC6223"/>
    <w:rsid w:val="00BC6CBB"/>
    <w:rsid w:val="00BD2D88"/>
    <w:rsid w:val="00BE2F63"/>
    <w:rsid w:val="00BF3CBC"/>
    <w:rsid w:val="00BF5A0D"/>
    <w:rsid w:val="00C02851"/>
    <w:rsid w:val="00C054A6"/>
    <w:rsid w:val="00C069A6"/>
    <w:rsid w:val="00C11FD5"/>
    <w:rsid w:val="00C128F8"/>
    <w:rsid w:val="00C1479A"/>
    <w:rsid w:val="00C17020"/>
    <w:rsid w:val="00C20DBB"/>
    <w:rsid w:val="00C27091"/>
    <w:rsid w:val="00C325A8"/>
    <w:rsid w:val="00C353BC"/>
    <w:rsid w:val="00C354B6"/>
    <w:rsid w:val="00C41A46"/>
    <w:rsid w:val="00C4794B"/>
    <w:rsid w:val="00C50B8E"/>
    <w:rsid w:val="00C64DC8"/>
    <w:rsid w:val="00C7007F"/>
    <w:rsid w:val="00C72E60"/>
    <w:rsid w:val="00C73475"/>
    <w:rsid w:val="00C74CA8"/>
    <w:rsid w:val="00C82294"/>
    <w:rsid w:val="00C90952"/>
    <w:rsid w:val="00CA0626"/>
    <w:rsid w:val="00CB1F69"/>
    <w:rsid w:val="00CB3517"/>
    <w:rsid w:val="00CC112B"/>
    <w:rsid w:val="00CD4A64"/>
    <w:rsid w:val="00CD7F00"/>
    <w:rsid w:val="00CE1112"/>
    <w:rsid w:val="00CE1870"/>
    <w:rsid w:val="00CE1AFC"/>
    <w:rsid w:val="00CE3971"/>
    <w:rsid w:val="00CF2C65"/>
    <w:rsid w:val="00CF6E94"/>
    <w:rsid w:val="00CF79EE"/>
    <w:rsid w:val="00D049F2"/>
    <w:rsid w:val="00D057D5"/>
    <w:rsid w:val="00D12022"/>
    <w:rsid w:val="00D167E8"/>
    <w:rsid w:val="00D22E5C"/>
    <w:rsid w:val="00D22EEF"/>
    <w:rsid w:val="00D25CAF"/>
    <w:rsid w:val="00D263DC"/>
    <w:rsid w:val="00D350AD"/>
    <w:rsid w:val="00D36E3C"/>
    <w:rsid w:val="00D37931"/>
    <w:rsid w:val="00D404F1"/>
    <w:rsid w:val="00D421D5"/>
    <w:rsid w:val="00D424FE"/>
    <w:rsid w:val="00D63FA0"/>
    <w:rsid w:val="00D8009E"/>
    <w:rsid w:val="00D822E5"/>
    <w:rsid w:val="00D82DE5"/>
    <w:rsid w:val="00D8694F"/>
    <w:rsid w:val="00D94261"/>
    <w:rsid w:val="00D97054"/>
    <w:rsid w:val="00DA27E9"/>
    <w:rsid w:val="00DA284A"/>
    <w:rsid w:val="00DA395F"/>
    <w:rsid w:val="00DA7388"/>
    <w:rsid w:val="00DB121E"/>
    <w:rsid w:val="00DB3473"/>
    <w:rsid w:val="00DB6355"/>
    <w:rsid w:val="00DB685C"/>
    <w:rsid w:val="00DD0D5A"/>
    <w:rsid w:val="00DD50A4"/>
    <w:rsid w:val="00DE043B"/>
    <w:rsid w:val="00DE6273"/>
    <w:rsid w:val="00DF0235"/>
    <w:rsid w:val="00DF4F38"/>
    <w:rsid w:val="00DF5E27"/>
    <w:rsid w:val="00E0044F"/>
    <w:rsid w:val="00E05E1E"/>
    <w:rsid w:val="00E06F44"/>
    <w:rsid w:val="00E11974"/>
    <w:rsid w:val="00E123BD"/>
    <w:rsid w:val="00E144EE"/>
    <w:rsid w:val="00E205E4"/>
    <w:rsid w:val="00E235F6"/>
    <w:rsid w:val="00E26C1D"/>
    <w:rsid w:val="00E30829"/>
    <w:rsid w:val="00E3185A"/>
    <w:rsid w:val="00E421BA"/>
    <w:rsid w:val="00E478F8"/>
    <w:rsid w:val="00E534BE"/>
    <w:rsid w:val="00E56F0F"/>
    <w:rsid w:val="00E5734F"/>
    <w:rsid w:val="00E62942"/>
    <w:rsid w:val="00E656B8"/>
    <w:rsid w:val="00E76C09"/>
    <w:rsid w:val="00E91523"/>
    <w:rsid w:val="00E939BB"/>
    <w:rsid w:val="00E94664"/>
    <w:rsid w:val="00E9584C"/>
    <w:rsid w:val="00E96326"/>
    <w:rsid w:val="00EA2F6F"/>
    <w:rsid w:val="00EA3176"/>
    <w:rsid w:val="00EB57CC"/>
    <w:rsid w:val="00EC1302"/>
    <w:rsid w:val="00ED527B"/>
    <w:rsid w:val="00ED74FD"/>
    <w:rsid w:val="00EE391E"/>
    <w:rsid w:val="00EE6BA1"/>
    <w:rsid w:val="00EE701E"/>
    <w:rsid w:val="00EE749E"/>
    <w:rsid w:val="00EF38DE"/>
    <w:rsid w:val="00F00226"/>
    <w:rsid w:val="00F005A9"/>
    <w:rsid w:val="00F008D9"/>
    <w:rsid w:val="00F00B4D"/>
    <w:rsid w:val="00F02869"/>
    <w:rsid w:val="00F067D5"/>
    <w:rsid w:val="00F14D5D"/>
    <w:rsid w:val="00F15E52"/>
    <w:rsid w:val="00F16F56"/>
    <w:rsid w:val="00F20EF2"/>
    <w:rsid w:val="00F225DE"/>
    <w:rsid w:val="00F30B9C"/>
    <w:rsid w:val="00F324CE"/>
    <w:rsid w:val="00F36C76"/>
    <w:rsid w:val="00F416F8"/>
    <w:rsid w:val="00F42A47"/>
    <w:rsid w:val="00F44015"/>
    <w:rsid w:val="00F446CC"/>
    <w:rsid w:val="00F45DDF"/>
    <w:rsid w:val="00F527F6"/>
    <w:rsid w:val="00F578CA"/>
    <w:rsid w:val="00F62299"/>
    <w:rsid w:val="00F62A11"/>
    <w:rsid w:val="00F72719"/>
    <w:rsid w:val="00F77F06"/>
    <w:rsid w:val="00F80ED3"/>
    <w:rsid w:val="00F82EB1"/>
    <w:rsid w:val="00F93E25"/>
    <w:rsid w:val="00F9725C"/>
    <w:rsid w:val="00FA034A"/>
    <w:rsid w:val="00FB36CD"/>
    <w:rsid w:val="00FB5583"/>
    <w:rsid w:val="00FC07F2"/>
    <w:rsid w:val="00FC28B3"/>
    <w:rsid w:val="00FC37E0"/>
    <w:rsid w:val="00FC5C8E"/>
    <w:rsid w:val="00FC7D6B"/>
    <w:rsid w:val="00FE3D8A"/>
    <w:rsid w:val="00FE5AB5"/>
    <w:rsid w:val="00FE7548"/>
    <w:rsid w:val="00FE7DAB"/>
    <w:rsid w:val="00FF3D90"/>
    <w:rsid w:val="00FF6ED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E49A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E49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9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9A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9A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E49AF"/>
    <w:pPr>
      <w:keepNext/>
      <w:tabs>
        <w:tab w:val="left" w:pos="6379"/>
      </w:tabs>
      <w:jc w:val="center"/>
      <w:outlineLvl w:val="4"/>
    </w:pPr>
    <w:rPr>
      <w:rFonts w:ascii="Arial" w:hAnsi="Arial" w:cs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E49AF"/>
    <w:pPr>
      <w:keepNext/>
      <w:overflowPunct/>
      <w:textAlignment w:val="auto"/>
      <w:outlineLvl w:val="5"/>
    </w:pPr>
    <w:rPr>
      <w:b/>
      <w:bCs/>
      <w:color w:val="000000"/>
      <w:sz w:val="24"/>
      <w:szCs w:val="48"/>
    </w:rPr>
  </w:style>
  <w:style w:type="paragraph" w:styleId="Nadpis7">
    <w:name w:val="heading 7"/>
    <w:basedOn w:val="Normln"/>
    <w:next w:val="Normln"/>
    <w:link w:val="Nadpis7Char"/>
    <w:uiPriority w:val="99"/>
    <w:qFormat/>
    <w:rsid w:val="009E49AF"/>
    <w:pPr>
      <w:keepNext/>
      <w:tabs>
        <w:tab w:val="left" w:pos="6379"/>
      </w:tabs>
      <w:jc w:val="center"/>
      <w:outlineLvl w:val="6"/>
    </w:pPr>
    <w:rPr>
      <w:rFonts w:ascii="Arial" w:hAnsi="Arial" w:cs="Arial"/>
      <w:b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E49AF"/>
    <w:pPr>
      <w:keepNext/>
      <w:overflowPunct/>
      <w:textAlignment w:val="auto"/>
      <w:outlineLvl w:val="7"/>
    </w:pPr>
    <w:rPr>
      <w:rFonts w:ascii="Arial" w:hAnsi="Arial" w:cs="Arial"/>
      <w:b/>
      <w:bCs/>
      <w:color w:val="000000"/>
      <w:szCs w:val="48"/>
    </w:rPr>
  </w:style>
  <w:style w:type="paragraph" w:styleId="Nadpis9">
    <w:name w:val="heading 9"/>
    <w:basedOn w:val="Normln"/>
    <w:next w:val="Normln"/>
    <w:link w:val="Nadpis9Char"/>
    <w:uiPriority w:val="99"/>
    <w:qFormat/>
    <w:rsid w:val="00376AD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513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513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5139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5139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513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51398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5139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5139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76AD5"/>
    <w:rPr>
      <w:rFonts w:ascii="Cambria" w:hAnsi="Cambria" w:cs="Times New Roman"/>
      <w:i/>
      <w:color w:val="404040"/>
    </w:rPr>
  </w:style>
  <w:style w:type="paragraph" w:styleId="Seznam">
    <w:name w:val="List"/>
    <w:basedOn w:val="Normln"/>
    <w:uiPriority w:val="99"/>
    <w:rsid w:val="009E49AF"/>
    <w:pPr>
      <w:ind w:left="283" w:hanging="283"/>
    </w:pPr>
  </w:style>
  <w:style w:type="paragraph" w:styleId="Seznam2">
    <w:name w:val="List 2"/>
    <w:basedOn w:val="Normln"/>
    <w:uiPriority w:val="99"/>
    <w:rsid w:val="009E49AF"/>
    <w:pPr>
      <w:ind w:left="566" w:hanging="283"/>
    </w:pPr>
  </w:style>
  <w:style w:type="paragraph" w:styleId="Seznamsodrkami">
    <w:name w:val="List Bullet"/>
    <w:basedOn w:val="Normln"/>
    <w:uiPriority w:val="99"/>
    <w:rsid w:val="009E49AF"/>
    <w:pPr>
      <w:ind w:left="283" w:hanging="283"/>
    </w:pPr>
  </w:style>
  <w:style w:type="paragraph" w:styleId="Seznamsodrkami2">
    <w:name w:val="List Bullet 2"/>
    <w:basedOn w:val="Normln"/>
    <w:uiPriority w:val="99"/>
    <w:rsid w:val="009E49AF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9E49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1398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E49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51398"/>
    <w:rPr>
      <w:rFonts w:cs="Times New Roman"/>
      <w:sz w:val="20"/>
      <w:szCs w:val="20"/>
    </w:rPr>
  </w:style>
  <w:style w:type="paragraph" w:styleId="Zkladntext3">
    <w:name w:val="Body Text 3"/>
    <w:basedOn w:val="Zkladntextodsazen"/>
    <w:link w:val="Zkladntext3Char"/>
    <w:uiPriority w:val="99"/>
    <w:rsid w:val="009E49AF"/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51398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1398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E49AF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E49AF"/>
    <w:pPr>
      <w:tabs>
        <w:tab w:val="left" w:pos="6379"/>
      </w:tabs>
      <w:ind w:left="426" w:hanging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51398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E49AF"/>
    <w:pPr>
      <w:ind w:left="426" w:hanging="426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139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E49AF"/>
    <w:pPr>
      <w:tabs>
        <w:tab w:val="left" w:pos="6379"/>
      </w:tabs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5139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7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C6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398"/>
    <w:rPr>
      <w:rFonts w:cs="Times New Roman"/>
      <w:sz w:val="2"/>
    </w:rPr>
  </w:style>
  <w:style w:type="paragraph" w:styleId="Normlnweb">
    <w:name w:val="Normal (Web)"/>
    <w:basedOn w:val="Normln"/>
    <w:uiPriority w:val="99"/>
    <w:rsid w:val="009D73D6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9696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9696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5139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B96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51398"/>
    <w:rPr>
      <w:rFonts w:cs="Times New Roman"/>
      <w:b/>
      <w:bCs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A32374"/>
    <w:rPr>
      <w:b/>
      <w:bCs/>
    </w:rPr>
  </w:style>
  <w:style w:type="table" w:styleId="Mkatabulky">
    <w:name w:val="Table Grid"/>
    <w:basedOn w:val="Normlntabulka"/>
    <w:uiPriority w:val="99"/>
    <w:rsid w:val="0003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uiPriority w:val="99"/>
    <w:rsid w:val="00034E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ze">
    <w:name w:val="Revision"/>
    <w:hidden/>
    <w:uiPriority w:val="99"/>
    <w:semiHidden/>
    <w:rsid w:val="00653E1E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E32DA"/>
    <w:pPr>
      <w:ind w:left="708"/>
    </w:pPr>
  </w:style>
  <w:style w:type="paragraph" w:customStyle="1" w:styleId="Radkovani">
    <w:name w:val="Radkovani"/>
    <w:basedOn w:val="Normln"/>
    <w:rsid w:val="00074E1B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bCs/>
      <w:sz w:val="22"/>
    </w:rPr>
  </w:style>
  <w:style w:type="character" w:styleId="Hypertextovodkaz">
    <w:name w:val="Hyperlink"/>
    <w:basedOn w:val="Standardnpsmoodstavce"/>
    <w:uiPriority w:val="99"/>
    <w:unhideWhenUsed/>
    <w:locked/>
    <w:rsid w:val="006411C6"/>
    <w:rPr>
      <w:color w:val="0000FF"/>
      <w:u w:val="single"/>
    </w:rPr>
  </w:style>
  <w:style w:type="paragraph" w:customStyle="1" w:styleId="Default">
    <w:name w:val="Default"/>
    <w:rsid w:val="000B6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rcela1">
    <w:name w:val="Marcela1"/>
    <w:basedOn w:val="Normln"/>
    <w:rsid w:val="00CF6E94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E49A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E49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9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9A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9A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E49AF"/>
    <w:pPr>
      <w:keepNext/>
      <w:tabs>
        <w:tab w:val="left" w:pos="6379"/>
      </w:tabs>
      <w:jc w:val="center"/>
      <w:outlineLvl w:val="4"/>
    </w:pPr>
    <w:rPr>
      <w:rFonts w:ascii="Arial" w:hAnsi="Arial" w:cs="Arial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E49AF"/>
    <w:pPr>
      <w:keepNext/>
      <w:overflowPunct/>
      <w:textAlignment w:val="auto"/>
      <w:outlineLvl w:val="5"/>
    </w:pPr>
    <w:rPr>
      <w:b/>
      <w:bCs/>
      <w:color w:val="000000"/>
      <w:sz w:val="24"/>
      <w:szCs w:val="48"/>
    </w:rPr>
  </w:style>
  <w:style w:type="paragraph" w:styleId="Nadpis7">
    <w:name w:val="heading 7"/>
    <w:basedOn w:val="Normln"/>
    <w:next w:val="Normln"/>
    <w:link w:val="Nadpis7Char"/>
    <w:uiPriority w:val="99"/>
    <w:qFormat/>
    <w:rsid w:val="009E49AF"/>
    <w:pPr>
      <w:keepNext/>
      <w:tabs>
        <w:tab w:val="left" w:pos="6379"/>
      </w:tabs>
      <w:jc w:val="center"/>
      <w:outlineLvl w:val="6"/>
    </w:pPr>
    <w:rPr>
      <w:rFonts w:ascii="Arial" w:hAnsi="Arial" w:cs="Arial"/>
      <w:b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E49AF"/>
    <w:pPr>
      <w:keepNext/>
      <w:overflowPunct/>
      <w:textAlignment w:val="auto"/>
      <w:outlineLvl w:val="7"/>
    </w:pPr>
    <w:rPr>
      <w:rFonts w:ascii="Arial" w:hAnsi="Arial" w:cs="Arial"/>
      <w:b/>
      <w:bCs/>
      <w:color w:val="000000"/>
      <w:szCs w:val="48"/>
    </w:rPr>
  </w:style>
  <w:style w:type="paragraph" w:styleId="Nadpis9">
    <w:name w:val="heading 9"/>
    <w:basedOn w:val="Normln"/>
    <w:next w:val="Normln"/>
    <w:link w:val="Nadpis9Char"/>
    <w:uiPriority w:val="99"/>
    <w:qFormat/>
    <w:rsid w:val="00376AD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513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513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5139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5139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513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51398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5139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5139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76AD5"/>
    <w:rPr>
      <w:rFonts w:ascii="Cambria" w:hAnsi="Cambria" w:cs="Times New Roman"/>
      <w:i/>
      <w:color w:val="404040"/>
    </w:rPr>
  </w:style>
  <w:style w:type="paragraph" w:styleId="Seznam">
    <w:name w:val="List"/>
    <w:basedOn w:val="Normln"/>
    <w:uiPriority w:val="99"/>
    <w:rsid w:val="009E49AF"/>
    <w:pPr>
      <w:ind w:left="283" w:hanging="283"/>
    </w:pPr>
  </w:style>
  <w:style w:type="paragraph" w:styleId="Seznam2">
    <w:name w:val="List 2"/>
    <w:basedOn w:val="Normln"/>
    <w:uiPriority w:val="99"/>
    <w:rsid w:val="009E49AF"/>
    <w:pPr>
      <w:ind w:left="566" w:hanging="283"/>
    </w:pPr>
  </w:style>
  <w:style w:type="paragraph" w:styleId="Seznamsodrkami">
    <w:name w:val="List Bullet"/>
    <w:basedOn w:val="Normln"/>
    <w:uiPriority w:val="99"/>
    <w:rsid w:val="009E49AF"/>
    <w:pPr>
      <w:ind w:left="283" w:hanging="283"/>
    </w:pPr>
  </w:style>
  <w:style w:type="paragraph" w:styleId="Seznamsodrkami2">
    <w:name w:val="List Bullet 2"/>
    <w:basedOn w:val="Normln"/>
    <w:uiPriority w:val="99"/>
    <w:rsid w:val="009E49AF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9E49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1398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E49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51398"/>
    <w:rPr>
      <w:rFonts w:cs="Times New Roman"/>
      <w:sz w:val="20"/>
      <w:szCs w:val="20"/>
    </w:rPr>
  </w:style>
  <w:style w:type="paragraph" w:styleId="Zkladntext3">
    <w:name w:val="Body Text 3"/>
    <w:basedOn w:val="Zkladntextodsazen"/>
    <w:link w:val="Zkladntext3Char"/>
    <w:uiPriority w:val="99"/>
    <w:rsid w:val="009E49AF"/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51398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1398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9E49AF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E49AF"/>
    <w:pPr>
      <w:tabs>
        <w:tab w:val="left" w:pos="6379"/>
      </w:tabs>
      <w:ind w:left="426" w:hanging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51398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E49AF"/>
    <w:pPr>
      <w:ind w:left="426" w:hanging="426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139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E49AF"/>
    <w:pPr>
      <w:tabs>
        <w:tab w:val="left" w:pos="6379"/>
      </w:tabs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5139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7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C6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398"/>
    <w:rPr>
      <w:rFonts w:cs="Times New Roman"/>
      <w:sz w:val="2"/>
    </w:rPr>
  </w:style>
  <w:style w:type="paragraph" w:styleId="Normlnweb">
    <w:name w:val="Normal (Web)"/>
    <w:basedOn w:val="Normln"/>
    <w:uiPriority w:val="99"/>
    <w:rsid w:val="009D73D6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9696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9696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5139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B96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51398"/>
    <w:rPr>
      <w:rFonts w:cs="Times New Roman"/>
      <w:b/>
      <w:bCs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A32374"/>
    <w:rPr>
      <w:b/>
      <w:bCs/>
    </w:rPr>
  </w:style>
  <w:style w:type="table" w:styleId="Mkatabulky">
    <w:name w:val="Table Grid"/>
    <w:basedOn w:val="Normlntabulka"/>
    <w:uiPriority w:val="99"/>
    <w:rsid w:val="0003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uiPriority w:val="99"/>
    <w:rsid w:val="00034E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ze">
    <w:name w:val="Revision"/>
    <w:hidden/>
    <w:uiPriority w:val="99"/>
    <w:semiHidden/>
    <w:rsid w:val="00653E1E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E32DA"/>
    <w:pPr>
      <w:ind w:left="708"/>
    </w:pPr>
  </w:style>
  <w:style w:type="paragraph" w:customStyle="1" w:styleId="Radkovani">
    <w:name w:val="Radkovani"/>
    <w:basedOn w:val="Normln"/>
    <w:rsid w:val="00074E1B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bCs/>
      <w:sz w:val="22"/>
    </w:rPr>
  </w:style>
  <w:style w:type="character" w:styleId="Hypertextovodkaz">
    <w:name w:val="Hyperlink"/>
    <w:basedOn w:val="Standardnpsmoodstavce"/>
    <w:uiPriority w:val="99"/>
    <w:unhideWhenUsed/>
    <w:locked/>
    <w:rsid w:val="006411C6"/>
    <w:rPr>
      <w:color w:val="0000FF"/>
      <w:u w:val="single"/>
    </w:rPr>
  </w:style>
  <w:style w:type="paragraph" w:customStyle="1" w:styleId="Default">
    <w:name w:val="Default"/>
    <w:rsid w:val="000B6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rcela1">
    <w:name w:val="Marcela1"/>
    <w:basedOn w:val="Normln"/>
    <w:rsid w:val="00CF6E94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.pribylova\Data%20aplikac&#237;\Microsoft\&#352;ablony\1-%20MS%20pod%202%20mil._%20Harcin&#237;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ABA2-0F6C-42D3-9F31-3797753B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 MS pod 2 mil._ Harciník</Template>
  <TotalTime>8</TotalTime>
  <Pages>5</Pages>
  <Words>1657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 ÚRI</vt:lpstr>
    </vt:vector>
  </TitlesOfParts>
  <Company>SVS a.s. Teplice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ÚRI</dc:title>
  <dc:creator>Kateřina Matunová</dc:creator>
  <cp:lastModifiedBy>Erbenová Dagmar</cp:lastModifiedBy>
  <cp:revision>5</cp:revision>
  <cp:lastPrinted>2014-01-31T09:23:00Z</cp:lastPrinted>
  <dcterms:created xsi:type="dcterms:W3CDTF">2019-10-03T11:20:00Z</dcterms:created>
  <dcterms:modified xsi:type="dcterms:W3CDTF">2019-11-27T07:59:00Z</dcterms:modified>
</cp:coreProperties>
</file>