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01" w:rsidRPr="00096FC8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096FC8">
        <w:rPr>
          <w:rFonts w:ascii="Calibri" w:hAnsi="Calibri" w:cs="Calibri"/>
          <w:b/>
          <w:sz w:val="28"/>
          <w:szCs w:val="28"/>
        </w:rPr>
        <w:t>KUPNÍ SMLOUVA</w:t>
      </w:r>
      <w:r w:rsidR="00C40126">
        <w:rPr>
          <w:rFonts w:ascii="Calibri" w:hAnsi="Calibri" w:cs="Calibri"/>
          <w:b/>
          <w:sz w:val="28"/>
          <w:szCs w:val="28"/>
        </w:rPr>
        <w:t xml:space="preserve"> č.    /    </w:t>
      </w:r>
      <w:r w:rsidR="00A01E50">
        <w:rPr>
          <w:rFonts w:ascii="Calibri" w:hAnsi="Calibri" w:cs="Calibri"/>
          <w:b/>
          <w:sz w:val="28"/>
          <w:szCs w:val="28"/>
        </w:rPr>
        <w:t>/2019</w:t>
      </w:r>
    </w:p>
    <w:p w:rsidR="00A91E01" w:rsidRPr="00411451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</w:p>
    <w:p w:rsidR="002F4CBD" w:rsidRPr="00411451" w:rsidRDefault="00EE4AE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Národní zemědělské muzeum, s.p.o.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EE4AED">
        <w:rPr>
          <w:rFonts w:ascii="Calibri" w:hAnsi="Calibri" w:cs="Calibri"/>
          <w:sz w:val="22"/>
        </w:rPr>
        <w:t>Kostelní 1300/44</w:t>
      </w:r>
      <w:r w:rsidRPr="00411451">
        <w:rPr>
          <w:rFonts w:ascii="Calibri" w:hAnsi="Calibri" w:cs="Calibri"/>
          <w:sz w:val="22"/>
        </w:rPr>
        <w:t xml:space="preserve">, Praha </w:t>
      </w:r>
      <w:r w:rsidR="00EE4AED">
        <w:rPr>
          <w:rFonts w:ascii="Calibri" w:hAnsi="Calibri" w:cs="Calibri"/>
          <w:sz w:val="22"/>
        </w:rPr>
        <w:t>7</w:t>
      </w:r>
      <w:r w:rsidRPr="00411451">
        <w:rPr>
          <w:rFonts w:ascii="Calibri" w:hAnsi="Calibri" w:cs="Calibri"/>
          <w:sz w:val="22"/>
        </w:rPr>
        <w:t>, 1</w:t>
      </w:r>
      <w:r w:rsidR="00EE4AED">
        <w:rPr>
          <w:rFonts w:ascii="Calibri" w:hAnsi="Calibri" w:cs="Calibri"/>
          <w:sz w:val="22"/>
        </w:rPr>
        <w:t>7</w:t>
      </w:r>
      <w:r w:rsidRPr="00411451">
        <w:rPr>
          <w:rFonts w:ascii="Calibri" w:hAnsi="Calibri" w:cs="Calibri"/>
          <w:sz w:val="22"/>
        </w:rPr>
        <w:t>0 00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Zastoupená: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0F0A8B">
        <w:rPr>
          <w:rFonts w:ascii="Calibri" w:hAnsi="Calibri" w:cs="Calibri"/>
          <w:sz w:val="22"/>
        </w:rPr>
        <w:t>xxx</w:t>
      </w:r>
    </w:p>
    <w:p w:rsidR="002F4CBD" w:rsidRPr="00411451" w:rsidRDefault="00936131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Bankovní spojení: </w:t>
      </w:r>
      <w:r w:rsidRPr="00411451">
        <w:rPr>
          <w:rFonts w:ascii="Calibri" w:hAnsi="Calibri" w:cs="Calibri"/>
          <w:sz w:val="22"/>
        </w:rPr>
        <w:tab/>
      </w:r>
      <w:r w:rsidR="00EE4AED">
        <w:rPr>
          <w:rFonts w:ascii="Calibri" w:hAnsi="Calibri" w:cs="Calibri"/>
          <w:sz w:val="22"/>
        </w:rPr>
        <w:t>Česká národní banka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EE4AED">
        <w:rPr>
          <w:rFonts w:ascii="Calibri" w:hAnsi="Calibri" w:cs="Calibri"/>
          <w:sz w:val="22"/>
        </w:rPr>
        <w:t>2837111</w:t>
      </w:r>
      <w:r w:rsidRPr="00411451">
        <w:rPr>
          <w:rFonts w:ascii="Calibri" w:hAnsi="Calibri" w:cs="Calibri"/>
          <w:sz w:val="22"/>
        </w:rPr>
        <w:t>/</w:t>
      </w:r>
      <w:r w:rsidR="00EE4AED">
        <w:rPr>
          <w:rFonts w:ascii="Calibri" w:hAnsi="Calibri" w:cs="Calibri"/>
          <w:sz w:val="22"/>
        </w:rPr>
        <w:t>071</w:t>
      </w:r>
      <w:r w:rsidRPr="00411451">
        <w:rPr>
          <w:rFonts w:ascii="Calibri" w:hAnsi="Calibri" w:cs="Calibri"/>
          <w:sz w:val="22"/>
        </w:rPr>
        <w:t>0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EE4AED">
        <w:rPr>
          <w:rFonts w:ascii="Calibri" w:hAnsi="Calibri" w:cs="Calibri"/>
          <w:sz w:val="22"/>
        </w:rPr>
        <w:t>75075741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CZ</w:t>
      </w:r>
      <w:r w:rsidR="00EE4AED">
        <w:rPr>
          <w:rFonts w:ascii="Calibri" w:hAnsi="Calibri" w:cs="Calibri"/>
          <w:sz w:val="22"/>
        </w:rPr>
        <w:t>75075741</w:t>
      </w:r>
    </w:p>
    <w:p w:rsidR="002F4CBD" w:rsidRPr="00411451" w:rsidRDefault="00E53CF2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osoba:       </w:t>
      </w:r>
      <w:r w:rsidR="000F0A8B">
        <w:rPr>
          <w:rFonts w:ascii="Calibri" w:hAnsi="Calibri" w:cs="Calibri"/>
          <w:sz w:val="22"/>
        </w:rPr>
        <w:t>xxx</w:t>
      </w:r>
    </w:p>
    <w:p w:rsidR="007F5C4C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 </w:t>
      </w:r>
    </w:p>
    <w:p w:rsidR="002F4CBD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k</w:t>
      </w:r>
      <w:r w:rsidRPr="00411451">
        <w:rPr>
          <w:rFonts w:ascii="Calibri" w:hAnsi="Calibri" w:cs="Calibri"/>
          <w:b/>
          <w:sz w:val="22"/>
        </w:rPr>
        <w:t>upující</w:t>
      </w:r>
      <w:r w:rsidRPr="00411451">
        <w:rPr>
          <w:rFonts w:ascii="Calibri" w:hAnsi="Calibri" w:cs="Calibri"/>
          <w:sz w:val="22"/>
        </w:rPr>
        <w:t xml:space="preserve">“) 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jedné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93556C" w:rsidRDefault="0093556C" w:rsidP="0093556C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  <w:lang w:val="en-GB"/>
        </w:rPr>
      </w:pPr>
      <w:r>
        <w:rPr>
          <w:rFonts w:ascii="Calibri" w:hAnsi="Calibri" w:cs="Calibri"/>
          <w:b/>
          <w:sz w:val="22"/>
          <w:lang w:val="en-GB"/>
        </w:rPr>
        <w:t>1.</w:t>
      </w:r>
      <w:r w:rsidRPr="0093556C">
        <w:rPr>
          <w:rFonts w:ascii="Calibri" w:hAnsi="Calibri" w:cs="Calibri"/>
          <w:b/>
          <w:sz w:val="22"/>
          <w:lang w:val="en-GB"/>
        </w:rPr>
        <w:t>Toušeňská s.r.o.</w:t>
      </w:r>
    </w:p>
    <w:p w:rsidR="002F4CBD" w:rsidRPr="00453858" w:rsidRDefault="002F4CBD" w:rsidP="00453858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  <w:lang w:val="en-GB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556C" w:rsidRPr="0093556C">
        <w:rPr>
          <w:rFonts w:ascii="Calibri" w:hAnsi="Calibri" w:cs="Calibri"/>
          <w:sz w:val="22"/>
        </w:rPr>
        <w:t>Řešetovská 855</w:t>
      </w:r>
      <w:r w:rsidR="0093556C">
        <w:rPr>
          <w:rFonts w:ascii="Calibri" w:hAnsi="Calibri" w:cs="Calibri"/>
          <w:sz w:val="22"/>
          <w:lang w:val="en-GB"/>
        </w:rPr>
        <w:t>/6, Praha 9, 193 00</w:t>
      </w:r>
    </w:p>
    <w:p w:rsidR="002F4CBD" w:rsidRPr="0093556C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Zastoupený: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0F0A8B">
        <w:rPr>
          <w:rFonts w:ascii="Calibri" w:hAnsi="Calibri" w:cs="Calibri"/>
          <w:sz w:val="22"/>
        </w:rPr>
        <w:t>xxx</w:t>
      </w:r>
      <w:r w:rsidR="0093556C" w:rsidRPr="0093556C">
        <w:rPr>
          <w:rFonts w:ascii="Calibri" w:hAnsi="Calibri" w:cs="Calibri"/>
          <w:sz w:val="22"/>
        </w:rPr>
        <w:t xml:space="preserve"> </w:t>
      </w:r>
    </w:p>
    <w:p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Bankovní spojení: </w:t>
      </w:r>
      <w:r>
        <w:rPr>
          <w:rFonts w:ascii="Calibri" w:hAnsi="Calibri" w:cs="Calibri"/>
          <w:sz w:val="22"/>
        </w:rPr>
        <w:tab/>
      </w:r>
      <w:r w:rsidR="0093556C">
        <w:rPr>
          <w:rFonts w:ascii="Calibri" w:hAnsi="Calibri" w:cs="Calibri"/>
          <w:sz w:val="22"/>
        </w:rPr>
        <w:t>Moneta money bank</w:t>
      </w:r>
      <w:r w:rsidR="00453858">
        <w:rPr>
          <w:rFonts w:ascii="Calibri" w:hAnsi="Calibri" w:cs="Calibri"/>
          <w:sz w:val="22"/>
          <w:lang w:val="en-GB"/>
        </w:rPr>
        <w:t xml:space="preserve"> 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556C">
        <w:rPr>
          <w:rFonts w:ascii="Calibri" w:hAnsi="Calibri" w:cs="Calibri"/>
          <w:sz w:val="22"/>
        </w:rPr>
        <w:t>159951836/0600</w:t>
      </w:r>
      <w:r w:rsidR="00453858">
        <w:rPr>
          <w:rFonts w:ascii="Calibri" w:hAnsi="Calibri" w:cs="Calibri"/>
          <w:sz w:val="22"/>
          <w:lang w:val="en-GB"/>
        </w:rPr>
        <w:t xml:space="preserve"> 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3563C0">
        <w:rPr>
          <w:rFonts w:ascii="Calibri" w:hAnsi="Calibri" w:cs="Calibri"/>
          <w:sz w:val="22"/>
        </w:rPr>
        <w:t>25789066</w:t>
      </w:r>
      <w:r w:rsidR="00453858">
        <w:rPr>
          <w:rFonts w:ascii="Calibri" w:hAnsi="Calibri" w:cs="Calibri"/>
          <w:sz w:val="22"/>
          <w:lang w:val="en-GB"/>
        </w:rPr>
        <w:t xml:space="preserve"> </w:t>
      </w:r>
    </w:p>
    <w:p w:rsidR="002F4CBD" w:rsidRDefault="002F4CBD" w:rsidP="003563C0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3563C0">
        <w:rPr>
          <w:rFonts w:ascii="Calibri" w:hAnsi="Calibri" w:cs="Calibri"/>
          <w:sz w:val="22"/>
        </w:rPr>
        <w:t>CZ25789066</w:t>
      </w:r>
    </w:p>
    <w:p w:rsidR="00CC168A" w:rsidRPr="00371A30" w:rsidRDefault="00CC168A" w:rsidP="00CC168A">
      <w:pPr>
        <w:spacing w:line="288" w:lineRule="auto"/>
        <w:rPr>
          <w:rFonts w:ascii="Calibri" w:hAnsi="Calibri"/>
          <w:sz w:val="22"/>
        </w:rPr>
      </w:pPr>
      <w:r w:rsidRPr="00A82263">
        <w:rPr>
          <w:rFonts w:ascii="Calibri" w:hAnsi="Calibri"/>
          <w:sz w:val="22"/>
        </w:rPr>
        <w:t>zapsaný v OR: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A82263">
        <w:rPr>
          <w:rFonts w:ascii="Calibri" w:hAnsi="Calibri"/>
          <w:sz w:val="22"/>
        </w:rPr>
        <w:tab/>
      </w:r>
      <w:r w:rsidR="003563C0" w:rsidRPr="003563C0">
        <w:rPr>
          <w:rFonts w:ascii="Calibri" w:hAnsi="Calibri" w:cs="Calibri"/>
          <w:sz w:val="22"/>
        </w:rPr>
        <w:t>Městský soud Praha</w:t>
      </w:r>
      <w:r w:rsidR="003563C0">
        <w:rPr>
          <w:rFonts w:ascii="Calibri" w:hAnsi="Calibri" w:cs="Calibri"/>
          <w:sz w:val="22"/>
        </w:rPr>
        <w:t>, oddíl C, vložka 70378</w:t>
      </w:r>
    </w:p>
    <w:p w:rsidR="002F4CBD" w:rsidRPr="00140C54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osoba:       </w:t>
      </w:r>
      <w:r w:rsidR="000F0A8B">
        <w:rPr>
          <w:rFonts w:ascii="Calibri" w:hAnsi="Calibri" w:cs="Calibri"/>
          <w:sz w:val="22"/>
        </w:rPr>
        <w:t>xxx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p</w:t>
      </w:r>
      <w:r w:rsidRPr="00411451">
        <w:rPr>
          <w:rFonts w:ascii="Calibri" w:hAnsi="Calibri" w:cs="Calibri"/>
          <w:b/>
          <w:sz w:val="22"/>
        </w:rPr>
        <w:t>rodávající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druhé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(Kupující a </w:t>
      </w:r>
      <w:r w:rsidR="00116D27">
        <w:rPr>
          <w:rFonts w:ascii="Calibri" w:hAnsi="Calibri" w:cs="Calibri"/>
          <w:sz w:val="22"/>
        </w:rPr>
        <w:t>p</w:t>
      </w:r>
      <w:r w:rsidRPr="00411451">
        <w:rPr>
          <w:rFonts w:ascii="Calibri" w:hAnsi="Calibri" w:cs="Calibri"/>
          <w:sz w:val="22"/>
        </w:rPr>
        <w:t>rodávající společně dále jen „</w:t>
      </w:r>
      <w:r w:rsidRPr="00411451">
        <w:rPr>
          <w:rFonts w:ascii="Calibri" w:hAnsi="Calibri" w:cs="Calibri"/>
          <w:b/>
          <w:sz w:val="22"/>
        </w:rPr>
        <w:t>Smluvní strany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BA16B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:rsidR="00182D39" w:rsidRPr="00411451" w:rsidRDefault="00182D39" w:rsidP="00BA16BB">
      <w:pPr>
        <w:rPr>
          <w:rFonts w:ascii="Calibri" w:hAnsi="Calibri" w:cs="Calibri"/>
          <w:sz w:val="22"/>
        </w:rPr>
      </w:pPr>
    </w:p>
    <w:p w:rsidR="00BA16BB" w:rsidRDefault="00BA16BB" w:rsidP="00B909D8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uzavírají</w:t>
      </w:r>
      <w:r w:rsidR="00182D39" w:rsidRPr="00411451">
        <w:rPr>
          <w:rFonts w:ascii="Calibri" w:hAnsi="Calibri" w:cs="Calibri"/>
          <w:sz w:val="22"/>
        </w:rPr>
        <w:t xml:space="preserve"> v souladu s ustanovením § 2079 a násl. z</w:t>
      </w:r>
      <w:r w:rsidR="004C0FE9" w:rsidRPr="00411451">
        <w:rPr>
          <w:rFonts w:ascii="Calibri" w:hAnsi="Calibri" w:cs="Calibri"/>
          <w:sz w:val="22"/>
        </w:rPr>
        <w:t>ákona</w:t>
      </w:r>
      <w:r w:rsidR="00182D39" w:rsidRPr="00411451">
        <w:rPr>
          <w:rFonts w:ascii="Calibri" w:hAnsi="Calibri" w:cs="Calibri"/>
          <w:sz w:val="22"/>
        </w:rPr>
        <w:t xml:space="preserve"> č. 89/2012 Sb., občanský zákoník</w:t>
      </w:r>
      <w:r w:rsidR="00BE6222" w:rsidRPr="00411451">
        <w:rPr>
          <w:rFonts w:ascii="Calibri" w:hAnsi="Calibri" w:cs="Calibri"/>
          <w:sz w:val="22"/>
        </w:rPr>
        <w:t xml:space="preserve">, ve znění pozdějších předpisů (dále jen „OZ“) </w:t>
      </w:r>
      <w:r w:rsidR="00182D39" w:rsidRPr="00411451">
        <w:rPr>
          <w:rFonts w:ascii="Calibri" w:hAnsi="Calibri" w:cs="Calibri"/>
          <w:sz w:val="22"/>
        </w:rPr>
        <w:t>tuto kupní smlouvu (dále jen jako „smlouva“)</w:t>
      </w:r>
    </w:p>
    <w:p w:rsidR="00B909D8" w:rsidRPr="00411451" w:rsidRDefault="00B909D8" w:rsidP="00B909D8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Preambule</w:t>
      </w:r>
    </w:p>
    <w:p w:rsidR="002F4CBD" w:rsidRPr="00411451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2"/>
          <w:lang w:eastAsia="cs-CZ"/>
        </w:rPr>
      </w:pPr>
    </w:p>
    <w:p w:rsidR="002F4CBD" w:rsidRPr="00411451" w:rsidRDefault="002F4CBD" w:rsidP="00B909D8">
      <w:pPr>
        <w:pStyle w:val="ListNumber-ContractCzechRadio"/>
        <w:numPr>
          <w:ilvl w:val="0"/>
          <w:numId w:val="0"/>
        </w:numPr>
        <w:tabs>
          <w:tab w:val="clear" w:pos="312"/>
          <w:tab w:val="left" w:pos="0"/>
        </w:tabs>
        <w:ind w:hanging="454"/>
        <w:jc w:val="left"/>
        <w:rPr>
          <w:rFonts w:ascii="Calibri" w:hAnsi="Calibri" w:cs="Calibri"/>
          <w:sz w:val="22"/>
          <w:lang w:eastAsia="x-none"/>
        </w:rPr>
      </w:pPr>
      <w:r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lang w:eastAsia="x-none"/>
        </w:rPr>
        <w:t xml:space="preserve">Tato smlouva je uzavírána v návaznosti </w:t>
      </w:r>
      <w:r w:rsidR="00EE4AED">
        <w:rPr>
          <w:rFonts w:ascii="Calibri" w:hAnsi="Calibri" w:cs="Calibri"/>
          <w:sz w:val="22"/>
          <w:lang w:eastAsia="x-none"/>
        </w:rPr>
        <w:t>na průzkum trhu s názvem „</w:t>
      </w:r>
      <w:r w:rsidR="00B51762" w:rsidRPr="00162639">
        <w:rPr>
          <w:rFonts w:ascii="Calibri" w:hAnsi="Calibri" w:cs="Calibri"/>
          <w:b/>
          <w:sz w:val="22"/>
          <w:lang w:eastAsia="x-none"/>
        </w:rPr>
        <w:t xml:space="preserve">tryskací injektorová kabina </w:t>
      </w:r>
      <w:r w:rsidR="003E05E4" w:rsidRPr="00162639">
        <w:rPr>
          <w:rFonts w:ascii="Calibri" w:hAnsi="Calibri" w:cs="Calibri"/>
          <w:b/>
          <w:sz w:val="22"/>
          <w:lang w:eastAsia="x-none"/>
        </w:rPr>
        <w:t>700x500</w:t>
      </w:r>
      <w:r w:rsidR="00B51762" w:rsidRPr="00162639">
        <w:rPr>
          <w:rFonts w:ascii="Calibri" w:hAnsi="Calibri" w:cs="Calibri"/>
          <w:b/>
          <w:sz w:val="22"/>
          <w:lang w:eastAsia="x-none"/>
        </w:rPr>
        <w:t xml:space="preserve"> mm s příslušenstvím</w:t>
      </w:r>
      <w:r w:rsidR="00EE4AED">
        <w:rPr>
          <w:rFonts w:ascii="Calibri" w:hAnsi="Calibri" w:cs="Calibri"/>
          <w:sz w:val="22"/>
          <w:lang w:eastAsia="x-none"/>
        </w:rPr>
        <w:t>“</w:t>
      </w:r>
      <w:r w:rsidRPr="00411451">
        <w:rPr>
          <w:rFonts w:ascii="Calibri" w:hAnsi="Calibri" w:cs="Calibri"/>
          <w:sz w:val="22"/>
          <w:lang w:eastAsia="x-none"/>
        </w:rPr>
        <w:t xml:space="preserve"> </w:t>
      </w:r>
      <w:r w:rsidRPr="00411451">
        <w:rPr>
          <w:rFonts w:ascii="Calibri" w:hAnsi="Calibri" w:cs="Calibri"/>
          <w:i/>
          <w:sz w:val="22"/>
          <w:lang w:eastAsia="x-none"/>
        </w:rPr>
        <w:t xml:space="preserve">(dále jen jako „veřejná zakázka“) </w:t>
      </w:r>
      <w:r w:rsidRPr="00411451">
        <w:rPr>
          <w:rFonts w:ascii="Calibri" w:hAnsi="Calibri" w:cs="Calibri"/>
          <w:sz w:val="22"/>
          <w:lang w:eastAsia="x-none"/>
        </w:rPr>
        <w:t xml:space="preserve">a plně v souladu se zadávacími podmínkami a nabídkou prodávajícího předloženou v rámci výše uvedeného </w:t>
      </w:r>
      <w:r w:rsidR="00EE4AED">
        <w:rPr>
          <w:rFonts w:ascii="Calibri" w:hAnsi="Calibri" w:cs="Calibri"/>
          <w:sz w:val="22"/>
          <w:lang w:eastAsia="x-none"/>
        </w:rPr>
        <w:t>průzkumu trhu</w:t>
      </w:r>
      <w:r w:rsidRPr="00A318D3">
        <w:rPr>
          <w:rFonts w:ascii="Calibri" w:hAnsi="Calibri" w:cs="Calibri"/>
          <w:sz w:val="22"/>
          <w:lang w:eastAsia="x-none"/>
        </w:rPr>
        <w:t>.</w:t>
      </w:r>
    </w:p>
    <w:p w:rsidR="00275A32" w:rsidRPr="00411451" w:rsidRDefault="00275A32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275A32" w:rsidRPr="00411451" w:rsidRDefault="00182D39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Předmět smlouvy</w:t>
      </w:r>
    </w:p>
    <w:p w:rsidR="00275A32" w:rsidRPr="00411451" w:rsidRDefault="00275A32" w:rsidP="00275A32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Default="00BA16BB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Předmětem </w:t>
      </w:r>
      <w:r w:rsidR="00884C6F" w:rsidRPr="00411451">
        <w:rPr>
          <w:rFonts w:ascii="Calibri" w:hAnsi="Calibri" w:cs="Calibri"/>
          <w:sz w:val="22"/>
        </w:rPr>
        <w:t xml:space="preserve">této smlouvy je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prodávajícího odevzdat kupujícímu </w:t>
      </w:r>
      <w:r w:rsidR="00BD4507" w:rsidRPr="00411451">
        <w:rPr>
          <w:rFonts w:ascii="Calibri" w:hAnsi="Calibri" w:cs="Calibri"/>
          <w:sz w:val="22"/>
        </w:rPr>
        <w:t xml:space="preserve">věc, která je předmětem koupě – </w:t>
      </w:r>
      <w:r w:rsidR="00B51762">
        <w:rPr>
          <w:rFonts w:ascii="Calibri" w:hAnsi="Calibri" w:cs="Calibri"/>
          <w:b/>
          <w:sz w:val="22"/>
        </w:rPr>
        <w:t xml:space="preserve">tryskací injektorová kabina </w:t>
      </w:r>
      <w:r w:rsidR="003E05E4">
        <w:rPr>
          <w:rFonts w:ascii="Calibri" w:hAnsi="Calibri" w:cs="Calibri"/>
          <w:b/>
          <w:sz w:val="22"/>
        </w:rPr>
        <w:t>700x5</w:t>
      </w:r>
      <w:r w:rsidR="00B51762">
        <w:rPr>
          <w:rFonts w:ascii="Calibri" w:hAnsi="Calibri" w:cs="Calibri"/>
          <w:b/>
          <w:sz w:val="22"/>
        </w:rPr>
        <w:t>00 mm s příslušenstvím</w:t>
      </w:r>
      <w:r w:rsidR="001E360F" w:rsidRPr="00411451">
        <w:rPr>
          <w:rFonts w:ascii="Calibri" w:hAnsi="Calibri" w:cs="Calibri"/>
          <w:b/>
          <w:sz w:val="22"/>
        </w:rPr>
        <w:t xml:space="preserve"> </w:t>
      </w:r>
      <w:r w:rsidR="001E360F" w:rsidRPr="00411451">
        <w:rPr>
          <w:rFonts w:ascii="Calibri" w:hAnsi="Calibri" w:cs="Calibri"/>
          <w:sz w:val="22"/>
        </w:rPr>
        <w:t>(</w:t>
      </w:r>
      <w:r w:rsidR="00884C6F" w:rsidRPr="00411451">
        <w:rPr>
          <w:rFonts w:ascii="Calibri" w:hAnsi="Calibri" w:cs="Calibri"/>
          <w:sz w:val="22"/>
        </w:rPr>
        <w:t xml:space="preserve">dále také jako „zboží“) blíže </w:t>
      </w:r>
      <w:r w:rsidR="00884C6F" w:rsidRPr="00FA23DF">
        <w:rPr>
          <w:rFonts w:ascii="Calibri" w:hAnsi="Calibri" w:cs="Calibri"/>
          <w:sz w:val="22"/>
        </w:rPr>
        <w:t>specifikované v příloze této smlouvy</w:t>
      </w:r>
      <w:r w:rsidR="000015A4" w:rsidRPr="00FA23DF">
        <w:rPr>
          <w:rFonts w:ascii="Calibri" w:hAnsi="Calibri" w:cs="Calibri"/>
          <w:sz w:val="22"/>
        </w:rPr>
        <w:t xml:space="preserve"> č</w:t>
      </w:r>
      <w:r w:rsidR="00A01E50" w:rsidRPr="00FA23DF">
        <w:rPr>
          <w:rFonts w:ascii="Calibri" w:hAnsi="Calibri" w:cs="Calibri"/>
          <w:sz w:val="22"/>
        </w:rPr>
        <w:t xml:space="preserve"> 1</w:t>
      </w:r>
      <w:r w:rsidR="000015A4" w:rsidRPr="00FA23DF">
        <w:rPr>
          <w:rFonts w:ascii="Calibri" w:hAnsi="Calibri" w:cs="Calibri"/>
          <w:sz w:val="22"/>
        </w:rPr>
        <w:t>.</w:t>
      </w:r>
      <w:r w:rsidR="00884C6F" w:rsidRPr="00FA23DF">
        <w:rPr>
          <w:rFonts w:ascii="Calibri" w:hAnsi="Calibri" w:cs="Calibri"/>
          <w:sz w:val="22"/>
        </w:rPr>
        <w:t xml:space="preserve"> dle podmínek dále stanovených a umožnit kupujícímu nabýt vlastnické právo ke zboží na straně jedné a </w:t>
      </w:r>
      <w:r w:rsidR="00E4753C" w:rsidRPr="00FA23DF">
        <w:rPr>
          <w:rFonts w:ascii="Calibri" w:hAnsi="Calibri" w:cs="Calibri"/>
          <w:sz w:val="22"/>
        </w:rPr>
        <w:t>povinnost</w:t>
      </w:r>
      <w:r w:rsidR="00E4753C" w:rsidRPr="00411451">
        <w:rPr>
          <w:rFonts w:ascii="Calibri" w:hAnsi="Calibri" w:cs="Calibri"/>
          <w:sz w:val="22"/>
        </w:rPr>
        <w:t xml:space="preserve"> </w:t>
      </w:r>
      <w:r w:rsidR="00884C6F" w:rsidRPr="00411451">
        <w:rPr>
          <w:rFonts w:ascii="Calibri" w:hAnsi="Calibri" w:cs="Calibri"/>
          <w:sz w:val="22"/>
        </w:rPr>
        <w:t xml:space="preserve">kupujícího zboží převzít a zaplatit prodávajícímu kupní cenu na straně druhé. </w:t>
      </w:r>
    </w:p>
    <w:p w:rsidR="00116D27" w:rsidRPr="00411451" w:rsidRDefault="00116D27" w:rsidP="00960599">
      <w:pPr>
        <w:pStyle w:val="ListNumb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Prodávající musí současně kupujícímu předat veškeré doklady a dokumenty související s koupí zboží.</w:t>
      </w:r>
    </w:p>
    <w:p w:rsidR="00A91E01" w:rsidRPr="00411451" w:rsidRDefault="00A91E01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411451" w:rsidRDefault="007220A3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Místo a doba plnění</w:t>
      </w:r>
    </w:p>
    <w:p w:rsidR="00A91E01" w:rsidRPr="00411451" w:rsidRDefault="00A91E01" w:rsidP="00A91E01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Místem plnění a odevzdání zboží je </w:t>
      </w:r>
      <w:r w:rsidR="00A01E50">
        <w:rPr>
          <w:rFonts w:ascii="Calibri" w:hAnsi="Calibri" w:cs="Calibri"/>
          <w:sz w:val="22"/>
        </w:rPr>
        <w:t xml:space="preserve">NZM </w:t>
      </w:r>
      <w:r w:rsidR="003E05E4">
        <w:rPr>
          <w:rFonts w:ascii="Calibri" w:hAnsi="Calibri" w:cs="Calibri"/>
          <w:sz w:val="22"/>
        </w:rPr>
        <w:t>Ohrada</w:t>
      </w:r>
      <w:r w:rsidR="00E87A49" w:rsidRPr="00411451">
        <w:rPr>
          <w:rFonts w:ascii="Calibri" w:hAnsi="Calibri" w:cs="Calibri"/>
          <w:sz w:val="22"/>
        </w:rPr>
        <w:t>.</w:t>
      </w:r>
    </w:p>
    <w:p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se </w:t>
      </w:r>
      <w:r w:rsidRPr="00FA23DF">
        <w:rPr>
          <w:rFonts w:ascii="Calibri" w:hAnsi="Calibri" w:cs="Calibri"/>
          <w:sz w:val="22"/>
        </w:rPr>
        <w:t xml:space="preserve">zavazuje odevzdat zboží v místě plnění na vlastní náklad nejpozději do </w:t>
      </w:r>
      <w:r w:rsidR="00923D08">
        <w:rPr>
          <w:rFonts w:ascii="Calibri" w:hAnsi="Calibri" w:cs="Calibri"/>
          <w:b/>
          <w:sz w:val="22"/>
        </w:rPr>
        <w:t>1</w:t>
      </w:r>
      <w:r w:rsidR="00A2449E" w:rsidRPr="00FA23DF">
        <w:rPr>
          <w:rFonts w:ascii="Calibri" w:hAnsi="Calibri" w:cs="Calibri"/>
          <w:b/>
          <w:sz w:val="22"/>
        </w:rPr>
        <w:t xml:space="preserve"> </w:t>
      </w:r>
      <w:r w:rsidR="00923D08">
        <w:rPr>
          <w:rFonts w:ascii="Calibri" w:hAnsi="Calibri" w:cs="Calibri"/>
          <w:b/>
          <w:sz w:val="22"/>
        </w:rPr>
        <w:t>měsíce</w:t>
      </w:r>
      <w:r w:rsidR="00A2449E" w:rsidRPr="00FA23DF">
        <w:rPr>
          <w:rFonts w:ascii="Calibri" w:hAnsi="Calibri" w:cs="Calibri"/>
          <w:b/>
          <w:sz w:val="22"/>
        </w:rPr>
        <w:t xml:space="preserve"> od data uzavření smlouvy</w:t>
      </w:r>
      <w:r w:rsidR="00A01E50" w:rsidRPr="00FA23DF">
        <w:rPr>
          <w:rFonts w:ascii="Calibri" w:hAnsi="Calibri" w:cs="Calibri"/>
          <w:b/>
          <w:sz w:val="22"/>
        </w:rPr>
        <w:t>, nejpozději však do 5. 12. 2019.</w:t>
      </w:r>
      <w:r w:rsidR="001E360F" w:rsidRPr="00FA23DF">
        <w:rPr>
          <w:rFonts w:ascii="Calibri" w:hAnsi="Calibri" w:cs="Calibri"/>
          <w:sz w:val="22"/>
        </w:rPr>
        <w:t xml:space="preserve"> </w:t>
      </w:r>
      <w:r w:rsidRPr="00FA23DF">
        <w:rPr>
          <w:rFonts w:ascii="Calibri" w:hAnsi="Calibri" w:cs="Calibri"/>
          <w:sz w:val="22"/>
        </w:rPr>
        <w:t xml:space="preserve">Prodávající je povinen </w:t>
      </w:r>
      <w:r w:rsidR="003A1915" w:rsidRPr="00FA23DF">
        <w:rPr>
          <w:rFonts w:ascii="Calibri" w:hAnsi="Calibri" w:cs="Calibri"/>
          <w:sz w:val="22"/>
        </w:rPr>
        <w:t>odevzdání zboží oznámit kupujícímu nejméně tři pracovní</w:t>
      </w:r>
      <w:r w:rsidR="003A1915" w:rsidRPr="00411451">
        <w:rPr>
          <w:rFonts w:ascii="Calibri" w:hAnsi="Calibri" w:cs="Calibri"/>
          <w:sz w:val="22"/>
        </w:rPr>
        <w:t xml:space="preserve"> dny předem na e-mail uvedený v hlavičce této smlouvy.</w:t>
      </w:r>
      <w:r w:rsidR="005D4C3A" w:rsidRPr="00411451">
        <w:rPr>
          <w:rFonts w:ascii="Calibri" w:hAnsi="Calibri" w:cs="Calibri"/>
          <w:sz w:val="22"/>
        </w:rPr>
        <w:t xml:space="preserve"> 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411451" w:rsidRDefault="007220A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Cena zboží a platební podmínky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E87A49" w:rsidRPr="00622285" w:rsidRDefault="00E87A49" w:rsidP="006A3755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Cena zboží dle této smlouvy je dána nabí</w:t>
      </w:r>
      <w:r w:rsidR="00453858">
        <w:rPr>
          <w:rFonts w:ascii="Calibri" w:hAnsi="Calibri" w:cs="Calibri"/>
          <w:sz w:val="22"/>
        </w:rPr>
        <w:t xml:space="preserve">dkou prodávajícího a </w:t>
      </w:r>
      <w:r w:rsidR="00453858" w:rsidRPr="00162639">
        <w:rPr>
          <w:rFonts w:ascii="Calibri" w:hAnsi="Calibri" w:cs="Calibri"/>
          <w:sz w:val="22"/>
        </w:rPr>
        <w:t xml:space="preserve">činí </w:t>
      </w:r>
      <w:r w:rsidR="00B346DE">
        <w:rPr>
          <w:rFonts w:ascii="Calibri" w:hAnsi="Calibri" w:cs="Calibri"/>
          <w:sz w:val="22"/>
          <w:lang w:val="en-GB"/>
        </w:rPr>
        <w:t>216 800</w:t>
      </w:r>
      <w:r w:rsidR="00453858">
        <w:rPr>
          <w:rFonts w:ascii="Calibri" w:hAnsi="Calibri" w:cs="Calibri"/>
          <w:sz w:val="22"/>
        </w:rPr>
        <w:t xml:space="preserve">,- Kč bez DPH (slovy: </w:t>
      </w:r>
      <w:r w:rsidR="00B346DE">
        <w:rPr>
          <w:rFonts w:ascii="Calibri" w:hAnsi="Calibri" w:cs="Calibri"/>
          <w:sz w:val="22"/>
        </w:rPr>
        <w:t>dvěstěšestnácttisícosmset</w:t>
      </w:r>
      <w:r w:rsidRPr="00411451">
        <w:rPr>
          <w:rFonts w:ascii="Calibri" w:hAnsi="Calibri" w:cs="Calibri"/>
          <w:sz w:val="22"/>
        </w:rPr>
        <w:t xml:space="preserve"> korun českých), </w:t>
      </w:r>
      <w:r w:rsidR="00BC2210">
        <w:rPr>
          <w:rFonts w:ascii="Calibri" w:hAnsi="Calibri" w:cs="Calibri"/>
          <w:sz w:val="22"/>
        </w:rPr>
        <w:t>DPH (21%)</w:t>
      </w:r>
      <w:r w:rsidR="005F7324">
        <w:rPr>
          <w:rFonts w:ascii="Calibri" w:hAnsi="Calibri" w:cs="Calibri"/>
          <w:sz w:val="22"/>
        </w:rPr>
        <w:t xml:space="preserve"> </w:t>
      </w:r>
      <w:r w:rsidR="00B346DE">
        <w:rPr>
          <w:rFonts w:ascii="Calibri" w:hAnsi="Calibri" w:cs="Calibri"/>
          <w:sz w:val="22"/>
          <w:lang w:val="en-GB"/>
        </w:rPr>
        <w:t>45 528</w:t>
      </w:r>
      <w:r w:rsidR="005F7324">
        <w:rPr>
          <w:rFonts w:ascii="Calibri" w:hAnsi="Calibri" w:cs="Calibri"/>
          <w:sz w:val="22"/>
        </w:rPr>
        <w:t>,- Kč</w:t>
      </w:r>
      <w:r w:rsidR="00BC2210">
        <w:rPr>
          <w:rFonts w:ascii="Calibri" w:hAnsi="Calibri" w:cs="Calibri"/>
          <w:sz w:val="22"/>
        </w:rPr>
        <w:t xml:space="preserve">, což je </w:t>
      </w:r>
      <w:r w:rsidR="00B346DE">
        <w:rPr>
          <w:rFonts w:ascii="Calibri" w:hAnsi="Calibri" w:cs="Calibri"/>
          <w:sz w:val="22"/>
        </w:rPr>
        <w:t>262 328</w:t>
      </w:r>
      <w:r w:rsidR="00BC2210">
        <w:rPr>
          <w:rFonts w:ascii="Calibri" w:hAnsi="Calibri" w:cs="Calibri"/>
          <w:sz w:val="22"/>
        </w:rPr>
        <w:t xml:space="preserve">,- Kč </w:t>
      </w:r>
      <w:r w:rsidR="005F7324">
        <w:rPr>
          <w:rFonts w:ascii="Calibri" w:hAnsi="Calibri" w:cs="Calibri"/>
          <w:sz w:val="22"/>
        </w:rPr>
        <w:t xml:space="preserve">včetně DPH </w:t>
      </w:r>
      <w:r w:rsidRPr="00411451">
        <w:rPr>
          <w:rFonts w:ascii="Calibri" w:hAnsi="Calibri" w:cs="Calibri"/>
          <w:sz w:val="22"/>
        </w:rPr>
        <w:t>(dále jen „Cena“)</w:t>
      </w:r>
      <w:r w:rsidR="00F908E3" w:rsidRPr="00411451">
        <w:rPr>
          <w:rFonts w:ascii="Calibri" w:hAnsi="Calibri" w:cs="Calibri"/>
          <w:sz w:val="22"/>
        </w:rPr>
        <w:t>.</w:t>
      </w:r>
      <w:r w:rsidR="00453858">
        <w:rPr>
          <w:rFonts w:ascii="Calibri" w:hAnsi="Calibri" w:cs="Calibri"/>
          <w:sz w:val="22"/>
        </w:rPr>
        <w:t xml:space="preserve"> </w:t>
      </w:r>
      <w:r w:rsidR="00BC2210">
        <w:rPr>
          <w:rFonts w:ascii="Calibri" w:hAnsi="Calibri" w:cs="Calibri"/>
          <w:sz w:val="22"/>
        </w:rPr>
        <w:t xml:space="preserve">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Celková cena dle předchozí věty je konečná a zahrnuje veškeré náklady </w:t>
      </w:r>
      <w:r w:rsidR="009C34CC">
        <w:rPr>
          <w:rFonts w:ascii="Calibri" w:hAnsi="Calibri" w:cs="Calibri"/>
          <w:sz w:val="22"/>
        </w:rPr>
        <w:t>prodávajícího</w:t>
      </w:r>
      <w:r w:rsidRPr="00411451">
        <w:rPr>
          <w:rFonts w:ascii="Calibri" w:hAnsi="Calibri" w:cs="Calibri"/>
          <w:sz w:val="22"/>
        </w:rPr>
        <w:t xml:space="preserve"> související s </w:t>
      </w:r>
      <w:r w:rsidR="007F5C4C" w:rsidRPr="00411451">
        <w:rPr>
          <w:rFonts w:ascii="Calibri" w:hAnsi="Calibri" w:cs="Calibri"/>
          <w:sz w:val="22"/>
        </w:rPr>
        <w:t>předmětem</w:t>
      </w:r>
      <w:r w:rsidRPr="00411451">
        <w:rPr>
          <w:rFonts w:ascii="Calibri" w:hAnsi="Calibri" w:cs="Calibri"/>
          <w:sz w:val="22"/>
        </w:rPr>
        <w:t xml:space="preserve"> dle této smlouvy</w:t>
      </w:r>
      <w:r w:rsidR="00745C8C">
        <w:rPr>
          <w:rFonts w:ascii="Calibri" w:hAnsi="Calibri" w:cs="Calibri"/>
          <w:sz w:val="22"/>
        </w:rPr>
        <w:t>, včetně dopravy zboží</w:t>
      </w:r>
      <w:r w:rsidR="00A01E50">
        <w:rPr>
          <w:rFonts w:ascii="Calibri" w:hAnsi="Calibri" w:cs="Calibri"/>
          <w:sz w:val="22"/>
        </w:rPr>
        <w:t>, instalace, zaškolení obsluhy</w:t>
      </w:r>
      <w:r w:rsidR="00745C8C">
        <w:rPr>
          <w:rFonts w:ascii="Calibri" w:hAnsi="Calibri" w:cs="Calibri"/>
          <w:sz w:val="22"/>
        </w:rPr>
        <w:t xml:space="preserve"> a likvidace obalů</w:t>
      </w:r>
      <w:r w:rsidRPr="00411451">
        <w:rPr>
          <w:rFonts w:ascii="Calibri" w:hAnsi="Calibri" w:cs="Calibri"/>
          <w:sz w:val="22"/>
        </w:rPr>
        <w:t xml:space="preserve">.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neposkytuje jakékoli zálohy.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Úhrada ceny bude provedena v českých korunách, po řádném předání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 </w:t>
      </w:r>
      <w:r w:rsidR="00116D27">
        <w:rPr>
          <w:rFonts w:ascii="Calibri" w:hAnsi="Calibri" w:cs="Calibri"/>
          <w:sz w:val="22"/>
        </w:rPr>
        <w:t>na základě potvrzeného předávacího protokolu a</w:t>
      </w:r>
      <w:r w:rsidRPr="00411451">
        <w:rPr>
          <w:rFonts w:ascii="Calibri" w:hAnsi="Calibri" w:cs="Calibri"/>
          <w:sz w:val="22"/>
        </w:rPr>
        <w:t xml:space="preserve"> řádného daňového dok</w:t>
      </w:r>
      <w:r w:rsidR="00255B36" w:rsidRPr="00411451">
        <w:rPr>
          <w:rFonts w:ascii="Calibri" w:hAnsi="Calibri" w:cs="Calibri"/>
          <w:sz w:val="22"/>
        </w:rPr>
        <w:t>ladu (faktury). Prodávající</w:t>
      </w:r>
      <w:r w:rsidRPr="00411451">
        <w:rPr>
          <w:rFonts w:ascii="Calibri" w:hAnsi="Calibri" w:cs="Calibri"/>
          <w:sz w:val="22"/>
        </w:rPr>
        <w:t xml:space="preserve"> má právo na zaplacení ceny okamžikem řádného splnění svého závazku, tedy okamžik</w:t>
      </w:r>
      <w:r w:rsidR="00255B36" w:rsidRPr="00411451">
        <w:rPr>
          <w:rFonts w:ascii="Calibri" w:hAnsi="Calibri" w:cs="Calibri"/>
          <w:sz w:val="22"/>
        </w:rPr>
        <w:t>em řádného a úplného předání zboží</w:t>
      </w:r>
      <w:r w:rsidRPr="00411451">
        <w:rPr>
          <w:rFonts w:ascii="Calibri" w:hAnsi="Calibri" w:cs="Calibri"/>
          <w:sz w:val="22"/>
        </w:rPr>
        <w:t xml:space="preserve"> dle této smlouvy.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Splatnost faktury činí </w:t>
      </w:r>
      <w:r w:rsidR="00A01E50">
        <w:rPr>
          <w:rFonts w:ascii="Calibri" w:hAnsi="Calibri" w:cs="Calibri"/>
          <w:sz w:val="22"/>
        </w:rPr>
        <w:t>4</w:t>
      </w:r>
      <w:r w:rsidRPr="00411451">
        <w:rPr>
          <w:rFonts w:ascii="Calibri" w:hAnsi="Calibri" w:cs="Calibri"/>
          <w:sz w:val="22"/>
        </w:rPr>
        <w:t>0 dn</w:t>
      </w:r>
      <w:r w:rsidR="00255B36" w:rsidRPr="00411451">
        <w:rPr>
          <w:rFonts w:ascii="Calibri" w:hAnsi="Calibri" w:cs="Calibri"/>
          <w:sz w:val="22"/>
        </w:rPr>
        <w:t>ů od jejího doručení kupujícímu</w:t>
      </w:r>
      <w:r w:rsidRPr="00411451">
        <w:rPr>
          <w:rFonts w:ascii="Calibri" w:hAnsi="Calibri" w:cs="Calibri"/>
          <w:sz w:val="22"/>
        </w:rPr>
        <w:t xml:space="preserve">.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oprávněn fakturu vrátit </w:t>
      </w:r>
      <w:r w:rsidR="009C34CC">
        <w:rPr>
          <w:rFonts w:ascii="Calibri" w:hAnsi="Calibri" w:cs="Calibri"/>
          <w:sz w:val="22"/>
        </w:rPr>
        <w:t>prodávajícímu</w:t>
      </w:r>
      <w:r w:rsidRPr="00411451">
        <w:rPr>
          <w:rFonts w:ascii="Calibri" w:hAnsi="Calibri" w:cs="Calibri"/>
          <w:sz w:val="22"/>
        </w:rPr>
        <w:t xml:space="preserve"> a ten je povinen vystavit fakturu novou nebo ji opravit. Po tuto dobu lhůta splatnosti neběží a začíná plynout až okamžikem doručení nové nebo opravené faktury.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Pokud před uhrazením některé z faktur vyjdou najevo vady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, na základě jejichž provedení </w:t>
      </w:r>
      <w:r w:rsidR="00255B36" w:rsidRPr="00411451">
        <w:rPr>
          <w:rFonts w:ascii="Calibri" w:hAnsi="Calibri" w:cs="Calibri"/>
          <w:sz w:val="22"/>
        </w:rPr>
        <w:t>bude taková faktura prodávajícím vystavena, nebo pokud faktura nebude obsahovat veškeré výše uvedené náležitosti, je kupující</w:t>
      </w:r>
      <w:r w:rsidRPr="00411451">
        <w:rPr>
          <w:rFonts w:ascii="Calibri" w:hAnsi="Calibri" w:cs="Calibri"/>
          <w:sz w:val="22"/>
        </w:rPr>
        <w:t xml:space="preserve"> oprá</w:t>
      </w:r>
      <w:r w:rsidR="00255B36" w:rsidRPr="00411451">
        <w:rPr>
          <w:rFonts w:ascii="Calibri" w:hAnsi="Calibri" w:cs="Calibri"/>
          <w:sz w:val="22"/>
        </w:rPr>
        <w:t>vněn takovou fakturu prodávajícímu</w:t>
      </w:r>
      <w:r w:rsidRPr="00411451">
        <w:rPr>
          <w:rFonts w:ascii="Calibri" w:hAnsi="Calibri" w:cs="Calibri"/>
          <w:sz w:val="22"/>
        </w:rPr>
        <w:t xml:space="preserve"> vrátit. Po odstranění příslušné vady za </w:t>
      </w:r>
      <w:r w:rsidR="00255B36" w:rsidRPr="00411451">
        <w:rPr>
          <w:rFonts w:ascii="Calibri" w:hAnsi="Calibri" w:cs="Calibri"/>
          <w:sz w:val="22"/>
        </w:rPr>
        <w:t>takovou vadu předloží prodávající kupujícími</w:t>
      </w:r>
      <w:r w:rsidRPr="00411451">
        <w:rPr>
          <w:rFonts w:ascii="Calibri" w:hAnsi="Calibri" w:cs="Calibri"/>
          <w:sz w:val="22"/>
        </w:rPr>
        <w:t xml:space="preserve"> novou fakturu se splatností uvedenou výše.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lastRenderedPageBreak/>
        <w:t>Za den úhrady částky dle každé faktury bude považován den odepsání faktu</w:t>
      </w:r>
      <w:r w:rsidR="00255B36" w:rsidRPr="00411451">
        <w:rPr>
          <w:rFonts w:ascii="Calibri" w:hAnsi="Calibri" w:cs="Calibri"/>
          <w:sz w:val="22"/>
        </w:rPr>
        <w:t>rované částky z účtu kupujícího</w:t>
      </w:r>
      <w:r w:rsidRPr="00411451">
        <w:rPr>
          <w:rFonts w:ascii="Calibri" w:hAnsi="Calibri" w:cs="Calibri"/>
          <w:sz w:val="22"/>
        </w:rPr>
        <w:t xml:space="preserve">. 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4999" w:rsidRPr="00411451" w:rsidRDefault="008D49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Vlastnické právo, přechod nebezpečí škody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F62186" w:rsidRPr="00411451" w:rsidRDefault="008D4999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dohodly na tom, že</w:t>
      </w:r>
      <w:r w:rsidR="00507768" w:rsidRPr="00411451">
        <w:rPr>
          <w:rFonts w:ascii="Calibri" w:hAnsi="Calibri" w:cs="Calibri"/>
          <w:sz w:val="22"/>
        </w:rPr>
        <w:t xml:space="preserve"> k převodu</w:t>
      </w:r>
      <w:r w:rsidRPr="00411451">
        <w:rPr>
          <w:rFonts w:ascii="Calibri" w:hAnsi="Calibri" w:cs="Calibri"/>
          <w:sz w:val="22"/>
        </w:rPr>
        <w:t xml:space="preserve"> vlastnické</w:t>
      </w:r>
      <w:r w:rsidR="00507768" w:rsidRPr="00411451">
        <w:rPr>
          <w:rFonts w:ascii="Calibri" w:hAnsi="Calibri" w:cs="Calibri"/>
          <w:sz w:val="22"/>
        </w:rPr>
        <w:t>ho</w:t>
      </w:r>
      <w:r w:rsidRPr="00411451">
        <w:rPr>
          <w:rFonts w:ascii="Calibri" w:hAnsi="Calibri" w:cs="Calibri"/>
          <w:sz w:val="22"/>
        </w:rPr>
        <w:t xml:space="preserve"> práv</w:t>
      </w:r>
      <w:r w:rsidR="00507768" w:rsidRPr="00411451">
        <w:rPr>
          <w:rFonts w:ascii="Calibri" w:hAnsi="Calibri" w:cs="Calibri"/>
          <w:sz w:val="22"/>
        </w:rPr>
        <w:t>a</w:t>
      </w:r>
      <w:r w:rsidR="008755CA" w:rsidRPr="00411451">
        <w:rPr>
          <w:rFonts w:ascii="Calibri" w:hAnsi="Calibri" w:cs="Calibri"/>
          <w:sz w:val="22"/>
        </w:rPr>
        <w:t xml:space="preserve"> ke zboží</w:t>
      </w:r>
      <w:r w:rsidRPr="00411451">
        <w:rPr>
          <w:rFonts w:ascii="Calibri" w:hAnsi="Calibri" w:cs="Calibri"/>
          <w:sz w:val="22"/>
        </w:rPr>
        <w:t xml:space="preserve"> </w:t>
      </w:r>
      <w:r w:rsidR="00507768" w:rsidRPr="00411451">
        <w:rPr>
          <w:rFonts w:ascii="Calibri" w:hAnsi="Calibri" w:cs="Calibri"/>
          <w:sz w:val="22"/>
        </w:rPr>
        <w:t>dochází</w:t>
      </w:r>
      <w:r w:rsidRPr="00411451">
        <w:rPr>
          <w:rFonts w:ascii="Calibri" w:hAnsi="Calibri" w:cs="Calibri"/>
          <w:sz w:val="22"/>
        </w:rPr>
        <w:t xml:space="preserve"> z prodávajícího na kupu</w:t>
      </w:r>
      <w:r w:rsidR="00F62186" w:rsidRPr="00411451">
        <w:rPr>
          <w:rFonts w:ascii="Calibri" w:hAnsi="Calibri" w:cs="Calibri"/>
          <w:sz w:val="22"/>
        </w:rPr>
        <w:t xml:space="preserve">jícího okamžikem </w:t>
      </w:r>
      <w:r w:rsidR="008755CA" w:rsidRPr="00411451">
        <w:rPr>
          <w:rFonts w:ascii="Calibri" w:hAnsi="Calibri" w:cs="Calibri"/>
          <w:sz w:val="22"/>
        </w:rPr>
        <w:t xml:space="preserve">jeho </w:t>
      </w:r>
      <w:r w:rsidR="00F62186" w:rsidRPr="00411451">
        <w:rPr>
          <w:rFonts w:ascii="Calibri" w:hAnsi="Calibri" w:cs="Calibri"/>
          <w:sz w:val="22"/>
        </w:rPr>
        <w:t>odevzdání kupujícímu</w:t>
      </w:r>
      <w:r w:rsidR="00275A32" w:rsidRPr="00411451">
        <w:rPr>
          <w:rFonts w:ascii="Calibri" w:hAnsi="Calibri" w:cs="Calibri"/>
          <w:sz w:val="22"/>
        </w:rPr>
        <w:t xml:space="preserve"> (tj. kontaktní osobě</w:t>
      </w:r>
      <w:r w:rsidR="00F62186" w:rsidRPr="00411451">
        <w:rPr>
          <w:rFonts w:ascii="Calibri" w:hAnsi="Calibri" w:cs="Calibri"/>
          <w:sz w:val="22"/>
        </w:rPr>
        <w:t xml:space="preserve"> dle úvodního ustanovení této smlouvy nebo jiné </w:t>
      </w:r>
      <w:r w:rsidR="009C5B0E" w:rsidRPr="00411451">
        <w:rPr>
          <w:rFonts w:ascii="Calibri" w:hAnsi="Calibri" w:cs="Calibri"/>
          <w:sz w:val="22"/>
        </w:rPr>
        <w:t>prokazatelně</w:t>
      </w:r>
      <w:r w:rsidR="00F62186" w:rsidRPr="00411451">
        <w:rPr>
          <w:rFonts w:ascii="Calibri" w:hAnsi="Calibri" w:cs="Calibri"/>
          <w:sz w:val="22"/>
        </w:rPr>
        <w:t xml:space="preserve"> pověřené osobě). </w:t>
      </w:r>
    </w:p>
    <w:p w:rsidR="00F62186" w:rsidRPr="00411451" w:rsidRDefault="00F62186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</w:t>
      </w:r>
      <w:r w:rsidR="008D4999" w:rsidRPr="00411451">
        <w:rPr>
          <w:rFonts w:ascii="Calibri" w:hAnsi="Calibri" w:cs="Calibri"/>
          <w:sz w:val="22"/>
        </w:rPr>
        <w:t xml:space="preserve">devzdáním zboží </w:t>
      </w:r>
      <w:r w:rsidRPr="00411451">
        <w:rPr>
          <w:rFonts w:ascii="Calibri" w:hAnsi="Calibri" w:cs="Calibri"/>
          <w:sz w:val="22"/>
        </w:rPr>
        <w:t>je</w:t>
      </w:r>
      <w:r w:rsidR="008D4999" w:rsidRPr="00411451">
        <w:rPr>
          <w:rFonts w:ascii="Calibri" w:hAnsi="Calibri" w:cs="Calibri"/>
          <w:sz w:val="22"/>
        </w:rPr>
        <w:t xml:space="preserve"> současné splnění následujících podmínek: </w:t>
      </w:r>
    </w:p>
    <w:p w:rsidR="00F62186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umožnění kupujícímu nakládat se zbožím v </w:t>
      </w:r>
      <w:r w:rsidR="00F94597" w:rsidRPr="00411451">
        <w:rPr>
          <w:rFonts w:ascii="Calibri" w:hAnsi="Calibri" w:cs="Calibri"/>
          <w:sz w:val="22"/>
        </w:rPr>
        <w:t>místě plnění podle této smlouvy;</w:t>
      </w:r>
    </w:p>
    <w:p w:rsidR="00F62186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jeho faktické</w:t>
      </w:r>
      <w:r w:rsidR="00606C9E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předání kupujícímu</w:t>
      </w:r>
      <w:r w:rsidR="00F94597" w:rsidRPr="00411451">
        <w:rPr>
          <w:rFonts w:ascii="Calibri" w:hAnsi="Calibri" w:cs="Calibri"/>
          <w:sz w:val="22"/>
        </w:rPr>
        <w:t>;</w:t>
      </w:r>
    </w:p>
    <w:p w:rsidR="00745C8C" w:rsidRPr="00411451" w:rsidRDefault="00116D27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předání všech souvisejících dokladů a dokumentů</w:t>
      </w:r>
      <w:r w:rsidR="00745C8C">
        <w:rPr>
          <w:rFonts w:ascii="Calibri" w:hAnsi="Calibri" w:cs="Calibri"/>
          <w:sz w:val="22"/>
        </w:rPr>
        <w:t>;</w:t>
      </w:r>
    </w:p>
    <w:p w:rsidR="008D4999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oboustranný podpis protokolu</w:t>
      </w:r>
      <w:r w:rsidR="00606C9E" w:rsidRPr="00411451">
        <w:rPr>
          <w:rFonts w:ascii="Calibri" w:hAnsi="Calibri" w:cs="Calibri"/>
          <w:sz w:val="22"/>
        </w:rPr>
        <w:t xml:space="preserve"> o</w:t>
      </w:r>
      <w:r w:rsidR="00F62186" w:rsidRPr="00411451">
        <w:rPr>
          <w:rFonts w:ascii="Calibri" w:hAnsi="Calibri" w:cs="Calibri"/>
          <w:sz w:val="22"/>
        </w:rPr>
        <w:t xml:space="preserve"> </w:t>
      </w:r>
      <w:r w:rsidR="009C5B0E" w:rsidRPr="00411451">
        <w:rPr>
          <w:rFonts w:ascii="Calibri" w:hAnsi="Calibri" w:cs="Calibri"/>
          <w:sz w:val="22"/>
        </w:rPr>
        <w:t>odevzdání</w:t>
      </w:r>
      <w:r w:rsidR="00C00C79" w:rsidRPr="00411451">
        <w:rPr>
          <w:rFonts w:ascii="Calibri" w:hAnsi="Calibri" w:cs="Calibri"/>
          <w:sz w:val="22"/>
        </w:rPr>
        <w:t xml:space="preserve"> (předávací protokol).</w:t>
      </w:r>
    </w:p>
    <w:p w:rsidR="008D4999" w:rsidRPr="00411451" w:rsidRDefault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dále dohodly na tom, že nebezpečí škody na zboží přechází na kupujícího současně s nabytím vlastnického práva ke zboží dle předchozího článku.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DD42A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Odevzdání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a převzetí zboží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AB1E8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potvrdí odevzdání zboží </w:t>
      </w:r>
      <w:r w:rsidR="00DD42A0" w:rsidRPr="00411451">
        <w:rPr>
          <w:rFonts w:ascii="Calibri" w:hAnsi="Calibri" w:cs="Calibri"/>
          <w:sz w:val="22"/>
        </w:rPr>
        <w:t xml:space="preserve">v ujednaném množství, jakosti a provedení </w:t>
      </w:r>
      <w:r w:rsidRPr="00411451">
        <w:rPr>
          <w:rFonts w:ascii="Calibri" w:hAnsi="Calibri" w:cs="Calibri"/>
          <w:sz w:val="22"/>
        </w:rPr>
        <w:t>podpisem protokolu</w:t>
      </w:r>
      <w:r w:rsidR="00F62186" w:rsidRPr="00411451">
        <w:rPr>
          <w:rFonts w:ascii="Calibri" w:hAnsi="Calibri" w:cs="Calibri"/>
          <w:sz w:val="22"/>
        </w:rPr>
        <w:t xml:space="preserve"> o </w:t>
      </w:r>
      <w:r w:rsidR="009C5B0E" w:rsidRPr="00411451">
        <w:rPr>
          <w:rFonts w:ascii="Calibri" w:hAnsi="Calibri" w:cs="Calibri"/>
          <w:sz w:val="22"/>
        </w:rPr>
        <w:t>odevzdání</w:t>
      </w:r>
      <w:r w:rsidR="00F62186" w:rsidRPr="00411451">
        <w:rPr>
          <w:rFonts w:ascii="Calibri" w:hAnsi="Calibri" w:cs="Calibri"/>
          <w:sz w:val="22"/>
        </w:rPr>
        <w:t xml:space="preserve">, který </w:t>
      </w:r>
      <w:r w:rsidR="00FA3723" w:rsidRPr="00411451">
        <w:rPr>
          <w:rFonts w:ascii="Calibri" w:hAnsi="Calibri" w:cs="Calibri"/>
          <w:sz w:val="22"/>
        </w:rPr>
        <w:t>je přílohou č.</w:t>
      </w:r>
      <w:r w:rsidR="00A51A80">
        <w:rPr>
          <w:rFonts w:ascii="Calibri" w:hAnsi="Calibri" w:cs="Calibri"/>
          <w:sz w:val="22"/>
        </w:rPr>
        <w:t>2</w:t>
      </w:r>
      <w:r w:rsidR="003A2AC1">
        <w:rPr>
          <w:rFonts w:ascii="Calibri" w:hAnsi="Calibri" w:cs="Calibri"/>
          <w:sz w:val="22"/>
        </w:rPr>
        <w:t xml:space="preserve"> </w:t>
      </w:r>
      <w:r w:rsidR="00FA3723" w:rsidRPr="00411451">
        <w:rPr>
          <w:rFonts w:ascii="Calibri" w:hAnsi="Calibri" w:cs="Calibri"/>
          <w:sz w:val="22"/>
        </w:rPr>
        <w:t xml:space="preserve"> této smlouvy</w:t>
      </w:r>
      <w:r w:rsidR="00F62186" w:rsidRPr="00411451">
        <w:rPr>
          <w:rFonts w:ascii="Calibri" w:hAnsi="Calibri" w:cs="Calibri"/>
          <w:sz w:val="22"/>
        </w:rPr>
        <w:t xml:space="preserve"> a jenž musí být součástí faktury</w:t>
      </w:r>
      <w:r w:rsidR="009C5B0E" w:rsidRPr="00411451">
        <w:rPr>
          <w:rFonts w:ascii="Calibri" w:hAnsi="Calibri" w:cs="Calibri"/>
          <w:sz w:val="22"/>
        </w:rPr>
        <w:t xml:space="preserve"> (dále v textu také jen jako „protokol o odevzdání“)</w:t>
      </w:r>
      <w:r w:rsidRPr="00411451">
        <w:rPr>
          <w:rFonts w:ascii="Calibri" w:hAnsi="Calibri" w:cs="Calibri"/>
          <w:sz w:val="22"/>
        </w:rPr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 rozsahu, v jakém došlo ke skutečnému převzetí zboží kupujícím, a ohledně vadného zboží uvedou do protokolu skutečnosti, které bránily převzetí, počet vadných kusů a další důležité okolnosti. Prodávající splnil řádně </w:t>
      </w:r>
      <w:r w:rsidR="00092B9A" w:rsidRPr="00411451">
        <w:rPr>
          <w:rFonts w:ascii="Calibri" w:hAnsi="Calibri" w:cs="Calibri"/>
          <w:sz w:val="22"/>
        </w:rPr>
        <w:t>svou povinnost</w:t>
      </w:r>
      <w:r w:rsidRPr="00411451">
        <w:rPr>
          <w:rFonts w:ascii="Calibri" w:hAnsi="Calibri" w:cs="Calibri"/>
          <w:sz w:val="22"/>
        </w:rPr>
        <w:t xml:space="preserve"> z této smlouvy až okamžikem </w:t>
      </w:r>
      <w:r w:rsidR="008C7E8B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veškerého zboží</w:t>
      </w:r>
      <w:r w:rsidR="00274011" w:rsidRPr="00411451">
        <w:rPr>
          <w:rFonts w:ascii="Calibri" w:hAnsi="Calibri" w:cs="Calibri"/>
          <w:sz w:val="22"/>
        </w:rPr>
        <w:t xml:space="preserve"> (tj. v množství, jakosti a provedení)</w:t>
      </w:r>
      <w:r w:rsidRPr="00411451">
        <w:rPr>
          <w:rFonts w:ascii="Calibri" w:hAnsi="Calibri" w:cs="Calibri"/>
          <w:sz w:val="22"/>
        </w:rPr>
        <w:t xml:space="preserve"> dle této smlouvy.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Jakost zboží a záruka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prohlašuje, že odevzdané zboží je nové, nepoužívané, bez faktických a právních vad a odpovídá této smlouvě a platným právním předpisům.</w:t>
      </w:r>
    </w:p>
    <w:p w:rsidR="00540F2C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poskytuje na zboží záruku za jakost v </w:t>
      </w:r>
      <w:r w:rsidRPr="00FA23DF">
        <w:rPr>
          <w:rFonts w:ascii="Calibri" w:hAnsi="Calibri" w:cs="Calibri"/>
          <w:sz w:val="22"/>
        </w:rPr>
        <w:t xml:space="preserve">délce </w:t>
      </w:r>
      <w:r w:rsidR="00C9493F" w:rsidRPr="00FA23DF">
        <w:rPr>
          <w:rFonts w:ascii="Calibri" w:hAnsi="Calibri" w:cs="Calibri"/>
          <w:sz w:val="22"/>
        </w:rPr>
        <w:t>24 měsíců</w:t>
      </w:r>
      <w:r w:rsidRPr="00FA23DF">
        <w:rPr>
          <w:rFonts w:ascii="Calibri" w:hAnsi="Calibri" w:cs="Calibri"/>
          <w:sz w:val="22"/>
        </w:rPr>
        <w:t>. Záru</w:t>
      </w:r>
      <w:r w:rsidR="00F62186" w:rsidRPr="00FA23DF">
        <w:rPr>
          <w:rFonts w:ascii="Calibri" w:hAnsi="Calibri" w:cs="Calibri"/>
          <w:sz w:val="22"/>
        </w:rPr>
        <w:t>ční doba</w:t>
      </w:r>
      <w:r w:rsidRPr="00FA23DF">
        <w:rPr>
          <w:rFonts w:ascii="Calibri" w:hAnsi="Calibri" w:cs="Calibri"/>
          <w:sz w:val="22"/>
        </w:rPr>
        <w:t xml:space="preserve"> počíná běžet okamžikem </w:t>
      </w:r>
      <w:r w:rsidR="00AD3095" w:rsidRPr="00FA23DF">
        <w:rPr>
          <w:rFonts w:ascii="Calibri" w:hAnsi="Calibri" w:cs="Calibri"/>
          <w:sz w:val="22"/>
        </w:rPr>
        <w:t>odevzdáním</w:t>
      </w:r>
      <w:r w:rsidRPr="00FA23DF">
        <w:rPr>
          <w:rFonts w:ascii="Calibri" w:hAnsi="Calibri" w:cs="Calibri"/>
          <w:sz w:val="22"/>
        </w:rPr>
        <w:t xml:space="preserve"> zboží kupujícím</w:t>
      </w:r>
      <w:r w:rsidR="00AD3095" w:rsidRPr="00FA23DF">
        <w:rPr>
          <w:rFonts w:ascii="Calibri" w:hAnsi="Calibri" w:cs="Calibri"/>
          <w:sz w:val="22"/>
        </w:rPr>
        <w:t>u</w:t>
      </w:r>
      <w:r w:rsidRPr="00FA23DF">
        <w:rPr>
          <w:rFonts w:ascii="Calibri" w:hAnsi="Calibri" w:cs="Calibri"/>
          <w:sz w:val="22"/>
        </w:rPr>
        <w:t>. Zárukou za jakost</w:t>
      </w:r>
      <w:r w:rsidR="00AD3095" w:rsidRPr="00FA23DF">
        <w:rPr>
          <w:rFonts w:ascii="Calibri" w:hAnsi="Calibri" w:cs="Calibri"/>
          <w:sz w:val="22"/>
        </w:rPr>
        <w:t xml:space="preserve"> se</w:t>
      </w:r>
      <w:r w:rsidRPr="00FA23DF">
        <w:rPr>
          <w:rFonts w:ascii="Calibri" w:hAnsi="Calibri" w:cs="Calibri"/>
          <w:sz w:val="22"/>
        </w:rPr>
        <w:t xml:space="preserve"> prodávající</w:t>
      </w:r>
      <w:r w:rsidRPr="00411451">
        <w:rPr>
          <w:rFonts w:ascii="Calibri" w:hAnsi="Calibri" w:cs="Calibri"/>
          <w:sz w:val="22"/>
        </w:rPr>
        <w:t xml:space="preserve"> </w:t>
      </w:r>
      <w:r w:rsidR="00AD3095" w:rsidRPr="00411451">
        <w:rPr>
          <w:rFonts w:ascii="Calibri" w:hAnsi="Calibri" w:cs="Calibri"/>
          <w:sz w:val="22"/>
        </w:rPr>
        <w:t>zavazuje</w:t>
      </w:r>
      <w:r w:rsidRPr="00411451">
        <w:rPr>
          <w:rFonts w:ascii="Calibri" w:hAnsi="Calibri" w:cs="Calibri"/>
          <w:sz w:val="22"/>
        </w:rPr>
        <w:t>, že zboží bude po dobu odpovídající záruce způsobilé ke svému</w:t>
      </w:r>
      <w:r w:rsidR="00AD3095" w:rsidRPr="00411451">
        <w:rPr>
          <w:rFonts w:ascii="Calibri" w:hAnsi="Calibri" w:cs="Calibri"/>
          <w:sz w:val="22"/>
        </w:rPr>
        <w:t xml:space="preserve"> obvyklému účelu</w:t>
      </w:r>
      <w:r w:rsidRPr="00411451">
        <w:rPr>
          <w:rFonts w:ascii="Calibri" w:hAnsi="Calibri" w:cs="Calibri"/>
          <w:sz w:val="22"/>
        </w:rPr>
        <w:t>, jeho kvalita bude odpovídat této smlouvě a zachová si vlastnosti touto smlouvou vymezené popř. obvyklé.</w:t>
      </w:r>
    </w:p>
    <w:p w:rsidR="00910BD7" w:rsidRPr="00FA23DF" w:rsidRDefault="00AD3095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je povinen po dobu záruční doby bezplatně odstranit vadu</w:t>
      </w:r>
      <w:r w:rsidR="005264A9" w:rsidRPr="00411451">
        <w:rPr>
          <w:rFonts w:ascii="Calibri" w:hAnsi="Calibri" w:cs="Calibri"/>
          <w:sz w:val="22"/>
        </w:rPr>
        <w:t xml:space="preserve"> dodáním nového zboží nebo dodáním chybějícího zboží</w:t>
      </w:r>
      <w:r w:rsidRPr="00411451">
        <w:rPr>
          <w:rFonts w:ascii="Calibri" w:hAnsi="Calibri" w:cs="Calibri"/>
          <w:sz w:val="22"/>
        </w:rPr>
        <w:t xml:space="preserve"> nebo </w:t>
      </w:r>
      <w:r w:rsidR="005264A9" w:rsidRPr="00411451">
        <w:rPr>
          <w:rFonts w:ascii="Calibri" w:hAnsi="Calibri" w:cs="Calibri"/>
          <w:sz w:val="22"/>
        </w:rPr>
        <w:t xml:space="preserve">vadu </w:t>
      </w:r>
      <w:r w:rsidRPr="00411451">
        <w:rPr>
          <w:rFonts w:ascii="Calibri" w:hAnsi="Calibri" w:cs="Calibri"/>
          <w:sz w:val="22"/>
        </w:rPr>
        <w:t xml:space="preserve">zboží </w:t>
      </w:r>
      <w:r w:rsidR="005264A9" w:rsidRPr="00411451">
        <w:rPr>
          <w:rFonts w:ascii="Calibri" w:hAnsi="Calibri" w:cs="Calibri"/>
          <w:sz w:val="22"/>
        </w:rPr>
        <w:t xml:space="preserve">bezplatně odstranit její opravou </w:t>
      </w:r>
      <w:r w:rsidRPr="00411451">
        <w:rPr>
          <w:rFonts w:ascii="Calibri" w:hAnsi="Calibri" w:cs="Calibri"/>
          <w:sz w:val="22"/>
        </w:rPr>
        <w:t xml:space="preserve">dle povahy vady, která se na zboží objeví, a to nejpozději do </w:t>
      </w:r>
      <w:r w:rsidR="00910BD7" w:rsidRPr="00411451">
        <w:rPr>
          <w:rFonts w:ascii="Calibri" w:hAnsi="Calibri" w:cs="Calibri"/>
          <w:sz w:val="22"/>
        </w:rPr>
        <w:t>pěti</w:t>
      </w:r>
      <w:r w:rsidRPr="00411451">
        <w:rPr>
          <w:rFonts w:ascii="Calibri" w:hAnsi="Calibri" w:cs="Calibri"/>
          <w:sz w:val="22"/>
        </w:rPr>
        <w:t xml:space="preserve"> dní od jejího nahlášení kupujícím. V případě, že bude prodávající v prodlení s výměnou zboží za nové</w:t>
      </w:r>
      <w:r w:rsidR="005264A9" w:rsidRPr="00411451">
        <w:rPr>
          <w:rFonts w:ascii="Calibri" w:hAnsi="Calibri" w:cs="Calibri"/>
          <w:sz w:val="22"/>
        </w:rPr>
        <w:t xml:space="preserve"> nebo dodáním chybějícího </w:t>
      </w:r>
      <w:r w:rsidR="005264A9" w:rsidRPr="00411451">
        <w:rPr>
          <w:rFonts w:ascii="Calibri" w:hAnsi="Calibri" w:cs="Calibri"/>
          <w:sz w:val="22"/>
        </w:rPr>
        <w:lastRenderedPageBreak/>
        <w:t>zboží nebo s</w:t>
      </w:r>
      <w:r w:rsidRPr="00411451">
        <w:rPr>
          <w:rFonts w:ascii="Calibri" w:hAnsi="Calibri" w:cs="Calibri"/>
          <w:sz w:val="22"/>
        </w:rPr>
        <w:t xml:space="preserve"> </w:t>
      </w:r>
      <w:r w:rsidR="005264A9" w:rsidRPr="00411451">
        <w:rPr>
          <w:rFonts w:ascii="Calibri" w:hAnsi="Calibri" w:cs="Calibri"/>
          <w:sz w:val="22"/>
        </w:rPr>
        <w:t xml:space="preserve">odstraněním vady její opravou </w:t>
      </w:r>
      <w:r w:rsidRPr="00411451">
        <w:rPr>
          <w:rFonts w:ascii="Calibri" w:hAnsi="Calibri" w:cs="Calibri"/>
          <w:sz w:val="22"/>
        </w:rPr>
        <w:t xml:space="preserve">je kupující oprávněn vadu odstranit sám na náklady prodávajícího nebo odstoupit od smlouvy v </w:t>
      </w:r>
      <w:r w:rsidRPr="00FA23DF">
        <w:rPr>
          <w:rFonts w:ascii="Calibri" w:hAnsi="Calibri" w:cs="Calibri"/>
          <w:sz w:val="22"/>
        </w:rPr>
        <w:t>odpovídajícím rozsahu.</w:t>
      </w:r>
    </w:p>
    <w:p w:rsidR="00AD3095" w:rsidRPr="00FA23DF" w:rsidRDefault="00910BD7" w:rsidP="00A57352">
      <w:pPr>
        <w:pStyle w:val="ListNumber-ContractCzechRadio"/>
        <w:rPr>
          <w:rFonts w:ascii="Calibri" w:hAnsi="Calibri" w:cs="Calibri"/>
          <w:sz w:val="22"/>
        </w:rPr>
      </w:pPr>
      <w:r w:rsidRPr="00FA23DF">
        <w:rPr>
          <w:rFonts w:ascii="Calibri" w:hAnsi="Calibri" w:cs="Calibri"/>
          <w:sz w:val="22"/>
        </w:rPr>
        <w:t xml:space="preserve">Kupující požaduje </w:t>
      </w:r>
      <w:r w:rsidR="00F07254" w:rsidRPr="00FA23DF">
        <w:rPr>
          <w:rFonts w:ascii="Calibri" w:hAnsi="Calibri" w:cs="Calibri"/>
          <w:sz w:val="22"/>
        </w:rPr>
        <w:t>po dobu záruky za jako</w:t>
      </w:r>
      <w:r w:rsidR="00184B02" w:rsidRPr="00FA23DF">
        <w:rPr>
          <w:rFonts w:ascii="Calibri" w:hAnsi="Calibri" w:cs="Calibri"/>
          <w:sz w:val="22"/>
        </w:rPr>
        <w:t>st</w:t>
      </w:r>
      <w:r w:rsidR="00F07254" w:rsidRPr="00FA23DF">
        <w:rPr>
          <w:rFonts w:ascii="Calibri" w:hAnsi="Calibri" w:cs="Calibri"/>
          <w:sz w:val="22"/>
        </w:rPr>
        <w:t xml:space="preserve">, tj. po dobu 24 měsíců ode dne protokolárního odevzdání plnění dle této smlouvy </w:t>
      </w:r>
      <w:r w:rsidRPr="00FA23DF">
        <w:rPr>
          <w:rFonts w:ascii="Calibri" w:hAnsi="Calibri" w:cs="Calibri"/>
          <w:sz w:val="22"/>
        </w:rPr>
        <w:t>zřízení servisní linky nebo jiného kontaktního místa</w:t>
      </w:r>
      <w:r w:rsidR="00F07254" w:rsidRPr="00FA23DF">
        <w:rPr>
          <w:rFonts w:ascii="Calibri" w:hAnsi="Calibri" w:cs="Calibri"/>
          <w:sz w:val="22"/>
        </w:rPr>
        <w:t xml:space="preserve"> (vč. předání informací o servisní lince nebo jiném kontaktním místě)</w:t>
      </w:r>
      <w:r w:rsidRPr="00FA23DF">
        <w:rPr>
          <w:rFonts w:ascii="Calibri" w:hAnsi="Calibri" w:cs="Calibri"/>
          <w:sz w:val="22"/>
        </w:rPr>
        <w:t>, určeného k nahlášení závady na z</w:t>
      </w:r>
      <w:r w:rsidR="00745C8C" w:rsidRPr="00FA23DF">
        <w:rPr>
          <w:rFonts w:ascii="Calibri" w:hAnsi="Calibri" w:cs="Calibri"/>
          <w:sz w:val="22"/>
        </w:rPr>
        <w:t>bož</w:t>
      </w:r>
      <w:r w:rsidR="00453858" w:rsidRPr="00FA23DF">
        <w:rPr>
          <w:rFonts w:ascii="Calibri" w:hAnsi="Calibri" w:cs="Calibri"/>
          <w:sz w:val="22"/>
        </w:rPr>
        <w:t>í, a to v režimu</w:t>
      </w:r>
      <w:r w:rsidRPr="00FA23DF">
        <w:rPr>
          <w:rFonts w:ascii="Calibri" w:hAnsi="Calibri" w:cs="Calibri"/>
          <w:sz w:val="22"/>
        </w:rPr>
        <w:t xml:space="preserve"> (</w:t>
      </w:r>
      <w:r w:rsidR="00753D46" w:rsidRPr="00FA23DF">
        <w:rPr>
          <w:rFonts w:ascii="Calibri" w:hAnsi="Calibri" w:cs="Calibri"/>
          <w:sz w:val="22"/>
        </w:rPr>
        <w:t xml:space="preserve">pracovní dny / </w:t>
      </w:r>
      <w:r w:rsidRPr="00FA23DF">
        <w:rPr>
          <w:rFonts w:ascii="Calibri" w:hAnsi="Calibri" w:cs="Calibri"/>
          <w:sz w:val="22"/>
        </w:rPr>
        <w:t>pracovní doba</w:t>
      </w:r>
      <w:r w:rsidR="00753D46" w:rsidRPr="00FA23DF">
        <w:rPr>
          <w:rFonts w:ascii="Calibri" w:hAnsi="Calibri" w:cs="Calibri"/>
          <w:sz w:val="22"/>
        </w:rPr>
        <w:t xml:space="preserve">, tj. od </w:t>
      </w:r>
      <w:r w:rsidR="00A2449E" w:rsidRPr="00FA23DF">
        <w:rPr>
          <w:rFonts w:ascii="Calibri" w:hAnsi="Calibri" w:cs="Calibri"/>
          <w:b/>
          <w:sz w:val="22"/>
        </w:rPr>
        <w:t>9:00</w:t>
      </w:r>
      <w:r w:rsidR="00753D46" w:rsidRPr="00FA23DF">
        <w:rPr>
          <w:rFonts w:ascii="Calibri" w:hAnsi="Calibri" w:cs="Calibri"/>
          <w:b/>
          <w:sz w:val="22"/>
        </w:rPr>
        <w:t xml:space="preserve"> </w:t>
      </w:r>
      <w:r w:rsidR="00753D46" w:rsidRPr="00FA23DF">
        <w:rPr>
          <w:rFonts w:ascii="Calibri" w:hAnsi="Calibri" w:cs="Calibri"/>
          <w:sz w:val="22"/>
        </w:rPr>
        <w:t xml:space="preserve">do </w:t>
      </w:r>
      <w:r w:rsidR="00A2449E" w:rsidRPr="00FA23DF">
        <w:rPr>
          <w:rFonts w:ascii="Calibri" w:hAnsi="Calibri" w:cs="Calibri"/>
          <w:b/>
          <w:sz w:val="22"/>
        </w:rPr>
        <w:t>17:00</w:t>
      </w:r>
      <w:r w:rsidRPr="00FA23DF">
        <w:rPr>
          <w:rFonts w:ascii="Calibri" w:hAnsi="Calibri" w:cs="Calibri"/>
          <w:sz w:val="22"/>
        </w:rPr>
        <w:t>). Prodávající je povinen zahájit práce na odstraňování závady první následující den po nahlášení (NBD – next bussiness day) a její odstranění do 5 pracovních dnů po nahlášení</w:t>
      </w:r>
      <w:r w:rsidR="00753D46" w:rsidRPr="00FA23DF">
        <w:rPr>
          <w:rFonts w:ascii="Calibri" w:hAnsi="Calibri" w:cs="Calibri"/>
          <w:sz w:val="22"/>
        </w:rPr>
        <w:t>.</w:t>
      </w:r>
    </w:p>
    <w:p w:rsidR="00AD3095" w:rsidRPr="00411451" w:rsidRDefault="005264A9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Výše uvedená ustanovení této smlouvy se přiměřeně použijí i na vady dokladů, nutných pro užívání zboží. 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1F83" w:rsidRPr="00411451" w:rsidRDefault="008D1F8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Změny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Jakékoliv jiné dokumenty zejména zápisy, protokoly, přejímky apod. se za změnu smlouvy nepovažují.</w:t>
      </w:r>
      <w:r w:rsidR="00F8113F">
        <w:rPr>
          <w:rFonts w:ascii="Calibri" w:hAnsi="Calibri" w:cs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" filled="f" stroked="f">
                <v:path arrowok="t"/>
                <v:textbox style="mso-fit-shape-to-text:t">
                  <w:txbxContent>
                    <w:p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9605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Sankce a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zánik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1C316E" w:rsidRPr="00411451" w:rsidRDefault="001C316E" w:rsidP="0023258C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Bude-li prodávající v prodlení s odevzdáním zboží, zavazuje se prodávající zaplatit kupujícímu smluvní pokutu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>% z celkové kupní ceny bez DPH za každý den prodlení. Smluvní pokutou není dotčen nárok kupujícího na náhradu případné škody.</w:t>
      </w:r>
    </w:p>
    <w:p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Bude-li kupující v prodlení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 se zaplacením kupní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ceny,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zavazuje se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kupující zaplatit prodávajícímu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26660C" w:rsidRPr="00411451">
        <w:rPr>
          <w:rFonts w:ascii="Calibri" w:hAnsi="Calibri" w:cs="Calibri"/>
          <w:sz w:val="22"/>
        </w:rPr>
        <w:t> </w:t>
      </w:r>
      <w:r w:rsidR="00116D27">
        <w:rPr>
          <w:rFonts w:ascii="Calibri" w:hAnsi="Calibri" w:cs="Calibri"/>
          <w:sz w:val="22"/>
        </w:rPr>
        <w:t>úrok z prodlení</w:t>
      </w:r>
      <w:r w:rsidR="00266009" w:rsidRPr="00411451">
        <w:rPr>
          <w:rFonts w:ascii="Calibri" w:hAnsi="Calibri" w:cs="Calibri"/>
          <w:sz w:val="22"/>
        </w:rPr>
        <w:t xml:space="preserve">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 xml:space="preserve"> % z dlužné částky za každý den prodlení.</w:t>
      </w:r>
    </w:p>
    <w:p w:rsidR="00910BD7" w:rsidRPr="00411451" w:rsidRDefault="00910BD7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Bude-li prodávající v prodlení s odstraňováním závady na zařízení podle bodu V</w:t>
      </w:r>
      <w:r w:rsidR="001D2721" w:rsidRPr="00411451">
        <w:rPr>
          <w:rFonts w:ascii="Calibri" w:hAnsi="Calibri" w:cs="Calibri"/>
          <w:sz w:val="22"/>
        </w:rPr>
        <w:t>II</w:t>
      </w:r>
      <w:r w:rsidRPr="00411451">
        <w:rPr>
          <w:rFonts w:ascii="Calibri" w:hAnsi="Calibri" w:cs="Calibri"/>
          <w:sz w:val="22"/>
        </w:rPr>
        <w:t>.</w:t>
      </w:r>
      <w:r w:rsidR="00753D46" w:rsidRPr="00411451">
        <w:rPr>
          <w:rFonts w:ascii="Calibri" w:hAnsi="Calibri" w:cs="Calibri"/>
          <w:sz w:val="22"/>
        </w:rPr>
        <w:t xml:space="preserve"> odst. </w:t>
      </w:r>
      <w:r w:rsidRPr="00411451">
        <w:rPr>
          <w:rFonts w:ascii="Calibri" w:hAnsi="Calibri" w:cs="Calibri"/>
          <w:sz w:val="22"/>
        </w:rPr>
        <w:t>4., zavazuje se prodávající zaplatit kupujícímu smluvní pokutu ve výši 0,5 % z ceny za každý den prodlení.</w:t>
      </w:r>
    </w:p>
    <w:p w:rsidR="001C316E" w:rsidRPr="00411451" w:rsidRDefault="001C316E" w:rsidP="001C316E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Kupující je oprávněn od této smlouvy odstoupit: </w:t>
      </w:r>
    </w:p>
    <w:p w:rsidR="001C316E" w:rsidRPr="00FA23DF" w:rsidRDefault="001C316E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v případě prodlení prodávajícího s odevzdáním zboží nebo jeho části</w:t>
      </w:r>
      <w:r w:rsidR="006A3755">
        <w:rPr>
          <w:rFonts w:ascii="Calibri" w:hAnsi="Calibri" w:cs="Calibri"/>
          <w:sz w:val="22"/>
        </w:rPr>
        <w:t>,</w:t>
      </w:r>
      <w:r w:rsidR="006A3755" w:rsidRPr="006A3755">
        <w:rPr>
          <w:rFonts w:ascii="Calibri" w:hAnsi="Calibri" w:cs="Calibri"/>
          <w:sz w:val="22"/>
        </w:rPr>
        <w:t xml:space="preserve"> </w:t>
      </w:r>
      <w:r w:rsidR="006A3755">
        <w:rPr>
          <w:rFonts w:ascii="Calibri" w:hAnsi="Calibri" w:cs="Calibri"/>
          <w:sz w:val="22"/>
        </w:rPr>
        <w:t>souvisejících dokladů nezbytných pro řádné užití zboží</w:t>
      </w:r>
      <w:r w:rsidRPr="00411451">
        <w:rPr>
          <w:rFonts w:ascii="Calibri" w:hAnsi="Calibri" w:cs="Calibri"/>
          <w:sz w:val="22"/>
        </w:rPr>
        <w:t xml:space="preserve"> </w:t>
      </w:r>
      <w:r w:rsidRPr="00FA23DF">
        <w:rPr>
          <w:rFonts w:ascii="Calibri" w:hAnsi="Calibri" w:cs="Calibri"/>
          <w:sz w:val="22"/>
        </w:rPr>
        <w:t xml:space="preserve">o více jak </w:t>
      </w:r>
      <w:r w:rsidR="005F25A9" w:rsidRPr="00FA23DF">
        <w:rPr>
          <w:rFonts w:ascii="Calibri" w:hAnsi="Calibri" w:cs="Calibri"/>
          <w:sz w:val="22"/>
        </w:rPr>
        <w:t xml:space="preserve">10 </w:t>
      </w:r>
      <w:r w:rsidR="000015A4" w:rsidRPr="00FA23DF">
        <w:rPr>
          <w:rFonts w:ascii="Calibri" w:hAnsi="Calibri" w:cs="Calibri"/>
          <w:sz w:val="22"/>
        </w:rPr>
        <w:t>dní</w:t>
      </w:r>
      <w:r w:rsidR="00FB6736" w:rsidRPr="00FA23DF">
        <w:rPr>
          <w:rFonts w:ascii="Calibri" w:hAnsi="Calibri" w:cs="Calibri"/>
          <w:sz w:val="22"/>
        </w:rPr>
        <w:t>;</w:t>
      </w:r>
      <w:r w:rsidRPr="00FA23DF">
        <w:rPr>
          <w:rFonts w:ascii="Calibri" w:hAnsi="Calibri" w:cs="Calibri"/>
          <w:sz w:val="22"/>
        </w:rPr>
        <w:t xml:space="preserve"> </w:t>
      </w:r>
    </w:p>
    <w:p w:rsidR="00043DF0" w:rsidRPr="00FA23DF" w:rsidRDefault="00043DF0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FA23DF">
        <w:rPr>
          <w:rFonts w:ascii="Calibri" w:eastAsia="Times New Roman" w:hAnsi="Calibri" w:cs="Calibri"/>
          <w:bCs/>
          <w:kern w:val="32"/>
          <w:sz w:val="22"/>
        </w:rPr>
        <w:t xml:space="preserve">v případě prodlení s odstraněním vady o více jak 10 dní nebo v případě opakovaného (alespoň třikrát po dobu záruční </w:t>
      </w:r>
      <w:r w:rsidR="005E67B4" w:rsidRPr="00FA23DF">
        <w:rPr>
          <w:rFonts w:ascii="Calibri" w:eastAsia="Times New Roman" w:hAnsi="Calibri" w:cs="Calibri"/>
          <w:bCs/>
          <w:kern w:val="32"/>
          <w:sz w:val="22"/>
        </w:rPr>
        <w:t>doby</w:t>
      </w:r>
      <w:r w:rsidRPr="00FA23DF">
        <w:rPr>
          <w:rFonts w:ascii="Calibri" w:eastAsia="Times New Roman" w:hAnsi="Calibri" w:cs="Calibri"/>
          <w:bCs/>
          <w:kern w:val="32"/>
          <w:sz w:val="22"/>
        </w:rPr>
        <w:t>) prodlení s od</w:t>
      </w:r>
      <w:r w:rsidR="00FB6736" w:rsidRPr="00FA23DF">
        <w:rPr>
          <w:rFonts w:ascii="Calibri" w:eastAsia="Times New Roman" w:hAnsi="Calibri" w:cs="Calibri"/>
          <w:bCs/>
          <w:kern w:val="32"/>
          <w:sz w:val="22"/>
        </w:rPr>
        <w:t>straněním vady o více jak 5 dní;</w:t>
      </w:r>
    </w:p>
    <w:p w:rsidR="00A11BC0" w:rsidRPr="00FA23DF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r w:rsidRPr="00FA23DF">
        <w:rPr>
          <w:rFonts w:ascii="Calibri" w:hAnsi="Calibri" w:cs="Calibri"/>
          <w:sz w:val="22"/>
        </w:rPr>
        <w:t xml:space="preserve">je-li to stanoveno touto smlouvou. </w:t>
      </w:r>
    </w:p>
    <w:p w:rsidR="00043DF0" w:rsidRPr="00EC5934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>Odstoupení musí být učiněno písemně. Účinky odstoupení nastávají následující den po doručení odstoupení.</w:t>
      </w:r>
    </w:p>
    <w:p w:rsidR="00EC5934" w:rsidRPr="003A2AC1" w:rsidRDefault="00EC5934" w:rsidP="0023258C">
      <w:pPr>
        <w:pStyle w:val="ListNumber-ContractCzechRadio"/>
        <w:rPr>
          <w:rFonts w:ascii="Calibri" w:hAnsi="Calibri" w:cs="Calibri"/>
          <w:sz w:val="22"/>
        </w:rPr>
      </w:pPr>
      <w:r w:rsidRPr="003A2AC1">
        <w:rPr>
          <w:rFonts w:ascii="Calibri" w:eastAsia="Times New Roman" w:hAnsi="Calibri" w:cs="Calibri"/>
          <w:bCs/>
          <w:kern w:val="32"/>
          <w:sz w:val="22"/>
        </w:rPr>
        <w:t>Případné spory se budou řešit u příslušného soudu podle</w:t>
      </w:r>
      <w:r w:rsidR="003A2AC1">
        <w:rPr>
          <w:rFonts w:ascii="Calibri" w:eastAsia="Times New Roman" w:hAnsi="Calibri" w:cs="Calibri"/>
          <w:bCs/>
          <w:kern w:val="32"/>
          <w:sz w:val="22"/>
        </w:rPr>
        <w:t xml:space="preserve"> občanského zákoníku a dalších předpisů</w:t>
      </w:r>
      <w:r w:rsidRPr="003A2AC1">
        <w:rPr>
          <w:rFonts w:ascii="Calibri" w:eastAsia="Times New Roman" w:hAnsi="Calibri" w:cs="Calibri"/>
          <w:bCs/>
          <w:kern w:val="32"/>
          <w:sz w:val="22"/>
        </w:rPr>
        <w:t xml:space="preserve"> českého práva</w:t>
      </w:r>
      <w:r w:rsidR="003A2AC1">
        <w:rPr>
          <w:rFonts w:ascii="Calibri" w:eastAsia="Times New Roman" w:hAnsi="Calibri" w:cs="Calibri"/>
          <w:bCs/>
          <w:kern w:val="32"/>
          <w:sz w:val="22"/>
        </w:rPr>
        <w:t xml:space="preserve"> s tím souvisejících</w:t>
      </w:r>
      <w:r w:rsidRPr="003A2AC1">
        <w:rPr>
          <w:rFonts w:ascii="Calibri" w:eastAsia="Times New Roman" w:hAnsi="Calibri" w:cs="Calibri"/>
          <w:bCs/>
          <w:kern w:val="32"/>
          <w:sz w:val="22"/>
        </w:rPr>
        <w:t>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Závěrečná ustanovení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 případě, že dojde ke </w:t>
      </w:r>
      <w:r w:rsidR="00424617" w:rsidRPr="00411451">
        <w:rPr>
          <w:rFonts w:ascii="Calibri" w:hAnsi="Calibri" w:cs="Calibri"/>
          <w:sz w:val="22"/>
        </w:rPr>
        <w:t>změně údajů na straně prodávajícího</w:t>
      </w:r>
      <w:r w:rsidRPr="00411451">
        <w:rPr>
          <w:rFonts w:ascii="Calibri" w:hAnsi="Calibri" w:cs="Calibri"/>
          <w:sz w:val="22"/>
        </w:rPr>
        <w:t>, je tento povinen t</w:t>
      </w:r>
      <w:r w:rsidR="00424617" w:rsidRPr="00411451">
        <w:rPr>
          <w:rFonts w:ascii="Calibri" w:hAnsi="Calibri" w:cs="Calibri"/>
          <w:sz w:val="22"/>
        </w:rPr>
        <w:t>akovou změnu oznámit kupujícímu</w:t>
      </w:r>
      <w:r w:rsidRPr="00411451">
        <w:rPr>
          <w:rFonts w:ascii="Calibri" w:hAnsi="Calibri" w:cs="Calibri"/>
          <w:sz w:val="22"/>
        </w:rPr>
        <w:t>, a to bez zbytečného odkladu od okamžiku, kdy taková změna nastala.</w:t>
      </w:r>
    </w:p>
    <w:p w:rsidR="00424617" w:rsidRPr="00411451" w:rsidRDefault="00424617" w:rsidP="00424617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nabývá platnosti dnem jejího podpisu oběma smluvními stranami a účinnosti okamžikem jejího zveřejnění v registru smluv </w:t>
      </w:r>
      <w:r w:rsidR="00DF6034" w:rsidRPr="00411451">
        <w:rPr>
          <w:rFonts w:ascii="Calibri" w:hAnsi="Calibri" w:cs="Calibri"/>
          <w:sz w:val="22"/>
        </w:rPr>
        <w:t xml:space="preserve">kupujícím </w:t>
      </w:r>
      <w:r w:rsidRPr="00411451">
        <w:rPr>
          <w:rFonts w:ascii="Calibri" w:hAnsi="Calibri" w:cs="Calibri"/>
          <w:sz w:val="22"/>
        </w:rPr>
        <w:t>v souladu s ustanovením § 6 zákona č. 340/2015 Sb., zákon o registru smluv, v platném znění.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>
        <w:rPr>
          <w:rFonts w:ascii="Calibri" w:hAnsi="Calibri" w:cs="Calibri"/>
          <w:sz w:val="22"/>
        </w:rPr>
        <w:t>veřejné zakázky</w:t>
      </w:r>
      <w:r w:rsidRPr="00411451">
        <w:rPr>
          <w:rFonts w:ascii="Calibri" w:hAnsi="Calibri" w:cs="Calibri"/>
          <w:sz w:val="22"/>
        </w:rPr>
        <w:t>, pokud výše její uhrazené ceny přesáhne 500 000,- Kč bez DPH.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je </w:t>
      </w:r>
      <w:r w:rsidRPr="00745C8C">
        <w:rPr>
          <w:rFonts w:ascii="Calibri" w:hAnsi="Calibri" w:cs="Calibri"/>
          <w:sz w:val="22"/>
        </w:rPr>
        <w:t xml:space="preserve">vyhotovena ve </w:t>
      </w:r>
      <w:r w:rsidR="00E707DD" w:rsidRPr="00745C8C">
        <w:rPr>
          <w:rFonts w:ascii="Calibri" w:hAnsi="Calibri" w:cs="Calibri"/>
          <w:sz w:val="22"/>
        </w:rPr>
        <w:t xml:space="preserve">třech </w:t>
      </w:r>
      <w:r w:rsidRPr="00745C8C">
        <w:rPr>
          <w:rFonts w:ascii="Calibri" w:hAnsi="Calibri" w:cs="Calibri"/>
          <w:sz w:val="22"/>
        </w:rPr>
        <w:t>stejnopisech</w:t>
      </w:r>
      <w:r w:rsidRPr="00411451">
        <w:rPr>
          <w:rFonts w:ascii="Calibri" w:hAnsi="Calibri" w:cs="Calibri"/>
          <w:sz w:val="22"/>
        </w:rPr>
        <w:t xml:space="preserve"> s platností originálu, z nichž kupující </w:t>
      </w:r>
      <w:r w:rsidR="00E707DD">
        <w:rPr>
          <w:rFonts w:ascii="Calibri" w:hAnsi="Calibri" w:cs="Calibri"/>
          <w:sz w:val="22"/>
        </w:rPr>
        <w:t xml:space="preserve">obdrží dva stejnopisy </w:t>
      </w:r>
      <w:r w:rsidRPr="00411451">
        <w:rPr>
          <w:rFonts w:ascii="Calibri" w:hAnsi="Calibri" w:cs="Calibri"/>
          <w:sz w:val="22"/>
        </w:rPr>
        <w:t>a prodávající obdrží jeden</w:t>
      </w:r>
      <w:r w:rsidR="00745C8C">
        <w:rPr>
          <w:rFonts w:ascii="Calibri" w:hAnsi="Calibri" w:cs="Calibri"/>
          <w:sz w:val="22"/>
        </w:rPr>
        <w:t xml:space="preserve"> stejnopis</w:t>
      </w:r>
      <w:r w:rsidRPr="00411451">
        <w:rPr>
          <w:rFonts w:ascii="Calibri" w:hAnsi="Calibri" w:cs="Calibri"/>
          <w:sz w:val="22"/>
        </w:rPr>
        <w:t>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 případ sporu vzniklého mezi smluvními stranami se v souladu s ustanovením § 89a zákona č. 99/1963 Sb., občanský soudní řád, </w:t>
      </w:r>
      <w:r w:rsidR="00E707DD">
        <w:rPr>
          <w:rFonts w:ascii="Calibri" w:hAnsi="Calibri" w:cs="Calibri"/>
          <w:sz w:val="22"/>
        </w:rPr>
        <w:t xml:space="preserve">v platném znění </w:t>
      </w:r>
      <w:r w:rsidRPr="00411451">
        <w:rPr>
          <w:rFonts w:ascii="Calibri" w:hAnsi="Calibri" w:cs="Calibri"/>
          <w:sz w:val="22"/>
        </w:rPr>
        <w:t xml:space="preserve">sjednává jako místně příslušný obecný soud podle </w:t>
      </w:r>
      <w:r w:rsidR="00E707DD">
        <w:rPr>
          <w:rFonts w:ascii="Calibri" w:hAnsi="Calibri" w:cs="Calibri"/>
          <w:sz w:val="22"/>
        </w:rPr>
        <w:t xml:space="preserve">místa </w:t>
      </w:r>
      <w:r w:rsidRPr="00411451">
        <w:rPr>
          <w:rFonts w:ascii="Calibri" w:hAnsi="Calibri" w:cs="Calibri"/>
          <w:sz w:val="22"/>
        </w:rPr>
        <w:t>sídla kupujícího.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>
        <w:rPr>
          <w:rFonts w:ascii="Calibri" w:hAnsi="Calibri" w:cs="Calibri"/>
          <w:sz w:val="22"/>
        </w:rPr>
        <w:t xml:space="preserve">Prodávající </w:t>
      </w:r>
      <w:r w:rsidRPr="00411451">
        <w:rPr>
          <w:rFonts w:ascii="Calibri" w:hAnsi="Calibri" w:cs="Calibri"/>
          <w:sz w:val="22"/>
        </w:rPr>
        <w:t xml:space="preserve">tímto bere na vědomí, že v důsledku specifického organizačního uspořádání </w:t>
      </w:r>
      <w:r w:rsidR="009C34CC">
        <w:rPr>
          <w:rFonts w:ascii="Calibri" w:hAnsi="Calibri" w:cs="Calibri"/>
          <w:sz w:val="22"/>
        </w:rPr>
        <w:t>kupujícího</w:t>
      </w:r>
      <w:r w:rsidRPr="00411451">
        <w:rPr>
          <w:rFonts w:ascii="Calibri" w:hAnsi="Calibri" w:cs="Calibri"/>
          <w:sz w:val="22"/>
        </w:rPr>
        <w:t xml:space="preserve"> smluvní strany vylučují pravidla dle ustanovení § 1728 a 1729 OZ o předsmluvní odpovědnosti a </w:t>
      </w:r>
      <w:r w:rsidR="009C34CC">
        <w:rPr>
          <w:rFonts w:ascii="Calibri" w:hAnsi="Calibri" w:cs="Calibri"/>
          <w:sz w:val="22"/>
        </w:rPr>
        <w:t>prodávající</w:t>
      </w:r>
      <w:r w:rsidRPr="00411451">
        <w:rPr>
          <w:rFonts w:ascii="Calibri" w:hAnsi="Calibri" w:cs="Calibri"/>
          <w:sz w:val="22"/>
        </w:rPr>
        <w:t xml:space="preserve"> nemá právo ve smyslu § 2910 OZ po </w:t>
      </w:r>
      <w:r w:rsidR="009C34CC">
        <w:rPr>
          <w:rFonts w:ascii="Calibri" w:hAnsi="Calibri" w:cs="Calibri"/>
          <w:sz w:val="22"/>
        </w:rPr>
        <w:t>kupujícím</w:t>
      </w:r>
      <w:r w:rsidRPr="00411451">
        <w:rPr>
          <w:rFonts w:ascii="Calibri" w:hAnsi="Calibri" w:cs="Calibri"/>
          <w:sz w:val="22"/>
        </w:rPr>
        <w:t xml:space="preserve"> požadovat při neuzavření smlouvy náhradu škody.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Nedílnou součástí této smlouvy jsou její přílohy:</w:t>
      </w:r>
    </w:p>
    <w:p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Příloha č. </w:t>
      </w:r>
      <w:r w:rsidR="00A01E50">
        <w:rPr>
          <w:rFonts w:ascii="Calibri" w:hAnsi="Calibri" w:cs="Calibri"/>
          <w:sz w:val="22"/>
        </w:rPr>
        <w:t>1</w:t>
      </w:r>
      <w:r w:rsidRPr="00411451">
        <w:rPr>
          <w:rFonts w:ascii="Calibri" w:hAnsi="Calibri" w:cs="Calibri"/>
          <w:sz w:val="22"/>
        </w:rPr>
        <w:t xml:space="preserve">…. – </w:t>
      </w:r>
      <w:r w:rsidR="00A01E50">
        <w:rPr>
          <w:rFonts w:ascii="Calibri" w:hAnsi="Calibri" w:cs="Calibri"/>
          <w:sz w:val="22"/>
        </w:rPr>
        <w:t>Specifikace</w:t>
      </w:r>
    </w:p>
    <w:p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Příloha č. </w:t>
      </w:r>
      <w:r w:rsidR="00A51A80">
        <w:rPr>
          <w:rFonts w:ascii="Calibri" w:hAnsi="Calibri" w:cs="Calibri"/>
          <w:sz w:val="22"/>
        </w:rPr>
        <w:t>2</w:t>
      </w:r>
      <w:r w:rsidRPr="00411451">
        <w:rPr>
          <w:rFonts w:ascii="Calibri" w:hAnsi="Calibri" w:cs="Calibri"/>
          <w:sz w:val="22"/>
        </w:rPr>
        <w:t>…. – Předávací protokol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kupujícího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Za prodávajícího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V Praze dne ………………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V ………………..</w:t>
      </w:r>
      <w:r w:rsidR="003A2AC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dne ………………</w:t>
      </w:r>
    </w:p>
    <w:p w:rsidR="003A2AC1" w:rsidRDefault="003A2AC1" w:rsidP="00ED6574">
      <w:pPr>
        <w:spacing w:after="60" w:line="300" w:lineRule="auto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……………………………………………………….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…………………………………………….</w:t>
      </w:r>
    </w:p>
    <w:p w:rsidR="00D94674" w:rsidRDefault="00C20E13" w:rsidP="00D94674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xxx</w:t>
      </w:r>
      <w:r w:rsidR="00D94674" w:rsidRPr="00D94674">
        <w:rPr>
          <w:rFonts w:ascii="Calibri" w:hAnsi="Calibri" w:cs="Calibri"/>
          <w:sz w:val="22"/>
        </w:rPr>
        <w:t xml:space="preserve"> </w:t>
      </w:r>
      <w:r w:rsidR="00E95FF5">
        <w:rPr>
          <w:rFonts w:ascii="Calibri" w:hAnsi="Calibri" w:cs="Calibri"/>
          <w:sz w:val="22"/>
        </w:rPr>
        <w:tab/>
      </w:r>
      <w:r w:rsidR="00E95FF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E95FF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xxx</w:t>
      </w:r>
    </w:p>
    <w:p w:rsidR="00ED6574" w:rsidRDefault="00D94674" w:rsidP="00D94674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</w:t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95FF5">
        <w:rPr>
          <w:rFonts w:ascii="Calibri" w:hAnsi="Calibri" w:cs="Calibri"/>
          <w:sz w:val="22"/>
        </w:rPr>
        <w:tab/>
      </w:r>
      <w:r w:rsidR="00E95FF5">
        <w:rPr>
          <w:rFonts w:ascii="Calibri" w:hAnsi="Calibri" w:cs="Calibri"/>
          <w:sz w:val="22"/>
        </w:rPr>
        <w:tab/>
      </w:r>
    </w:p>
    <w:p w:rsidR="00C20E13" w:rsidRDefault="00C20E13" w:rsidP="00D94674">
      <w:pPr>
        <w:spacing w:line="240" w:lineRule="auto"/>
        <w:rPr>
          <w:rFonts w:ascii="Calibri" w:hAnsi="Calibri" w:cs="Calibri"/>
          <w:sz w:val="22"/>
        </w:rPr>
      </w:pPr>
    </w:p>
    <w:p w:rsidR="00C20E13" w:rsidRDefault="00C20E13" w:rsidP="00D94674">
      <w:pPr>
        <w:spacing w:line="240" w:lineRule="auto"/>
        <w:rPr>
          <w:rFonts w:ascii="Calibri" w:hAnsi="Calibri" w:cs="Calibri"/>
          <w:sz w:val="22"/>
        </w:rPr>
      </w:pPr>
    </w:p>
    <w:p w:rsidR="00C20E13" w:rsidRPr="00411451" w:rsidRDefault="00C20E13" w:rsidP="00D94674">
      <w:pPr>
        <w:spacing w:line="240" w:lineRule="auto"/>
        <w:rPr>
          <w:rFonts w:ascii="Calibri" w:hAnsi="Calibri" w:cs="Calibri"/>
          <w:sz w:val="22"/>
        </w:rPr>
      </w:pPr>
    </w:p>
    <w:p w:rsidR="00BA5455" w:rsidRDefault="00BA5455" w:rsidP="00BA5455">
      <w:pPr>
        <w:jc w:val="center"/>
        <w:rPr>
          <w:b/>
        </w:rPr>
      </w:pPr>
      <w:r>
        <w:rPr>
          <w:b/>
        </w:rPr>
        <w:lastRenderedPageBreak/>
        <w:t>Příloha č.1 Specifikace:</w:t>
      </w:r>
    </w:p>
    <w:p w:rsidR="00BA5455" w:rsidRDefault="00BA5455" w:rsidP="00BA5455">
      <w:pPr>
        <w:jc w:val="both"/>
        <w:rPr>
          <w:b/>
        </w:rPr>
      </w:pPr>
    </w:p>
    <w:p w:rsidR="00BA5455" w:rsidRDefault="00BA5455" w:rsidP="00BA5455">
      <w:pPr>
        <w:jc w:val="both"/>
        <w:rPr>
          <w:b/>
        </w:rPr>
      </w:pPr>
      <w:r>
        <w:rPr>
          <w:b/>
        </w:rPr>
        <w:t xml:space="preserve">Od: </w:t>
      </w:r>
      <w:r>
        <w:rPr>
          <w:b/>
        </w:rPr>
        <w:tab/>
        <w:t xml:space="preserve">1.Toušeňská s.r.o.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A5455" w:rsidRDefault="00BA5455" w:rsidP="00BA5455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Ing. V. Marek                      </w:t>
      </w:r>
      <w:r>
        <w:t xml:space="preserve">tel: </w:t>
      </w:r>
      <w:r w:rsidR="000F0A8B">
        <w:t>xxx</w:t>
      </w:r>
      <w:r>
        <w:t xml:space="preserve">   mob: </w:t>
      </w:r>
      <w:r w:rsidR="000F0A8B">
        <w:t>xxx</w:t>
      </w:r>
    </w:p>
    <w:p w:rsidR="00BA5455" w:rsidRDefault="00BA5455" w:rsidP="00BA5455">
      <w:pPr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>Hlavní 91</w:t>
      </w:r>
    </w:p>
    <w:p w:rsidR="00BA5455" w:rsidRDefault="00BA5455" w:rsidP="00BA5455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250 89 Lázně Toušeň</w:t>
      </w:r>
    </w:p>
    <w:p w:rsidR="00BA5455" w:rsidRDefault="00BA5455" w:rsidP="00BA5455">
      <w:pPr>
        <w:jc w:val="both"/>
        <w:rPr>
          <w:b/>
        </w:rPr>
      </w:pPr>
    </w:p>
    <w:p w:rsidR="00BA5455" w:rsidRDefault="00BA5455" w:rsidP="00BA5455">
      <w:pPr>
        <w:jc w:val="both"/>
        <w:rPr>
          <w:b/>
        </w:rPr>
      </w:pPr>
    </w:p>
    <w:p w:rsidR="00BA5455" w:rsidRDefault="00BA5455" w:rsidP="00BA5455">
      <w:pPr>
        <w:jc w:val="both"/>
      </w:pPr>
      <w:r>
        <w:rPr>
          <w:b/>
        </w:rPr>
        <w:t xml:space="preserve">Pro:   </w:t>
      </w:r>
      <w:r>
        <w:t xml:space="preserve"> </w:t>
      </w:r>
      <w:r w:rsidR="00B909D8" w:rsidRPr="00B909D8">
        <w:rPr>
          <w:b/>
        </w:rPr>
        <w:t>Národní zemědělské muzeum, s.p.o.</w:t>
      </w:r>
      <w:r w:rsidR="00B909D8">
        <w:t xml:space="preserve"> (pobočka Ohrada)</w:t>
      </w: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  <w:r>
        <w:t>Složení injektorové tryskací kabiny ITB 70 :</w:t>
      </w: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  <w:r>
        <w:t>Připojení tlakového vzduchu – Tlakový vzduch se připojuje pomocí klasické nebo bajonetové rychlospojky k rozvodné kostce, která je propojena s nožním ovládáním, dále regulátorem tlaku s odkalovačem. Z odkalovače vede hadice do kabiny a ta je připojena na vzduchovou trysku tryskací pistole.</w:t>
      </w:r>
    </w:p>
    <w:p w:rsidR="00BA5455" w:rsidRDefault="00BA5455" w:rsidP="00BA5455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152400</wp:posOffset>
            </wp:positionV>
            <wp:extent cx="1310005" cy="1963420"/>
            <wp:effectExtent l="0" t="0" r="4445" b="0"/>
            <wp:wrapSquare wrapText="bothSides"/>
            <wp:docPr id="16" name="Obrázek 16" descr="P100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003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152400</wp:posOffset>
            </wp:positionV>
            <wp:extent cx="2700655" cy="1795780"/>
            <wp:effectExtent l="0" t="0" r="4445" b="0"/>
            <wp:wrapSquare wrapText="bothSides"/>
            <wp:docPr id="15" name="Obrázek 15" descr="P100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3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152400</wp:posOffset>
            </wp:positionV>
            <wp:extent cx="1567815" cy="1795780"/>
            <wp:effectExtent l="0" t="0" r="0" b="0"/>
            <wp:wrapSquare wrapText="bothSides"/>
            <wp:docPr id="14" name="Obrázek 14" descr="P105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50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  <w:r>
        <w:t>Spodní část kabiny (násypka) slouží jako zásobník tryskacího prostředku. Násypka je ukončena směšovačem s možností regulace falešného přisávání vzduchu z důvodu plynulé dopravy tryskacího prostředku do tryskací pistole.</w:t>
      </w:r>
    </w:p>
    <w:p w:rsidR="00BA5455" w:rsidRDefault="00BA5455" w:rsidP="00BA5455">
      <w:pPr>
        <w:jc w:val="both"/>
      </w:pPr>
      <w:r>
        <w:rPr>
          <w:noProof/>
          <w:lang w:eastAsia="cs-CZ"/>
        </w:rPr>
        <w:drawing>
          <wp:anchor distT="0" distB="0" distL="114935" distR="114935" simplePos="0" relativeHeight="251662848" behindDoc="1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154305</wp:posOffset>
            </wp:positionV>
            <wp:extent cx="2175510" cy="1537335"/>
            <wp:effectExtent l="0" t="0" r="0" b="571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3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455" w:rsidRDefault="00BA5455" w:rsidP="00BA5455">
      <w:pPr>
        <w:jc w:val="both"/>
      </w:pPr>
      <w:r>
        <w:rPr>
          <w:noProof/>
          <w:lang w:eastAsia="cs-CZ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55245</wp:posOffset>
            </wp:positionV>
            <wp:extent cx="1699260" cy="1369695"/>
            <wp:effectExtent l="0" t="0" r="0" b="190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69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55245</wp:posOffset>
            </wp:positionV>
            <wp:extent cx="1402080" cy="1737360"/>
            <wp:effectExtent l="0" t="0" r="762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7" t="5013" b="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3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</w:p>
    <w:p w:rsidR="00BA5455" w:rsidRDefault="00BA5455" w:rsidP="00BA5455">
      <w:pPr>
        <w:jc w:val="both"/>
      </w:pPr>
      <w:r>
        <w:t xml:space="preserve">Kabiny jsou v základní verzi vybaveny pevným roštem, na který se pokládají otryskávané předměty. Tryskací zařízení je určeno pro ruční tryskání. Injektorová tryskací pistole dodávaná s kabinou má rozměr pracovní trysky 5mm. Při větším průměru pistole se zvyšuje výkon tryskání i spotřeba tlakového vzduchu. </w:t>
      </w:r>
    </w:p>
    <w:p w:rsidR="00BA5455" w:rsidRDefault="00BA5455" w:rsidP="00BA5455">
      <w:pPr>
        <w:jc w:val="both"/>
      </w:pPr>
      <w:r>
        <w:t>Kabina je už v základní dodávce vybavena dvojitým sklem v průzoru (vnější je zaskleno protiprašně v gumovém těsnění, vnitřní je snadno výměnná tabulka z okenního skla, která se nahrazuje při zmatování odletujícím abrazivem. Průchody pro ruce jsou lité</w:t>
      </w:r>
      <w:r>
        <w:rPr>
          <w:b/>
        </w:rPr>
        <w:t xml:space="preserve"> </w:t>
      </w:r>
      <w:r>
        <w:t xml:space="preserve">zaobleného tvaru a na ně jsou páskou připevněny gumové tryskací rukavice.  </w:t>
      </w:r>
    </w:p>
    <w:p w:rsidR="00BA5455" w:rsidRDefault="00BA5455" w:rsidP="00BA5455">
      <w:pPr>
        <w:ind w:firstLine="708"/>
        <w:jc w:val="both"/>
      </w:pPr>
      <w:r>
        <w:lastRenderedPageBreak/>
        <w:t xml:space="preserve">Vnitřek kabiny a dveří je vyložen gumou. Osvětlení je tvořeno LED světly s otěruvzdorným krytem. </w:t>
      </w:r>
    </w:p>
    <w:p w:rsidR="00BA5455" w:rsidRDefault="00BA5455" w:rsidP="00BA5455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59055</wp:posOffset>
            </wp:positionV>
            <wp:extent cx="1633220" cy="1327785"/>
            <wp:effectExtent l="0" t="0" r="5080" b="571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71120</wp:posOffset>
            </wp:positionV>
            <wp:extent cx="1771015" cy="1327785"/>
            <wp:effectExtent l="0" t="0" r="635" b="5715"/>
            <wp:wrapSquare wrapText="bothSides"/>
            <wp:docPr id="7" name="Obrázek 7" descr="P100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000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59055</wp:posOffset>
            </wp:positionV>
            <wp:extent cx="1704340" cy="13398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33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A5455" w:rsidRDefault="00BA5455" w:rsidP="00BA5455">
      <w:pPr>
        <w:ind w:firstLine="708"/>
        <w:jc w:val="both"/>
      </w:pPr>
      <w:r>
        <w:t>Konstrukce kabiny a směšovací hlavy umožňuje snadné seřízení podávání tryskacího prostředku a rychlé vyčištění při jeho výměně (kabina nemá zevnitř žádné lemy na nichž by se abrazivum usazovalo.</w:t>
      </w:r>
    </w:p>
    <w:p w:rsidR="00BA5455" w:rsidRDefault="00BA5455" w:rsidP="00BA5455">
      <w:pPr>
        <w:jc w:val="both"/>
      </w:pPr>
      <w:r>
        <w:t>Kabinu lze umístit cca 0,6 m od stěny. Bočně je třeba pro otevření dveří min. 1 m.</w:t>
      </w:r>
    </w:p>
    <w:p w:rsidR="00BA5455" w:rsidRDefault="00BA5455" w:rsidP="00BA5455">
      <w:pPr>
        <w:pStyle w:val="Zkladntextodsazen"/>
        <w:ind w:left="0"/>
      </w:pPr>
    </w:p>
    <w:p w:rsidR="00BA5455" w:rsidRDefault="00BA5455" w:rsidP="00BA5455">
      <w:pPr>
        <w:pStyle w:val="Zkladntext"/>
        <w:numPr>
          <w:ilvl w:val="0"/>
          <w:numId w:val="26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uppressAutoHyphens/>
        <w:spacing w:line="24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51435</wp:posOffset>
            </wp:positionV>
            <wp:extent cx="1261110" cy="1903095"/>
            <wp:effectExtent l="0" t="0" r="0" b="1905"/>
            <wp:wrapSquare wrapText="bothSides"/>
            <wp:docPr id="4" name="Obrázek 4" descr="P100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0037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8" r="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Cyklon je umístěn na zadní stěně kabiny a slouží k hrubému odloučení odsávaných prachových podílů. Jeho použití doporučujeme při tryskání jemnými minerálními materiály jako jsou korund, granát nebo balotina.</w:t>
      </w:r>
    </w:p>
    <w:p w:rsidR="00BA5455" w:rsidRPr="006D6378" w:rsidRDefault="00BA5455" w:rsidP="00BA5455">
      <w:pPr>
        <w:pStyle w:val="Zkladntext"/>
        <w:numPr>
          <w:ilvl w:val="0"/>
          <w:numId w:val="26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uppressAutoHyphens/>
        <w:spacing w:line="240" w:lineRule="auto"/>
        <w:rPr>
          <w:szCs w:val="24"/>
        </w:rPr>
      </w:pPr>
      <w:r>
        <w:t>Odsávací a filtrační jednotka vytváří v tryskací kabině požadovaný podtlak a zároveň separuje prachové částice. Pro větší časové zatížení doporučujeme odsávací jednotky osazené asynchronním motorem s automatickým oklepem tlakovým vzduchem patronových filtrů (vyšší účinnost filtrace).</w:t>
      </w:r>
    </w:p>
    <w:p w:rsidR="00BA5455" w:rsidRPr="006D6378" w:rsidRDefault="00BA5455" w:rsidP="00BA5455">
      <w:pPr>
        <w:pStyle w:val="Zkladntextodsazen"/>
        <w:ind w:left="360"/>
      </w:pPr>
      <w:r w:rsidRPr="001D4444">
        <w:t xml:space="preserve">Nutné množství odsávaného vzduchu (odsavač) pro jednu kabinu: </w:t>
      </w:r>
      <w:r>
        <w:t>Cca 500 m</w:t>
      </w:r>
      <w:r>
        <w:rPr>
          <w:vertAlign w:val="superscript"/>
        </w:rPr>
        <w:t>3</w:t>
      </w:r>
      <w:r>
        <w:t>/hod, příkon 370W</w:t>
      </w:r>
    </w:p>
    <w:p w:rsidR="00B909D8" w:rsidRDefault="00B909D8" w:rsidP="00BA5455"/>
    <w:p w:rsidR="00BA5455" w:rsidRDefault="00BA5455" w:rsidP="00BA5455">
      <w:r>
        <w:t>Specifikace kompresoru :</w:t>
      </w:r>
    </w:p>
    <w:p w:rsidR="00BA5455" w:rsidRDefault="00BA5455" w:rsidP="00BA5455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eastAsia="Times New Roman"/>
        </w:rPr>
      </w:pPr>
      <w:r>
        <w:rPr>
          <w:noProof/>
          <w:lang w:eastAsia="cs-CZ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171450</wp:posOffset>
            </wp:positionV>
            <wp:extent cx="1251585" cy="1666875"/>
            <wp:effectExtent l="0" t="0" r="571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>Šroubový kompresor CSM MINI 4/8</w:t>
      </w:r>
    </w:p>
    <w:p w:rsidR="00BA5455" w:rsidRDefault="00BA5455" w:rsidP="00BA5455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Tlak -  8 bar</w:t>
      </w:r>
    </w:p>
    <w:p w:rsidR="00BA5455" w:rsidRDefault="00BA5455" w:rsidP="00BA5455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Příkon  -  3kW(3x400V 50Hz)</w:t>
      </w:r>
    </w:p>
    <w:p w:rsidR="00BA5455" w:rsidRDefault="00BA5455" w:rsidP="00BA5455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Množství vzduchu – 445l/min</w:t>
      </w:r>
    </w:p>
    <w:p w:rsidR="00BA5455" w:rsidRDefault="00BA5455" w:rsidP="00BA5455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Hlučnost – 61dB(A)</w:t>
      </w:r>
    </w:p>
    <w:p w:rsidR="00BA5455" w:rsidRDefault="00BA5455" w:rsidP="00BA5455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Hmotnost – 157kg</w:t>
      </w:r>
    </w:p>
    <w:p w:rsidR="00BA5455" w:rsidRDefault="00BA5455" w:rsidP="00BA5455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Nádoba – 200litrů</w:t>
      </w:r>
    </w:p>
    <w:p w:rsidR="00BA5455" w:rsidRPr="00173F4D" w:rsidRDefault="00BA5455" w:rsidP="00BA5455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Rozměry – 1420x575x1255</w:t>
      </w:r>
    </w:p>
    <w:p w:rsidR="00BA5455" w:rsidRPr="00B50924" w:rsidRDefault="00BA5455" w:rsidP="00BA5455">
      <w:pPr>
        <w:pStyle w:val="Odstavecseseznamem"/>
        <w:numPr>
          <w:ilvl w:val="0"/>
          <w:numId w:val="2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Kondenzační sušička na snížení rosného bodu                   </w:t>
      </w:r>
    </w:p>
    <w:p w:rsidR="00BA5455" w:rsidRPr="00FF2FCC" w:rsidRDefault="00BA5455" w:rsidP="00BA5455">
      <w:pPr>
        <w:numPr>
          <w:ilvl w:val="0"/>
          <w:numId w:val="26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uppressAutoHyphens/>
        <w:spacing w:line="240" w:lineRule="auto"/>
      </w:pPr>
      <w:r>
        <w:rPr>
          <w:noProof/>
          <w:lang w:eastAsia="cs-CZ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344170</wp:posOffset>
            </wp:positionV>
            <wp:extent cx="1240790" cy="13290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29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Mikrotryskač TTJ 1 slouží k intenzivnímu tryskání tenkým paprskem abraziva nebo skleněných kuliček (balotiny).</w:t>
      </w:r>
    </w:p>
    <w:p w:rsidR="00BA5455" w:rsidRDefault="00BA5455" w:rsidP="00BA5455">
      <w:pPr>
        <w:ind w:left="360"/>
      </w:pPr>
    </w:p>
    <w:p w:rsidR="00BA5455" w:rsidRDefault="00BA5455" w:rsidP="00BA5455">
      <w:pPr>
        <w:pStyle w:val="Zkladntext"/>
        <w:numPr>
          <w:ilvl w:val="0"/>
          <w:numId w:val="26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uppressAutoHyphens/>
        <w:spacing w:line="240" w:lineRule="auto"/>
        <w:rPr>
          <w:b/>
        </w:rPr>
      </w:pPr>
      <w:r>
        <w:t>Mezi ostatní patří příslušenství, které zlepšuje a zjednodušuje obsluhu tryskacího zařízení. Nejčastěji používaným příslušenstvím je polohovací držák tryskací pistole, který fixuje požadovanou polohu trysky a uvolňuje obě ruce. Dále je to ofukovací pistole.</w:t>
      </w:r>
    </w:p>
    <w:p w:rsidR="00BA5455" w:rsidRDefault="00BA5455" w:rsidP="00BA5455">
      <w:pPr>
        <w:pStyle w:val="Zkladntextodsazen"/>
        <w:ind w:left="0"/>
      </w:pPr>
    </w:p>
    <w:p w:rsidR="00BA5455" w:rsidRDefault="00BA5455" w:rsidP="00BA5455">
      <w:pPr>
        <w:pStyle w:val="Zkladntextodsazen"/>
        <w:ind w:left="0"/>
      </w:pPr>
    </w:p>
    <w:p w:rsidR="00BA5455" w:rsidRDefault="00BA5455" w:rsidP="00BA5455">
      <w:pPr>
        <w:pStyle w:val="Zkladntextodsazen"/>
        <w:ind w:left="0"/>
      </w:pPr>
    </w:p>
    <w:p w:rsidR="00BA5455" w:rsidRDefault="00BA5455" w:rsidP="00BA5455">
      <w:pPr>
        <w:pStyle w:val="Zkladntextodsazen"/>
        <w:ind w:left="0"/>
      </w:pPr>
    </w:p>
    <w:p w:rsidR="00BA5455" w:rsidRDefault="00BA5455" w:rsidP="00BA5455">
      <w:pPr>
        <w:pStyle w:val="Zkladntextodsazen"/>
        <w:ind w:left="0"/>
      </w:pPr>
      <w:r>
        <w:t>Zákazník zajistí :</w:t>
      </w:r>
    </w:p>
    <w:p w:rsidR="00BA5455" w:rsidRDefault="00BA5455" w:rsidP="00BA5455">
      <w:pPr>
        <w:pStyle w:val="Zkladntextodsazen"/>
        <w:ind w:left="0"/>
      </w:pPr>
      <w:r>
        <w:t>- rozvod elektro</w:t>
      </w:r>
    </w:p>
    <w:p w:rsidR="00BA5455" w:rsidRDefault="00BA5455" w:rsidP="00BA5455">
      <w:pPr>
        <w:pStyle w:val="Zkladntextodsazen"/>
        <w:ind w:left="0"/>
      </w:pPr>
      <w:r>
        <w:t>- rozvod vzduchu</w:t>
      </w:r>
    </w:p>
    <w:p w:rsidR="00BA5455" w:rsidRDefault="00BA5455" w:rsidP="00BA5455">
      <w:pPr>
        <w:pStyle w:val="Zkladntextodsazen"/>
        <w:ind w:left="0"/>
        <w:rPr>
          <w:b/>
          <w:sz w:val="28"/>
        </w:rPr>
      </w:pPr>
    </w:p>
    <w:p w:rsidR="00B909D8" w:rsidRDefault="00B909D8" w:rsidP="00BA5455">
      <w:pPr>
        <w:pStyle w:val="Zkladntextodsazen"/>
        <w:ind w:left="0"/>
        <w:rPr>
          <w:b/>
          <w:sz w:val="28"/>
        </w:rPr>
      </w:pPr>
    </w:p>
    <w:p w:rsidR="00B909D8" w:rsidRDefault="00B909D8" w:rsidP="00BA5455">
      <w:pPr>
        <w:pStyle w:val="Zkladntextodsazen"/>
        <w:ind w:left="0"/>
        <w:rPr>
          <w:b/>
          <w:sz w:val="28"/>
        </w:rPr>
      </w:pPr>
    </w:p>
    <w:p w:rsidR="00B909D8" w:rsidRDefault="00B909D8" w:rsidP="00BA5455">
      <w:pPr>
        <w:pStyle w:val="Zkladntextodsazen"/>
        <w:ind w:left="0"/>
        <w:rPr>
          <w:b/>
          <w:sz w:val="28"/>
        </w:rPr>
      </w:pPr>
    </w:p>
    <w:p w:rsidR="00B909D8" w:rsidRDefault="00B909D8" w:rsidP="00BA5455">
      <w:pPr>
        <w:pStyle w:val="Zkladntextodsazen"/>
        <w:ind w:left="0"/>
        <w:rPr>
          <w:b/>
          <w:sz w:val="28"/>
        </w:rPr>
      </w:pPr>
    </w:p>
    <w:p w:rsidR="00BA5455" w:rsidRDefault="00BA5455" w:rsidP="00BA5455">
      <w:pPr>
        <w:pStyle w:val="Zkladntextodsazen"/>
        <w:ind w:left="0"/>
      </w:pPr>
      <w:r>
        <w:rPr>
          <w:b/>
          <w:sz w:val="28"/>
        </w:rPr>
        <w:lastRenderedPageBreak/>
        <w:t xml:space="preserve">Dodávka zařízení obsahuje: </w:t>
      </w:r>
    </w:p>
    <w:p w:rsidR="00BA5455" w:rsidRDefault="00BA5455" w:rsidP="00BA5455">
      <w:pPr>
        <w:pStyle w:val="Zkladntextodsazen"/>
        <w:ind w:left="0"/>
      </w:pPr>
      <w:r>
        <w:t xml:space="preserve">- kabinu ITB 70 (700x500mm) </w:t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tab/>
      </w:r>
      <w:r>
        <w:t>39.900,-Kč</w:t>
      </w:r>
    </w:p>
    <w:p w:rsidR="00BA5455" w:rsidRDefault="00BA5455" w:rsidP="00BA5455">
      <w:pPr>
        <w:pStyle w:val="Zkladntextodsazen"/>
        <w:ind w:left="0"/>
      </w:pPr>
      <w:r>
        <w:t>- odsávací a filtrační jednotka</w:t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tab/>
      </w:r>
      <w:r>
        <w:t>52.000,-</w:t>
      </w:r>
    </w:p>
    <w:p w:rsidR="00BA5455" w:rsidRDefault="00BA5455" w:rsidP="00BA5455">
      <w:pPr>
        <w:pStyle w:val="Zkladntextodsazen"/>
        <w:ind w:left="0"/>
      </w:pPr>
      <w:r>
        <w:t>- úprava na protahování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tab/>
      </w:r>
      <w:r w:rsidR="00B909D8">
        <w:tab/>
      </w:r>
      <w:r>
        <w:t>10.000,-</w:t>
      </w:r>
    </w:p>
    <w:p w:rsidR="00BA5455" w:rsidRDefault="00BA5455" w:rsidP="00BA5455">
      <w:pPr>
        <w:pStyle w:val="Zkladntextodsazen"/>
        <w:ind w:left="0"/>
      </w:pPr>
      <w:r>
        <w:t>- polohovací držák tryskací pistole</w:t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rPr>
          <w:lang w:val="cs-CZ"/>
        </w:rPr>
        <w:t xml:space="preserve">  </w:t>
      </w:r>
      <w:r>
        <w:t>3.500,-</w:t>
      </w:r>
    </w:p>
    <w:p w:rsidR="00BA5455" w:rsidRDefault="00BA5455" w:rsidP="00BA5455">
      <w:pPr>
        <w:pStyle w:val="Zkladntextodsazen"/>
        <w:ind w:left="0"/>
      </w:pPr>
      <w:r>
        <w:t>- ofukovací pistole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tab/>
      </w:r>
      <w:r w:rsidR="00B909D8">
        <w:tab/>
      </w:r>
      <w:r w:rsidR="00B909D8">
        <w:rPr>
          <w:lang w:val="cs-CZ"/>
        </w:rPr>
        <w:t xml:space="preserve">     </w:t>
      </w:r>
      <w:r>
        <w:t>900,-</w:t>
      </w:r>
    </w:p>
    <w:p w:rsidR="00BA5455" w:rsidRDefault="00BA5455" w:rsidP="00BA5455">
      <w:pPr>
        <w:pStyle w:val="Zkladntextodsazen"/>
        <w:ind w:left="0"/>
      </w:pPr>
      <w:r>
        <w:t>- TTJ 1 (mikrotryskač)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tab/>
      </w:r>
      <w:r w:rsidR="00B909D8">
        <w:tab/>
      </w:r>
      <w:r>
        <w:t>25.000,-</w:t>
      </w:r>
    </w:p>
    <w:p w:rsidR="00BA5455" w:rsidRDefault="00BA5455" w:rsidP="00BA5455">
      <w:pPr>
        <w:pStyle w:val="Zkladntextodsazen"/>
        <w:ind w:left="0"/>
      </w:pPr>
      <w:r>
        <w:t>- kompresor+sušička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tab/>
      </w:r>
      <w:r w:rsidR="00B909D8">
        <w:tab/>
      </w:r>
      <w:r>
        <w:t>78.000,-</w:t>
      </w:r>
    </w:p>
    <w:p w:rsidR="00BA5455" w:rsidRDefault="00BA5455" w:rsidP="00BA5455">
      <w:pPr>
        <w:pStyle w:val="Zkladntextodsazen"/>
        <w:ind w:left="0"/>
      </w:pPr>
      <w:r>
        <w:t>- doprava+uvedení do provozu+zaškolení obsluhy</w:t>
      </w:r>
      <w:r>
        <w:tab/>
      </w:r>
      <w:r w:rsidR="00B909D8">
        <w:rPr>
          <w:lang w:val="cs-CZ"/>
        </w:rPr>
        <w:t xml:space="preserve">  </w:t>
      </w:r>
      <w:r>
        <w:t>7.500,-</w:t>
      </w:r>
    </w:p>
    <w:p w:rsidR="00BA5455" w:rsidRDefault="00BA5455" w:rsidP="00BA5455">
      <w:pPr>
        <w:pStyle w:val="Zkladntextodsazen"/>
        <w:ind w:left="0"/>
      </w:pPr>
    </w:p>
    <w:p w:rsidR="00BA5455" w:rsidRDefault="00BA5455" w:rsidP="00BA5455">
      <w:pPr>
        <w:pStyle w:val="Zkladntextodsazen"/>
        <w:ind w:left="0"/>
      </w:pPr>
      <w:r>
        <w:t>Cena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tab/>
      </w:r>
      <w:r w:rsidR="00B909D8">
        <w:tab/>
      </w:r>
      <w:r w:rsidR="00B909D8">
        <w:tab/>
        <w:t xml:space="preserve">   </w:t>
      </w:r>
      <w:r w:rsidR="00B909D8">
        <w:rPr>
          <w:lang w:val="cs-CZ"/>
        </w:rPr>
        <w:t xml:space="preserve"> </w:t>
      </w:r>
      <w:r>
        <w:t>216.800,-Kč</w:t>
      </w:r>
    </w:p>
    <w:p w:rsidR="00BA5455" w:rsidRDefault="00BA5455" w:rsidP="00BA5455">
      <w:pPr>
        <w:pStyle w:val="Zkladntextodsazen"/>
        <w:ind w:left="0"/>
      </w:pPr>
      <w:r>
        <w:t>DPH 21%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tab/>
      </w:r>
      <w:r w:rsidR="00B909D8">
        <w:tab/>
      </w:r>
      <w:r w:rsidR="00B909D8">
        <w:tab/>
      </w:r>
      <w:r w:rsidR="00B909D8">
        <w:tab/>
      </w:r>
      <w:r>
        <w:t>45.528,-Kč</w:t>
      </w:r>
    </w:p>
    <w:p w:rsidR="00BA5455" w:rsidRDefault="00BA5455" w:rsidP="00BA5455">
      <w:pPr>
        <w:pStyle w:val="Zkladntextodsazen"/>
        <w:ind w:left="0"/>
      </w:pPr>
    </w:p>
    <w:p w:rsidR="00BA5455" w:rsidRPr="00B909D8" w:rsidRDefault="00BA5455" w:rsidP="00BA5455">
      <w:pPr>
        <w:pStyle w:val="Zkladntextodsazen"/>
        <w:ind w:left="0"/>
        <w:rPr>
          <w:b/>
        </w:rPr>
      </w:pPr>
      <w:r>
        <w:t>Cena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9D8">
        <w:tab/>
      </w:r>
      <w:r w:rsidR="00B909D8">
        <w:tab/>
      </w:r>
      <w:r w:rsidR="00B909D8">
        <w:tab/>
      </w:r>
      <w:r w:rsidR="00B909D8" w:rsidRPr="00B909D8">
        <w:rPr>
          <w:b/>
        </w:rPr>
        <w:t xml:space="preserve">    </w:t>
      </w:r>
      <w:r w:rsidRPr="00B909D8">
        <w:rPr>
          <w:b/>
        </w:rPr>
        <w:t>262.328,-Kč</w:t>
      </w:r>
    </w:p>
    <w:p w:rsidR="00BA5455" w:rsidRDefault="00BA5455" w:rsidP="00BA5455">
      <w:pPr>
        <w:pStyle w:val="Zkladntextodsazen"/>
        <w:ind w:left="0"/>
      </w:pPr>
    </w:p>
    <w:p w:rsidR="00BA5455" w:rsidRDefault="00BA5455" w:rsidP="00BA5455">
      <w:pPr>
        <w:pStyle w:val="Zkladntextodsazen"/>
        <w:ind w:left="0"/>
      </w:pPr>
      <w:r>
        <w:rPr>
          <w:b/>
          <w:szCs w:val="24"/>
        </w:rPr>
        <w:t>Dodací lhůta:</w:t>
      </w:r>
      <w:r>
        <w:t xml:space="preserve">   4 týdny od objednávky</w:t>
      </w:r>
    </w:p>
    <w:p w:rsidR="00BA5455" w:rsidRDefault="00BA5455" w:rsidP="00BA5455">
      <w:pPr>
        <w:pStyle w:val="Zkladntextodsazen"/>
        <w:ind w:left="0"/>
      </w:pPr>
    </w:p>
    <w:p w:rsidR="00BA5455" w:rsidRDefault="00BA5455" w:rsidP="00BA5455">
      <w:pPr>
        <w:pStyle w:val="Zkladntextodsazen"/>
        <w:ind w:left="0"/>
      </w:pPr>
      <w:r>
        <w:rPr>
          <w:b/>
        </w:rPr>
        <w:t xml:space="preserve">Záruka: </w:t>
      </w:r>
      <w:r>
        <w:t xml:space="preserve">  24 měsíců (nevztahuje se na opotřebitelné díly – skla, trysky, hadice apod.)</w:t>
      </w:r>
    </w:p>
    <w:p w:rsidR="00BA5455" w:rsidRDefault="00BA5455" w:rsidP="00BA5455">
      <w:pPr>
        <w:pStyle w:val="Zkladntextodsazen"/>
        <w:ind w:left="0"/>
      </w:pPr>
      <w:r>
        <w:tab/>
      </w:r>
      <w:r>
        <w:tab/>
      </w:r>
    </w:p>
    <w:p w:rsidR="00BA5455" w:rsidRDefault="00BA5455" w:rsidP="00BA5455">
      <w:pPr>
        <w:pStyle w:val="Zkladntextodsazen"/>
        <w:ind w:left="3540" w:firstLine="708"/>
      </w:pPr>
      <w:r>
        <w:tab/>
      </w:r>
      <w:r>
        <w:tab/>
        <w:t xml:space="preserve">              </w:t>
      </w:r>
    </w:p>
    <w:p w:rsidR="00BA5455" w:rsidRDefault="00BA5455" w:rsidP="00BA5455">
      <w:pPr>
        <w:pStyle w:val="Zkladntextodsazen"/>
        <w:ind w:left="0"/>
      </w:pPr>
    </w:p>
    <w:p w:rsidR="00BA5455" w:rsidRDefault="00BA5455" w:rsidP="00BA5455">
      <w:pPr>
        <w:pStyle w:val="Zkladntextodsazen"/>
        <w:ind w:left="0"/>
      </w:pPr>
      <w:r>
        <w:rPr>
          <w:b/>
          <w:bCs/>
        </w:rPr>
        <w:t xml:space="preserve">    </w:t>
      </w:r>
    </w:p>
    <w:p w:rsidR="00BA5455" w:rsidRDefault="00BA5455" w:rsidP="00A91E01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909D8" w:rsidRDefault="00B909D8" w:rsidP="00BA5455">
      <w:pPr>
        <w:pStyle w:val="SubjectSpecification-ContractCzechRadio"/>
      </w:pPr>
    </w:p>
    <w:p w:rsidR="00B909D8" w:rsidRDefault="00B909D8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0F0A8B" w:rsidRDefault="000F0A8B" w:rsidP="00BA5455">
      <w:pPr>
        <w:pStyle w:val="SubjectSpecification-ContractCzechRadio"/>
      </w:pPr>
    </w:p>
    <w:p w:rsidR="000F0A8B" w:rsidRDefault="000F0A8B" w:rsidP="00BA5455">
      <w:pPr>
        <w:pStyle w:val="SubjectSpecification-ContractCzechRadio"/>
      </w:pPr>
    </w:p>
    <w:p w:rsidR="00BA5455" w:rsidRDefault="00BA5455" w:rsidP="00BA5455">
      <w:pPr>
        <w:pStyle w:val="SubjectSpecification-ContractCzechRadio"/>
      </w:pPr>
    </w:p>
    <w:p w:rsidR="00BA5455" w:rsidRPr="00BA5455" w:rsidRDefault="00BA5455" w:rsidP="00BA5455">
      <w:pPr>
        <w:pStyle w:val="SubjectSpecification-ContractCzechRadio"/>
      </w:pPr>
    </w:p>
    <w:p w:rsidR="00A91E01" w:rsidRPr="00411451" w:rsidRDefault="00A91E01" w:rsidP="00A91E01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Příloha č. </w:t>
      </w:r>
      <w:r w:rsidR="002C5874">
        <w:rPr>
          <w:rFonts w:ascii="Calibri" w:hAnsi="Calibri" w:cs="Calibri"/>
          <w:color w:val="auto"/>
          <w:sz w:val="22"/>
        </w:rPr>
        <w:t>2</w:t>
      </w:r>
      <w:r w:rsidRPr="00411451">
        <w:rPr>
          <w:rFonts w:ascii="Calibri" w:hAnsi="Calibri" w:cs="Calibri"/>
          <w:color w:val="auto"/>
          <w:sz w:val="22"/>
        </w:rPr>
        <w:t xml:space="preserve"> - Předávací protokol</w:t>
      </w:r>
    </w:p>
    <w:p w:rsidR="003A2AC1" w:rsidRDefault="003A2AC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</w:p>
    <w:p w:rsidR="00A91E01" w:rsidRPr="00411451" w:rsidRDefault="002C5874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Národní zemědělské muzeum, s.p.o.</w:t>
      </w:r>
    </w:p>
    <w:p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IČ: </w:t>
      </w:r>
      <w:r w:rsidR="002C5874">
        <w:rPr>
          <w:rFonts w:ascii="Calibri" w:hAnsi="Calibri" w:cs="Calibri"/>
          <w:sz w:val="22"/>
        </w:rPr>
        <w:t>75075741</w:t>
      </w:r>
      <w:r w:rsidR="0006458B" w:rsidRPr="00411451">
        <w:rPr>
          <w:rFonts w:ascii="Calibri" w:hAnsi="Calibri" w:cs="Calibri"/>
          <w:color w:val="auto"/>
          <w:sz w:val="22"/>
        </w:rPr>
        <w:t>, DIČ</w:t>
      </w:r>
      <w:r w:rsidRPr="00411451">
        <w:rPr>
          <w:rFonts w:ascii="Calibri" w:hAnsi="Calibri" w:cs="Calibri"/>
          <w:color w:val="auto"/>
          <w:sz w:val="22"/>
        </w:rPr>
        <w:t>:</w:t>
      </w:r>
      <w:r w:rsidR="0006458B" w:rsidRPr="00411451">
        <w:rPr>
          <w:rFonts w:ascii="Calibri" w:hAnsi="Calibri" w:cs="Calibri"/>
          <w:color w:val="auto"/>
          <w:sz w:val="22"/>
        </w:rPr>
        <w:t xml:space="preserve"> CZ</w:t>
      </w:r>
      <w:r w:rsidR="002C5874">
        <w:rPr>
          <w:rFonts w:ascii="Calibri" w:hAnsi="Calibri" w:cs="Calibri"/>
          <w:sz w:val="22"/>
        </w:rPr>
        <w:t>75075741</w:t>
      </w:r>
    </w:p>
    <w:p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453858">
        <w:rPr>
          <w:rFonts w:ascii="Calibri" w:hAnsi="Calibri" w:cs="Calibri"/>
          <w:color w:val="auto"/>
          <w:sz w:val="22"/>
        </w:rPr>
        <w:t xml:space="preserve"> </w:t>
      </w:r>
    </w:p>
    <w:p w:rsidR="00517A78" w:rsidRPr="00411451" w:rsidRDefault="0006458B" w:rsidP="00517A78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</w:p>
    <w:p w:rsidR="0006458B" w:rsidRPr="00411451" w:rsidRDefault="00453858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„přebírající“)</w:t>
      </w:r>
    </w:p>
    <w:p w:rsidR="0006458B" w:rsidRPr="00411451" w:rsidRDefault="0006458B" w:rsidP="0006458B">
      <w:pPr>
        <w:rPr>
          <w:rFonts w:ascii="Calibri" w:hAnsi="Calibri" w:cs="Calibri"/>
          <w:sz w:val="22"/>
        </w:rPr>
      </w:pPr>
    </w:p>
    <w:p w:rsidR="0006458B" w:rsidRPr="00411451" w:rsidRDefault="0006458B" w:rsidP="0006458B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:rsidR="0006458B" w:rsidRPr="00411451" w:rsidRDefault="0006458B" w:rsidP="0006458B">
      <w:pPr>
        <w:rPr>
          <w:rFonts w:ascii="Calibri" w:hAnsi="Calibri" w:cs="Calibri"/>
          <w:sz w:val="22"/>
        </w:rPr>
      </w:pPr>
    </w:p>
    <w:p w:rsidR="0006458B" w:rsidRPr="00411451" w:rsidRDefault="00D82F65" w:rsidP="0006458B">
      <w:pPr>
        <w:pStyle w:val="SubjectName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………….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</w:t>
      </w:r>
      <w:r w:rsidR="00574200" w:rsidRPr="00411451">
        <w:rPr>
          <w:rFonts w:ascii="Calibri" w:hAnsi="Calibri" w:cs="Calibri"/>
          <w:color w:val="auto"/>
          <w:sz w:val="22"/>
        </w:rPr>
        <w:t>:</w:t>
      </w:r>
      <w:r w:rsidR="00D82F65" w:rsidRPr="00411451">
        <w:rPr>
          <w:rFonts w:ascii="Calibri" w:hAnsi="Calibri" w:cs="Calibri"/>
          <w:color w:val="auto"/>
          <w:sz w:val="22"/>
        </w:rPr>
        <w:t>………….</w:t>
      </w:r>
      <w:r w:rsidRPr="00411451">
        <w:rPr>
          <w:rFonts w:ascii="Calibri" w:hAnsi="Calibri" w:cs="Calibri"/>
          <w:color w:val="auto"/>
          <w:sz w:val="22"/>
        </w:rPr>
        <w:t xml:space="preserve"> DIČ </w:t>
      </w:r>
      <w:r w:rsidR="00D82F65" w:rsidRPr="00411451">
        <w:rPr>
          <w:rFonts w:ascii="Calibri" w:hAnsi="Calibri" w:cs="Calibri"/>
          <w:color w:val="auto"/>
          <w:sz w:val="22"/>
        </w:rPr>
        <w:t>…………</w:t>
      </w:r>
    </w:p>
    <w:p w:rsidR="00916363" w:rsidRPr="00411451" w:rsidRDefault="00A91E01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06458B" w:rsidRPr="00411451">
        <w:rPr>
          <w:rFonts w:ascii="Calibri" w:hAnsi="Calibri" w:cs="Calibri"/>
          <w:color w:val="auto"/>
          <w:sz w:val="22"/>
        </w:rPr>
        <w:t xml:space="preserve"> </w:t>
      </w:r>
      <w:r w:rsidR="0006458B"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bCs/>
          <w:color w:val="auto"/>
          <w:sz w:val="22"/>
        </w:rPr>
        <w:t>………….</w:t>
      </w:r>
    </w:p>
    <w:p w:rsidR="00916363" w:rsidRPr="00411451" w:rsidRDefault="00DD513F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  <w:t xml:space="preserve">tel.: </w:t>
      </w:r>
    </w:p>
    <w:p w:rsidR="00916363" w:rsidRPr="00411451" w:rsidRDefault="00916363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  <w:t xml:space="preserve">e-mail: </w:t>
      </w:r>
      <w:r w:rsidR="00D82F65" w:rsidRPr="00411451">
        <w:rPr>
          <w:rFonts w:ascii="Calibri" w:hAnsi="Calibri" w:cs="Calibri"/>
          <w:color w:val="auto"/>
          <w:sz w:val="22"/>
        </w:rPr>
        <w:t>……………</w:t>
      </w:r>
    </w:p>
    <w:p w:rsidR="0006458B" w:rsidRPr="00411451" w:rsidRDefault="0006458B" w:rsidP="00916363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„předávající“)</w:t>
      </w:r>
    </w:p>
    <w:p w:rsidR="00731E1C" w:rsidRPr="00411451" w:rsidRDefault="00731E1C" w:rsidP="00E414A3">
      <w:pPr>
        <w:pStyle w:val="Heading-Number-ContractCzechRadio"/>
        <w:numPr>
          <w:ilvl w:val="0"/>
          <w:numId w:val="19"/>
        </w:numPr>
        <w:rPr>
          <w:rFonts w:ascii="Calibri" w:hAnsi="Calibri" w:cs="Calibri"/>
          <w:color w:val="auto"/>
          <w:sz w:val="22"/>
          <w:szCs w:val="22"/>
        </w:rPr>
      </w:pPr>
    </w:p>
    <w:p w:rsidR="0079034E" w:rsidRPr="00411451" w:rsidRDefault="00731E1C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uvádí, že na základě kupní smlouvy ze dne </w:t>
      </w:r>
      <w:r w:rsidR="00D82F65" w:rsidRPr="00411451">
        <w:rPr>
          <w:rFonts w:ascii="Calibri" w:hAnsi="Calibri" w:cs="Calibri"/>
          <w:sz w:val="22"/>
        </w:rPr>
        <w:t>…………..</w:t>
      </w:r>
      <w:r w:rsidRPr="00411451">
        <w:rPr>
          <w:rFonts w:ascii="Calibri" w:hAnsi="Calibri" w:cs="Calibri"/>
          <w:sz w:val="22"/>
        </w:rPr>
        <w:t xml:space="preserve"> </w:t>
      </w:r>
      <w:r w:rsidR="00485B5D" w:rsidRPr="00411451">
        <w:rPr>
          <w:rFonts w:ascii="Calibri" w:hAnsi="Calibri" w:cs="Calibri"/>
          <w:sz w:val="22"/>
        </w:rPr>
        <w:t>odevzdal</w:t>
      </w:r>
      <w:r w:rsidRPr="00411451">
        <w:rPr>
          <w:rFonts w:ascii="Calibri" w:hAnsi="Calibri" w:cs="Calibri"/>
          <w:sz w:val="22"/>
        </w:rPr>
        <w:t xml:space="preserve"> níže uvedeného dne předávající (jako prodávající) přebírajícímu (jako kupujícímu) následující zboží:</w:t>
      </w:r>
      <w:r w:rsidR="0079034E" w:rsidRPr="00411451">
        <w:rPr>
          <w:rFonts w:ascii="Calibri" w:hAnsi="Calibri" w:cs="Calibri"/>
          <w:sz w:val="22"/>
        </w:rPr>
        <w:t xml:space="preserve"> </w:t>
      </w:r>
    </w:p>
    <w:p w:rsidR="00731E1C" w:rsidRPr="00411451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</w:t>
      </w:r>
      <w:r w:rsidR="0079034E" w:rsidRPr="00411451">
        <w:rPr>
          <w:rFonts w:ascii="Calibri" w:hAnsi="Calibri" w:cs="Calibri"/>
          <w:sz w:val="22"/>
        </w:rPr>
        <w:t>……</w:t>
      </w:r>
    </w:p>
    <w:p w:rsidR="0079034E" w:rsidRPr="00411451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……………………………………………………………………………………………………</w:t>
      </w:r>
    </w:p>
    <w:p w:rsidR="00731E1C" w:rsidRPr="00411451" w:rsidRDefault="00731E1C" w:rsidP="0023258C">
      <w:pPr>
        <w:pStyle w:val="Heading-Number-ContractCzechRadio"/>
        <w:rPr>
          <w:rFonts w:ascii="Calibri" w:hAnsi="Calibri" w:cs="Calibri"/>
          <w:color w:val="auto"/>
          <w:sz w:val="22"/>
          <w:szCs w:val="22"/>
        </w:rPr>
      </w:pP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b/>
          <w:sz w:val="22"/>
          <w:u w:val="single"/>
        </w:rPr>
        <w:t xml:space="preserve">Přebírající po prohlídce zboží </w:t>
      </w:r>
      <w:r w:rsidR="00731E1C" w:rsidRPr="00411451">
        <w:rPr>
          <w:rFonts w:ascii="Calibri" w:hAnsi="Calibri" w:cs="Calibri"/>
          <w:b/>
          <w:sz w:val="22"/>
          <w:u w:val="single"/>
        </w:rPr>
        <w:t>potvrzuj</w:t>
      </w:r>
      <w:r w:rsidRPr="00411451">
        <w:rPr>
          <w:rFonts w:ascii="Calibri" w:hAnsi="Calibri" w:cs="Calibri"/>
          <w:b/>
          <w:sz w:val="22"/>
          <w:u w:val="single"/>
        </w:rPr>
        <w:t>e</w:t>
      </w:r>
      <w:r w:rsidR="00731E1C" w:rsidRPr="00411451">
        <w:rPr>
          <w:rFonts w:ascii="Calibri" w:hAnsi="Calibri" w:cs="Calibri"/>
          <w:b/>
          <w:sz w:val="22"/>
          <w:u w:val="single"/>
        </w:rPr>
        <w:t xml:space="preserve"> odevzdání zboží v ujednaném množství, jakosti a provedení</w:t>
      </w:r>
      <w:r w:rsidRPr="00411451">
        <w:rPr>
          <w:rFonts w:ascii="Calibri" w:hAnsi="Calibri" w:cs="Calibri"/>
          <w:sz w:val="22"/>
        </w:rPr>
        <w:t xml:space="preserve">. 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i/>
          <w:sz w:val="22"/>
        </w:rPr>
      </w:pP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Pro případ, že </w:t>
      </w:r>
      <w:r w:rsidRPr="00411451">
        <w:rPr>
          <w:rFonts w:ascii="Calibri" w:hAnsi="Calibri" w:cs="Calibri"/>
          <w:i/>
          <w:sz w:val="22"/>
        </w:rPr>
        <w:t>zboží nebylo dodáno v ujednaném množství, jakosti a provedení a</w:t>
      </w: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 přebírající</w:t>
      </w:r>
      <w:r w:rsidRPr="00411451">
        <w:rPr>
          <w:rFonts w:ascii="Calibri" w:hAnsi="Calibri" w:cs="Calibri"/>
          <w:i/>
          <w:sz w:val="22"/>
        </w:rPr>
        <w:t xml:space="preserve"> </w:t>
      </w:r>
      <w:r w:rsidR="0032045C" w:rsidRPr="00411451">
        <w:rPr>
          <w:rFonts w:ascii="Calibri" w:hAnsi="Calibri" w:cs="Calibri"/>
          <w:i/>
          <w:sz w:val="22"/>
        </w:rPr>
        <w:t xml:space="preserve">z tohoto důvodu </w:t>
      </w:r>
      <w:r w:rsidRPr="00411451">
        <w:rPr>
          <w:rFonts w:ascii="Calibri" w:hAnsi="Calibri" w:cs="Calibri"/>
          <w:i/>
          <w:sz w:val="22"/>
        </w:rPr>
        <w:t xml:space="preserve">odmítá převzetí zboží (či </w:t>
      </w:r>
      <w:r w:rsidR="006E75D2" w:rsidRPr="00411451">
        <w:rPr>
          <w:rFonts w:ascii="Calibri" w:hAnsi="Calibri" w:cs="Calibri"/>
          <w:i/>
          <w:sz w:val="22"/>
        </w:rPr>
        <w:t xml:space="preserve">jeho části nebo </w:t>
      </w:r>
      <w:r w:rsidRPr="00411451">
        <w:rPr>
          <w:rFonts w:ascii="Calibri" w:hAnsi="Calibri" w:cs="Calibri"/>
          <w:i/>
          <w:sz w:val="22"/>
        </w:rPr>
        <w:t>jednotlivého kusu) strany níže uvedou skutečnosti, které bránily převzetí, počet vadných kusů</w:t>
      </w:r>
      <w:r w:rsidR="006E75D2" w:rsidRPr="00411451">
        <w:rPr>
          <w:rFonts w:ascii="Calibri" w:hAnsi="Calibri" w:cs="Calibri"/>
          <w:i/>
          <w:sz w:val="22"/>
        </w:rPr>
        <w:t>, termín dodání bezvadného zboží</w:t>
      </w:r>
      <w:r w:rsidRPr="00411451">
        <w:rPr>
          <w:rFonts w:ascii="Calibri" w:hAnsi="Calibri" w:cs="Calibri"/>
          <w:i/>
          <w:sz w:val="22"/>
        </w:rPr>
        <w:t xml:space="preserve"> a další důležité okolnosti: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Praze 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předávajícího</w:t>
            </w:r>
          </w:p>
        </w:tc>
      </w:tr>
    </w:tbl>
    <w:p w:rsidR="00731E1C" w:rsidRPr="00411451" w:rsidRDefault="00731E1C" w:rsidP="00E53743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sectPr w:rsidR="00731E1C" w:rsidRPr="00411451" w:rsidSect="0023258C">
      <w:footerReference w:type="default" r:id="rId23"/>
      <w:headerReference w:type="first" r:id="rId24"/>
      <w:footerReference w:type="first" r:id="rId25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D9" w:rsidRDefault="003A3FD9" w:rsidP="00B25F23">
      <w:pPr>
        <w:spacing w:line="240" w:lineRule="auto"/>
      </w:pPr>
      <w:r>
        <w:separator/>
      </w:r>
    </w:p>
  </w:endnote>
  <w:endnote w:type="continuationSeparator" w:id="0">
    <w:p w:rsidR="003A3FD9" w:rsidRDefault="003A3FD9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7F" w:rsidRDefault="00F811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3B25E3">
                            <w:rPr>
                              <w:rStyle w:val="slostrnky"/>
                              <w:noProof/>
                            </w:rPr>
                            <w:t>9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8354F0">
                            <w:rPr>
                              <w:rStyle w:val="slostrnky"/>
                              <w:noProof/>
                            </w:rPr>
                            <w:fldChar w:fldCharType="begin"/>
                          </w:r>
                          <w:r w:rsidR="008354F0">
                            <w:rPr>
                              <w:rStyle w:val="slostrnky"/>
                              <w:noProof/>
                            </w:rPr>
                            <w:instrText xml:space="preserve"> NUMPAGES   \* MERGEFORMAT </w:instrText>
                          </w:r>
                          <w:r w:rsidR="008354F0">
                            <w:rPr>
                              <w:rStyle w:val="slostrnky"/>
                              <w:noProof/>
                            </w:rPr>
                            <w:fldChar w:fldCharType="separate"/>
                          </w:r>
                          <w:r w:rsidR="003B25E3">
                            <w:rPr>
                              <w:rStyle w:val="slostrnky"/>
                              <w:noProof/>
                            </w:rPr>
                            <w:t>9</w:t>
                          </w:r>
                          <w:r w:rsidR="008354F0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" filled="f" stroked="f" strokeweight=".5pt">
              <v:path arrowok="t"/>
              <v:textbox inset="0,0,0,0">
                <w:txbxContent>
                  <w:p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3B25E3">
                      <w:rPr>
                        <w:rStyle w:val="slostrnky"/>
                        <w:noProof/>
                      </w:rPr>
                      <w:t>9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8354F0">
                      <w:rPr>
                        <w:rStyle w:val="slostrnky"/>
                        <w:noProof/>
                      </w:rPr>
                      <w:fldChar w:fldCharType="begin"/>
                    </w:r>
                    <w:r w:rsidR="008354F0">
                      <w:rPr>
                        <w:rStyle w:val="slostrnky"/>
                        <w:noProof/>
                      </w:rPr>
                      <w:instrText xml:space="preserve"> NUMPAGES   \* MERGEFORMAT </w:instrText>
                    </w:r>
                    <w:r w:rsidR="008354F0">
                      <w:rPr>
                        <w:rStyle w:val="slostrnky"/>
                        <w:noProof/>
                      </w:rPr>
                      <w:fldChar w:fldCharType="separate"/>
                    </w:r>
                    <w:r w:rsidR="003B25E3">
                      <w:rPr>
                        <w:rStyle w:val="slostrnky"/>
                        <w:noProof/>
                      </w:rPr>
                      <w:t>9</w:t>
                    </w:r>
                    <w:r w:rsidR="008354F0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7F" w:rsidRPr="00B5596D" w:rsidRDefault="00F8113F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3B25E3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8354F0">
                            <w:rPr>
                              <w:rStyle w:val="slostrnky"/>
                              <w:noProof/>
                            </w:rPr>
                            <w:fldChar w:fldCharType="begin"/>
                          </w:r>
                          <w:r w:rsidR="008354F0">
                            <w:rPr>
                              <w:rStyle w:val="slostrnky"/>
                              <w:noProof/>
                            </w:rPr>
                            <w:instrText xml:space="preserve"> NUMPAGES   \* MERGEFORMAT </w:instrText>
                          </w:r>
                          <w:r w:rsidR="008354F0">
                            <w:rPr>
                              <w:rStyle w:val="slostrnky"/>
                              <w:noProof/>
                            </w:rPr>
                            <w:fldChar w:fldCharType="separate"/>
                          </w:r>
                          <w:r w:rsidR="003B25E3">
                            <w:rPr>
                              <w:rStyle w:val="slostrnky"/>
                              <w:noProof/>
                            </w:rPr>
                            <w:t>9</w:t>
                          </w:r>
                          <w:r w:rsidR="008354F0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JG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" filled="f" stroked="f" strokeweight=".5pt">
              <v:path arrowok="t"/>
              <v:textbox inset="0,0,0,0">
                <w:txbxContent>
                  <w:p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3B25E3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8354F0">
                      <w:rPr>
                        <w:rStyle w:val="slostrnky"/>
                        <w:noProof/>
                      </w:rPr>
                      <w:fldChar w:fldCharType="begin"/>
                    </w:r>
                    <w:r w:rsidR="008354F0">
                      <w:rPr>
                        <w:rStyle w:val="slostrnky"/>
                        <w:noProof/>
                      </w:rPr>
                      <w:instrText xml:space="preserve"> NUMPAGES   \* MERGEFORMAT </w:instrText>
                    </w:r>
                    <w:r w:rsidR="008354F0">
                      <w:rPr>
                        <w:rStyle w:val="slostrnky"/>
                        <w:noProof/>
                      </w:rPr>
                      <w:fldChar w:fldCharType="separate"/>
                    </w:r>
                    <w:r w:rsidR="003B25E3">
                      <w:rPr>
                        <w:rStyle w:val="slostrnky"/>
                        <w:noProof/>
                      </w:rPr>
                      <w:t>9</w:t>
                    </w:r>
                    <w:r w:rsidR="008354F0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D9" w:rsidRDefault="003A3FD9" w:rsidP="00B25F23">
      <w:pPr>
        <w:spacing w:line="240" w:lineRule="auto"/>
      </w:pPr>
      <w:r>
        <w:separator/>
      </w:r>
    </w:p>
  </w:footnote>
  <w:footnote w:type="continuationSeparator" w:id="0">
    <w:p w:rsidR="003A3FD9" w:rsidRDefault="003A3FD9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7F" w:rsidRDefault="00F8113F" w:rsidP="00255B36">
    <w:pPr>
      <w:pStyle w:val="Zhlav"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53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lear" w:pos="9072"/>
        <w:tab w:val="left" w:pos="6420"/>
      </w:tabs>
      <w:spacing w:after="138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 w:rsidR="001A597F" w:rsidRPr="00321BCC" w:rsidRDefault="001A597F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80.25pt;margin-top:81.65pt;width:134.6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" filled="f" stroked="f" strokeweight="1pt">
              <v:path arrowok="t"/>
              <v:textbox inset="0,0,0,0">
                <w:txbxContent>
                  <w:p w:rsidR="001A597F" w:rsidRPr="00321BCC" w:rsidRDefault="001A597F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4"/>
        <w:szCs w:val="24"/>
      </w:rPr>
    </w:lvl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6237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27109E0"/>
    <w:multiLevelType w:val="multilevel"/>
    <w:tmpl w:val="B414D002"/>
    <w:numStyleLink w:val="Headings"/>
  </w:abstractNum>
  <w:abstractNum w:abstractNumId="10" w15:restartNumberingAfterBreak="0">
    <w:nsid w:val="25306752"/>
    <w:multiLevelType w:val="hybridMultilevel"/>
    <w:tmpl w:val="945AD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220601"/>
    <w:multiLevelType w:val="hybridMultilevel"/>
    <w:tmpl w:val="460A4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50496B"/>
    <w:multiLevelType w:val="hybridMultilevel"/>
    <w:tmpl w:val="7CD203FE"/>
    <w:lvl w:ilvl="0" w:tplc="5F9C67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349539E"/>
    <w:multiLevelType w:val="multilevel"/>
    <w:tmpl w:val="5456ED1A"/>
    <w:numStyleLink w:val="Section-Contract"/>
  </w:abstractNum>
  <w:abstractNum w:abstractNumId="17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9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0" w15:restartNumberingAfterBreak="0">
    <w:nsid w:val="5F4E7610"/>
    <w:multiLevelType w:val="hybridMultilevel"/>
    <w:tmpl w:val="E0689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2" w15:restartNumberingAfterBreak="0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F6562F"/>
    <w:multiLevelType w:val="hybridMultilevel"/>
    <w:tmpl w:val="4C084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1"/>
  </w:num>
  <w:num w:numId="8">
    <w:abstractNumId w:val="18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19"/>
  </w:num>
  <w:num w:numId="15">
    <w:abstractNumId w:val="2"/>
  </w:num>
  <w:num w:numId="16">
    <w:abstractNumId w:val="9"/>
  </w:num>
  <w:num w:numId="17">
    <w:abstractNumId w:val="11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596" w:hanging="312"/>
        </w:pPr>
        <w:rPr>
          <w:rFonts w:hint="default"/>
          <w:b w:val="0"/>
        </w:rPr>
      </w:lvl>
    </w:lvlOverride>
  </w:num>
  <w:num w:numId="18">
    <w:abstractNumId w:val="16"/>
  </w:num>
  <w:num w:numId="19">
    <w:abstractNumId w:val="11"/>
    <w:lvlOverride w:ilvl="0">
      <w:startOverride w:val="1"/>
    </w:lvlOverride>
  </w:num>
  <w:num w:numId="20">
    <w:abstractNumId w:val="22"/>
  </w:num>
  <w:num w:numId="21">
    <w:abstractNumId w:val="11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2">
    <w:abstractNumId w:val="12"/>
  </w:num>
  <w:num w:numId="23">
    <w:abstractNumId w:val="23"/>
  </w:num>
  <w:num w:numId="24">
    <w:abstractNumId w:val="10"/>
  </w:num>
  <w:num w:numId="25">
    <w:abstractNumId w:val="20"/>
  </w:num>
  <w:num w:numId="26">
    <w:abstractNumId w:val="0"/>
  </w:num>
  <w:num w:numId="2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4097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447DC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B37A4"/>
    <w:rsid w:val="000B6591"/>
    <w:rsid w:val="000B671E"/>
    <w:rsid w:val="000C6C97"/>
    <w:rsid w:val="000D28AB"/>
    <w:rsid w:val="000D3CA7"/>
    <w:rsid w:val="000E259A"/>
    <w:rsid w:val="000E46B9"/>
    <w:rsid w:val="000E6279"/>
    <w:rsid w:val="000F0A8B"/>
    <w:rsid w:val="000F15B2"/>
    <w:rsid w:val="00100883"/>
    <w:rsid w:val="00101642"/>
    <w:rsid w:val="00106A74"/>
    <w:rsid w:val="00107439"/>
    <w:rsid w:val="00116BAE"/>
    <w:rsid w:val="00116D27"/>
    <w:rsid w:val="00140C54"/>
    <w:rsid w:val="001438E7"/>
    <w:rsid w:val="001471B1"/>
    <w:rsid w:val="00162639"/>
    <w:rsid w:val="001652C1"/>
    <w:rsid w:val="00165B15"/>
    <w:rsid w:val="00166126"/>
    <w:rsid w:val="00182D39"/>
    <w:rsid w:val="0018311B"/>
    <w:rsid w:val="00184B02"/>
    <w:rsid w:val="00193556"/>
    <w:rsid w:val="001A597F"/>
    <w:rsid w:val="001B37A8"/>
    <w:rsid w:val="001B621F"/>
    <w:rsid w:val="001C2B09"/>
    <w:rsid w:val="001C2C10"/>
    <w:rsid w:val="001C316E"/>
    <w:rsid w:val="001C7FFC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314A"/>
    <w:rsid w:val="00266009"/>
    <w:rsid w:val="0026660C"/>
    <w:rsid w:val="00274011"/>
    <w:rsid w:val="002748B7"/>
    <w:rsid w:val="00275A32"/>
    <w:rsid w:val="002840AE"/>
    <w:rsid w:val="00295A22"/>
    <w:rsid w:val="002A31FE"/>
    <w:rsid w:val="002A4CCF"/>
    <w:rsid w:val="002C5874"/>
    <w:rsid w:val="002C6C32"/>
    <w:rsid w:val="002D03F1"/>
    <w:rsid w:val="002D4C12"/>
    <w:rsid w:val="002E42BF"/>
    <w:rsid w:val="002F0971"/>
    <w:rsid w:val="002F0D46"/>
    <w:rsid w:val="002F1BD5"/>
    <w:rsid w:val="002F2BF0"/>
    <w:rsid w:val="002F4CBD"/>
    <w:rsid w:val="002F68AD"/>
    <w:rsid w:val="002F691A"/>
    <w:rsid w:val="002F723F"/>
    <w:rsid w:val="00301ACB"/>
    <w:rsid w:val="00304C54"/>
    <w:rsid w:val="003073CB"/>
    <w:rsid w:val="0032045C"/>
    <w:rsid w:val="00321BCC"/>
    <w:rsid w:val="00323879"/>
    <w:rsid w:val="0032563C"/>
    <w:rsid w:val="00330E46"/>
    <w:rsid w:val="0033222E"/>
    <w:rsid w:val="00335F41"/>
    <w:rsid w:val="003563C0"/>
    <w:rsid w:val="00363B6A"/>
    <w:rsid w:val="00372D0D"/>
    <w:rsid w:val="00374550"/>
    <w:rsid w:val="00374638"/>
    <w:rsid w:val="00375944"/>
    <w:rsid w:val="00376CD7"/>
    <w:rsid w:val="00377956"/>
    <w:rsid w:val="003811C2"/>
    <w:rsid w:val="0039431B"/>
    <w:rsid w:val="003960FE"/>
    <w:rsid w:val="00396EC9"/>
    <w:rsid w:val="003A1915"/>
    <w:rsid w:val="003A1E25"/>
    <w:rsid w:val="003A2AC1"/>
    <w:rsid w:val="003A3FD9"/>
    <w:rsid w:val="003B25E3"/>
    <w:rsid w:val="003C0573"/>
    <w:rsid w:val="003C2711"/>
    <w:rsid w:val="003C5F49"/>
    <w:rsid w:val="003C63A0"/>
    <w:rsid w:val="003D0127"/>
    <w:rsid w:val="003E05E4"/>
    <w:rsid w:val="003E3489"/>
    <w:rsid w:val="003E75E7"/>
    <w:rsid w:val="003F0A33"/>
    <w:rsid w:val="004004EC"/>
    <w:rsid w:val="00402DC4"/>
    <w:rsid w:val="00411451"/>
    <w:rsid w:val="00420BB5"/>
    <w:rsid w:val="00421F3D"/>
    <w:rsid w:val="00424617"/>
    <w:rsid w:val="00427653"/>
    <w:rsid w:val="004307C7"/>
    <w:rsid w:val="00433F83"/>
    <w:rsid w:val="004351F1"/>
    <w:rsid w:val="004374A1"/>
    <w:rsid w:val="00446BE3"/>
    <w:rsid w:val="0045245F"/>
    <w:rsid w:val="00452B29"/>
    <w:rsid w:val="00453858"/>
    <w:rsid w:val="00465783"/>
    <w:rsid w:val="00467A0F"/>
    <w:rsid w:val="00470A4E"/>
    <w:rsid w:val="004765CF"/>
    <w:rsid w:val="00485B5D"/>
    <w:rsid w:val="004A383D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13E43"/>
    <w:rsid w:val="00517A78"/>
    <w:rsid w:val="00517A95"/>
    <w:rsid w:val="005264A9"/>
    <w:rsid w:val="00531AB5"/>
    <w:rsid w:val="00533961"/>
    <w:rsid w:val="00540F2C"/>
    <w:rsid w:val="00557B5B"/>
    <w:rsid w:val="00567D57"/>
    <w:rsid w:val="00574200"/>
    <w:rsid w:val="00587CA4"/>
    <w:rsid w:val="005A1757"/>
    <w:rsid w:val="005A384C"/>
    <w:rsid w:val="005A4EA7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25A9"/>
    <w:rsid w:val="005F379F"/>
    <w:rsid w:val="005F625D"/>
    <w:rsid w:val="005F7324"/>
    <w:rsid w:val="00605AD7"/>
    <w:rsid w:val="00606C9E"/>
    <w:rsid w:val="00622285"/>
    <w:rsid w:val="00622E04"/>
    <w:rsid w:val="006311D4"/>
    <w:rsid w:val="00643791"/>
    <w:rsid w:val="0065041B"/>
    <w:rsid w:val="00670762"/>
    <w:rsid w:val="006736E0"/>
    <w:rsid w:val="00681E96"/>
    <w:rsid w:val="00682904"/>
    <w:rsid w:val="00691B53"/>
    <w:rsid w:val="006A2D5B"/>
    <w:rsid w:val="006A3755"/>
    <w:rsid w:val="006A425C"/>
    <w:rsid w:val="006C306A"/>
    <w:rsid w:val="006C5EEE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3D46"/>
    <w:rsid w:val="007634DE"/>
    <w:rsid w:val="007679D6"/>
    <w:rsid w:val="00771C75"/>
    <w:rsid w:val="00777305"/>
    <w:rsid w:val="00787D5C"/>
    <w:rsid w:val="0079034E"/>
    <w:rsid w:val="007905DD"/>
    <w:rsid w:val="007A6939"/>
    <w:rsid w:val="007B4DB4"/>
    <w:rsid w:val="007C27F5"/>
    <w:rsid w:val="007C5A0C"/>
    <w:rsid w:val="007D5C1D"/>
    <w:rsid w:val="007D5CDF"/>
    <w:rsid w:val="007D65C7"/>
    <w:rsid w:val="007E577D"/>
    <w:rsid w:val="007F5C4C"/>
    <w:rsid w:val="007F6822"/>
    <w:rsid w:val="007F7A88"/>
    <w:rsid w:val="0080004F"/>
    <w:rsid w:val="00802A29"/>
    <w:rsid w:val="00804FF7"/>
    <w:rsid w:val="00812173"/>
    <w:rsid w:val="00814FBC"/>
    <w:rsid w:val="008354F0"/>
    <w:rsid w:val="008449FE"/>
    <w:rsid w:val="008472AB"/>
    <w:rsid w:val="00851BEB"/>
    <w:rsid w:val="00855526"/>
    <w:rsid w:val="00855F0E"/>
    <w:rsid w:val="0085618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0642B"/>
    <w:rsid w:val="00910BD7"/>
    <w:rsid w:val="00911493"/>
    <w:rsid w:val="00916363"/>
    <w:rsid w:val="0091775D"/>
    <w:rsid w:val="00922C57"/>
    <w:rsid w:val="00923D08"/>
    <w:rsid w:val="00924A31"/>
    <w:rsid w:val="00930159"/>
    <w:rsid w:val="0093556C"/>
    <w:rsid w:val="00936131"/>
    <w:rsid w:val="009403C9"/>
    <w:rsid w:val="00945F8A"/>
    <w:rsid w:val="00946340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F4674"/>
    <w:rsid w:val="009F63FA"/>
    <w:rsid w:val="009F6969"/>
    <w:rsid w:val="009F7CCA"/>
    <w:rsid w:val="00A01E50"/>
    <w:rsid w:val="00A02085"/>
    <w:rsid w:val="00A062A6"/>
    <w:rsid w:val="00A11BC0"/>
    <w:rsid w:val="00A160B5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478E9"/>
    <w:rsid w:val="00A51A80"/>
    <w:rsid w:val="00A53EE0"/>
    <w:rsid w:val="00A57352"/>
    <w:rsid w:val="00A61EA2"/>
    <w:rsid w:val="00A620C0"/>
    <w:rsid w:val="00A62FF5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6E44"/>
    <w:rsid w:val="00B00B4C"/>
    <w:rsid w:val="00B04A01"/>
    <w:rsid w:val="00B101D7"/>
    <w:rsid w:val="00B13943"/>
    <w:rsid w:val="00B2112B"/>
    <w:rsid w:val="00B25F23"/>
    <w:rsid w:val="00B346DE"/>
    <w:rsid w:val="00B36031"/>
    <w:rsid w:val="00B36491"/>
    <w:rsid w:val="00B51762"/>
    <w:rsid w:val="00B54E8D"/>
    <w:rsid w:val="00B5596D"/>
    <w:rsid w:val="00B62703"/>
    <w:rsid w:val="00B62D9A"/>
    <w:rsid w:val="00B6387D"/>
    <w:rsid w:val="00B67C45"/>
    <w:rsid w:val="00B826E5"/>
    <w:rsid w:val="00B8342C"/>
    <w:rsid w:val="00B909D8"/>
    <w:rsid w:val="00BA16BB"/>
    <w:rsid w:val="00BA3D6B"/>
    <w:rsid w:val="00BA4F7F"/>
    <w:rsid w:val="00BA5455"/>
    <w:rsid w:val="00BB745F"/>
    <w:rsid w:val="00BC2210"/>
    <w:rsid w:val="00BC564B"/>
    <w:rsid w:val="00BD4507"/>
    <w:rsid w:val="00BD53CD"/>
    <w:rsid w:val="00BE6222"/>
    <w:rsid w:val="00BF1450"/>
    <w:rsid w:val="00C00C79"/>
    <w:rsid w:val="00C03A46"/>
    <w:rsid w:val="00C0494E"/>
    <w:rsid w:val="00C11D8C"/>
    <w:rsid w:val="00C20E13"/>
    <w:rsid w:val="00C26B75"/>
    <w:rsid w:val="00C40126"/>
    <w:rsid w:val="00C47019"/>
    <w:rsid w:val="00C522E6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96143"/>
    <w:rsid w:val="00CA0AD3"/>
    <w:rsid w:val="00CB12DA"/>
    <w:rsid w:val="00CB230E"/>
    <w:rsid w:val="00CC168A"/>
    <w:rsid w:val="00CC42C3"/>
    <w:rsid w:val="00CC5D3A"/>
    <w:rsid w:val="00CD17E8"/>
    <w:rsid w:val="00CD2F41"/>
    <w:rsid w:val="00CE0A08"/>
    <w:rsid w:val="00CE2DE6"/>
    <w:rsid w:val="00CE73F9"/>
    <w:rsid w:val="00CF1D75"/>
    <w:rsid w:val="00D0250C"/>
    <w:rsid w:val="00D11806"/>
    <w:rsid w:val="00D136A8"/>
    <w:rsid w:val="00D14011"/>
    <w:rsid w:val="00D207E3"/>
    <w:rsid w:val="00D43A77"/>
    <w:rsid w:val="00D50ADA"/>
    <w:rsid w:val="00D56070"/>
    <w:rsid w:val="00D569E2"/>
    <w:rsid w:val="00D6512D"/>
    <w:rsid w:val="00D66C2E"/>
    <w:rsid w:val="00D70342"/>
    <w:rsid w:val="00D77D03"/>
    <w:rsid w:val="00D82F65"/>
    <w:rsid w:val="00D94674"/>
    <w:rsid w:val="00DA3832"/>
    <w:rsid w:val="00DA3941"/>
    <w:rsid w:val="00DB2CC5"/>
    <w:rsid w:val="00DB34B3"/>
    <w:rsid w:val="00DB5E8D"/>
    <w:rsid w:val="00DC2C2F"/>
    <w:rsid w:val="00DC2CF2"/>
    <w:rsid w:val="00DD42A0"/>
    <w:rsid w:val="00DD513F"/>
    <w:rsid w:val="00DE000D"/>
    <w:rsid w:val="00DF6034"/>
    <w:rsid w:val="00E07F55"/>
    <w:rsid w:val="00E106D2"/>
    <w:rsid w:val="00E152DE"/>
    <w:rsid w:val="00E3705B"/>
    <w:rsid w:val="00E40B22"/>
    <w:rsid w:val="00E41313"/>
    <w:rsid w:val="00E414A3"/>
    <w:rsid w:val="00E468AA"/>
    <w:rsid w:val="00E4753C"/>
    <w:rsid w:val="00E533A8"/>
    <w:rsid w:val="00E53743"/>
    <w:rsid w:val="00E53CF2"/>
    <w:rsid w:val="00E707DD"/>
    <w:rsid w:val="00E813CD"/>
    <w:rsid w:val="00E87A49"/>
    <w:rsid w:val="00E92884"/>
    <w:rsid w:val="00E954DF"/>
    <w:rsid w:val="00E9560E"/>
    <w:rsid w:val="00E95FF5"/>
    <w:rsid w:val="00E97C11"/>
    <w:rsid w:val="00EA0F47"/>
    <w:rsid w:val="00EA316C"/>
    <w:rsid w:val="00EA4E34"/>
    <w:rsid w:val="00EB277B"/>
    <w:rsid w:val="00EB72F8"/>
    <w:rsid w:val="00EC3137"/>
    <w:rsid w:val="00EC5934"/>
    <w:rsid w:val="00ED6574"/>
    <w:rsid w:val="00EE4AED"/>
    <w:rsid w:val="00EF1E86"/>
    <w:rsid w:val="00F00C2E"/>
    <w:rsid w:val="00F04994"/>
    <w:rsid w:val="00F07254"/>
    <w:rsid w:val="00F110AE"/>
    <w:rsid w:val="00F144D3"/>
    <w:rsid w:val="00F16577"/>
    <w:rsid w:val="00F3269F"/>
    <w:rsid w:val="00F36299"/>
    <w:rsid w:val="00F36FC8"/>
    <w:rsid w:val="00F40669"/>
    <w:rsid w:val="00F40F01"/>
    <w:rsid w:val="00F544E0"/>
    <w:rsid w:val="00F6014B"/>
    <w:rsid w:val="00F60DC8"/>
    <w:rsid w:val="00F62186"/>
    <w:rsid w:val="00F64209"/>
    <w:rsid w:val="00F649EE"/>
    <w:rsid w:val="00F704AE"/>
    <w:rsid w:val="00F8113F"/>
    <w:rsid w:val="00F908E3"/>
    <w:rsid w:val="00F94597"/>
    <w:rsid w:val="00F95548"/>
    <w:rsid w:val="00FA23DF"/>
    <w:rsid w:val="00FA2FEF"/>
    <w:rsid w:val="00FA3723"/>
    <w:rsid w:val="00FA6DC5"/>
    <w:rsid w:val="00FB6736"/>
    <w:rsid w:val="00FB7C4F"/>
    <w:rsid w:val="00FD0BC6"/>
    <w:rsid w:val="00FE00BC"/>
    <w:rsid w:val="00FE2E96"/>
    <w:rsid w:val="00FE3167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5:docId w15:val="{67AF4D26-7953-4A90-887A-C5AEC3C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nadpisChar">
    <w:name w:val="Podnadpis Char"/>
    <w:aliases w:val="Subtitle - Contract (Czech Radio) Char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  <w:ind w:left="0"/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true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020A74057EF43BBAB08751A9A5297" ma:contentTypeVersion="" ma:contentTypeDescription="Vytvoří nový dokument" ma:contentTypeScope="" ma:versionID="828279667688ad5a2ed466503d0582dd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5D0260-74AD-4FD5-9F4F-DF53F0AA887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$ListId:dokumentyvz;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1FAE59-9B03-473C-8441-438925D6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225C6-6002-498D-8D16-76B60FE5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2325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Company>ČRo</Company>
  <LinksUpToDate>false</LinksUpToDate>
  <CharactersWithSpaces>16016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</dc:title>
  <dc:creator>Mgr. Barbora Skalle</dc:creator>
  <cp:lastModifiedBy>Anton Říha</cp:lastModifiedBy>
  <cp:revision>2</cp:revision>
  <cp:lastPrinted>2019-10-30T11:54:00Z</cp:lastPrinted>
  <dcterms:created xsi:type="dcterms:W3CDTF">2019-11-26T15:10:00Z</dcterms:created>
  <dcterms:modified xsi:type="dcterms:W3CDTF">2019-11-26T15:10:00Z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0x010100037020A74057EF43BBAB08751A9A5297</vt:lpwstr>
  </property>
</Properties>
</file>