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380489" w:rsidP="00C62050">
      <w:pPr>
        <w:pStyle w:val="Nzev"/>
        <w:spacing w:after="0"/>
        <w:contextualSpacing/>
        <w:rPr>
          <w:rFonts w:ascii="Arial Narrow" w:hAnsi="Arial Narrow" w:cs="Arial"/>
          <w:sz w:val="24"/>
          <w:szCs w:val="24"/>
          <w:lang w:eastAsia="cs-CZ"/>
        </w:rPr>
      </w:pPr>
      <w:r>
        <w:rPr>
          <w:rFonts w:ascii="Arial Narrow" w:hAnsi="Arial Narrow" w:cs="Arial"/>
          <w:sz w:val="24"/>
          <w:szCs w:val="24"/>
          <w:lang w:val="cs-CZ" w:eastAsia="cs-CZ"/>
        </w:rPr>
        <w:t>DODATEK Č. 1</w:t>
      </w:r>
      <w:r>
        <w:rPr>
          <w:rFonts w:ascii="Arial Narrow" w:hAnsi="Arial Narrow" w:cs="Arial"/>
          <w:sz w:val="24"/>
          <w:szCs w:val="24"/>
          <w:lang w:val="cs-CZ" w:eastAsia="cs-CZ"/>
        </w:rPr>
        <w:br/>
        <w:t xml:space="preserve"> KE </w:t>
      </w:r>
      <w:r>
        <w:rPr>
          <w:rFonts w:ascii="Arial Narrow" w:hAnsi="Arial Narrow" w:cs="Arial"/>
          <w:sz w:val="24"/>
          <w:szCs w:val="24"/>
          <w:lang w:eastAsia="cs-CZ"/>
        </w:rPr>
        <w:t>SMLOUV</w:t>
      </w:r>
      <w:r>
        <w:rPr>
          <w:rFonts w:ascii="Arial Narrow" w:hAnsi="Arial Narrow" w:cs="Arial"/>
          <w:sz w:val="24"/>
          <w:szCs w:val="24"/>
          <w:lang w:val="cs-CZ" w:eastAsia="cs-CZ"/>
        </w:rPr>
        <w:t>Ě</w:t>
      </w:r>
      <w:r w:rsidR="00C62050" w:rsidRPr="003B5446">
        <w:rPr>
          <w:rFonts w:ascii="Arial Narrow" w:hAnsi="Arial Narrow" w:cs="Arial"/>
          <w:sz w:val="24"/>
          <w:szCs w:val="24"/>
          <w:lang w:eastAsia="cs-CZ"/>
        </w:rPr>
        <w:t xml:space="preserve">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w:t>
      </w:r>
      <w:r w:rsidR="00BD671B">
        <w:rPr>
          <w:rFonts w:ascii="Arial Narrow" w:hAnsi="Arial Narrow" w:cs="Arial"/>
          <w:b/>
          <w:sz w:val="20"/>
          <w:szCs w:val="20"/>
          <w:lang w:eastAsia="cs-CZ"/>
        </w:rPr>
        <w:t>ávéeska</w:t>
      </w:r>
      <w:r w:rsidRPr="003B5446">
        <w:rPr>
          <w:rFonts w:ascii="Arial Narrow" w:hAnsi="Arial Narrow" w:cs="Arial"/>
          <w:b/>
          <w:sz w:val="20"/>
          <w:szCs w:val="20"/>
          <w:lang w:eastAsia="cs-CZ"/>
        </w:rPr>
        <w:t>,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070595">
        <w:rPr>
          <w:rFonts w:ascii="Arial Narrow" w:hAnsi="Arial Narrow" w:cs="Arial"/>
          <w:sz w:val="20"/>
          <w:szCs w:val="20"/>
          <w:lang w:eastAsia="cs-CZ"/>
        </w:rPr>
        <w:t>XXXXXXXXXXXXXXXXXXXXXXXXXXXXXXXXXX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070595">
        <w:rPr>
          <w:rFonts w:ascii="Arial Narrow" w:hAnsi="Arial Narrow" w:cs="Arial"/>
          <w:sz w:val="20"/>
          <w:szCs w:val="20"/>
          <w:lang w:eastAsia="cs-CZ"/>
        </w:rPr>
        <w:t>XXXXXXXXXXXXXXXXXXXXXXXXXXXXXXXXXXXXX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BB256D" w:rsidRDefault="00C62050" w:rsidP="00C62050">
      <w:pPr>
        <w:spacing w:after="0"/>
        <w:ind w:left="567" w:hanging="567"/>
        <w:contextualSpacing/>
        <w:rPr>
          <w:rFonts w:ascii="Arial Narrow" w:hAnsi="Arial Narrow" w:cs="Arial"/>
          <w:b/>
          <w:sz w:val="20"/>
          <w:szCs w:val="20"/>
          <w:lang w:eastAsia="cs-CZ"/>
        </w:rPr>
      </w:pPr>
      <w:r w:rsidRPr="00BB256D">
        <w:rPr>
          <w:rFonts w:ascii="Arial Narrow" w:hAnsi="Arial Narrow" w:cs="Arial"/>
          <w:b/>
          <w:sz w:val="20"/>
          <w:szCs w:val="20"/>
          <w:lang w:eastAsia="cs-CZ"/>
        </w:rPr>
        <w:t>2.</w:t>
      </w:r>
      <w:r w:rsidRPr="00BB256D">
        <w:rPr>
          <w:rFonts w:ascii="Arial Narrow" w:hAnsi="Arial Narrow" w:cs="Arial"/>
          <w:b/>
          <w:sz w:val="20"/>
          <w:szCs w:val="20"/>
          <w:lang w:eastAsia="cs-CZ"/>
        </w:rPr>
        <w:tab/>
      </w:r>
      <w:proofErr w:type="spellStart"/>
      <w:r w:rsidR="00BB256D">
        <w:rPr>
          <w:rFonts w:ascii="Arial Narrow" w:hAnsi="Arial Narrow" w:cs="Arial"/>
          <w:b/>
          <w:sz w:val="20"/>
          <w:szCs w:val="20"/>
          <w:lang w:eastAsia="cs-CZ"/>
        </w:rPr>
        <w:t>XFactory</w:t>
      </w:r>
      <w:proofErr w:type="spellEnd"/>
      <w:r w:rsidR="00BB256D">
        <w:rPr>
          <w:rFonts w:ascii="Arial Narrow" w:hAnsi="Arial Narrow" w:cs="Arial"/>
          <w:b/>
          <w:sz w:val="20"/>
          <w:szCs w:val="20"/>
          <w:lang w:eastAsia="cs-CZ"/>
        </w:rPr>
        <w:t xml:space="preserve"> Group s.r.o.</w:t>
      </w:r>
    </w:p>
    <w:p w:rsidR="00C62050" w:rsidRPr="00BB256D" w:rsidRDefault="00C62050" w:rsidP="00C62050">
      <w:pPr>
        <w:spacing w:after="0"/>
        <w:ind w:left="567"/>
        <w:contextualSpacing/>
        <w:rPr>
          <w:rFonts w:ascii="Arial Narrow" w:hAnsi="Arial Narrow" w:cs="Arial"/>
          <w:b/>
          <w:sz w:val="20"/>
          <w:szCs w:val="20"/>
          <w:lang w:eastAsia="cs-CZ"/>
        </w:rPr>
      </w:pPr>
      <w:r w:rsidRPr="00BB256D">
        <w:rPr>
          <w:rFonts w:ascii="Arial Narrow" w:hAnsi="Arial Narrow" w:cs="Arial"/>
          <w:sz w:val="20"/>
          <w:szCs w:val="20"/>
          <w:lang w:eastAsia="cs-CZ"/>
        </w:rPr>
        <w:t xml:space="preserve">se sídlem: </w:t>
      </w:r>
      <w:r w:rsidR="00BB256D">
        <w:rPr>
          <w:rFonts w:ascii="Arial Narrow" w:hAnsi="Arial Narrow" w:cs="Arial"/>
          <w:sz w:val="20"/>
          <w:szCs w:val="20"/>
          <w:lang w:eastAsia="cs-CZ"/>
        </w:rPr>
        <w:t>Bašty 6, Brno 602 00</w:t>
      </w:r>
    </w:p>
    <w:p w:rsidR="00284E2B" w:rsidRPr="00BB256D" w:rsidRDefault="00C62050" w:rsidP="0068155D">
      <w:pPr>
        <w:spacing w:after="0"/>
        <w:ind w:left="567"/>
        <w:contextualSpacing/>
        <w:rPr>
          <w:rFonts w:ascii="Arial Narrow" w:hAnsi="Arial Narrow" w:cs="Arial"/>
          <w:sz w:val="20"/>
          <w:szCs w:val="20"/>
          <w:lang w:eastAsia="cs-CZ"/>
        </w:rPr>
      </w:pPr>
      <w:r w:rsidRPr="00BB256D">
        <w:rPr>
          <w:rFonts w:ascii="Arial Narrow" w:hAnsi="Arial Narrow" w:cs="Arial"/>
          <w:sz w:val="20"/>
          <w:szCs w:val="20"/>
          <w:lang w:eastAsia="cs-CZ"/>
        </w:rPr>
        <w:t>IČ</w:t>
      </w:r>
      <w:r w:rsidR="0067049F" w:rsidRPr="00BB256D">
        <w:rPr>
          <w:rFonts w:ascii="Arial Narrow" w:hAnsi="Arial Narrow" w:cs="Arial"/>
          <w:sz w:val="20"/>
          <w:szCs w:val="20"/>
          <w:lang w:eastAsia="cs-CZ"/>
        </w:rPr>
        <w:t>O</w:t>
      </w:r>
      <w:r w:rsidRPr="00BB256D">
        <w:rPr>
          <w:rFonts w:ascii="Arial Narrow" w:hAnsi="Arial Narrow" w:cs="Arial"/>
          <w:sz w:val="20"/>
          <w:szCs w:val="20"/>
          <w:lang w:eastAsia="cs-CZ"/>
        </w:rPr>
        <w:t xml:space="preserve">: </w:t>
      </w:r>
      <w:r w:rsidR="00BB256D">
        <w:rPr>
          <w:rFonts w:ascii="Arial Narrow" w:hAnsi="Arial Narrow" w:cs="Arial"/>
          <w:sz w:val="20"/>
          <w:szCs w:val="20"/>
          <w:lang w:eastAsia="cs-CZ"/>
        </w:rPr>
        <w:t>02193175</w:t>
      </w:r>
    </w:p>
    <w:p w:rsidR="00724EF3" w:rsidRPr="00BB256D" w:rsidRDefault="00724EF3" w:rsidP="0068155D">
      <w:pPr>
        <w:spacing w:after="0"/>
        <w:ind w:left="567"/>
        <w:contextualSpacing/>
        <w:rPr>
          <w:rFonts w:ascii="Arial Narrow" w:hAnsi="Arial Narrow" w:cs="Arial"/>
          <w:sz w:val="20"/>
          <w:szCs w:val="20"/>
          <w:lang w:eastAsia="cs-CZ"/>
        </w:rPr>
      </w:pPr>
    </w:p>
    <w:p w:rsidR="00C62050" w:rsidRPr="00BB256D" w:rsidRDefault="00380489" w:rsidP="00C62050">
      <w:pPr>
        <w:spacing w:after="0"/>
        <w:ind w:left="567"/>
        <w:contextualSpacing/>
        <w:rPr>
          <w:rFonts w:ascii="Arial Narrow" w:hAnsi="Arial Narrow" w:cs="Arial"/>
          <w:sz w:val="20"/>
          <w:szCs w:val="20"/>
          <w:lang w:eastAsia="cs-CZ"/>
        </w:rPr>
      </w:pPr>
      <w:r w:rsidRPr="00BB256D">
        <w:rPr>
          <w:rFonts w:ascii="Arial Narrow" w:hAnsi="Arial Narrow" w:cs="Arial"/>
          <w:sz w:val="20"/>
          <w:szCs w:val="20"/>
          <w:lang w:eastAsia="cs-CZ"/>
        </w:rPr>
        <w:t xml:space="preserve"> </w:t>
      </w:r>
      <w:r w:rsidR="00C62050" w:rsidRPr="00BB256D">
        <w:rPr>
          <w:rFonts w:ascii="Arial Narrow" w:hAnsi="Arial Narrow" w:cs="Arial"/>
          <w:sz w:val="20"/>
          <w:szCs w:val="20"/>
          <w:lang w:eastAsia="cs-CZ"/>
        </w:rPr>
        <w:t>(dále jen „</w:t>
      </w:r>
      <w:r w:rsidR="00C62050" w:rsidRPr="00BB256D">
        <w:rPr>
          <w:rFonts w:ascii="Arial Narrow" w:hAnsi="Arial Narrow" w:cs="Arial"/>
          <w:b/>
          <w:sz w:val="20"/>
          <w:szCs w:val="20"/>
          <w:lang w:eastAsia="cs-CZ"/>
        </w:rPr>
        <w:t>Prodejce</w:t>
      </w:r>
      <w:r w:rsidR="00C62050" w:rsidRPr="00BB256D">
        <w:rPr>
          <w:rFonts w:ascii="Arial Narrow" w:hAnsi="Arial Narrow" w:cs="Arial"/>
          <w:sz w:val="20"/>
          <w:szCs w:val="20"/>
          <w:lang w:eastAsia="cs-CZ"/>
        </w:rPr>
        <w:t>“)</w:t>
      </w:r>
    </w:p>
    <w:p w:rsidR="00C62050" w:rsidRPr="00BB256D" w:rsidRDefault="00C62050" w:rsidP="00C62050">
      <w:pPr>
        <w:spacing w:after="0"/>
        <w:ind w:left="567"/>
        <w:contextualSpacing/>
        <w:rPr>
          <w:rFonts w:ascii="Arial Narrow" w:hAnsi="Arial Narrow" w:cs="Arial"/>
          <w:sz w:val="20"/>
          <w:szCs w:val="20"/>
          <w:lang w:eastAsia="cs-CZ"/>
        </w:rPr>
      </w:pPr>
    </w:p>
    <w:p w:rsidR="003F3ED2" w:rsidRPr="00BB256D" w:rsidRDefault="003F3ED2" w:rsidP="005951FD">
      <w:pPr>
        <w:spacing w:after="0"/>
        <w:contextualSpacing/>
        <w:jc w:val="center"/>
        <w:rPr>
          <w:rFonts w:ascii="Arial Narrow" w:hAnsi="Arial Narrow" w:cs="Arial"/>
          <w:sz w:val="20"/>
          <w:szCs w:val="20"/>
          <w:lang w:eastAsia="cs-CZ"/>
        </w:rPr>
      </w:pPr>
      <w:r w:rsidRPr="00BB256D">
        <w:rPr>
          <w:rFonts w:ascii="Arial Narrow" w:hAnsi="Arial Narrow" w:cs="Arial"/>
          <w:b/>
          <w:sz w:val="20"/>
          <w:szCs w:val="20"/>
          <w:lang w:eastAsia="cs-CZ"/>
        </w:rPr>
        <w:t>1.</w:t>
      </w:r>
    </w:p>
    <w:p w:rsidR="00C62050" w:rsidRPr="00BB256D" w:rsidRDefault="00C62050" w:rsidP="00C62050">
      <w:pPr>
        <w:spacing w:after="0"/>
        <w:contextualSpacing/>
        <w:rPr>
          <w:rFonts w:ascii="Arial Narrow" w:hAnsi="Arial Narrow" w:cs="Arial"/>
          <w:sz w:val="20"/>
          <w:szCs w:val="20"/>
        </w:rPr>
      </w:pPr>
    </w:p>
    <w:p w:rsidR="003F3ED2" w:rsidRDefault="00C62050" w:rsidP="003F3ED2">
      <w:pPr>
        <w:spacing w:after="0"/>
        <w:contextualSpacing/>
        <w:jc w:val="left"/>
        <w:rPr>
          <w:rFonts w:ascii="Arial Narrow" w:hAnsi="Arial Narrow" w:cs="Arial"/>
          <w:sz w:val="20"/>
          <w:szCs w:val="20"/>
        </w:rPr>
      </w:pPr>
      <w:r w:rsidRPr="00BB256D">
        <w:rPr>
          <w:rFonts w:ascii="Arial Narrow" w:hAnsi="Arial Narrow" w:cs="Arial"/>
          <w:sz w:val="20"/>
          <w:szCs w:val="20"/>
        </w:rPr>
        <w:t>uzavřely dne</w:t>
      </w:r>
      <w:r w:rsidR="00BB256D">
        <w:rPr>
          <w:rFonts w:ascii="Arial Narrow" w:hAnsi="Arial Narrow" w:cs="Arial"/>
          <w:sz w:val="20"/>
          <w:szCs w:val="20"/>
        </w:rPr>
        <w:t xml:space="preserve"> </w:t>
      </w:r>
      <w:proofErr w:type="gramStart"/>
      <w:r w:rsidR="00BB256D">
        <w:rPr>
          <w:rFonts w:ascii="Arial Narrow" w:hAnsi="Arial Narrow" w:cs="Arial"/>
          <w:sz w:val="20"/>
          <w:szCs w:val="20"/>
        </w:rPr>
        <w:t>30.9.2019</w:t>
      </w:r>
      <w:proofErr w:type="gramEnd"/>
      <w:r w:rsidR="00BB256D">
        <w:rPr>
          <w:rFonts w:ascii="Arial Narrow" w:hAnsi="Arial Narrow" w:cs="Arial"/>
          <w:sz w:val="20"/>
          <w:szCs w:val="20"/>
        </w:rPr>
        <w:t xml:space="preserve"> </w:t>
      </w:r>
      <w:r w:rsidRPr="00BB256D">
        <w:rPr>
          <w:rFonts w:ascii="Arial Narrow" w:hAnsi="Arial Narrow" w:cs="Arial"/>
          <w:sz w:val="20"/>
          <w:szCs w:val="20"/>
        </w:rPr>
        <w:t>Smlo</w:t>
      </w:r>
      <w:r w:rsidRPr="00E360F6">
        <w:rPr>
          <w:rFonts w:ascii="Arial Narrow" w:hAnsi="Arial Narrow" w:cs="Arial"/>
          <w:sz w:val="20"/>
          <w:szCs w:val="20"/>
        </w:rPr>
        <w:t>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r w:rsidR="003F3ED2">
        <w:rPr>
          <w:rFonts w:ascii="Arial Narrow" w:hAnsi="Arial Narrow" w:cs="Arial"/>
          <w:sz w:val="20"/>
          <w:szCs w:val="20"/>
        </w:rPr>
        <w:t xml:space="preserve"> Smluvní strany se v souladu s článkem 7.3 smlouvy dohodly na změně článku 3.2 smlouvy, který zní nově takto:</w:t>
      </w:r>
    </w:p>
    <w:p w:rsidR="003F3ED2" w:rsidRDefault="003F3ED2" w:rsidP="003F3ED2">
      <w:pPr>
        <w:spacing w:after="0"/>
        <w:contextualSpacing/>
        <w:jc w:val="left"/>
        <w:rPr>
          <w:rFonts w:ascii="Arial Narrow" w:hAnsi="Arial Narrow" w:cs="Arial"/>
          <w:sz w:val="20"/>
          <w:szCs w:val="20"/>
        </w:rPr>
      </w:pPr>
    </w:p>
    <w:p w:rsidR="00380489" w:rsidRDefault="00380489" w:rsidP="003F3ED2">
      <w:pPr>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t xml:space="preserve">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w:t>
      </w:r>
      <w:r w:rsidR="003F3ED2">
        <w:rPr>
          <w:rFonts w:ascii="Arial Narrow" w:hAnsi="Arial Narrow" w:cs="Arial"/>
          <w:b/>
          <w:sz w:val="20"/>
          <w:szCs w:val="20"/>
        </w:rPr>
        <w:t>je stanovena takto:</w:t>
      </w:r>
      <w:r>
        <w:rPr>
          <w:rFonts w:ascii="Arial Narrow" w:hAnsi="Arial Narrow" w:cs="Arial"/>
          <w:b/>
          <w:sz w:val="20"/>
          <w:szCs w:val="20"/>
        </w:rPr>
        <w:t xml:space="preserve"> </w:t>
      </w:r>
      <w:r w:rsidR="003F3ED2">
        <w:rPr>
          <w:rFonts w:ascii="Arial Narrow" w:hAnsi="Arial Narrow" w:cs="Arial"/>
          <w:b/>
          <w:sz w:val="20"/>
          <w:szCs w:val="20"/>
        </w:rPr>
        <w:t xml:space="preserve">1 ks </w:t>
      </w:r>
      <w:r w:rsidR="003F3ED2">
        <w:rPr>
          <w:b/>
        </w:rPr>
        <w:t>hrnek: 2,80 Kč bez DPH</w:t>
      </w:r>
      <w:r w:rsidR="005951FD">
        <w:rPr>
          <w:b/>
        </w:rPr>
        <w:t xml:space="preserve"> </w:t>
      </w:r>
      <w:r w:rsidR="003F3ED2">
        <w:rPr>
          <w:b/>
        </w:rPr>
        <w:t>/ 3,39</w:t>
      </w:r>
      <w:r w:rsidR="003F3ED2" w:rsidRPr="003F3ED2">
        <w:rPr>
          <w:b/>
        </w:rPr>
        <w:t xml:space="preserve"> </w:t>
      </w:r>
      <w:r w:rsidR="003F3ED2">
        <w:rPr>
          <w:b/>
        </w:rPr>
        <w:t xml:space="preserve">Kč </w:t>
      </w:r>
      <w:r w:rsidR="003F3ED2" w:rsidRPr="003F3ED2">
        <w:rPr>
          <w:b/>
        </w:rPr>
        <w:t xml:space="preserve">vč. DPH, 1 ks </w:t>
      </w:r>
      <w:r w:rsidR="003F3ED2">
        <w:rPr>
          <w:b/>
        </w:rPr>
        <w:t>kelímek: 2,20 Kč bez DPH / 2,66</w:t>
      </w:r>
      <w:r w:rsidR="003F3ED2" w:rsidRPr="003F3ED2">
        <w:rPr>
          <w:b/>
        </w:rPr>
        <w:t xml:space="preserve"> Kč vč. DPH</w:t>
      </w:r>
      <w:r w:rsidR="003F3ED2">
        <w:rPr>
          <w:b/>
        </w:rPr>
        <w:t xml:space="preserve">. Zálohové ceny činí: 1 ks </w:t>
      </w:r>
      <w:r w:rsidR="003F3ED2" w:rsidRPr="003F3ED2">
        <w:rPr>
          <w:b/>
        </w:rPr>
        <w:t>hrnek:</w:t>
      </w:r>
      <w:r w:rsidR="003F3ED2">
        <w:rPr>
          <w:b/>
        </w:rPr>
        <w:t xml:space="preserve"> </w:t>
      </w:r>
      <w:r w:rsidR="003F3ED2" w:rsidRPr="003F3ED2">
        <w:rPr>
          <w:b/>
        </w:rPr>
        <w:t>100</w:t>
      </w:r>
      <w:r w:rsidR="003F3ED2">
        <w:rPr>
          <w:b/>
        </w:rPr>
        <w:t xml:space="preserve">,- </w:t>
      </w:r>
      <w:r w:rsidR="003F3ED2" w:rsidRPr="003F3ED2">
        <w:rPr>
          <w:b/>
        </w:rPr>
        <w:t>Kč,</w:t>
      </w:r>
      <w:r w:rsidR="003F3ED2">
        <w:rPr>
          <w:b/>
        </w:rPr>
        <w:t xml:space="preserve"> 1 ks </w:t>
      </w:r>
      <w:r w:rsidR="003F3ED2" w:rsidRPr="003F3ED2">
        <w:rPr>
          <w:b/>
        </w:rPr>
        <w:t>kelímek</w:t>
      </w:r>
      <w:r w:rsidR="003F3ED2">
        <w:rPr>
          <w:b/>
        </w:rPr>
        <w:t>:</w:t>
      </w:r>
      <w:r w:rsidR="003F3ED2" w:rsidRPr="003F3ED2">
        <w:rPr>
          <w:b/>
        </w:rPr>
        <w:t xml:space="preserve"> 50</w:t>
      </w:r>
      <w:r w:rsidR="003F3ED2">
        <w:rPr>
          <w:b/>
        </w:rPr>
        <w:t>,- K</w:t>
      </w:r>
      <w:r w:rsidR="003F3ED2" w:rsidRPr="003F3ED2">
        <w:rPr>
          <w:b/>
        </w:rPr>
        <w:t>č</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3F3ED2" w:rsidRPr="005951FD" w:rsidRDefault="003F3ED2" w:rsidP="005951FD">
      <w:pPr>
        <w:spacing w:after="0"/>
        <w:contextualSpacing/>
        <w:jc w:val="center"/>
        <w:rPr>
          <w:rFonts w:ascii="Arial Narrow" w:hAnsi="Arial Narrow" w:cs="Arial"/>
          <w:b/>
          <w:sz w:val="20"/>
          <w:szCs w:val="20"/>
        </w:rPr>
      </w:pPr>
      <w:r w:rsidRPr="005951FD">
        <w:rPr>
          <w:rFonts w:ascii="Arial Narrow" w:hAnsi="Arial Narrow" w:cs="Arial"/>
          <w:b/>
          <w:sz w:val="20"/>
          <w:szCs w:val="20"/>
        </w:rPr>
        <w:t>2.</w:t>
      </w:r>
    </w:p>
    <w:p w:rsidR="003F3ED2" w:rsidRDefault="003F3ED2" w:rsidP="00C62050">
      <w:pPr>
        <w:spacing w:after="0"/>
        <w:contextualSpacing/>
        <w:rPr>
          <w:rFonts w:ascii="Arial Narrow" w:hAnsi="Arial Narrow" w:cs="Arial"/>
          <w:sz w:val="20"/>
          <w:szCs w:val="20"/>
        </w:rPr>
      </w:pPr>
      <w:r>
        <w:rPr>
          <w:rFonts w:ascii="Arial Narrow" w:hAnsi="Arial Narrow" w:cs="Arial"/>
          <w:sz w:val="20"/>
          <w:szCs w:val="20"/>
        </w:rPr>
        <w:t>Ostatní ustanovení této smlouvy zůstávají beze změn.</w:t>
      </w:r>
    </w:p>
    <w:p w:rsidR="003F3ED2" w:rsidRDefault="003F3ED2" w:rsidP="00C62050">
      <w:pPr>
        <w:spacing w:after="0"/>
        <w:contextualSpacing/>
        <w:rPr>
          <w:rFonts w:ascii="Arial Narrow" w:hAnsi="Arial Narrow" w:cs="Arial"/>
          <w:sz w:val="20"/>
          <w:szCs w:val="20"/>
        </w:rPr>
      </w:pPr>
      <w:r>
        <w:rPr>
          <w:rFonts w:ascii="Arial Narrow" w:hAnsi="Arial Narrow" w:cs="Arial"/>
          <w:sz w:val="20"/>
          <w:szCs w:val="20"/>
        </w:rPr>
        <w:t xml:space="preserve">Tento dodatek nabývá platnosti a účinnosti </w:t>
      </w:r>
      <w:r w:rsidR="005951FD">
        <w:rPr>
          <w:rFonts w:ascii="Arial Narrow" w:hAnsi="Arial Narrow" w:cs="Arial"/>
          <w:sz w:val="20"/>
          <w:szCs w:val="20"/>
        </w:rPr>
        <w:t xml:space="preserve">dnem </w:t>
      </w:r>
      <w:r>
        <w:rPr>
          <w:rFonts w:ascii="Arial Narrow" w:hAnsi="Arial Narrow" w:cs="Arial"/>
          <w:sz w:val="20"/>
          <w:szCs w:val="20"/>
        </w:rPr>
        <w:t>podpis</w:t>
      </w:r>
      <w:r w:rsidR="005951FD">
        <w:rPr>
          <w:rFonts w:ascii="Arial Narrow" w:hAnsi="Arial Narrow" w:cs="Arial"/>
          <w:sz w:val="20"/>
          <w:szCs w:val="20"/>
        </w:rPr>
        <w:t>u</w:t>
      </w:r>
      <w:r>
        <w:rPr>
          <w:rFonts w:ascii="Arial Narrow" w:hAnsi="Arial Narrow" w:cs="Arial"/>
          <w:sz w:val="20"/>
          <w:szCs w:val="20"/>
        </w:rPr>
        <w:t xml:space="preserve"> </w:t>
      </w:r>
      <w:r w:rsidR="005951FD">
        <w:rPr>
          <w:rFonts w:ascii="Arial Narrow" w:hAnsi="Arial Narrow" w:cs="Arial"/>
          <w:sz w:val="20"/>
          <w:szCs w:val="20"/>
        </w:rPr>
        <w:t>oběma smluvními stranami.</w:t>
      </w: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C62050" w:rsidRPr="00E360F6" w:rsidRDefault="002A69BE" w:rsidP="005951F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EB1588">
              <w:rPr>
                <w:rFonts w:ascii="Arial Narrow" w:hAnsi="Arial Narrow" w:cs="Arial"/>
                <w:sz w:val="20"/>
                <w:szCs w:val="20"/>
              </w:rPr>
              <w:t> </w:t>
            </w:r>
            <w:proofErr w:type="gramStart"/>
            <w:r w:rsidR="00EB1588">
              <w:rPr>
                <w:rFonts w:ascii="Arial Narrow" w:hAnsi="Arial Narrow" w:cs="Arial"/>
                <w:sz w:val="20"/>
                <w:szCs w:val="20"/>
              </w:rPr>
              <w:t xml:space="preserve">Brně   </w:t>
            </w:r>
            <w:r>
              <w:rPr>
                <w:rFonts w:ascii="Arial Narrow" w:hAnsi="Arial Narrow" w:cs="Arial"/>
                <w:sz w:val="20"/>
                <w:szCs w:val="20"/>
              </w:rPr>
              <w:t>dne</w:t>
            </w:r>
            <w:proofErr w:type="gramEnd"/>
            <w:r w:rsidR="005951FD">
              <w:rPr>
                <w:rFonts w:ascii="Arial Narrow" w:hAnsi="Arial Narrow" w:cs="Arial"/>
                <w:sz w:val="20"/>
                <w:szCs w:val="20"/>
              </w:rPr>
              <w:t xml:space="preserve"> 17</w:t>
            </w:r>
            <w:r w:rsidR="00EB1588">
              <w:rPr>
                <w:rFonts w:ascii="Arial Narrow" w:hAnsi="Arial Narrow" w:cs="Arial"/>
                <w:sz w:val="20"/>
                <w:szCs w:val="20"/>
              </w:rPr>
              <w:t xml:space="preserve">. </w:t>
            </w:r>
            <w:r w:rsidR="005951FD">
              <w:rPr>
                <w:rFonts w:ascii="Arial Narrow" w:hAnsi="Arial Narrow" w:cs="Arial"/>
                <w:sz w:val="20"/>
                <w:szCs w:val="20"/>
              </w:rPr>
              <w:t>10</w:t>
            </w:r>
            <w:r w:rsidR="00EB1588">
              <w:rPr>
                <w:rFonts w:ascii="Arial Narrow" w:hAnsi="Arial Narrow" w:cs="Arial"/>
                <w:sz w:val="20"/>
                <w:szCs w:val="20"/>
              </w:rPr>
              <w:t>. 2019</w:t>
            </w:r>
          </w:p>
        </w:tc>
        <w:tc>
          <w:tcPr>
            <w:tcW w:w="4526" w:type="dxa"/>
            <w:hideMark/>
          </w:tcPr>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5951FD" w:rsidRDefault="005951FD" w:rsidP="008D081D">
            <w:pPr>
              <w:tabs>
                <w:tab w:val="left" w:pos="708"/>
              </w:tabs>
              <w:spacing w:after="0"/>
              <w:ind w:left="720" w:hanging="720"/>
              <w:contextualSpacing/>
              <w:jc w:val="center"/>
              <w:rPr>
                <w:rFonts w:ascii="Arial Narrow" w:hAnsi="Arial Narrow" w:cs="Arial"/>
                <w:sz w:val="20"/>
                <w:szCs w:val="20"/>
              </w:rPr>
            </w:pPr>
          </w:p>
          <w:p w:rsidR="00C62050" w:rsidRPr="00E360F6" w:rsidRDefault="002A69BE" w:rsidP="00070595">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w:t>
            </w:r>
            <w:r w:rsidR="00EB1588">
              <w:rPr>
                <w:rFonts w:ascii="Arial Narrow" w:hAnsi="Arial Narrow" w:cs="Arial"/>
                <w:sz w:val="20"/>
                <w:szCs w:val="20"/>
              </w:rPr>
              <w:t xml:space="preserve"> Brně   </w:t>
            </w:r>
            <w:r>
              <w:rPr>
                <w:rFonts w:ascii="Arial Narrow" w:hAnsi="Arial Narrow" w:cs="Arial"/>
                <w:sz w:val="20"/>
                <w:szCs w:val="20"/>
              </w:rPr>
              <w:t>dne</w:t>
            </w:r>
            <w:r w:rsidR="00EB1588">
              <w:rPr>
                <w:rFonts w:ascii="Arial Narrow" w:hAnsi="Arial Narrow" w:cs="Arial"/>
                <w:sz w:val="20"/>
                <w:szCs w:val="20"/>
              </w:rPr>
              <w:t xml:space="preserve"> </w:t>
            </w:r>
            <w:r w:rsidR="00070595">
              <w:rPr>
                <w:rFonts w:ascii="Arial Narrow" w:hAnsi="Arial Narrow" w:cs="Arial"/>
                <w:sz w:val="20"/>
                <w:szCs w:val="20"/>
              </w:rPr>
              <w:t>22.10.2019</w:t>
            </w:r>
            <w:bookmarkStart w:id="0" w:name="_GoBack"/>
            <w:bookmarkEnd w:id="0"/>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5951FD" w:rsidRPr="00E360F6" w:rsidRDefault="005951FD"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lang w:eastAsia="cs-CZ"/>
              </w:rPr>
            </w:pPr>
            <w:r w:rsidRPr="00E360F6">
              <w:rPr>
                <w:rFonts w:ascii="Arial Narrow" w:hAnsi="Arial Narrow" w:cs="Arial"/>
                <w:sz w:val="20"/>
                <w:szCs w:val="20"/>
                <w:lang w:eastAsia="cs-CZ"/>
              </w:rPr>
              <w:t>K</w:t>
            </w:r>
            <w:r w:rsidR="00BD671B">
              <w:rPr>
                <w:rFonts w:ascii="Arial Narrow" w:hAnsi="Arial Narrow" w:cs="Arial"/>
                <w:sz w:val="20"/>
                <w:szCs w:val="20"/>
                <w:lang w:eastAsia="cs-CZ"/>
              </w:rPr>
              <w:t>ávéeska</w:t>
            </w:r>
            <w:r w:rsidRPr="00E360F6">
              <w:rPr>
                <w:rFonts w:ascii="Arial Narrow" w:hAnsi="Arial Narrow" w:cs="Arial"/>
                <w:sz w:val="20"/>
                <w:szCs w:val="20"/>
                <w:lang w:eastAsia="cs-CZ"/>
              </w:rPr>
              <w:t>, příspěvková organizace</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lang w:eastAsia="cs-CZ"/>
              </w:rPr>
              <w:t xml:space="preserve">zastoupená </w:t>
            </w:r>
            <w:r w:rsidR="002A69BE">
              <w:rPr>
                <w:rFonts w:ascii="Arial Narrow" w:hAnsi="Arial Narrow" w:cs="Arial"/>
                <w:sz w:val="20"/>
                <w:szCs w:val="20"/>
              </w:rPr>
              <w:t xml:space="preserve">Mgr. Tomášem </w:t>
            </w:r>
            <w:proofErr w:type="spellStart"/>
            <w:r w:rsidR="002A69BE">
              <w:rPr>
                <w:rFonts w:ascii="Arial Narrow" w:hAnsi="Arial Narrow" w:cs="Arial"/>
                <w:sz w:val="20"/>
                <w:szCs w:val="20"/>
              </w:rPr>
              <w:t>Pavčíkem</w:t>
            </w:r>
            <w:proofErr w:type="spellEnd"/>
            <w:r w:rsidRPr="00E360F6">
              <w:rPr>
                <w:rFonts w:ascii="Arial Narrow" w:hAnsi="Arial Narrow" w:cs="Arial"/>
                <w:sz w:val="20"/>
                <w:szCs w:val="20"/>
              </w:rPr>
              <w:t>,</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r w:rsidRPr="00E360F6">
              <w:rPr>
                <w:rFonts w:ascii="Arial Narrow" w:hAnsi="Arial Narrow" w:cs="Arial"/>
                <w:sz w:val="20"/>
                <w:szCs w:val="20"/>
              </w:rPr>
              <w:t>ředitelem</w:t>
            </w:r>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51" w:rsidRDefault="00043E51" w:rsidP="0069306E">
      <w:pPr>
        <w:spacing w:after="0"/>
      </w:pPr>
      <w:r>
        <w:separator/>
      </w:r>
    </w:p>
  </w:endnote>
  <w:endnote w:type="continuationSeparator" w:id="0">
    <w:p w:rsidR="00043E51" w:rsidRDefault="00043E51"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3F3ED2">
          <w:rPr>
            <w:noProof/>
          </w:rPr>
          <w:t>2</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51" w:rsidRDefault="00043E51" w:rsidP="0069306E">
      <w:pPr>
        <w:spacing w:after="0"/>
      </w:pPr>
      <w:r>
        <w:separator/>
      </w:r>
    </w:p>
  </w:footnote>
  <w:footnote w:type="continuationSeparator" w:id="0">
    <w:p w:rsidR="00043E51" w:rsidRDefault="00043E51"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43E51"/>
    <w:rsid w:val="00056EEB"/>
    <w:rsid w:val="00063E0C"/>
    <w:rsid w:val="00070595"/>
    <w:rsid w:val="000C4A1C"/>
    <w:rsid w:val="000D0588"/>
    <w:rsid w:val="000E50A1"/>
    <w:rsid w:val="000F2DFD"/>
    <w:rsid w:val="00106218"/>
    <w:rsid w:val="001211D0"/>
    <w:rsid w:val="00162237"/>
    <w:rsid w:val="001671CF"/>
    <w:rsid w:val="00193402"/>
    <w:rsid w:val="001C40A2"/>
    <w:rsid w:val="001C6A8F"/>
    <w:rsid w:val="001D10CF"/>
    <w:rsid w:val="001E5B3E"/>
    <w:rsid w:val="00263D7E"/>
    <w:rsid w:val="002652A6"/>
    <w:rsid w:val="00280201"/>
    <w:rsid w:val="00284E2B"/>
    <w:rsid w:val="002A69BE"/>
    <w:rsid w:val="002D3041"/>
    <w:rsid w:val="002D3269"/>
    <w:rsid w:val="002D4B3D"/>
    <w:rsid w:val="002E1848"/>
    <w:rsid w:val="00306ADD"/>
    <w:rsid w:val="00306C62"/>
    <w:rsid w:val="00321C6E"/>
    <w:rsid w:val="00324974"/>
    <w:rsid w:val="00353653"/>
    <w:rsid w:val="00380489"/>
    <w:rsid w:val="003B3F40"/>
    <w:rsid w:val="003B74E7"/>
    <w:rsid w:val="003C3E9B"/>
    <w:rsid w:val="003E752E"/>
    <w:rsid w:val="003F3ED2"/>
    <w:rsid w:val="00412133"/>
    <w:rsid w:val="00412C1C"/>
    <w:rsid w:val="00413A10"/>
    <w:rsid w:val="00422628"/>
    <w:rsid w:val="004321C3"/>
    <w:rsid w:val="00486315"/>
    <w:rsid w:val="00495857"/>
    <w:rsid w:val="004A1AB1"/>
    <w:rsid w:val="004A64BE"/>
    <w:rsid w:val="004B4588"/>
    <w:rsid w:val="005049E9"/>
    <w:rsid w:val="005153D6"/>
    <w:rsid w:val="00515815"/>
    <w:rsid w:val="00523227"/>
    <w:rsid w:val="00526201"/>
    <w:rsid w:val="00532AE9"/>
    <w:rsid w:val="005346E8"/>
    <w:rsid w:val="00575A48"/>
    <w:rsid w:val="005951FD"/>
    <w:rsid w:val="005A778E"/>
    <w:rsid w:val="005C0CE9"/>
    <w:rsid w:val="005E27F2"/>
    <w:rsid w:val="005E2990"/>
    <w:rsid w:val="005F2C0C"/>
    <w:rsid w:val="00622894"/>
    <w:rsid w:val="00622989"/>
    <w:rsid w:val="00626727"/>
    <w:rsid w:val="006358B1"/>
    <w:rsid w:val="00656C19"/>
    <w:rsid w:val="00656CDB"/>
    <w:rsid w:val="0067049F"/>
    <w:rsid w:val="006770D0"/>
    <w:rsid w:val="0068155D"/>
    <w:rsid w:val="0069306E"/>
    <w:rsid w:val="006933CF"/>
    <w:rsid w:val="006A3293"/>
    <w:rsid w:val="006A64E9"/>
    <w:rsid w:val="006E3EB1"/>
    <w:rsid w:val="006E5F8D"/>
    <w:rsid w:val="006F2DFB"/>
    <w:rsid w:val="00724EF3"/>
    <w:rsid w:val="0072770B"/>
    <w:rsid w:val="00763A90"/>
    <w:rsid w:val="00771DB1"/>
    <w:rsid w:val="007A3CD1"/>
    <w:rsid w:val="007C7CAC"/>
    <w:rsid w:val="007D64A1"/>
    <w:rsid w:val="007D74C1"/>
    <w:rsid w:val="007E03D2"/>
    <w:rsid w:val="007E4C1D"/>
    <w:rsid w:val="00803852"/>
    <w:rsid w:val="00812B2C"/>
    <w:rsid w:val="00822435"/>
    <w:rsid w:val="00822564"/>
    <w:rsid w:val="0082428C"/>
    <w:rsid w:val="00840109"/>
    <w:rsid w:val="00844B62"/>
    <w:rsid w:val="00851420"/>
    <w:rsid w:val="00854537"/>
    <w:rsid w:val="00865CAB"/>
    <w:rsid w:val="00865CE2"/>
    <w:rsid w:val="00870575"/>
    <w:rsid w:val="00874A10"/>
    <w:rsid w:val="0089767E"/>
    <w:rsid w:val="008A5D31"/>
    <w:rsid w:val="008C6C2F"/>
    <w:rsid w:val="008D081D"/>
    <w:rsid w:val="008E006D"/>
    <w:rsid w:val="008E3F3B"/>
    <w:rsid w:val="00912702"/>
    <w:rsid w:val="00920904"/>
    <w:rsid w:val="00991D5C"/>
    <w:rsid w:val="00992A10"/>
    <w:rsid w:val="009F1663"/>
    <w:rsid w:val="009F5987"/>
    <w:rsid w:val="00A0056E"/>
    <w:rsid w:val="00A11B18"/>
    <w:rsid w:val="00A54F15"/>
    <w:rsid w:val="00A572EE"/>
    <w:rsid w:val="00AA0E5C"/>
    <w:rsid w:val="00AC158D"/>
    <w:rsid w:val="00AD717E"/>
    <w:rsid w:val="00AE1835"/>
    <w:rsid w:val="00AF7C5C"/>
    <w:rsid w:val="00B0326E"/>
    <w:rsid w:val="00B34F4A"/>
    <w:rsid w:val="00B757DF"/>
    <w:rsid w:val="00B87DD3"/>
    <w:rsid w:val="00BB256D"/>
    <w:rsid w:val="00BD671B"/>
    <w:rsid w:val="00C41CBD"/>
    <w:rsid w:val="00C47B9A"/>
    <w:rsid w:val="00C62050"/>
    <w:rsid w:val="00C90889"/>
    <w:rsid w:val="00C964FD"/>
    <w:rsid w:val="00CA0198"/>
    <w:rsid w:val="00CA1B8A"/>
    <w:rsid w:val="00CA33F9"/>
    <w:rsid w:val="00CA582E"/>
    <w:rsid w:val="00CD23F6"/>
    <w:rsid w:val="00CE56A8"/>
    <w:rsid w:val="00D0552A"/>
    <w:rsid w:val="00D07A52"/>
    <w:rsid w:val="00D61EAD"/>
    <w:rsid w:val="00D63562"/>
    <w:rsid w:val="00D73BDB"/>
    <w:rsid w:val="00D83694"/>
    <w:rsid w:val="00D94F9E"/>
    <w:rsid w:val="00DC4BCA"/>
    <w:rsid w:val="00DD5D39"/>
    <w:rsid w:val="00DF43F0"/>
    <w:rsid w:val="00E0322C"/>
    <w:rsid w:val="00E14677"/>
    <w:rsid w:val="00E26BF5"/>
    <w:rsid w:val="00E43C85"/>
    <w:rsid w:val="00E54CE4"/>
    <w:rsid w:val="00E658D4"/>
    <w:rsid w:val="00E741B7"/>
    <w:rsid w:val="00E747A0"/>
    <w:rsid w:val="00EA734B"/>
    <w:rsid w:val="00EB1588"/>
    <w:rsid w:val="00EB3DC9"/>
    <w:rsid w:val="00ED14C1"/>
    <w:rsid w:val="00EE6EAA"/>
    <w:rsid w:val="00F00293"/>
    <w:rsid w:val="00F00BE2"/>
    <w:rsid w:val="00F051E5"/>
    <w:rsid w:val="00F05C35"/>
    <w:rsid w:val="00F20D8F"/>
    <w:rsid w:val="00F2676C"/>
    <w:rsid w:val="00F372BA"/>
    <w:rsid w:val="00F4378C"/>
    <w:rsid w:val="00F64C76"/>
    <w:rsid w:val="00F66298"/>
    <w:rsid w:val="00F6698E"/>
    <w:rsid w:val="00FA12DF"/>
    <w:rsid w:val="00FB08C8"/>
    <w:rsid w:val="00FD237D"/>
    <w:rsid w:val="00FD4FC1"/>
    <w:rsid w:val="00FE2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143157810">
      <w:bodyDiv w:val="1"/>
      <w:marLeft w:val="0"/>
      <w:marRight w:val="0"/>
      <w:marTop w:val="0"/>
      <w:marBottom w:val="0"/>
      <w:divBdr>
        <w:top w:val="none" w:sz="0" w:space="0" w:color="auto"/>
        <w:left w:val="none" w:sz="0" w:space="0" w:color="auto"/>
        <w:bottom w:val="none" w:sz="0" w:space="0" w:color="auto"/>
        <w:right w:val="none" w:sz="0" w:space="0" w:color="auto"/>
      </w:divBdr>
    </w:div>
    <w:div w:id="589697443">
      <w:bodyDiv w:val="1"/>
      <w:marLeft w:val="0"/>
      <w:marRight w:val="0"/>
      <w:marTop w:val="0"/>
      <w:marBottom w:val="0"/>
      <w:divBdr>
        <w:top w:val="none" w:sz="0" w:space="0" w:color="auto"/>
        <w:left w:val="none" w:sz="0" w:space="0" w:color="auto"/>
        <w:bottom w:val="none" w:sz="0" w:space="0" w:color="auto"/>
        <w:right w:val="none" w:sz="0" w:space="0" w:color="auto"/>
      </w:divBdr>
    </w:div>
    <w:div w:id="16275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2733-D6E9-43BF-97D7-9266CE70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1669</Characters>
  <Application>Microsoft Office Word</Application>
  <DocSecurity>0</DocSecurity>
  <Lines>55</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2019-10-17T08:27:00Z</cp:lastPrinted>
  <dcterms:created xsi:type="dcterms:W3CDTF">2019-11-26T12:20:00Z</dcterms:created>
  <dcterms:modified xsi:type="dcterms:W3CDTF">2019-11-26T12:20:00Z</dcterms:modified>
</cp:coreProperties>
</file>