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8517" w14:textId="77777777" w:rsidR="006929A7" w:rsidRDefault="006929A7" w:rsidP="006929A7">
      <w:pPr>
        <w:pStyle w:val="Nzev"/>
        <w:spacing w:before="600"/>
        <w:rPr>
          <w:sz w:val="28"/>
        </w:rPr>
      </w:pPr>
      <w:r>
        <w:rPr>
          <w:sz w:val="28"/>
        </w:rPr>
        <w:t>SMLOUVA O DÍLO</w:t>
      </w:r>
    </w:p>
    <w:p w14:paraId="1873B194" w14:textId="77777777"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7035BC" w14:textId="7A329F44" w:rsidR="006929A7" w:rsidRDefault="006929A7" w:rsidP="006929A7">
      <w:pPr>
        <w:pStyle w:val="Zkladntext3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</w:p>
    <w:p w14:paraId="50CA454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CFFE9E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1867E717" w14:textId="77777777" w:rsidR="006929A7" w:rsidRDefault="006929A7" w:rsidP="006929A7">
      <w:pPr>
        <w:pStyle w:val="Nadpis2"/>
        <w:keepNext w:val="0"/>
      </w:pPr>
      <w:r>
        <w:t>Smluvní strany</w:t>
      </w:r>
    </w:p>
    <w:p w14:paraId="65192236" w14:textId="77777777"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14:paraId="10426F0D" w14:textId="77777777" w:rsidR="006929A7" w:rsidRDefault="006929A7" w:rsidP="00AF166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Máchova 201, 471 27</w:t>
      </w:r>
      <w:r w:rsidR="00AF166C">
        <w:rPr>
          <w:rFonts w:ascii="Arial" w:hAnsi="Arial"/>
          <w:sz w:val="22"/>
        </w:rPr>
        <w:t xml:space="preserve"> </w:t>
      </w:r>
      <w:r w:rsidR="00712F8B">
        <w:rPr>
          <w:rFonts w:ascii="Arial" w:hAnsi="Arial"/>
          <w:sz w:val="22"/>
        </w:rPr>
        <w:t xml:space="preserve"> </w:t>
      </w:r>
      <w:r w:rsidR="00AF166C">
        <w:rPr>
          <w:rFonts w:ascii="Arial" w:hAnsi="Arial"/>
          <w:sz w:val="22"/>
        </w:rPr>
        <w:t>Stráž pod Ralskem,</w:t>
      </w:r>
    </w:p>
    <w:p w14:paraId="5FAAFBBF" w14:textId="77777777"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 xml:space="preserve">Ing. </w:t>
      </w:r>
      <w:r w:rsidR="00FC445F">
        <w:rPr>
          <w:b w:val="0"/>
        </w:rPr>
        <w:t>Petrem Křížem, Ph.D.</w:t>
      </w:r>
      <w:r w:rsidR="006929A7">
        <w:rPr>
          <w:b w:val="0"/>
        </w:rPr>
        <w:t>, vedoucím odštěpného závodu ODRA</w:t>
      </w:r>
    </w:p>
    <w:p w14:paraId="3D88A6CD" w14:textId="77777777"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3E73ED33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14:paraId="005F987F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Sirotčí 1145/7, </w:t>
      </w:r>
      <w:r w:rsidR="00AF166C">
        <w:rPr>
          <w:rFonts w:ascii="Arial" w:hAnsi="Arial"/>
          <w:sz w:val="22"/>
        </w:rPr>
        <w:t>Vítkovice,</w:t>
      </w:r>
      <w:r>
        <w:rPr>
          <w:rFonts w:ascii="Arial" w:hAnsi="Arial"/>
          <w:sz w:val="22"/>
        </w:rPr>
        <w:t xml:space="preserve"> 703 </w:t>
      </w:r>
      <w:r w:rsidR="00AF166C">
        <w:rPr>
          <w:rFonts w:ascii="Arial" w:hAnsi="Arial"/>
          <w:sz w:val="22"/>
        </w:rPr>
        <w:t>00  Ostrava</w:t>
      </w:r>
      <w:r>
        <w:rPr>
          <w:rFonts w:ascii="Arial" w:hAnsi="Arial"/>
          <w:sz w:val="22"/>
        </w:rPr>
        <w:t xml:space="preserve"> (adresa pro doručování)</w:t>
      </w:r>
    </w:p>
    <w:p w14:paraId="6E69E0E1" w14:textId="77777777"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6EE5000A" w14:textId="77777777"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  <w:r w:rsidR="00AF166C">
        <w:rPr>
          <w:b w:val="0"/>
        </w:rPr>
        <w:t>, plátce DPH</w:t>
      </w:r>
    </w:p>
    <w:p w14:paraId="623F61DD" w14:textId="58F42AAB"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9C582A">
        <w:rPr>
          <w:rFonts w:ascii="Arial" w:hAnsi="Arial"/>
          <w:sz w:val="22"/>
        </w:rPr>
        <w:t>xxxxxxxxxxxxx</w:t>
      </w:r>
    </w:p>
    <w:p w14:paraId="349A3A38" w14:textId="2A15C57A" w:rsidR="006929A7" w:rsidRDefault="006929A7" w:rsidP="001611EF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9C582A">
        <w:rPr>
          <w:rFonts w:ascii="Arial" w:hAnsi="Arial"/>
          <w:sz w:val="22"/>
        </w:rPr>
        <w:t>xxxxxxxxxxxxxxxx</w:t>
      </w:r>
    </w:p>
    <w:p w14:paraId="1BB85581" w14:textId="77777777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09B50391" w14:textId="77777777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00569304" w14:textId="77777777"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52C2EB" w14:textId="21E71CD4" w:rsidR="006929A7" w:rsidRPr="00986FBA" w:rsidRDefault="008B4629" w:rsidP="00C178CB">
      <w:pPr>
        <w:pStyle w:val="Zkladntext2"/>
        <w:tabs>
          <w:tab w:val="left" w:pos="1980"/>
        </w:tabs>
        <w:spacing w:before="240"/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Obchodní firma</w:t>
      </w:r>
      <w:r w:rsidR="006929A7">
        <w:t>:</w:t>
      </w:r>
      <w:bookmarkStart w:id="0" w:name="OLE_LINK2"/>
      <w:r>
        <w:t xml:space="preserve">         </w:t>
      </w:r>
      <w:r w:rsidR="00984409">
        <w:t xml:space="preserve">Viking </w:t>
      </w:r>
      <w:r w:rsidR="001D3B8C">
        <w:t>t</w:t>
      </w:r>
      <w:r w:rsidR="00984409">
        <w:t>rade</w:t>
      </w:r>
      <w:bookmarkEnd w:id="0"/>
      <w:r w:rsidR="00984409">
        <w:t xml:space="preserve"> s.r.o.</w:t>
      </w:r>
    </w:p>
    <w:p w14:paraId="460C6945" w14:textId="79C20DBD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t>Sídlo: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84409">
        <w:rPr>
          <w:rFonts w:ascii="Arial" w:hAnsi="Arial" w:cs="Arial"/>
          <w:sz w:val="22"/>
        </w:rPr>
        <w:t xml:space="preserve">Mezidolí 378/15, </w:t>
      </w:r>
      <w:r w:rsidR="001D3B8C">
        <w:rPr>
          <w:rFonts w:ascii="Arial" w:hAnsi="Arial" w:cs="Arial"/>
          <w:sz w:val="22"/>
        </w:rPr>
        <w:t xml:space="preserve">Bludovice, </w:t>
      </w:r>
      <w:r w:rsidR="00984409">
        <w:rPr>
          <w:rFonts w:ascii="Arial" w:hAnsi="Arial" w:cs="Arial"/>
          <w:sz w:val="22"/>
        </w:rPr>
        <w:t>736 01 Havířov</w:t>
      </w:r>
    </w:p>
    <w:p w14:paraId="652F513D" w14:textId="7D3FB958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sz w:val="22"/>
        </w:rPr>
        <w:t>Zastoupena: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84409">
        <w:rPr>
          <w:rFonts w:ascii="Arial" w:hAnsi="Arial" w:cs="Arial"/>
          <w:sz w:val="22"/>
        </w:rPr>
        <w:t>Ing. Jiřím Bednářem</w:t>
      </w:r>
      <w:r w:rsidR="007565AA">
        <w:rPr>
          <w:rFonts w:ascii="Arial" w:hAnsi="Arial" w:cs="Arial"/>
          <w:sz w:val="22"/>
        </w:rPr>
        <w:t>, jednatelem společnosti</w:t>
      </w:r>
      <w:r w:rsidR="00C178CB">
        <w:rPr>
          <w:rFonts w:ascii="Arial" w:hAnsi="Arial" w:cs="Arial"/>
          <w:sz w:val="22"/>
        </w:rPr>
        <w:t xml:space="preserve">    </w:t>
      </w:r>
    </w:p>
    <w:p w14:paraId="634C8705" w14:textId="77777777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9E4C04F" w14:textId="53D05498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t>IČ</w:t>
      </w:r>
      <w:r w:rsidR="00496D6E">
        <w:rPr>
          <w:rFonts w:ascii="Arial" w:hAnsi="Arial" w:cs="Arial"/>
          <w:sz w:val="22"/>
        </w:rPr>
        <w:t>O</w:t>
      </w:r>
      <w:r w:rsidRPr="00986FBA">
        <w:rPr>
          <w:rFonts w:ascii="Arial" w:hAnsi="Arial" w:cs="Arial"/>
          <w:sz w:val="22"/>
        </w:rPr>
        <w:t>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84409">
        <w:rPr>
          <w:rFonts w:ascii="Arial" w:hAnsi="Arial" w:cs="Arial"/>
          <w:sz w:val="22"/>
        </w:rPr>
        <w:t>27787036</w:t>
      </w:r>
    </w:p>
    <w:p w14:paraId="27B242FC" w14:textId="4E9C10E8" w:rsidR="006929A7" w:rsidRPr="00FA6F3D" w:rsidRDefault="006929A7" w:rsidP="001611EF">
      <w:pPr>
        <w:tabs>
          <w:tab w:val="left" w:pos="1980"/>
        </w:tabs>
        <w:jc w:val="both"/>
        <w:rPr>
          <w:rFonts w:ascii="Arial" w:hAnsi="Arial"/>
          <w:sz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84409">
        <w:rPr>
          <w:rFonts w:ascii="Arial" w:hAnsi="Arial" w:cs="Arial"/>
          <w:sz w:val="22"/>
        </w:rPr>
        <w:t>CZ27787036,</w:t>
      </w:r>
      <w:r w:rsidR="00AF166C">
        <w:rPr>
          <w:rFonts w:ascii="Arial" w:hAnsi="Arial" w:cs="Arial"/>
          <w:sz w:val="22"/>
        </w:rPr>
        <w:t xml:space="preserve"> </w:t>
      </w:r>
      <w:r w:rsidR="00680679">
        <w:rPr>
          <w:rFonts w:ascii="Arial" w:hAnsi="Arial" w:cs="Arial"/>
          <w:sz w:val="22"/>
        </w:rPr>
        <w:t xml:space="preserve">je </w:t>
      </w:r>
      <w:r w:rsidR="00AF166C">
        <w:rPr>
          <w:rFonts w:ascii="Arial" w:hAnsi="Arial" w:cs="Arial"/>
          <w:sz w:val="22"/>
        </w:rPr>
        <w:t>plátce DPH</w:t>
      </w:r>
    </w:p>
    <w:p w14:paraId="7CC07E6E" w14:textId="2C224723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sz w:val="22"/>
        </w:rPr>
        <w:t>Bankovní spojení: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C582A">
        <w:rPr>
          <w:rFonts w:ascii="Arial" w:hAnsi="Arial" w:cs="Arial"/>
          <w:sz w:val="22"/>
        </w:rPr>
        <w:t>xxxxxxxxxxxxxxxxx</w:t>
      </w:r>
    </w:p>
    <w:p w14:paraId="7FBF4DB3" w14:textId="77777777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14C316" w14:textId="6B72D0DD" w:rsidR="003A3F88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sz w:val="22"/>
        </w:rPr>
        <w:t>Číslo účtu: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C582A">
        <w:rPr>
          <w:rFonts w:ascii="Arial" w:hAnsi="Arial" w:cs="Arial"/>
          <w:sz w:val="22"/>
        </w:rPr>
        <w:t>xxxxxxxxxxxxxxxxx</w:t>
      </w:r>
    </w:p>
    <w:p w14:paraId="2B69DF69" w14:textId="42CF4994" w:rsidR="00FA6F3D" w:rsidRDefault="006929A7" w:rsidP="001611EF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Obchodní rejstřík     </w:t>
      </w:r>
      <w:r w:rsidR="00E66A06">
        <w:rPr>
          <w:rFonts w:ascii="Arial" w:hAnsi="Arial" w:cs="Arial"/>
          <w:sz w:val="22"/>
        </w:rPr>
        <w:tab/>
      </w:r>
      <w:r w:rsidR="00984409">
        <w:rPr>
          <w:rFonts w:ascii="Arial" w:hAnsi="Arial" w:cs="Arial"/>
          <w:sz w:val="22"/>
        </w:rPr>
        <w:t>Z</w:t>
      </w:r>
      <w:r w:rsidRPr="00330CF2">
        <w:rPr>
          <w:rFonts w:ascii="Arial" w:hAnsi="Arial" w:cs="Arial"/>
          <w:sz w:val="22"/>
        </w:rPr>
        <w:t xml:space="preserve">apsaný u </w:t>
      </w:r>
      <w:r w:rsidR="00984409">
        <w:rPr>
          <w:rFonts w:ascii="Arial" w:hAnsi="Arial" w:cs="Arial"/>
          <w:sz w:val="22"/>
        </w:rPr>
        <w:t>Krajského soudu Ostrava, oddíl C vložka 29672</w:t>
      </w:r>
      <w:r w:rsidRPr="00986FBA">
        <w:rPr>
          <w:rFonts w:ascii="Arial" w:hAnsi="Arial" w:cs="Arial"/>
          <w:color w:val="FF0000"/>
          <w:sz w:val="22"/>
        </w:rPr>
        <w:tab/>
      </w:r>
    </w:p>
    <w:p w14:paraId="4341AC14" w14:textId="77777777" w:rsidR="00984409" w:rsidRDefault="00984409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17AC81E9" w14:textId="474528F9" w:rsidR="006929A7" w:rsidRDefault="00496D6E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14:paraId="5000750D" w14:textId="77777777" w:rsidR="00FA6F3D" w:rsidRDefault="00FA6F3D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3C975069" w14:textId="77777777" w:rsidR="0008459D" w:rsidRDefault="0008459D" w:rsidP="006929A7">
      <w:pPr>
        <w:spacing w:before="240" w:after="24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13F49A13" w14:textId="77777777" w:rsidR="009D50A6" w:rsidRPr="00A467FD" w:rsidRDefault="009D50A6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29C77AC9" w14:textId="77777777"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E271E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14:paraId="6DEF8948" w14:textId="77777777" w:rsidR="006929A7" w:rsidRDefault="006929A7" w:rsidP="006929A7">
      <w:pPr>
        <w:pStyle w:val="Nadpis2"/>
        <w:keepNext w:val="0"/>
      </w:pPr>
      <w:r>
        <w:t>Předmět smlouvy a místo plnění</w:t>
      </w:r>
    </w:p>
    <w:p w14:paraId="197271C4" w14:textId="77777777"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83212D" w14:textId="77777777" w:rsidR="006929A7" w:rsidRDefault="00611EC9" w:rsidP="006929A7">
      <w:pPr>
        <w:spacing w:before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6D6048">
        <w:rPr>
          <w:rFonts w:ascii="Arial" w:hAnsi="Arial" w:cs="Arial"/>
          <w:sz w:val="22"/>
        </w:rPr>
        <w:t xml:space="preserve"> </w:t>
      </w:r>
      <w:r w:rsidR="006D6048" w:rsidRPr="003A3F88">
        <w:rPr>
          <w:rFonts w:ascii="Arial" w:hAnsi="Arial" w:cs="Arial"/>
          <w:sz w:val="22"/>
        </w:rPr>
        <w:t>4</w:t>
      </w:r>
      <w:r w:rsidR="00AC4539" w:rsidRPr="003A3F88">
        <w:rPr>
          <w:rFonts w:ascii="Arial" w:hAnsi="Arial" w:cs="Arial"/>
          <w:sz w:val="22"/>
        </w:rPr>
        <w:t>3.11.</w:t>
      </w:r>
      <w:r w:rsidR="00AC4539">
        <w:rPr>
          <w:rFonts w:ascii="Arial" w:hAnsi="Arial" w:cs="Arial"/>
          <w:sz w:val="22"/>
        </w:rPr>
        <w:t>10</w:t>
      </w:r>
      <w:r w:rsidR="006929A7">
        <w:rPr>
          <w:rFonts w:ascii="Arial" w:hAnsi="Arial" w:cs="Arial"/>
          <w:sz w:val="22"/>
        </w:rPr>
        <w:t xml:space="preserve">            </w:t>
      </w:r>
      <w:r w:rsidR="006929A7" w:rsidRPr="00E650F0">
        <w:rPr>
          <w:rFonts w:ascii="Arial" w:hAnsi="Arial" w:cs="Arial"/>
          <w:sz w:val="22"/>
        </w:rPr>
        <w:t>CPV</w:t>
      </w:r>
      <w:r w:rsidR="00AC4539">
        <w:rPr>
          <w:rFonts w:ascii="Arial" w:hAnsi="Arial" w:cs="Arial"/>
          <w:sz w:val="22"/>
        </w:rPr>
        <w:t>: 45110000</w:t>
      </w:r>
      <w:r w:rsidR="00AC4539" w:rsidRPr="007D4E40">
        <w:rPr>
          <w:rFonts w:ascii="Arial" w:hAnsi="Arial" w:cs="Arial"/>
          <w:sz w:val="22"/>
        </w:rPr>
        <w:t>-1</w:t>
      </w:r>
    </w:p>
    <w:p w14:paraId="7F9CA54B" w14:textId="77777777" w:rsidR="006929A7" w:rsidRDefault="006929A7" w:rsidP="006929A7">
      <w:pPr>
        <w:pStyle w:val="Zkladntextodsazen"/>
        <w:spacing w:before="360"/>
        <w:jc w:val="both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7E284E" w14:textId="77777777" w:rsidR="006929A7" w:rsidRDefault="006929A7" w:rsidP="006929A7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F01326">
        <w:t xml:space="preserve">Odstranění stavby – objektu č. 90 </w:t>
      </w:r>
      <w:r w:rsidR="003A3F88">
        <w:t>K</w:t>
      </w:r>
      <w:r w:rsidR="00F01326">
        <w:t>olovna v areálu Pokrok“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14:paraId="7DDD0E20" w14:textId="1A6D6DF6" w:rsidR="00B47F8E" w:rsidRDefault="006929A7" w:rsidP="00B47F8E">
      <w:pPr>
        <w:pStyle w:val="Zkladntextodsazen"/>
        <w:numPr>
          <w:ilvl w:val="0"/>
          <w:numId w:val="3"/>
        </w:numPr>
        <w:spacing w:before="120"/>
        <w:jc w:val="both"/>
      </w:pPr>
      <w:r>
        <w:lastRenderedPageBreak/>
        <w:t xml:space="preserve">Místo </w:t>
      </w:r>
      <w:r w:rsidR="00B47F8E">
        <w:t>plnění</w:t>
      </w:r>
      <w:r w:rsidRPr="00E650F0">
        <w:t xml:space="preserve">: </w:t>
      </w:r>
      <w:r w:rsidR="00F01326">
        <w:t>areál bývalého dolu Pokrok</w:t>
      </w:r>
      <w:r w:rsidRPr="00E650F0">
        <w:t>, budova evid. č.</w:t>
      </w:r>
      <w:r w:rsidR="00680679">
        <w:t xml:space="preserve"> </w:t>
      </w:r>
      <w:r w:rsidR="00F01326">
        <w:t>90</w:t>
      </w:r>
      <w:r w:rsidRPr="00E650F0">
        <w:t>, na pozemku parc. č.</w:t>
      </w:r>
      <w:r w:rsidR="00C221BB">
        <w:t>4955/6</w:t>
      </w:r>
      <w:r w:rsidR="00B12B94">
        <w:t xml:space="preserve">, </w:t>
      </w:r>
      <w:r w:rsidR="003A3F88">
        <w:t>4955/26</w:t>
      </w:r>
      <w:r w:rsidR="00C221BB">
        <w:t xml:space="preserve"> a parc.</w:t>
      </w:r>
      <w:r w:rsidR="00680679">
        <w:t xml:space="preserve"> </w:t>
      </w:r>
      <w:r w:rsidR="00C221BB">
        <w:t>č.</w:t>
      </w:r>
      <w:r w:rsidR="00680679">
        <w:t xml:space="preserve"> </w:t>
      </w:r>
      <w:r w:rsidR="00C221BB">
        <w:t>4955/129, k.ú. Petřvald</w:t>
      </w:r>
      <w:r w:rsidR="00B12B94">
        <w:t xml:space="preserve"> u Karviné</w:t>
      </w:r>
      <w:r w:rsidR="00C221BB">
        <w:t>.</w:t>
      </w:r>
    </w:p>
    <w:p w14:paraId="2473E101" w14:textId="3D33B484" w:rsidR="006929A7" w:rsidRDefault="006929A7" w:rsidP="006929A7">
      <w:pPr>
        <w:pStyle w:val="Zkladntextodsazen"/>
        <w:numPr>
          <w:ilvl w:val="0"/>
          <w:numId w:val="3"/>
        </w:numPr>
        <w:spacing w:before="120"/>
        <w:jc w:val="both"/>
      </w:pPr>
      <w:r w:rsidRPr="003A3F88">
        <w:t>Rozsah předmětu díla j</w:t>
      </w:r>
      <w:r w:rsidR="00680679">
        <w:t>e</w:t>
      </w:r>
      <w:r w:rsidRPr="003A3F88">
        <w:t xml:space="preserve"> </w:t>
      </w:r>
      <w:r w:rsidR="00935BFC" w:rsidRPr="003A3F88">
        <w:t xml:space="preserve">blíže </w:t>
      </w:r>
      <w:r w:rsidRPr="003A3F88">
        <w:t>specifikován v projektové dokumentaci, kterou zpracoval</w:t>
      </w:r>
      <w:r w:rsidR="00C221BB" w:rsidRPr="003A3F88">
        <w:t xml:space="preserve">a firma </w:t>
      </w:r>
      <w:r w:rsidR="000F6842" w:rsidRPr="003A3F88">
        <w:t>Kubínová + partneři, s.r.o.</w:t>
      </w:r>
      <w:r w:rsidRPr="003A3F88">
        <w:t xml:space="preserve"> pod evid.</w:t>
      </w:r>
      <w:r w:rsidR="00680679">
        <w:t xml:space="preserve"> </w:t>
      </w:r>
      <w:r w:rsidRPr="003A3F88">
        <w:t xml:space="preserve">č. </w:t>
      </w:r>
      <w:r w:rsidR="000F6842" w:rsidRPr="003A3F88">
        <w:t>D/001/04/2019</w:t>
      </w:r>
      <w:r w:rsidR="00935BFC" w:rsidRPr="003A3F88">
        <w:t xml:space="preserve"> </w:t>
      </w:r>
      <w:r w:rsidR="00B37731">
        <w:t xml:space="preserve"> včetně úplného a zaručeného položkového rozpočtu, který je přílohou této smlouvy </w:t>
      </w:r>
      <w:r w:rsidR="00B37731" w:rsidRPr="003A3F88">
        <w:t>(dále také „projektová dokumentace“)</w:t>
      </w:r>
      <w:r w:rsidR="00B37731">
        <w:t>.</w:t>
      </w:r>
    </w:p>
    <w:p w14:paraId="0C8BB51D" w14:textId="77777777" w:rsidR="0071650C" w:rsidRDefault="007D0336" w:rsidP="006929A7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Pro vyloučení pochybností se </w:t>
      </w:r>
      <w:r w:rsidR="0071650C">
        <w:t xml:space="preserve">výslovně </w:t>
      </w:r>
      <w:r>
        <w:t xml:space="preserve">konstatuje, že předmětem smlouvy je </w:t>
      </w:r>
      <w:r w:rsidR="003E5DF6">
        <w:t>také</w:t>
      </w:r>
      <w:r w:rsidR="00DA1AE8">
        <w:t>:</w:t>
      </w:r>
    </w:p>
    <w:p w14:paraId="66AFD387" w14:textId="77777777" w:rsidR="007D0336" w:rsidRPr="00750DF3" w:rsidRDefault="0071650C" w:rsidP="00B12B94">
      <w:pPr>
        <w:pStyle w:val="Zkladntextodsazen"/>
        <w:spacing w:before="120"/>
        <w:ind w:left="397" w:firstLine="0"/>
        <w:jc w:val="both"/>
        <w:rPr>
          <w:szCs w:val="22"/>
        </w:rPr>
      </w:pPr>
      <w:r>
        <w:t xml:space="preserve">a) </w:t>
      </w:r>
      <w:r w:rsidR="007D0336" w:rsidRPr="0046239D">
        <w:rPr>
          <w:szCs w:val="22"/>
        </w:rPr>
        <w:t>odvoz a předání odpadu k </w:t>
      </w:r>
      <w:r w:rsidR="007D0336" w:rsidRPr="00F73B34">
        <w:rPr>
          <w:szCs w:val="22"/>
        </w:rPr>
        <w:t xml:space="preserve">odstranění </w:t>
      </w:r>
      <w:r w:rsidR="007D0336" w:rsidRPr="00675379">
        <w:rPr>
          <w:szCs w:val="22"/>
        </w:rPr>
        <w:t xml:space="preserve">na řízenou skládku nebo jiný způsob jeho odstranění a využití včetně předložení písemného dokladu o způsobu naložení a převzetí odpadu do svého vlastnictví oprávněnou osobou dle § 12 odst. 3  </w:t>
      </w:r>
      <w:r w:rsidR="007D0336" w:rsidRPr="00750DF3">
        <w:rPr>
          <w:szCs w:val="22"/>
        </w:rPr>
        <w:t>zákona č. 185/2001 Sb., o odpadech,  v platném znění.</w:t>
      </w:r>
    </w:p>
    <w:p w14:paraId="0252D284" w14:textId="05060DE2" w:rsidR="0071650C" w:rsidRPr="0046239D" w:rsidRDefault="0071650C" w:rsidP="00B12B94">
      <w:pPr>
        <w:pStyle w:val="Zkladntextodsazen"/>
        <w:spacing w:before="120"/>
        <w:ind w:left="397" w:firstLine="0"/>
        <w:jc w:val="both"/>
        <w:rPr>
          <w:szCs w:val="22"/>
        </w:rPr>
      </w:pPr>
      <w:r w:rsidRPr="00750DF3">
        <w:rPr>
          <w:szCs w:val="22"/>
        </w:rPr>
        <w:t xml:space="preserve">b) </w:t>
      </w:r>
      <w:r w:rsidRPr="00B12B94">
        <w:rPr>
          <w:szCs w:val="22"/>
        </w:rPr>
        <w:t>zabezpečení souhlasu (rozhodnutí) ke zvláštnímu užívání veřejného prostranství a</w:t>
      </w:r>
      <w:r w:rsidR="0046239D">
        <w:rPr>
          <w:szCs w:val="22"/>
        </w:rPr>
        <w:t xml:space="preserve"> </w:t>
      </w:r>
      <w:r w:rsidRPr="00B12B94">
        <w:rPr>
          <w:szCs w:val="22"/>
        </w:rPr>
        <w:t>komuníkací</w:t>
      </w:r>
      <w:r>
        <w:rPr>
          <w:szCs w:val="22"/>
        </w:rPr>
        <w:t xml:space="preserve"> </w:t>
      </w:r>
      <w:r w:rsidRPr="00B12B94">
        <w:rPr>
          <w:szCs w:val="22"/>
        </w:rPr>
        <w:t>dle platných předpisů, bude-li potřebné.</w:t>
      </w:r>
    </w:p>
    <w:p w14:paraId="3E62B7B8" w14:textId="77777777" w:rsidR="006929A7" w:rsidRDefault="006929A7" w:rsidP="006929A7">
      <w:pPr>
        <w:pStyle w:val="Zkladntextodsazen"/>
        <w:numPr>
          <w:ilvl w:val="0"/>
          <w:numId w:val="3"/>
        </w:numPr>
        <w:spacing w:before="120"/>
        <w:jc w:val="both"/>
      </w:pPr>
      <w:r w:rsidRPr="003A3F88">
        <w:t>Zhotovitel se zavazuje provést dílo</w:t>
      </w:r>
      <w:r w:rsidR="00C0097C" w:rsidRPr="003A3F88">
        <w:t xml:space="preserve"> v souladu s projektovou dokumentací, příslušnými ČSN, obecně závaznými předpisy</w:t>
      </w:r>
      <w:r w:rsidR="0071650C">
        <w:t xml:space="preserve"> (zejména zákonem č. 183/2006 Sb., stavební zákon a jeho prováděcími předpisy)</w:t>
      </w:r>
      <w:r w:rsidR="00C0097C" w:rsidRPr="003A3F88">
        <w:t xml:space="preserve"> a podmínkami stanovenými v této smlouvě, a to </w:t>
      </w:r>
      <w:r w:rsidRPr="003A3F88">
        <w:t>formou komplexní dodávky vlastními technickými prostředky a vlastními zaměstnanci</w:t>
      </w:r>
      <w:r w:rsidR="00C0097C" w:rsidRPr="003A3F88">
        <w:t>.</w:t>
      </w:r>
      <w:r w:rsidRPr="003A3F88">
        <w:t xml:space="preserve"> </w:t>
      </w:r>
    </w:p>
    <w:p w14:paraId="6C2ED64D" w14:textId="10257A0E" w:rsidR="006E4A0C" w:rsidRDefault="006E4A0C" w:rsidP="006929A7">
      <w:pPr>
        <w:pStyle w:val="Zkladntextodsazen"/>
        <w:numPr>
          <w:ilvl w:val="0"/>
          <w:numId w:val="3"/>
        </w:numPr>
        <w:spacing w:before="120"/>
        <w:jc w:val="both"/>
      </w:pPr>
      <w:r w:rsidRPr="003A3F88">
        <w:t>Objednatel má právo jednostranně rozsah díla omezit nebo rozšířit a zhotovitel se zavazuje v tomto případě jeho požadavky respektovat, a to bez jakýchkoliv sankcí či náhrady új</w:t>
      </w:r>
      <w:r>
        <w:t>my.</w:t>
      </w:r>
    </w:p>
    <w:p w14:paraId="3860EA36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III.</w:t>
      </w:r>
    </w:p>
    <w:p w14:paraId="7905DF26" w14:textId="77777777" w:rsidR="006929A7" w:rsidRDefault="006929A7" w:rsidP="006929A7">
      <w:pPr>
        <w:pStyle w:val="Nadpis2"/>
        <w:keepNext w:val="0"/>
      </w:pPr>
      <w:r>
        <w:t>Doba plnění</w:t>
      </w:r>
    </w:p>
    <w:p w14:paraId="714EA438" w14:textId="77777777" w:rsidR="006929A7" w:rsidRPr="0040467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</w:t>
      </w:r>
      <w:r w:rsidRPr="00404670">
        <w:t xml:space="preserve">zahájeny </w:t>
      </w:r>
      <w:r w:rsidRPr="00404670">
        <w:rPr>
          <w:b/>
          <w:bCs/>
        </w:rPr>
        <w:t xml:space="preserve">do </w:t>
      </w:r>
      <w:r w:rsidR="000F6842" w:rsidRPr="00404670">
        <w:rPr>
          <w:b/>
          <w:bCs/>
        </w:rPr>
        <w:t>10</w:t>
      </w:r>
      <w:r w:rsidRPr="00404670">
        <w:rPr>
          <w:b/>
          <w:bCs/>
        </w:rPr>
        <w:t xml:space="preserve"> dnů po podpisu smlouvy</w:t>
      </w:r>
      <w:r w:rsidRPr="00404670">
        <w:t xml:space="preserve"> a dílo bude zhotoveno </w:t>
      </w:r>
      <w:r w:rsidRPr="00404670">
        <w:rPr>
          <w:b/>
          <w:bCs/>
        </w:rPr>
        <w:t>do</w:t>
      </w:r>
      <w:r w:rsidRPr="00404670">
        <w:t xml:space="preserve"> </w:t>
      </w:r>
      <w:r w:rsidR="00E66A06" w:rsidRPr="00404670">
        <w:rPr>
          <w:b/>
          <w:bCs/>
        </w:rPr>
        <w:t>201</w:t>
      </w:r>
      <w:r w:rsidR="000F6842" w:rsidRPr="00404670">
        <w:rPr>
          <w:b/>
          <w:bCs/>
        </w:rPr>
        <w:t>9</w:t>
      </w:r>
      <w:r w:rsidR="00015D91" w:rsidRPr="00404670">
        <w:rPr>
          <w:b/>
          <w:bCs/>
        </w:rPr>
        <w:t>-</w:t>
      </w:r>
      <w:r w:rsidRPr="00404670">
        <w:rPr>
          <w:b/>
          <w:bCs/>
        </w:rPr>
        <w:t>12-31</w:t>
      </w:r>
      <w:r w:rsidR="000F6842" w:rsidRPr="00404670">
        <w:rPr>
          <w:b/>
          <w:bCs/>
        </w:rPr>
        <w:t>.</w:t>
      </w:r>
    </w:p>
    <w:p w14:paraId="70FEFC71" w14:textId="77777777"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3F028E">
        <w:t>staveniště</w:t>
      </w:r>
      <w:r w:rsidRPr="00E650F0">
        <w:t xml:space="preserve"> do </w:t>
      </w:r>
      <w:r w:rsidRPr="00404670">
        <w:t>5 dnů</w:t>
      </w:r>
      <w:r w:rsidRPr="00E650F0">
        <w:t xml:space="preserve"> po výzvě zhotovitele.</w:t>
      </w:r>
    </w:p>
    <w:p w14:paraId="01275DE3" w14:textId="77777777"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14:paraId="5E49710E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IV.</w:t>
      </w:r>
    </w:p>
    <w:p w14:paraId="42830AA4" w14:textId="77777777" w:rsidR="001F67BE" w:rsidRPr="006542A8" w:rsidRDefault="00FA1589" w:rsidP="0037249F">
      <w:pPr>
        <w:pStyle w:val="Nadpis3"/>
        <w:numPr>
          <w:ilvl w:val="12"/>
          <w:numId w:val="0"/>
        </w:numPr>
        <w:spacing w:after="120"/>
        <w:jc w:val="center"/>
        <w:rPr>
          <w:b w:val="0"/>
          <w:sz w:val="22"/>
          <w:szCs w:val="22"/>
        </w:rPr>
      </w:pPr>
      <w:r w:rsidRPr="006542A8">
        <w:rPr>
          <w:sz w:val="22"/>
          <w:szCs w:val="22"/>
        </w:rPr>
        <w:t>Cena díla</w:t>
      </w:r>
    </w:p>
    <w:p w14:paraId="383C11BE" w14:textId="2B105341" w:rsidR="006929A7" w:rsidRPr="006542A8" w:rsidRDefault="006929A7" w:rsidP="0037249F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 w:rsidRPr="006542A8">
        <w:t>Cena díla uvedeného v čl. II. odst. 1 této smlouvy je stanovena na základě dohody  obou smluvních  stran v</w:t>
      </w:r>
      <w:r w:rsidR="00E66A06" w:rsidRPr="006542A8">
        <w:t xml:space="preserve"> konečné a </w:t>
      </w:r>
      <w:r w:rsidRPr="006542A8">
        <w:t xml:space="preserve">nepřekročitelné výši  bez  DPH  </w:t>
      </w:r>
      <w:r w:rsidR="00984409" w:rsidRPr="001417C6">
        <w:rPr>
          <w:b/>
        </w:rPr>
        <w:t>163 874,-</w:t>
      </w:r>
      <w:r w:rsidRPr="006542A8">
        <w:rPr>
          <w:b/>
          <w:bCs/>
        </w:rPr>
        <w:t xml:space="preserve"> CZK</w:t>
      </w:r>
      <w:r w:rsidRPr="006542A8">
        <w:rPr>
          <w:bCs/>
        </w:rPr>
        <w:t xml:space="preserve">  </w:t>
      </w:r>
      <w:r w:rsidRPr="006542A8">
        <w:t>(slovy</w:t>
      </w:r>
      <w:r w:rsidRPr="001417C6">
        <w:t xml:space="preserve">:  </w:t>
      </w:r>
      <w:r w:rsidR="001417C6" w:rsidRPr="001417C6">
        <w:t>stošedesáttřitisícosmsetsedmdesátčtyři</w:t>
      </w:r>
      <w:r w:rsidRPr="001417C6">
        <w:t xml:space="preserve"> </w:t>
      </w:r>
      <w:r w:rsidRPr="006542A8">
        <w:t>CZK</w:t>
      </w:r>
      <w:r w:rsidR="0037249F" w:rsidRPr="006542A8">
        <w:t xml:space="preserve">). </w:t>
      </w:r>
      <w:r w:rsidRPr="006542A8"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6542A8">
        <w:t xml:space="preserve">. </w:t>
      </w:r>
      <w:r w:rsidR="00CD7CC5" w:rsidRPr="006542A8">
        <w:rPr>
          <w:szCs w:val="22"/>
        </w:rPr>
        <w:t>Na cenu díla nemá vliv ani</w:t>
      </w:r>
      <w:r w:rsidR="00CD7CC5" w:rsidRPr="006542A8">
        <w:t xml:space="preserve"> </w:t>
      </w:r>
      <w:r w:rsidR="00CD7CC5" w:rsidRPr="006542A8">
        <w:rPr>
          <w:szCs w:val="22"/>
        </w:rPr>
        <w:t>zcela mimořádná nepředvídatelná okolnost, která dokončení díla podstatně ztěžuje</w:t>
      </w:r>
      <w:r w:rsidR="00B024EF">
        <w:rPr>
          <w:szCs w:val="22"/>
        </w:rPr>
        <w:t xml:space="preserve"> vč. klimatických podmínek.</w:t>
      </w:r>
    </w:p>
    <w:p w14:paraId="73816988" w14:textId="77777777" w:rsidR="006929A7" w:rsidRDefault="006929A7" w:rsidP="00630A1D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 w:rsidRPr="006542A8">
        <w:t xml:space="preserve">Zhotovitel prohlašuje, že celková cena zahrnuje veškeré náklady spojené s realizací jednotlivých částí díla a díla jako celku. Součástí ceny díla jsou i práce a dodávky, které </w:t>
      </w:r>
      <w:r w:rsidRPr="006542A8">
        <w:lastRenderedPageBreak/>
        <w:t xml:space="preserve">v této smlouvě výslovně uvedené </w:t>
      </w:r>
      <w:r>
        <w:t xml:space="preserve">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14:paraId="46BA797F" w14:textId="77777777" w:rsidR="006929A7" w:rsidRDefault="006929A7" w:rsidP="00630A1D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14:paraId="7AD3D6F9" w14:textId="77777777" w:rsidR="006929A7" w:rsidRDefault="006929A7" w:rsidP="00630A1D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14:paraId="2BEB067E" w14:textId="77777777"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14:paraId="7264E94F" w14:textId="77777777" w:rsidR="006929A7" w:rsidRDefault="006929A7" w:rsidP="006929A7">
      <w:pPr>
        <w:pStyle w:val="Nadpis2"/>
        <w:keepNext w:val="0"/>
      </w:pPr>
      <w:r>
        <w:t>Platební a daňové podmínky</w:t>
      </w:r>
    </w:p>
    <w:p w14:paraId="24577E3A" w14:textId="77777777"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14:paraId="4B923ABB" w14:textId="77777777" w:rsidR="00C50935" w:rsidRPr="00C50935" w:rsidRDefault="0094477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14:paraId="43E3F299" w14:textId="77777777" w:rsidR="001B71C4" w:rsidRPr="002673EF" w:rsidRDefault="006929A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 w:rsidR="004844CA">
        <w:t>ele na základě daňového dokladu po řádném provedení díla.</w:t>
      </w:r>
    </w:p>
    <w:p w14:paraId="1ADEA92E" w14:textId="2EC396E3" w:rsidR="00FC3331" w:rsidRPr="001B71C4" w:rsidRDefault="00FC3331" w:rsidP="00FC3331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t>Daňov</w:t>
      </w:r>
      <w:r w:rsidR="00C50935">
        <w:t>ý</w:t>
      </w:r>
      <w:r>
        <w:t xml:space="preserve"> doklad za poskytnuté plnění bud</w:t>
      </w:r>
      <w:r w:rsidR="00C50935">
        <w:t>e</w:t>
      </w:r>
      <w:r>
        <w:t xml:space="preserve"> doručen do sídla objednatele </w:t>
      </w:r>
      <w:r w:rsidR="00043BCC">
        <w:t xml:space="preserve">nebo na e-mail: </w:t>
      </w:r>
      <w:r w:rsidR="009C582A">
        <w:rPr>
          <w:rStyle w:val="Hypertextovodkaz"/>
        </w:rPr>
        <w:t xml:space="preserve"> </w:t>
      </w:r>
      <w:r w:rsidR="009C582A">
        <w:t>xxxxxxxxxx</w:t>
      </w:r>
      <w:r w:rsidR="00043BCC">
        <w:t xml:space="preserve"> </w:t>
      </w:r>
      <w:r>
        <w:t>nejpozději do konce kalendářního měsíce, ve kterém proběhlo zdanitelné plnění.</w:t>
      </w:r>
    </w:p>
    <w:p w14:paraId="6B0D1C21" w14:textId="77777777" w:rsidR="006929A7" w:rsidRDefault="006929A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rPr>
          <w:bCs/>
        </w:rPr>
        <w:t xml:space="preserve">Úhrada </w:t>
      </w:r>
      <w:r w:rsidR="00C50935">
        <w:rPr>
          <w:bCs/>
        </w:rPr>
        <w:t xml:space="preserve">díla </w:t>
      </w:r>
      <w:r>
        <w:rPr>
          <w:bCs/>
        </w:rPr>
        <w:t>bude prováděna v české měně.</w:t>
      </w:r>
    </w:p>
    <w:p w14:paraId="70FD16B2" w14:textId="77777777"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 xml:space="preserve">Splatnost podle této smlouvy se sjednává na </w:t>
      </w:r>
      <w:r w:rsidR="0058358E">
        <w:rPr>
          <w:bCs/>
        </w:rPr>
        <w:t>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14:paraId="385C9C7B" w14:textId="77777777"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14:paraId="53EBF13A" w14:textId="77777777"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14:paraId="1D92100B" w14:textId="77777777" w:rsidR="006929A7" w:rsidRDefault="006929A7" w:rsidP="006929A7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14:paraId="077E44E6" w14:textId="77777777"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14:paraId="1225E94C" w14:textId="77777777" w:rsidR="004B6CD1" w:rsidRPr="00C97748" w:rsidRDefault="004B6CD1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14:paraId="5373D5DC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1DE03D2E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3E97C289" w14:textId="655093F7"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</w:t>
      </w:r>
      <w:r w:rsidR="001D3B8C">
        <w:rPr>
          <w:rFonts w:ascii="Arial" w:hAnsi="Arial" w:cs="Arial"/>
          <w:bCs/>
          <w:sz w:val="22"/>
          <w:szCs w:val="22"/>
        </w:rPr>
        <w:t>případně</w:t>
      </w:r>
      <w:r>
        <w:rPr>
          <w:rFonts w:ascii="Arial" w:hAnsi="Arial" w:cs="Arial"/>
          <w:bCs/>
          <w:sz w:val="22"/>
          <w:szCs w:val="22"/>
        </w:rPr>
        <w:t xml:space="preserve"> CPV, CZ-CPA</w:t>
      </w:r>
    </w:p>
    <w:p w14:paraId="5F0EDDC8" w14:textId="77777777" w:rsidR="004B6CD1" w:rsidRPr="006558B4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558B4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14:paraId="585F1D98" w14:textId="77777777" w:rsidR="004B6CD1" w:rsidRPr="006558B4" w:rsidRDefault="00C50935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558B4">
        <w:rPr>
          <w:rFonts w:ascii="Arial" w:hAnsi="Arial" w:cs="Arial"/>
          <w:bCs/>
          <w:sz w:val="22"/>
          <w:szCs w:val="22"/>
        </w:rPr>
        <w:t xml:space="preserve">odsouhlasený </w:t>
      </w:r>
      <w:r w:rsidR="004B6CD1" w:rsidRPr="006558B4">
        <w:rPr>
          <w:rFonts w:ascii="Arial" w:hAnsi="Arial" w:cs="Arial"/>
          <w:bCs/>
          <w:sz w:val="22"/>
          <w:szCs w:val="22"/>
        </w:rPr>
        <w:t>zápis o předání a převzetí díla podepsaný oběma stranami včetně soupisu provedených prací</w:t>
      </w:r>
    </w:p>
    <w:p w14:paraId="53FF2530" w14:textId="77777777"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14:paraId="7E427B86" w14:textId="77777777"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 xml:space="preserve">Daňový doklad bude vystaven: </w:t>
      </w:r>
    </w:p>
    <w:p w14:paraId="5789C2C2" w14:textId="77777777" w:rsidR="003A7C4B" w:rsidRPr="008760C3" w:rsidRDefault="00474090" w:rsidP="0037249F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</w:rPr>
      </w:pPr>
      <w:r w:rsidRPr="008760C3">
        <w:rPr>
          <w:rFonts w:ascii="Arial" w:hAnsi="Arial" w:cs="Arial"/>
          <w:sz w:val="22"/>
        </w:rPr>
        <w:t>se zdanitelným plněním k  ke dni předání a převzetí celého plnění</w:t>
      </w:r>
    </w:p>
    <w:p w14:paraId="5B0168B6" w14:textId="77777777" w:rsidR="006929A7" w:rsidRPr="006464DF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542A8">
        <w:t>Objednatel je oprávněn daňový doklad do data</w:t>
      </w:r>
      <w:r w:rsidR="00CC0D86" w:rsidRPr="006542A8">
        <w:t xml:space="preserve"> </w:t>
      </w:r>
      <w:r w:rsidRPr="006542A8">
        <w:t>jeho splatnosti vrátit zhotoviteli, pokud</w:t>
      </w:r>
      <w:r w:rsidR="00630A1D" w:rsidRPr="006542A8">
        <w:t xml:space="preserve"> </w:t>
      </w:r>
      <w:r w:rsidRPr="006542A8">
        <w:t>bude obsahovat</w:t>
      </w:r>
      <w:r w:rsidRPr="006464DF">
        <w:t xml:space="preserve"> nesprávné</w:t>
      </w:r>
      <w:r w:rsidR="00CC0D86" w:rsidRPr="006464DF">
        <w:t xml:space="preserve"> </w:t>
      </w:r>
      <w:r w:rsidRPr="006464DF">
        <w:t xml:space="preserve">nebo </w:t>
      </w:r>
      <w:r w:rsidR="000A1A4D" w:rsidRPr="006464DF">
        <w:t>neúplné náležitosti či údaje. P</w:t>
      </w:r>
      <w:r w:rsidRPr="006464DF">
        <w:t xml:space="preserve">o </w:t>
      </w:r>
      <w:r w:rsidR="000A1A4D" w:rsidRPr="006464DF">
        <w:t xml:space="preserve">tuto dobu neběží </w:t>
      </w:r>
      <w:r w:rsidR="000A1A4D" w:rsidRPr="006464DF">
        <w:rPr>
          <w:bCs/>
          <w:szCs w:val="22"/>
        </w:rPr>
        <w:t>lhůta</w:t>
      </w:r>
      <w:r w:rsidRPr="006464DF">
        <w:rPr>
          <w:bCs/>
          <w:szCs w:val="22"/>
        </w:rPr>
        <w:t xml:space="preserve"> </w:t>
      </w:r>
      <w:r w:rsidR="000A1A4D" w:rsidRPr="006464DF">
        <w:rPr>
          <w:bCs/>
          <w:szCs w:val="22"/>
        </w:rPr>
        <w:t>k zaplacení daňového dokladu, po doručení</w:t>
      </w:r>
      <w:r w:rsidR="004F45A7" w:rsidRPr="006464DF">
        <w:rPr>
          <w:bCs/>
          <w:szCs w:val="22"/>
        </w:rPr>
        <w:t xml:space="preserve"> </w:t>
      </w:r>
      <w:r w:rsidR="000A1A4D" w:rsidRPr="006464DF">
        <w:rPr>
          <w:bCs/>
          <w:szCs w:val="22"/>
        </w:rPr>
        <w:t>nového</w:t>
      </w:r>
      <w:r w:rsidR="00CC0D86" w:rsidRPr="006464DF">
        <w:rPr>
          <w:bCs/>
          <w:szCs w:val="22"/>
        </w:rPr>
        <w:t xml:space="preserve"> </w:t>
      </w:r>
      <w:r w:rsidR="000A1A4D" w:rsidRPr="006464DF">
        <w:rPr>
          <w:bCs/>
          <w:szCs w:val="22"/>
        </w:rPr>
        <w:t>daňového</w:t>
      </w:r>
      <w:r w:rsidRPr="006464DF">
        <w:rPr>
          <w:bCs/>
          <w:szCs w:val="22"/>
        </w:rPr>
        <w:t xml:space="preserve"> doklad</w:t>
      </w:r>
      <w:r w:rsidR="000A1A4D" w:rsidRPr="006464DF">
        <w:rPr>
          <w:bCs/>
          <w:szCs w:val="22"/>
        </w:rPr>
        <w:t>u</w:t>
      </w:r>
      <w:r w:rsidRPr="006464DF">
        <w:rPr>
          <w:bCs/>
          <w:szCs w:val="22"/>
        </w:rPr>
        <w:t xml:space="preserve"> s lhůtou splatnosti </w:t>
      </w:r>
      <w:r w:rsidR="0058358E" w:rsidRPr="006464DF">
        <w:rPr>
          <w:bCs/>
          <w:szCs w:val="22"/>
        </w:rPr>
        <w:t>30</w:t>
      </w:r>
      <w:r w:rsidRPr="006464DF">
        <w:rPr>
          <w:bCs/>
          <w:szCs w:val="22"/>
        </w:rPr>
        <w:t xml:space="preserve"> dnů</w:t>
      </w:r>
      <w:r w:rsidR="000A1A4D" w:rsidRPr="006464DF">
        <w:rPr>
          <w:bCs/>
          <w:szCs w:val="22"/>
        </w:rPr>
        <w:t xml:space="preserve"> počíná běžet lhůta nová.</w:t>
      </w:r>
    </w:p>
    <w:p w14:paraId="601AFEF5" w14:textId="77777777" w:rsidR="00FF0481" w:rsidRPr="006464DF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6464DF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6464DF">
        <w:rPr>
          <w:rFonts w:ascii="Arial" w:hAnsi="Arial" w:cs="Arial"/>
          <w:sz w:val="22"/>
        </w:rPr>
        <w:t>teli a smluvní strany uzavřou písemný dodatek ke smlouvě.</w:t>
      </w:r>
    </w:p>
    <w:p w14:paraId="06B3EBFA" w14:textId="77777777" w:rsidR="00FF0481" w:rsidRDefault="00FF0481" w:rsidP="00FF0481">
      <w:pPr>
        <w:pStyle w:val="Zkladntextodsazen"/>
        <w:ind w:left="397" w:firstLine="0"/>
        <w:jc w:val="both"/>
        <w:rPr>
          <w:bCs/>
          <w:szCs w:val="22"/>
        </w:rPr>
      </w:pPr>
      <w:r w:rsidRPr="006464DF">
        <w:t>V případě, že zhotovitel ukončí registraci daně z přidané hodnoty, neprodleně oznámí tuto skutečnost objednateli a mezi smluvními stranami bude uzavřen dodatek ke smlouvě.</w:t>
      </w:r>
      <w:r w:rsidRPr="006464DF">
        <w:rPr>
          <w:bCs/>
          <w:szCs w:val="22"/>
        </w:rPr>
        <w:t xml:space="preserve"> </w:t>
      </w:r>
    </w:p>
    <w:p w14:paraId="3F7089AC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VI.</w:t>
      </w:r>
    </w:p>
    <w:p w14:paraId="5B5E59A2" w14:textId="77777777" w:rsidR="006929A7" w:rsidRDefault="006929A7" w:rsidP="006929A7">
      <w:pPr>
        <w:pStyle w:val="Nadpis2"/>
        <w:keepNext w:val="0"/>
      </w:pPr>
      <w:r>
        <w:t>Součinnost objednatele</w:t>
      </w:r>
    </w:p>
    <w:p w14:paraId="4DA18700" w14:textId="77777777"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14:paraId="48C4DB19" w14:textId="77777777" w:rsidR="006929A7" w:rsidRPr="006464DF" w:rsidRDefault="006929A7" w:rsidP="00630A1D">
      <w:pPr>
        <w:pStyle w:val="Zkladntextodsazen2"/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bCs/>
        </w:rPr>
      </w:pPr>
      <w:r w:rsidRPr="006464DF">
        <w:t>předání projektové dokumentace zhotoviteli v</w:t>
      </w:r>
      <w:r w:rsidR="00CB7213" w:rsidRPr="006464DF">
        <w:t xml:space="preserve"> jednom</w:t>
      </w:r>
      <w:r w:rsidRPr="006464DF">
        <w:t xml:space="preserve"> vyhotovení při podpisu při předání staveniště,</w:t>
      </w:r>
    </w:p>
    <w:p w14:paraId="43162E97" w14:textId="77777777" w:rsidR="006929A7" w:rsidRPr="00FA22B7" w:rsidRDefault="006929A7" w:rsidP="00B12A1D">
      <w:pPr>
        <w:pStyle w:val="Zkladntextodsazen2"/>
        <w:numPr>
          <w:ilvl w:val="0"/>
          <w:numId w:val="31"/>
        </w:numPr>
        <w:tabs>
          <w:tab w:val="clear" w:pos="928"/>
          <w:tab w:val="num" w:pos="1080"/>
          <w:tab w:val="num" w:pos="1134"/>
        </w:tabs>
        <w:ind w:left="1080"/>
        <w:rPr>
          <w:bCs/>
        </w:rPr>
      </w:pPr>
      <w:r w:rsidRPr="00FA22B7">
        <w:rPr>
          <w:bCs/>
        </w:rPr>
        <w:t>potřebná správní rozhodnutí (</w:t>
      </w:r>
      <w:r w:rsidR="003F028E" w:rsidRPr="00FA22B7">
        <w:rPr>
          <w:bCs/>
        </w:rPr>
        <w:t>povolení odstranění stavby</w:t>
      </w:r>
      <w:r w:rsidR="00FA22B7" w:rsidRPr="00FA22B7">
        <w:rPr>
          <w:bCs/>
        </w:rPr>
        <w:t xml:space="preserve"> č.j. MěÚP7605/52019</w:t>
      </w:r>
      <w:r w:rsidRPr="00FA22B7">
        <w:rPr>
          <w:bCs/>
        </w:rPr>
        <w:t>),</w:t>
      </w:r>
    </w:p>
    <w:p w14:paraId="45062EE5" w14:textId="77777777" w:rsidR="006929A7" w:rsidRPr="00FA22B7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FA22B7">
        <w:t xml:space="preserve">předání staveniště (včetně koordinační situace se zakreslením podzemních inženýrských sítí). O předání staveniště a jeho stavu sepíší smluvní strany zápis, který bude oboustranně podepsán. </w:t>
      </w:r>
      <w:r w:rsidR="00D54062" w:rsidRPr="00FA22B7">
        <w:t>Staveniště</w:t>
      </w:r>
      <w:r w:rsidRPr="00FA22B7">
        <w:t xml:space="preserve"> bude zhotoviteli předáno v rozsahu určeném dohodou obou stran v souladu s projektovou dokumentací,</w:t>
      </w:r>
    </w:p>
    <w:p w14:paraId="1941F171" w14:textId="77777777" w:rsidR="006929A7" w:rsidRPr="00DA25A1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>
        <w:t>předání potřebných vnitřních předpisů a seznámení s nimi,</w:t>
      </w:r>
    </w:p>
    <w:p w14:paraId="11D84542" w14:textId="77777777" w:rsidR="00C50935" w:rsidRPr="00FA22B7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>
        <w:t>s</w:t>
      </w:r>
      <w:r w:rsidRPr="00EC3D06">
        <w:t>oučást</w:t>
      </w:r>
      <w:r>
        <w:t>í</w:t>
      </w:r>
      <w:r w:rsidRPr="00EC3D06">
        <w:t xml:space="preserve"> z</w:t>
      </w:r>
      <w:r>
        <w:t xml:space="preserve">ápisu o </w:t>
      </w:r>
      <w:r w:rsidRPr="00FA22B7">
        <w:t>předání staveniště bude:</w:t>
      </w:r>
    </w:p>
    <w:p w14:paraId="30E5BA36" w14:textId="77777777" w:rsidR="00C50935" w:rsidRPr="00EC3D06" w:rsidRDefault="00C50935" w:rsidP="00C50935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EC3D06">
        <w:rPr>
          <w:rFonts w:ascii="Arial" w:hAnsi="Arial" w:cs="Arial"/>
          <w:bCs/>
          <w:sz w:val="22"/>
          <w:szCs w:val="22"/>
        </w:rPr>
        <w:t xml:space="preserve">dojednání způsobu denního hlášení zahájení </w:t>
      </w:r>
      <w:r>
        <w:rPr>
          <w:rFonts w:ascii="Arial" w:hAnsi="Arial" w:cs="Arial"/>
          <w:bCs/>
          <w:sz w:val="22"/>
          <w:szCs w:val="22"/>
        </w:rPr>
        <w:t>a ukončení prací na pracovišti,</w:t>
      </w:r>
    </w:p>
    <w:p w14:paraId="78257D29" w14:textId="77777777" w:rsidR="00C50935" w:rsidRDefault="00C50935" w:rsidP="00C50935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EC3D06">
        <w:rPr>
          <w:rFonts w:ascii="Arial" w:hAnsi="Arial" w:cs="Arial"/>
          <w:bCs/>
          <w:sz w:val="22"/>
          <w:szCs w:val="22"/>
        </w:rPr>
        <w:t xml:space="preserve">seznam mechanizačních prostředků a vozidel </w:t>
      </w:r>
      <w:r>
        <w:rPr>
          <w:rFonts w:ascii="Arial" w:hAnsi="Arial" w:cs="Arial"/>
          <w:bCs/>
          <w:sz w:val="22"/>
          <w:szCs w:val="22"/>
        </w:rPr>
        <w:t xml:space="preserve">zhotovitele </w:t>
      </w:r>
      <w:r w:rsidRPr="00EC3D06">
        <w:rPr>
          <w:rFonts w:ascii="Arial" w:hAnsi="Arial" w:cs="Arial"/>
          <w:bCs/>
          <w:sz w:val="22"/>
          <w:szCs w:val="22"/>
        </w:rPr>
        <w:t xml:space="preserve">vč. </w:t>
      </w:r>
      <w:r>
        <w:rPr>
          <w:rFonts w:ascii="Arial" w:hAnsi="Arial" w:cs="Arial"/>
          <w:bCs/>
          <w:sz w:val="22"/>
          <w:szCs w:val="22"/>
        </w:rPr>
        <w:t>RZ</w:t>
      </w:r>
      <w:r w:rsidRPr="00EC3D06">
        <w:rPr>
          <w:rFonts w:ascii="Arial" w:hAnsi="Arial" w:cs="Arial"/>
          <w:bCs/>
          <w:sz w:val="22"/>
          <w:szCs w:val="22"/>
        </w:rPr>
        <w:t>,</w:t>
      </w:r>
    </w:p>
    <w:p w14:paraId="513F7C0A" w14:textId="77777777" w:rsidR="00C50935" w:rsidRPr="00FA22B7" w:rsidRDefault="00C50935" w:rsidP="00C50935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FA22B7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14:paraId="0B866613" w14:textId="77777777" w:rsidR="00C50935" w:rsidRPr="00FA22B7" w:rsidRDefault="00C50935" w:rsidP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FA22B7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14:paraId="3E06A398" w14:textId="77777777" w:rsidR="00C50935" w:rsidRPr="00FA22B7" w:rsidRDefault="00C50935" w:rsidP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FA22B7">
        <w:rPr>
          <w:rFonts w:ascii="Arial" w:hAnsi="Arial" w:cs="Arial"/>
          <w:bCs/>
          <w:sz w:val="22"/>
          <w:szCs w:val="22"/>
        </w:rPr>
        <w:t>záznam o seznámení zhotovitele se všemi podmínkami bezpečnosti a ochrany zdraví při práci platícími v místě plnění,</w:t>
      </w:r>
    </w:p>
    <w:p w14:paraId="78314095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14:paraId="14879070" w14:textId="77777777" w:rsidR="006929A7" w:rsidRDefault="006929A7" w:rsidP="006929A7">
      <w:pPr>
        <w:pStyle w:val="Nadpis2"/>
        <w:keepNext w:val="0"/>
      </w:pPr>
      <w:r>
        <w:t>Součinnost zhotovitele</w:t>
      </w:r>
    </w:p>
    <w:p w14:paraId="2FBCD95A" w14:textId="77777777" w:rsidR="006929A7" w:rsidRPr="00FA22B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FA22B7">
        <w:t>Zhotovitel zabezpečí vytýčení všech stávajících podzemních inženýrských sítí podle koordinační situace předané mu objednatelem a odpovídá plně za jejich případné poškození.</w:t>
      </w:r>
    </w:p>
    <w:p w14:paraId="298AA89C" w14:textId="77777777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FA22B7">
        <w:t>Zhotovitel je povinen udržovat na předaném staveništi pořádek, čistotu, odstraňovat</w:t>
      </w:r>
      <w:r>
        <w:t xml:space="preserve"> odpady a nečistoty vzniklé jeho pracemi. O každém úniku ropných a toxických látek bude ihned informovat objednatele a příslušné orgány státní správy a zajistí, aby nedošlo ke kontaminaci vod.</w:t>
      </w:r>
    </w:p>
    <w:p w14:paraId="47732C2F" w14:textId="4090CF6E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>Zhotovitel bude respektovat a zabezpečí splnění podmínek stanovených správními orgány objednateli (zejména</w:t>
      </w:r>
      <w:r w:rsidR="006E4A0C">
        <w:t xml:space="preserve"> stavební povolení</w:t>
      </w:r>
      <w:r>
        <w:t>) a uhradí případné sankce za neplnění těchto podmínek zaviněné zhotovitelem.</w:t>
      </w:r>
    </w:p>
    <w:p w14:paraId="5834394F" w14:textId="77777777" w:rsidR="006929A7" w:rsidRPr="00FA22B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FA22B7">
        <w:t xml:space="preserve"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</w:t>
      </w:r>
    </w:p>
    <w:p w14:paraId="668783BB" w14:textId="4637CB0B" w:rsidR="006929A7" w:rsidRPr="00FA22B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FA22B7">
        <w:t xml:space="preserve">Zhotovitel je povinen staveniště zabezpečit proti vniknutí nepovolaných osob a odpovídá za případné škody na majetku objednatele a třetích osob na předaném </w:t>
      </w:r>
      <w:r w:rsidR="00D54062" w:rsidRPr="00FA22B7">
        <w:t>staveništi</w:t>
      </w:r>
      <w:r w:rsidRPr="00FA22B7">
        <w:t>.</w:t>
      </w:r>
    </w:p>
    <w:p w14:paraId="77D59CAF" w14:textId="77777777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>Z</w:t>
      </w:r>
      <w:r w:rsidRPr="00DA25A1">
        <w:t xml:space="preserve">hotovitel odpovídá </w:t>
      </w:r>
      <w:r>
        <w:t>z</w:t>
      </w:r>
      <w:r w:rsidRPr="00DA25A1">
        <w:t>a bezpečnost práce na</w:t>
      </w:r>
      <w:r w:rsidR="00D54062">
        <w:t xml:space="preserve"> </w:t>
      </w:r>
      <w:r w:rsidRPr="00FA22B7">
        <w:t>staveništi</w:t>
      </w:r>
      <w:r w:rsidRPr="00CA7C68">
        <w:t>.</w:t>
      </w:r>
      <w:r w:rsidRPr="00FA22B7">
        <w:rPr>
          <w:color w:val="FF0000"/>
        </w:rPr>
        <w:t xml:space="preserve"> </w:t>
      </w:r>
      <w:r w:rsidRPr="00FA22B7">
        <w:t>Zajistí identifikaci svých mechanismů, označení svých pracovníků účast</w:t>
      </w:r>
      <w:r w:rsidRPr="00DA25A1">
        <w:t>ných na provedení díla</w:t>
      </w:r>
      <w:r>
        <w:t xml:space="preserve"> a jejich</w:t>
      </w:r>
      <w:r w:rsidRPr="00DA25A1">
        <w:t xml:space="preserve"> prokazateln</w:t>
      </w:r>
      <w:r>
        <w:t>é</w:t>
      </w:r>
      <w:r w:rsidRPr="00DA25A1">
        <w:t xml:space="preserve"> seznámen</w:t>
      </w:r>
      <w:r>
        <w:t>í</w:t>
      </w:r>
      <w:r w:rsidRPr="00DA25A1">
        <w:t xml:space="preserve"> s </w:t>
      </w:r>
      <w:r w:rsidR="00B8577E">
        <w:t xml:space="preserve"> </w:t>
      </w:r>
      <w:r w:rsidRPr="00DA25A1">
        <w:t>místními podmínkami ve vztahu k</w:t>
      </w:r>
      <w:r w:rsidR="00B8577E">
        <w:t xml:space="preserve"> </w:t>
      </w:r>
      <w:r w:rsidRPr="00DA25A1">
        <w:t> bezpečnosti práce</w:t>
      </w:r>
      <w:r w:rsidR="00B8577E">
        <w:t xml:space="preserve"> a informuje objednatele o veškerých možných rizicích vyplývajících z  jím provozované činnosti.</w:t>
      </w:r>
      <w:r w:rsidR="006B718F">
        <w:t xml:space="preserve"> </w:t>
      </w:r>
    </w:p>
    <w:p w14:paraId="58E8DA29" w14:textId="74E98A75"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>Dojde-li ke vzniku mimořádné události v průběhu zhotovování předmětu smlouvy, zavazuje se zhotovitel bez zbytečného odkladu oznámit tuto událost na dispečink objednatele – tel. č</w:t>
      </w:r>
      <w:r w:rsidR="009C582A">
        <w:t>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14:paraId="78064902" w14:textId="77777777" w:rsidR="006929A7" w:rsidRPr="00FA22B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FA22B7">
        <w:lastRenderedPageBreak/>
        <w:t>Zhotovitel se zavazuje nejpozději před zahájením provádění dí</w:t>
      </w:r>
      <w:r w:rsidR="00FF0481" w:rsidRPr="00FA22B7">
        <w:t xml:space="preserve">la uzavřít pojistnou smlouvu o </w:t>
      </w:r>
      <w:r w:rsidRPr="00FA22B7">
        <w:t>odpovědnosti za škodu způsoben</w:t>
      </w:r>
      <w:r w:rsidR="0054413B" w:rsidRPr="00FA22B7">
        <w:t>ou</w:t>
      </w:r>
      <w:r w:rsidRPr="00FA22B7">
        <w:t xml:space="preserve"> svou provozní činností (dále jen „pojistná smlouva“) s ročním pojistným plněním minimálně ve výši </w:t>
      </w:r>
      <w:r w:rsidR="00FA22B7" w:rsidRPr="00FA22B7">
        <w:t>10</w:t>
      </w:r>
      <w:r w:rsidR="00B47F8E" w:rsidRPr="00FA22B7">
        <w:t xml:space="preserve"> 000 000 CZK) </w:t>
      </w:r>
      <w:r w:rsidRPr="00FA22B7">
        <w:t xml:space="preserve">a tuto udržovat po dobu provádění díla v platnosti. Uzavření platné </w:t>
      </w:r>
      <w:r w:rsidR="006E4A0C">
        <w:t xml:space="preserve">a účinné </w:t>
      </w:r>
      <w:r w:rsidRPr="00FA22B7">
        <w:t xml:space="preserve">pojistné smlouvy je zhotovitel povinen na požádání oprávněné osoby objednatele bez zbytečného odkladu prokázat. </w:t>
      </w:r>
    </w:p>
    <w:p w14:paraId="242BC412" w14:textId="77777777"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14:paraId="3E0DA135" w14:textId="77777777" w:rsidR="006929A7" w:rsidRDefault="006929A7" w:rsidP="006929A7">
      <w:pPr>
        <w:pStyle w:val="Nadpis2"/>
        <w:keepNext w:val="0"/>
      </w:pPr>
      <w:r>
        <w:t>Oprávněné osoby</w:t>
      </w:r>
    </w:p>
    <w:p w14:paraId="2BEE50B6" w14:textId="77777777"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>Za objednatele jsou oprávněni jednat:</w:t>
      </w:r>
    </w:p>
    <w:p w14:paraId="709B2384" w14:textId="27810C97" w:rsidR="00BE33F2" w:rsidRPr="00FA22B7" w:rsidRDefault="006929A7" w:rsidP="00330CF2">
      <w:pPr>
        <w:pStyle w:val="Zkladntextodsazen2"/>
        <w:numPr>
          <w:ilvl w:val="0"/>
          <w:numId w:val="31"/>
        </w:numPr>
        <w:tabs>
          <w:tab w:val="num" w:pos="1080"/>
        </w:tabs>
        <w:ind w:left="1080" w:hanging="371"/>
        <w:rPr>
          <w:bCs/>
        </w:rPr>
      </w:pPr>
      <w:r w:rsidRPr="00FA22B7">
        <w:rPr>
          <w:bCs/>
        </w:rPr>
        <w:t xml:space="preserve">ve věcech technických včetně kontroly provádění prací, převzetí díla, odsouhlasování faktur </w:t>
      </w:r>
      <w:r w:rsidR="00F07EC9" w:rsidRPr="00FA22B7">
        <w:rPr>
          <w:bCs/>
        </w:rPr>
        <w:t xml:space="preserve">a provádění záznamů v  </w:t>
      </w:r>
      <w:r w:rsidRPr="00FA22B7">
        <w:rPr>
          <w:bCs/>
        </w:rPr>
        <w:t>deníku</w:t>
      </w:r>
      <w:r w:rsidR="007B6702" w:rsidRPr="00FA22B7">
        <w:rPr>
          <w:bCs/>
        </w:rPr>
        <w:t xml:space="preserve"> dle čl. IX.</w:t>
      </w:r>
      <w:r w:rsidRPr="00FA22B7">
        <w:rPr>
          <w:bCs/>
        </w:rPr>
        <w:t>:</w:t>
      </w:r>
      <w:r w:rsidR="006A4D2A" w:rsidRPr="00FA22B7">
        <w:rPr>
          <w:bCs/>
        </w:rPr>
        <w:br/>
      </w:r>
      <w:r w:rsidR="009C582A">
        <w:rPr>
          <w:bCs/>
        </w:rPr>
        <w:t>xxxxxxxxx</w:t>
      </w:r>
      <w:r w:rsidR="00211737" w:rsidRPr="00FA22B7">
        <w:rPr>
          <w:bCs/>
        </w:rPr>
        <w:t xml:space="preserve"> nebo </w:t>
      </w:r>
      <w:r w:rsidR="009C582A">
        <w:rPr>
          <w:bCs/>
        </w:rPr>
        <w:t>xxxxxxxxxxx</w:t>
      </w:r>
      <w:r w:rsidR="006E4A0C">
        <w:rPr>
          <w:bCs/>
        </w:rPr>
        <w:t xml:space="preserve"> </w:t>
      </w:r>
      <w:r w:rsidR="00BE33F2" w:rsidRPr="00FA22B7">
        <w:rPr>
          <w:bCs/>
        </w:rPr>
        <w:t>a osoby k této činnosti písemně pověřené objednatelem</w:t>
      </w:r>
    </w:p>
    <w:p w14:paraId="0AAE7126" w14:textId="1CCCD712" w:rsidR="006929A7" w:rsidRPr="00FA22B7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FA22B7">
        <w:rPr>
          <w:bCs/>
        </w:rPr>
        <w:t>ve věcech technického dozoru</w:t>
      </w:r>
      <w:r w:rsidR="003A723A" w:rsidRPr="00FA22B7">
        <w:rPr>
          <w:bCs/>
        </w:rPr>
        <w:t>:</w:t>
      </w:r>
      <w:r w:rsidR="00211737" w:rsidRPr="00FA22B7">
        <w:rPr>
          <w:bCs/>
        </w:rPr>
        <w:t xml:space="preserve"> </w:t>
      </w:r>
      <w:r w:rsidR="009C582A">
        <w:rPr>
          <w:bCs/>
        </w:rPr>
        <w:t>xxxxxxxxxxxxxxx</w:t>
      </w:r>
    </w:p>
    <w:p w14:paraId="61376B63" w14:textId="79639BB0" w:rsidR="006929A7" w:rsidRPr="00FA22B7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FA22B7">
        <w:rPr>
          <w:bCs/>
        </w:rPr>
        <w:t>ve věcech autorského dozoru:</w:t>
      </w:r>
      <w:r w:rsidR="00211737" w:rsidRPr="00FA22B7">
        <w:rPr>
          <w:bCs/>
        </w:rPr>
        <w:t xml:space="preserve"> </w:t>
      </w:r>
      <w:r w:rsidR="009C582A">
        <w:rPr>
          <w:bCs/>
        </w:rPr>
        <w:t>xxxxxxxxxxxxxx</w:t>
      </w:r>
    </w:p>
    <w:p w14:paraId="261F91BA" w14:textId="7D589A15" w:rsidR="006929A7" w:rsidRPr="00FA22B7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FA22B7">
        <w:rPr>
          <w:bCs/>
        </w:rPr>
        <w:t>ve věcech smluvních</w:t>
      </w:r>
      <w:r w:rsidR="00573BA9">
        <w:rPr>
          <w:bCs/>
        </w:rPr>
        <w:t xml:space="preserve"> a BOZP</w:t>
      </w:r>
      <w:r w:rsidRPr="00FA22B7">
        <w:rPr>
          <w:bCs/>
        </w:rPr>
        <w:t>:</w:t>
      </w:r>
      <w:r w:rsidR="00211737" w:rsidRPr="00FA22B7">
        <w:rPr>
          <w:bCs/>
        </w:rPr>
        <w:t xml:space="preserve"> </w:t>
      </w:r>
      <w:r w:rsidR="009C582A">
        <w:rPr>
          <w:bCs/>
        </w:rPr>
        <w:t>xxxxxxxxxxxxxxxxx</w:t>
      </w:r>
    </w:p>
    <w:p w14:paraId="24266177" w14:textId="77777777"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>Za zhotovitele jsou oprávněni jednat:</w:t>
      </w:r>
    </w:p>
    <w:p w14:paraId="6F75E459" w14:textId="4B1C0E3D" w:rsidR="006929A7" w:rsidRPr="001417C6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1417C6">
        <w:rPr>
          <w:bCs/>
        </w:rPr>
        <w:t>bez omezení rozsahu:</w:t>
      </w:r>
      <w:r w:rsidR="00211737" w:rsidRPr="001417C6">
        <w:rPr>
          <w:bCs/>
        </w:rPr>
        <w:t xml:space="preserve"> </w:t>
      </w:r>
      <w:r w:rsidR="009C582A">
        <w:rPr>
          <w:bCs/>
        </w:rPr>
        <w:t>xxxxxxxxxxxxx</w:t>
      </w:r>
    </w:p>
    <w:p w14:paraId="18C62D89" w14:textId="0E5B28AF" w:rsidR="006929A7" w:rsidRPr="001417C6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1417C6">
        <w:rPr>
          <w:bCs/>
        </w:rPr>
        <w:t>ve věcech technických (včetně vedení stavby, provádění stavebního dozoru zhotovitele</w:t>
      </w:r>
      <w:r w:rsidR="00F07EC9" w:rsidRPr="001417C6">
        <w:rPr>
          <w:bCs/>
        </w:rPr>
        <w:t xml:space="preserve">, denních záznamů do </w:t>
      </w:r>
      <w:r w:rsidRPr="001417C6">
        <w:rPr>
          <w:bCs/>
        </w:rPr>
        <w:t>deníku</w:t>
      </w:r>
      <w:r w:rsidR="00F07EC9" w:rsidRPr="001417C6">
        <w:rPr>
          <w:bCs/>
        </w:rPr>
        <w:t xml:space="preserve"> dle čl. IX.</w:t>
      </w:r>
      <w:r w:rsidRPr="001417C6">
        <w:rPr>
          <w:bCs/>
        </w:rPr>
        <w:t>, předání díla, přejímání závazků vyplývajících z přejímacího řízení, přijímání uplatňovaných práv z odpovědnosti za vady a nedodělky):</w:t>
      </w:r>
      <w:r w:rsidR="001417C6" w:rsidRPr="001417C6">
        <w:rPr>
          <w:bCs/>
        </w:rPr>
        <w:t xml:space="preserve"> p. </w:t>
      </w:r>
      <w:r w:rsidR="009C582A">
        <w:rPr>
          <w:bCs/>
        </w:rPr>
        <w:t>xxxxxxxxxxxxx</w:t>
      </w:r>
    </w:p>
    <w:p w14:paraId="05CD9659" w14:textId="5A3471FA" w:rsidR="006929A7" w:rsidRPr="001417C6" w:rsidRDefault="006929A7" w:rsidP="001417C6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1417C6">
        <w:rPr>
          <w:bCs/>
        </w:rPr>
        <w:t>ve věcech bezpečnosti a ochrany zdraví při práci:</w:t>
      </w:r>
      <w:r w:rsidR="001417C6" w:rsidRPr="001417C6">
        <w:rPr>
          <w:bCs/>
        </w:rPr>
        <w:t xml:space="preserve"> </w:t>
      </w:r>
      <w:r w:rsidR="009C582A">
        <w:rPr>
          <w:bCs/>
        </w:rPr>
        <w:t>xxxxxxxxxxxx</w:t>
      </w:r>
      <w:bookmarkStart w:id="1" w:name="_GoBack"/>
      <w:bookmarkEnd w:id="1"/>
    </w:p>
    <w:p w14:paraId="3B0D82F0" w14:textId="77777777"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697FE7">
        <w:rPr>
          <w:rFonts w:ascii="Arial" w:hAnsi="Arial" w:cs="Arial"/>
          <w:b/>
          <w:bCs/>
          <w:sz w:val="22"/>
          <w:szCs w:val="22"/>
        </w:rPr>
        <w:t>Článek IX.</w:t>
      </w:r>
    </w:p>
    <w:p w14:paraId="10650A48" w14:textId="77777777" w:rsidR="00F07EC9" w:rsidRPr="00F07EC9" w:rsidRDefault="00F07EC9" w:rsidP="00F07EC9">
      <w:pPr>
        <w:pStyle w:val="Nadpis2"/>
        <w:keepNext w:val="0"/>
        <w:rPr>
          <w:szCs w:val="22"/>
        </w:rPr>
      </w:pPr>
      <w:r w:rsidRPr="00C4040C">
        <w:rPr>
          <w:szCs w:val="22"/>
        </w:rPr>
        <w:t>Stavební deník</w:t>
      </w:r>
    </w:p>
    <w:p w14:paraId="0F481E83" w14:textId="77777777" w:rsidR="00F07EC9" w:rsidRDefault="00F07EC9" w:rsidP="006E4A0C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</w:t>
      </w:r>
      <w:r w:rsidRPr="0076301B">
        <w:t>práce na staveništi, stavební deník (dál</w:t>
      </w:r>
      <w:r w:rsidR="00641AC7" w:rsidRPr="0076301B">
        <w:t>e</w:t>
      </w:r>
      <w:r w:rsidRPr="0076301B">
        <w:t xml:space="preserve"> jen „deník“). Povinnost vést deník končí dnem, kdy jsou odstraněny vady a nedodělky podle předávacího protokolu.</w:t>
      </w:r>
    </w:p>
    <w:p w14:paraId="628DC8B5" w14:textId="77777777" w:rsidR="00F07EC9" w:rsidRDefault="00F07EC9" w:rsidP="00573BA9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>D</w:t>
      </w:r>
      <w:r w:rsidRPr="00F964E3">
        <w:t>eník bude veden v rozsahu a způsobem sta</w:t>
      </w:r>
      <w:r>
        <w:t xml:space="preserve">noveným v příloze č. </w:t>
      </w:r>
      <w:r w:rsidR="00C3221B">
        <w:t>16</w:t>
      </w:r>
      <w:r>
        <w:t xml:space="preserve"> vyhl. č. </w:t>
      </w:r>
      <w:r w:rsidRPr="00F964E3">
        <w:t>499/2006 Sb., o dokumentaci staveb, v platném znění</w:t>
      </w:r>
      <w:r w:rsidR="00C3221B">
        <w:t xml:space="preserve"> formou jednoduchého záznamu o stavbě</w:t>
      </w:r>
      <w:r w:rsidRPr="00697FE7">
        <w:t>.</w:t>
      </w:r>
    </w:p>
    <w:p w14:paraId="5E7A4A62" w14:textId="77777777" w:rsidR="006929A7" w:rsidRPr="0029680C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29680C">
        <w:rPr>
          <w:rFonts w:ascii="Arial" w:hAnsi="Arial" w:cs="Arial"/>
          <w:b/>
          <w:bCs/>
          <w:sz w:val="22"/>
        </w:rPr>
        <w:t>Článek X.</w:t>
      </w:r>
    </w:p>
    <w:p w14:paraId="14847CC1" w14:textId="77777777"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14:paraId="39B2A1D9" w14:textId="34C95457" w:rsidR="006929A7" w:rsidRPr="0076301B" w:rsidRDefault="006929A7" w:rsidP="006929A7">
      <w:pPr>
        <w:pStyle w:val="Zkladntextodsazen"/>
        <w:numPr>
          <w:ilvl w:val="0"/>
          <w:numId w:val="9"/>
        </w:numPr>
        <w:spacing w:before="120"/>
        <w:jc w:val="both"/>
      </w:pPr>
      <w:r w:rsidRPr="0076301B">
        <w:t>Objednatel nebo jím pověřená osoba je oprávněna vykonávat kontrolu provádění díla, v jeho průběhu sledovat, zda jsou práce prováděny podle projekt</w:t>
      </w:r>
      <w:r w:rsidR="00015D91" w:rsidRPr="0076301B">
        <w:t>ové dokumentace</w:t>
      </w:r>
      <w:r w:rsidRPr="0076301B">
        <w:t>, podle smluve</w:t>
      </w:r>
      <w:r w:rsidR="000642D2" w:rsidRPr="0076301B">
        <w:t>ných podmínek, ČSN</w:t>
      </w:r>
      <w:r w:rsidRPr="0076301B">
        <w:t>, právních předpisů, v souladu s  rozhodnutími veřejnoprávních orgánů a m</w:t>
      </w:r>
      <w:r w:rsidR="00FF0481" w:rsidRPr="0076301B">
        <w:t>á právo činit opatření dle § 2593 ob</w:t>
      </w:r>
      <w:r w:rsidR="004858F7" w:rsidRPr="0076301B">
        <w:t>č</w:t>
      </w:r>
      <w:r w:rsidR="00FF0481" w:rsidRPr="0076301B">
        <w:t>a</w:t>
      </w:r>
      <w:r w:rsidR="004858F7" w:rsidRPr="0076301B">
        <w:t>n</w:t>
      </w:r>
      <w:r w:rsidR="00FF0481" w:rsidRPr="0076301B">
        <w:t>ského</w:t>
      </w:r>
      <w:r w:rsidRPr="0076301B">
        <w:t xml:space="preserve"> zákoníku. Na nedostatky zjištěné v průběhu </w:t>
      </w:r>
      <w:r w:rsidR="003C236F">
        <w:t>pr</w:t>
      </w:r>
      <w:r w:rsidRPr="0076301B">
        <w:t>ací</w:t>
      </w:r>
      <w:r w:rsidR="00F07EC9" w:rsidRPr="0076301B">
        <w:t xml:space="preserve"> upozorní zápisem do </w:t>
      </w:r>
      <w:r w:rsidRPr="0076301B">
        <w:t>deníku.</w:t>
      </w:r>
    </w:p>
    <w:p w14:paraId="04B2FBA6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14:paraId="616CD330" w14:textId="77777777"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14:paraId="26EEC802" w14:textId="77777777"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 dle svých odborných oprávnění, příslušných rozhodnutí správních úřadů a vnitřních předpisů objednatele, se kterými byl seznámen dle čl. VI.</w:t>
      </w:r>
    </w:p>
    <w:p w14:paraId="317BB9F6" w14:textId="77777777"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lastRenderedPageBreak/>
        <w:t xml:space="preserve">Zhotovitel se zavazuje, že veškeré důsledky porušení </w:t>
      </w:r>
      <w:r w:rsidR="000642D2">
        <w:t>obecně závazných předpisů, ČSN</w:t>
      </w:r>
      <w:r>
        <w:t xml:space="preserve"> a rozhodnutí správních úřadů při provádění díla vzniklých jeho činností ponese ke své tíži i v případech, že budou uplatňovány vůči objednateli.</w:t>
      </w:r>
    </w:p>
    <w:p w14:paraId="7299E5E9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>
        <w:t xml:space="preserve">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14:paraId="151609CB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odpovídá za škody způsobené při provádění stavby na zařízeních uložených pod povrchem staveniště, pokud jsou uvedena v zápise o předání a převzetí staveniště nebo jsou obsažena v projektu stavby, nebo byl-li zhotovitel na jejich existenci jakýmkoliv písemným způsobem upozorněn. Zhotovitel má v takovém případě i povinnost zaplatit pokutu za způsobené poškození, ohrožení a škodlivé narušení vedení komunikační sítě podle zákona č. 127/2005 Sb., o elektronických komunikacích, ve znění pozdějších předpisů.</w:t>
      </w:r>
    </w:p>
    <w:p w14:paraId="479CB107" w14:textId="77777777" w:rsidR="006929A7" w:rsidRDefault="006929A7" w:rsidP="00573BA9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zajistí na stavbě dodržování bezpečnostních a protipožárních předpisů, zajistí proškolení všech pracovníků provádějících stavbu z těchto předpisů a zabezpečí, aby osoby pohybující se po </w:t>
      </w:r>
      <w:r w:rsidRPr="0076301B">
        <w:t>staveništi b</w:t>
      </w:r>
      <w:r>
        <w:t>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14:paraId="748D6477" w14:textId="606F6F4C" w:rsidR="006929A7" w:rsidRDefault="006929A7" w:rsidP="00573BA9">
      <w:pPr>
        <w:pStyle w:val="Zkladntextodsazen"/>
        <w:numPr>
          <w:ilvl w:val="0"/>
          <w:numId w:val="14"/>
        </w:numPr>
        <w:spacing w:before="120"/>
        <w:jc w:val="both"/>
      </w:pPr>
      <w:r w:rsidRPr="0076301B">
        <w:t xml:space="preserve">Zhotovitel předloží objednateli před zahájením </w:t>
      </w:r>
      <w:r w:rsidR="00A94E2D" w:rsidRPr="0076301B">
        <w:t xml:space="preserve">odstraňování </w:t>
      </w:r>
      <w:r w:rsidRPr="0076301B">
        <w:t>stavby technologický postup prováděných prací</w:t>
      </w:r>
      <w:r w:rsidR="00AE4FD6" w:rsidRPr="0076301B">
        <w:t xml:space="preserve"> a plán BOZP.</w:t>
      </w:r>
    </w:p>
    <w:p w14:paraId="075C8064" w14:textId="2E0D9249" w:rsidR="006929A7" w:rsidRDefault="006929A7" w:rsidP="00573BA9">
      <w:pPr>
        <w:pStyle w:val="Zkladntextodsazen"/>
        <w:numPr>
          <w:ilvl w:val="0"/>
          <w:numId w:val="14"/>
        </w:numPr>
        <w:spacing w:before="120"/>
        <w:jc w:val="both"/>
      </w:pPr>
      <w:r>
        <w:t>Změny způsobu provádění díla stanoveného projekt</w:t>
      </w:r>
      <w:r w:rsidR="00015D91">
        <w:t>ovou dokumentací</w:t>
      </w:r>
      <w:r>
        <w:t xml:space="preserve"> musí být předem písemně odsouhlaseny projektantem a objednatelem.</w:t>
      </w:r>
    </w:p>
    <w:p w14:paraId="02B62937" w14:textId="77777777" w:rsidR="006929A7" w:rsidRPr="0076301B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76301B">
        <w:t>Vstup na staveniště je povolen pouze oprávněným osobám uvedeným v čl. VIII. této smlouvy. Ostatním osobám je vstup na staveniště povolen jen se souhlasem odpovědného pracovníka zhotovitele, uvedeného v čl. VIII. této smlouvy.</w:t>
      </w:r>
    </w:p>
    <w:p w14:paraId="2157CEE4" w14:textId="77777777" w:rsidR="006929A7" w:rsidRPr="0076301B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76301B">
        <w:t xml:space="preserve">Zhotovitel je povinen vybudovat zařízení staveniště a deponie materiálu tak, aby jejich vybudováním nevznikly žádné škody a po ukončení stavby uvést staveniště do stavu předepsaného projektovou dokumentací nejpozději do </w:t>
      </w:r>
      <w:r w:rsidR="00FF0481" w:rsidRPr="0076301B">
        <w:t>201</w:t>
      </w:r>
      <w:r w:rsidR="00A94E2D" w:rsidRPr="0076301B">
        <w:t>9</w:t>
      </w:r>
      <w:r w:rsidRPr="0076301B">
        <w:t>-</w:t>
      </w:r>
      <w:r w:rsidR="00015D91" w:rsidRPr="0076301B">
        <w:t>12</w:t>
      </w:r>
      <w:r w:rsidRPr="0076301B">
        <w:t>-</w:t>
      </w:r>
      <w:r w:rsidR="00015D91" w:rsidRPr="0076301B">
        <w:t>31</w:t>
      </w:r>
      <w:r w:rsidR="00AA1201" w:rsidRPr="0076301B">
        <w:t>.</w:t>
      </w:r>
    </w:p>
    <w:p w14:paraId="40A8C53E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14:paraId="25A39FC9" w14:textId="77777777" w:rsidR="006929A7" w:rsidRDefault="006929A7" w:rsidP="006929A7">
      <w:pPr>
        <w:pStyle w:val="Nadpis2"/>
        <w:keepNext w:val="0"/>
      </w:pPr>
      <w:r>
        <w:t>Předání a převzetí díla</w:t>
      </w:r>
    </w:p>
    <w:p w14:paraId="1135A7B5" w14:textId="77777777"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61689B">
        <w:t>.</w:t>
      </w:r>
    </w:p>
    <w:p w14:paraId="526F7B62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díla.</w:t>
      </w:r>
    </w:p>
    <w:p w14:paraId="19DD3406" w14:textId="77777777" w:rsidR="00A869F0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14:paraId="5621805A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</w:t>
      </w:r>
      <w:r w:rsidR="00A80EAC">
        <w:t xml:space="preserve">vědět </w:t>
      </w:r>
      <w:r w:rsidR="00F75655">
        <w:t>mohl a měl</w:t>
      </w:r>
      <w:r>
        <w:t xml:space="preserve"> a na tyto neupozornil, nebo pokud zhotovitel sám poskytl nesprávné údaje, na jejichž základě byly zpracovány objednatelem podklady.</w:t>
      </w:r>
    </w:p>
    <w:p w14:paraId="5E45E30C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7411C" w:rsidRPr="0076301B">
        <w:t>7</w:t>
      </w:r>
      <w:r w:rsidRPr="0076301B">
        <w:t xml:space="preserve"> kalendářních dnů</w:t>
      </w:r>
      <w:r>
        <w:t xml:space="preserve"> předem, kdy bude dílo nebo jeho část připravena k předání, kdy bude předání zahájeno a jak bude probíhat. Na základě návrhu zhotovitele smluvní strany dohodnou časový postup přejímajícího řízení.</w:t>
      </w:r>
    </w:p>
    <w:p w14:paraId="3A2421D8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lastRenderedPageBreak/>
        <w:t>Objednatel zabezpečí k přejímacímu řízení:</w:t>
      </w:r>
    </w:p>
    <w:p w14:paraId="1733372F" w14:textId="77777777" w:rsidR="006929A7" w:rsidRPr="0076301B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 w:rsidRPr="0076301B">
        <w:rPr>
          <w:bCs/>
        </w:rPr>
        <w:t>účast autorského dozoru projektanta,</w:t>
      </w:r>
    </w:p>
    <w:p w14:paraId="22D8C624" w14:textId="0EAC1C0D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zástupců příslušných orgánů, je-li tato stanovena zvláštními předpisy</w:t>
      </w:r>
    </w:p>
    <w:p w14:paraId="7136122A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14:paraId="4263D336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14:paraId="0AAAA57F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14:paraId="4F9BBBAC" w14:textId="77777777" w:rsidR="006929A7" w:rsidRPr="0076301B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</w:t>
      </w:r>
      <w:r w:rsidRPr="0076301B">
        <w:t xml:space="preserve">řízení (zejména </w:t>
      </w:r>
      <w:r w:rsidR="0097411C" w:rsidRPr="0076301B">
        <w:t xml:space="preserve">doklady o </w:t>
      </w:r>
      <w:r w:rsidRPr="0076301B">
        <w:t xml:space="preserve">dokumentaci </w:t>
      </w:r>
      <w:r w:rsidR="0097411C" w:rsidRPr="0076301B">
        <w:t>o naložení s odpady</w:t>
      </w:r>
      <w:r w:rsidRPr="0076301B">
        <w:t xml:space="preserve">, zápisy o provedení prací, deníky aj.). Konkrétní seznam nezbytných dokladů bude objednatelem zhotoviteli upřesněn ve lhůtě </w:t>
      </w:r>
      <w:r w:rsidR="000642D2" w:rsidRPr="0076301B">
        <w:t>5</w:t>
      </w:r>
      <w:r w:rsidRPr="0076301B">
        <w:t xml:space="preserve"> dnů před přejímacím řízením.</w:t>
      </w:r>
    </w:p>
    <w:p w14:paraId="247B9AB7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14:paraId="34EB212B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14:paraId="3B643B6C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14:paraId="0F487F0C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14:paraId="6B3E968B" w14:textId="77777777"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14:paraId="4EC88EFA" w14:textId="77777777" w:rsidR="0076301B" w:rsidRDefault="0076301B" w:rsidP="00990075">
      <w:pPr>
        <w:pStyle w:val="Zkladntextodsazen"/>
        <w:spacing w:before="120"/>
        <w:ind w:left="0" w:firstLine="0"/>
        <w:jc w:val="center"/>
        <w:rPr>
          <w:b/>
          <w:bCs/>
        </w:rPr>
      </w:pPr>
    </w:p>
    <w:p w14:paraId="7F21F844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14:paraId="553E34AD" w14:textId="2CBDE84B"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</w:p>
    <w:p w14:paraId="4E77A0F2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14:paraId="145BBB47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14:paraId="1E2C56AE" w14:textId="77777777" w:rsidR="006929A7" w:rsidRPr="006A4D2A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14:paraId="26061A6B" w14:textId="7F4B1C2C" w:rsidR="0046239D" w:rsidRPr="0046239D" w:rsidRDefault="00D7761A" w:rsidP="0046239D">
      <w:pPr>
        <w:pStyle w:val="Zkladntextodsazen2"/>
        <w:numPr>
          <w:ilvl w:val="0"/>
          <w:numId w:val="7"/>
        </w:numPr>
        <w:ind w:left="1080"/>
        <w:rPr>
          <w:bCs/>
        </w:rPr>
      </w:pPr>
      <w:r>
        <w:rPr>
          <w:bCs/>
        </w:rPr>
        <w:t xml:space="preserve">do 45 dnů </w:t>
      </w:r>
      <w:r w:rsidR="006929A7" w:rsidRPr="006A4D2A">
        <w:rPr>
          <w:bCs/>
        </w:rPr>
        <w:t xml:space="preserve">později poté, kdy </w:t>
      </w:r>
      <w:r w:rsidR="00D968BA">
        <w:rPr>
          <w:bCs/>
        </w:rPr>
        <w:t xml:space="preserve">byly zjištěny nebo </w:t>
      </w:r>
      <w:r w:rsidR="006929A7" w:rsidRPr="006A4D2A">
        <w:rPr>
          <w:bCs/>
        </w:rPr>
        <w:t>mohly být zjištěny při vynaložení odborné péče.</w:t>
      </w:r>
    </w:p>
    <w:p w14:paraId="5330401B" w14:textId="436DF785" w:rsidR="006929A7" w:rsidRDefault="006929A7" w:rsidP="00573BA9">
      <w:pPr>
        <w:pStyle w:val="Zkladntextodsazen"/>
        <w:numPr>
          <w:ilvl w:val="0"/>
          <w:numId w:val="17"/>
        </w:numPr>
        <w:spacing w:before="120"/>
        <w:jc w:val="both"/>
      </w:pPr>
      <w:r>
        <w:t xml:space="preserve">Vady a nedodělky zjištěné při přejímce nebo později, je zhotovitel povinen odstranit do </w:t>
      </w:r>
      <w:r w:rsidRPr="0076301B">
        <w:t>15 dnů ode dne</w:t>
      </w:r>
      <w:r>
        <w:t xml:space="preserve">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14:paraId="7D181F5A" w14:textId="2ADE1397" w:rsidR="006929A7" w:rsidRDefault="006929A7" w:rsidP="00573BA9">
      <w:pPr>
        <w:pStyle w:val="Zkladntextodsazen"/>
        <w:numPr>
          <w:ilvl w:val="0"/>
          <w:numId w:val="17"/>
        </w:numPr>
        <w:spacing w:before="120"/>
        <w:jc w:val="both"/>
      </w:pPr>
      <w:r>
        <w:t xml:space="preserve">Uplatní-li objednavatel písemně vady, má se zato, že uplatňuje jejich bezplatné odstranění. </w:t>
      </w:r>
    </w:p>
    <w:p w14:paraId="2177ADD8" w14:textId="77777777" w:rsidR="006929A7" w:rsidRDefault="006929A7" w:rsidP="00573BA9">
      <w:pPr>
        <w:pStyle w:val="Zkladntextodsazen"/>
        <w:numPr>
          <w:ilvl w:val="0"/>
          <w:numId w:val="17"/>
        </w:numPr>
        <w:spacing w:before="12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14:paraId="0754EB8C" w14:textId="77777777" w:rsidR="001072BE" w:rsidRDefault="006929A7" w:rsidP="00573BA9">
      <w:pPr>
        <w:pStyle w:val="Zkladntextodsazen"/>
        <w:numPr>
          <w:ilvl w:val="0"/>
          <w:numId w:val="17"/>
        </w:numPr>
        <w:spacing w:before="120"/>
        <w:jc w:val="both"/>
      </w:pPr>
      <w:r>
        <w:t>Případná práva z odpovědnosti za vady a nedodělky uplatní objednatel na adrese uvedené v čl. I. této smlouvy.</w:t>
      </w:r>
    </w:p>
    <w:p w14:paraId="5FDD168D" w14:textId="77777777" w:rsidR="0046239D" w:rsidRDefault="0046239D" w:rsidP="00573BA9">
      <w:pPr>
        <w:pStyle w:val="Zkladntextodsazen"/>
        <w:spacing w:before="120"/>
        <w:ind w:left="397" w:firstLine="0"/>
        <w:jc w:val="both"/>
      </w:pPr>
    </w:p>
    <w:p w14:paraId="3FB6FE02" w14:textId="77777777"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14:paraId="6A3B63F2" w14:textId="77777777"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14:paraId="03763739" w14:textId="77777777" w:rsidR="0046239D" w:rsidRPr="0076301B" w:rsidRDefault="006929A7" w:rsidP="00F73B34">
      <w:pPr>
        <w:pStyle w:val="Zkladntextodsazen"/>
        <w:numPr>
          <w:ilvl w:val="0"/>
          <w:numId w:val="11"/>
        </w:numPr>
        <w:spacing w:before="120"/>
        <w:jc w:val="both"/>
      </w:pPr>
      <w:r>
        <w:t xml:space="preserve">Za prodlení s provedením díla ve lhůtě uvedené v čl. III. odst. 1 této smlouvy uhradí zhotovitel objednateli smluvní pokutu </w:t>
      </w:r>
      <w:r w:rsidRPr="0076301B">
        <w:t>ve výši 0,1 % z ceny díla uve</w:t>
      </w:r>
      <w:r w:rsidR="00A16A97" w:rsidRPr="0076301B">
        <w:t xml:space="preserve">dené v čl. IV. odst. 1 </w:t>
      </w:r>
      <w:r w:rsidRPr="0076301B">
        <w:t xml:space="preserve"> za každý započatý den prodlení. </w:t>
      </w:r>
    </w:p>
    <w:p w14:paraId="6931464B" w14:textId="74C27043" w:rsidR="006929A7" w:rsidRPr="0076301B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6301B">
        <w:lastRenderedPageBreak/>
        <w:t xml:space="preserve">Za prodlení s odstraněním vad nebo nedodělků díla ve lhůtě uvedené v čl. XIII. odst. </w:t>
      </w:r>
      <w:r w:rsidR="0046239D">
        <w:t>3</w:t>
      </w:r>
      <w:r w:rsidRPr="0076301B">
        <w:t xml:space="preserve"> uhradí zhotovitel objednateli smluvní pokutu ve výši 1 000 CZK za každý den prodlení, a to za každou vadu nebo nedodělek zvlášť.</w:t>
      </w:r>
    </w:p>
    <w:p w14:paraId="22629B1E" w14:textId="5CC57A07"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6301B">
        <w:t>Za prodlení s uvedením staveniště do původního stavu dle čl. XI.</w:t>
      </w:r>
      <w:r w:rsidR="00F76792" w:rsidRPr="0076301B">
        <w:t xml:space="preserve"> odst. </w:t>
      </w:r>
      <w:r w:rsidR="0046239D">
        <w:t>9</w:t>
      </w:r>
      <w:r w:rsidRPr="0076301B">
        <w:t xml:space="preserve"> zaplatí zhotovitel objednateli smluvní pokutu ve výši 1 000 CZK za každý i započatý den prodlení.</w:t>
      </w:r>
    </w:p>
    <w:p w14:paraId="3BE588A5" w14:textId="02390252" w:rsidR="00DA1AE8" w:rsidRPr="0076301B" w:rsidRDefault="00DA1AE8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 xml:space="preserve">Pro případ porušení povinnosti uvedené v čl. II. odst. 4, písm. a) se sjednává smluvní pokuta ve výši </w:t>
      </w:r>
      <w:r w:rsidR="00573BA9">
        <w:t>10</w:t>
      </w:r>
      <w:r w:rsidR="0047662B">
        <w:t>0</w:t>
      </w:r>
      <w:r w:rsidR="00075A8A">
        <w:t> </w:t>
      </w:r>
      <w:r w:rsidR="00573BA9">
        <w:t>000</w:t>
      </w:r>
      <w:r w:rsidR="00075A8A">
        <w:t xml:space="preserve"> </w:t>
      </w:r>
      <w:r w:rsidR="003E5DF6">
        <w:t>CZK.</w:t>
      </w:r>
    </w:p>
    <w:p w14:paraId="6FB7E500" w14:textId="0CF19813" w:rsidR="006929A7" w:rsidRPr="0076301B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6301B">
        <w:t>V případě porušení povinnost</w:t>
      </w:r>
      <w:r w:rsidR="003E5DF6">
        <w:t>i</w:t>
      </w:r>
      <w:r w:rsidRPr="0076301B">
        <w:t xml:space="preserve"> uveden</w:t>
      </w:r>
      <w:r w:rsidR="003E5DF6">
        <w:t>é</w:t>
      </w:r>
      <w:r w:rsidRPr="0076301B">
        <w:t xml:space="preserve"> v čl. II. odst. </w:t>
      </w:r>
      <w:r w:rsidR="0046239D">
        <w:t>5</w:t>
      </w:r>
      <w:r w:rsidRPr="0076301B">
        <w:t xml:space="preserve">, </w:t>
      </w:r>
      <w:r w:rsidR="006929A7" w:rsidRPr="0076301B">
        <w:t>uhradí zhotovitel smluvní pokutu ve výši 5</w:t>
      </w:r>
      <w:r w:rsidRPr="0076301B">
        <w:t> </w:t>
      </w:r>
      <w:r w:rsidR="006929A7" w:rsidRPr="0076301B">
        <w:t>000</w:t>
      </w:r>
      <w:r w:rsidRPr="0076301B">
        <w:t xml:space="preserve"> </w:t>
      </w:r>
      <w:r w:rsidR="006929A7" w:rsidRPr="0076301B">
        <w:t>CZK na účet objednatele za každé takové porušení zvlášť.</w:t>
      </w:r>
    </w:p>
    <w:p w14:paraId="7CD920A4" w14:textId="77777777" w:rsidR="00DC7F57" w:rsidRPr="0076301B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6301B">
        <w:t>V případě porušení povinností neplnění denního hlášení dle čl. VI. odst. 1 odr. 5 se sjednává ve prospěch objednatele smluvní pokuta ve výši 500 CZK za každý jednotlivý případ.</w:t>
      </w:r>
    </w:p>
    <w:p w14:paraId="30C6264B" w14:textId="77777777"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14:paraId="3CB7E8AF" w14:textId="77777777"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14:paraId="76664874" w14:textId="77777777" w:rsidR="00AA1201" w:rsidRDefault="00AA1201" w:rsidP="00AA1201">
      <w:pPr>
        <w:pStyle w:val="Zkladntextodsazen"/>
        <w:spacing w:before="120"/>
        <w:ind w:left="397" w:firstLine="0"/>
        <w:jc w:val="both"/>
      </w:pPr>
    </w:p>
    <w:p w14:paraId="4CF683E6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14:paraId="282EEED7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14:paraId="2B8D713E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14:paraId="6C3E27C5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7889F03" w14:textId="77777777" w:rsidR="006929A7" w:rsidRPr="0076301B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pokládají smluvní strany </w:t>
      </w:r>
      <w:r w:rsidRPr="0076301B">
        <w:t>porušení těchto smluvních závazků:</w:t>
      </w:r>
    </w:p>
    <w:p w14:paraId="3F49060A" w14:textId="77777777" w:rsidR="006929A7" w:rsidRPr="0076301B" w:rsidRDefault="006929A7" w:rsidP="004D5621">
      <w:pPr>
        <w:pStyle w:val="Zkladntextodsazen"/>
        <w:numPr>
          <w:ilvl w:val="1"/>
          <w:numId w:val="12"/>
        </w:numPr>
        <w:tabs>
          <w:tab w:val="clear" w:pos="1440"/>
        </w:tabs>
        <w:spacing w:before="120"/>
        <w:ind w:left="1276" w:hanging="916"/>
        <w:jc w:val="both"/>
        <w:rPr>
          <w:szCs w:val="22"/>
        </w:rPr>
      </w:pPr>
      <w:r w:rsidRPr="0076301B">
        <w:rPr>
          <w:szCs w:val="22"/>
        </w:rPr>
        <w:t>prodlení objednatele s předáním staveniště</w:t>
      </w:r>
      <w:r w:rsidR="008D581A" w:rsidRPr="0076301B">
        <w:rPr>
          <w:szCs w:val="22"/>
        </w:rPr>
        <w:t xml:space="preserve"> zhotoviteli o více než 14 dnů</w:t>
      </w:r>
    </w:p>
    <w:p w14:paraId="6F798034" w14:textId="77777777" w:rsidR="006929A7" w:rsidRPr="0076301B" w:rsidRDefault="006929A7" w:rsidP="004D5621">
      <w:pPr>
        <w:pStyle w:val="Zkladntextodsazen"/>
        <w:numPr>
          <w:ilvl w:val="1"/>
          <w:numId w:val="12"/>
        </w:numPr>
        <w:tabs>
          <w:tab w:val="clear" w:pos="1440"/>
        </w:tabs>
        <w:spacing w:before="120"/>
        <w:ind w:left="1276" w:hanging="916"/>
        <w:jc w:val="both"/>
      </w:pPr>
      <w:r w:rsidRPr="0076301B">
        <w:rPr>
          <w:szCs w:val="22"/>
        </w:rPr>
        <w:t>prodlení objednatele s předán</w:t>
      </w:r>
      <w:r w:rsidR="008D581A" w:rsidRPr="0076301B">
        <w:rPr>
          <w:szCs w:val="22"/>
        </w:rPr>
        <w:t>ím projektové dokumentace o více než 14 dnů</w:t>
      </w:r>
    </w:p>
    <w:p w14:paraId="23382B2D" w14:textId="77777777" w:rsidR="00A9076D" w:rsidRPr="0076301B" w:rsidRDefault="006929A7" w:rsidP="004D5621">
      <w:pPr>
        <w:pStyle w:val="Zkladntextodsazen"/>
        <w:numPr>
          <w:ilvl w:val="1"/>
          <w:numId w:val="12"/>
        </w:numPr>
        <w:tabs>
          <w:tab w:val="clear" w:pos="1440"/>
        </w:tabs>
        <w:spacing w:before="120"/>
        <w:ind w:left="1276" w:hanging="916"/>
        <w:jc w:val="both"/>
      </w:pPr>
      <w:r w:rsidRPr="0076301B">
        <w:rPr>
          <w:szCs w:val="22"/>
        </w:rPr>
        <w:t>prodlení zhotovitele s konečným termínem pro dokončení díla</w:t>
      </w:r>
      <w:r w:rsidR="00B644C9" w:rsidRPr="0076301B">
        <w:rPr>
          <w:szCs w:val="22"/>
        </w:rPr>
        <w:t xml:space="preserve"> o více než 14 dnů </w:t>
      </w:r>
    </w:p>
    <w:p w14:paraId="3CDD208F" w14:textId="77777777" w:rsidR="00324BE6" w:rsidRPr="0076301B" w:rsidRDefault="002445B8" w:rsidP="004D5621">
      <w:pPr>
        <w:pStyle w:val="Zkladntextodsazen"/>
        <w:numPr>
          <w:ilvl w:val="1"/>
          <w:numId w:val="12"/>
        </w:numPr>
        <w:tabs>
          <w:tab w:val="clear" w:pos="1440"/>
        </w:tabs>
        <w:spacing w:before="120"/>
        <w:ind w:left="1276" w:hanging="916"/>
        <w:jc w:val="both"/>
      </w:pPr>
      <w:r w:rsidRPr="0076301B">
        <w:rPr>
          <w:szCs w:val="22"/>
        </w:rPr>
        <w:t>opakované porušení podmínek jakosti díla</w:t>
      </w:r>
      <w:r w:rsidR="00E07FE0" w:rsidRPr="0076301B">
        <w:rPr>
          <w:szCs w:val="22"/>
        </w:rPr>
        <w:t xml:space="preserve"> nebo bezpečnosti práce</w:t>
      </w:r>
    </w:p>
    <w:p w14:paraId="0A36E52B" w14:textId="60CFB031" w:rsidR="006929A7" w:rsidRPr="0076301B" w:rsidRDefault="006929A7" w:rsidP="004D5621">
      <w:pPr>
        <w:pStyle w:val="Zkladntextodsazen"/>
        <w:numPr>
          <w:ilvl w:val="1"/>
          <w:numId w:val="12"/>
        </w:numPr>
        <w:tabs>
          <w:tab w:val="clear" w:pos="1440"/>
        </w:tabs>
        <w:spacing w:before="120"/>
        <w:ind w:left="1276" w:hanging="916"/>
        <w:jc w:val="both"/>
      </w:pPr>
      <w:r w:rsidRPr="0076301B">
        <w:rPr>
          <w:szCs w:val="22"/>
        </w:rPr>
        <w:t>prodlení zhotovitele s prokázáním uzavřené platné pojistné smlouvy</w:t>
      </w:r>
      <w:r w:rsidR="008D581A" w:rsidRPr="0076301B">
        <w:rPr>
          <w:szCs w:val="22"/>
        </w:rPr>
        <w:t xml:space="preserve"> dle čl.</w:t>
      </w:r>
      <w:r w:rsidR="00324BE6" w:rsidRPr="0076301B">
        <w:rPr>
          <w:szCs w:val="22"/>
        </w:rPr>
        <w:t xml:space="preserve"> </w:t>
      </w:r>
      <w:r w:rsidR="008D581A" w:rsidRPr="0076301B">
        <w:rPr>
          <w:szCs w:val="22"/>
        </w:rPr>
        <w:t>VII. odst.</w:t>
      </w:r>
      <w:r w:rsidR="000D13F6" w:rsidRPr="0076301B">
        <w:rPr>
          <w:szCs w:val="22"/>
        </w:rPr>
        <w:t xml:space="preserve"> </w:t>
      </w:r>
      <w:r w:rsidR="003E5DF6">
        <w:rPr>
          <w:szCs w:val="22"/>
        </w:rPr>
        <w:t>9</w:t>
      </w:r>
    </w:p>
    <w:p w14:paraId="77026694" w14:textId="77777777" w:rsidR="002445B8" w:rsidRPr="0076301B" w:rsidRDefault="006929A7" w:rsidP="004D5621">
      <w:pPr>
        <w:pStyle w:val="Zkladntextodsazen"/>
        <w:numPr>
          <w:ilvl w:val="1"/>
          <w:numId w:val="12"/>
        </w:numPr>
        <w:tabs>
          <w:tab w:val="clear" w:pos="1440"/>
        </w:tabs>
        <w:spacing w:before="120"/>
        <w:ind w:left="1276" w:hanging="916"/>
        <w:jc w:val="both"/>
      </w:pPr>
      <w:r w:rsidRPr="0076301B">
        <w:rPr>
          <w:szCs w:val="22"/>
        </w:rPr>
        <w:t>prohlášení úpadku na zhotovitele, nebo jeho vstup do likvidace.</w:t>
      </w:r>
    </w:p>
    <w:p w14:paraId="3226324E" w14:textId="77777777" w:rsidR="002445B8" w:rsidRPr="002445B8" w:rsidRDefault="002445B8" w:rsidP="002445B8">
      <w:pPr>
        <w:pStyle w:val="Zkladntextodsazen"/>
        <w:spacing w:before="120"/>
        <w:ind w:left="1440" w:firstLine="0"/>
        <w:jc w:val="both"/>
      </w:pPr>
    </w:p>
    <w:p w14:paraId="7E649B98" w14:textId="77777777" w:rsidR="00AA1201" w:rsidRDefault="006929A7" w:rsidP="00E07FE0">
      <w:pPr>
        <w:pStyle w:val="Odstavecseseznamem"/>
        <w:spacing w:after="240" w:line="240" w:lineRule="auto"/>
        <w:ind w:left="360"/>
        <w:jc w:val="both"/>
      </w:pPr>
      <w:r w:rsidRPr="0076301B">
        <w:rPr>
          <w:rFonts w:ascii="Arial" w:hAnsi="Arial" w:cs="Arial"/>
        </w:rPr>
        <w:t>V případě odstoupení od smlouvy smluvní strany provedou inventuru a vyúčtování dosud provedených prací na díle. Zhotovitel zároveň do 10 dnů od účinného odstoupení vyklidí staveniště.</w:t>
      </w:r>
      <w:r w:rsidR="002445B8" w:rsidRPr="0076301B">
        <w:rPr>
          <w:rFonts w:ascii="Arial" w:hAnsi="Arial" w:cs="Arial"/>
        </w:rPr>
        <w:t xml:space="preserve"> Zánikem smlouvy </w:t>
      </w:r>
      <w:r w:rsidR="00E07FE0" w:rsidRPr="0076301B">
        <w:rPr>
          <w:rFonts w:ascii="Arial" w:hAnsi="Arial" w:cs="Arial"/>
        </w:rPr>
        <w:t xml:space="preserve">odstoupením </w:t>
      </w:r>
      <w:r w:rsidR="002445B8" w:rsidRPr="0076301B">
        <w:rPr>
          <w:rFonts w:ascii="Arial" w:hAnsi="Arial" w:cs="Arial"/>
        </w:rPr>
        <w:t>nejsou dotčeny nároky obou s</w:t>
      </w:r>
      <w:r w:rsidR="00A87218" w:rsidRPr="0076301B">
        <w:rPr>
          <w:rFonts w:ascii="Arial" w:hAnsi="Arial" w:cs="Arial"/>
        </w:rPr>
        <w:t>mluvních stran na náhradu škody</w:t>
      </w:r>
      <w:r w:rsidR="00A87218">
        <w:rPr>
          <w:rFonts w:ascii="Arial" w:hAnsi="Arial" w:cs="Arial"/>
        </w:rPr>
        <w:t>, odpovědnost za vady a sankci</w:t>
      </w:r>
      <w:r w:rsidR="002445B8" w:rsidRPr="002445B8">
        <w:rPr>
          <w:rFonts w:ascii="Arial" w:hAnsi="Arial" w:cs="Arial"/>
        </w:rPr>
        <w:t>, které za trvání smlouvy vznikly.</w:t>
      </w:r>
    </w:p>
    <w:p w14:paraId="74B21E6F" w14:textId="77777777" w:rsidR="006929A7" w:rsidRPr="00990075" w:rsidRDefault="006929A7" w:rsidP="00990075">
      <w:pPr>
        <w:pStyle w:val="Zkladntextodsazen"/>
        <w:spacing w:before="120"/>
        <w:ind w:left="360" w:firstLine="0"/>
        <w:jc w:val="center"/>
      </w:pPr>
      <w:r>
        <w:rPr>
          <w:b/>
          <w:bCs/>
        </w:rPr>
        <w:t>Článek XVI.</w:t>
      </w:r>
    </w:p>
    <w:p w14:paraId="70469137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E3DE5C9" w14:textId="77777777"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</w:t>
      </w:r>
      <w:r w:rsidR="004858F7">
        <w:t xml:space="preserve"> příslušná ustanovení občanského</w:t>
      </w:r>
      <w:r>
        <w:t xml:space="preserve"> zákoníku.</w:t>
      </w:r>
    </w:p>
    <w:p w14:paraId="07A54523" w14:textId="77777777" w:rsidR="006929A7" w:rsidRDefault="006929A7" w:rsidP="004725A1">
      <w:pPr>
        <w:pStyle w:val="Zkladntextodsazen"/>
        <w:numPr>
          <w:ilvl w:val="0"/>
          <w:numId w:val="13"/>
        </w:numPr>
        <w:spacing w:before="120"/>
        <w:jc w:val="both"/>
      </w:pPr>
      <w:r>
        <w:t>Jsou-li v této smlouvě uvedeny přílohy, tvoří její nedílnou součást.</w:t>
      </w:r>
      <w:r w:rsidR="004725A1">
        <w:t xml:space="preserve"> Existuje-li mezi ujednáními v této smlouvě a jejími přílohami rozpor, platí to, co je uvedeno v této smlouvě. </w:t>
      </w:r>
    </w:p>
    <w:p w14:paraId="6A59FF84" w14:textId="77777777"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</w:t>
      </w:r>
      <w:r w:rsidR="0095135A">
        <w:t xml:space="preserve"> podle sídla objednatele</w:t>
      </w:r>
      <w:r w:rsidRPr="00CB0DD3">
        <w:t>.</w:t>
      </w:r>
    </w:p>
    <w:p w14:paraId="19AC66D0" w14:textId="77777777"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>Veškeré změny a doplňky této smlouvy musí být učiněny písemně ve formě číslovaného dodatku k této smlouvě, podepsaného oprávněnými zástupci obou smluvních stran.</w:t>
      </w:r>
      <w:r w:rsidR="004F48D5">
        <w:t xml:space="preserve"> </w:t>
      </w:r>
      <w:r w:rsidR="00633496">
        <w:t>Kvalifikované u</w:t>
      </w:r>
      <w:r w:rsidR="004F48D5">
        <w:t>jednání o možnosti změnit smlouvu písem</w:t>
      </w:r>
      <w:r w:rsidR="00DC7F57">
        <w:t>ně, l</w:t>
      </w:r>
      <w:r w:rsidR="004F48D5">
        <w:t>z</w:t>
      </w:r>
      <w:r w:rsidR="00DC7F57">
        <w:t>e změnit jen písemným dodatkem</w:t>
      </w:r>
      <w:r w:rsidR="004F48D5">
        <w:t>.</w:t>
      </w:r>
      <w:r>
        <w:t xml:space="preserve">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14:paraId="05F0F6B5" w14:textId="77777777"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14:paraId="083539A0" w14:textId="77777777" w:rsidR="00E811CF" w:rsidRPr="0076301B" w:rsidRDefault="00E811CF" w:rsidP="00E811CF">
      <w:pPr>
        <w:pStyle w:val="Zkladntextodsazen"/>
        <w:numPr>
          <w:ilvl w:val="0"/>
          <w:numId w:val="13"/>
        </w:numPr>
        <w:spacing w:before="120"/>
        <w:jc w:val="both"/>
      </w:pPr>
      <w:r w:rsidRPr="0076301B">
        <w:rPr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7CF0679E" w14:textId="77777777" w:rsidR="001611EF" w:rsidRPr="0076301B" w:rsidRDefault="006929A7" w:rsidP="001611EF">
      <w:pPr>
        <w:pStyle w:val="Zkladntextodsazen"/>
        <w:numPr>
          <w:ilvl w:val="0"/>
          <w:numId w:val="13"/>
        </w:numPr>
        <w:spacing w:before="120"/>
        <w:jc w:val="both"/>
      </w:pPr>
      <w:r w:rsidRPr="0076301B">
        <w:t>Tato smlouva vstupuje v platnost dnem jejího podpisu oběma smluvními stranami</w:t>
      </w:r>
      <w:r w:rsidR="00091353" w:rsidRPr="0076301B">
        <w:t xml:space="preserve"> a účinnosti dnem uveřejnění v registru smluv</w:t>
      </w:r>
    </w:p>
    <w:p w14:paraId="2DC416F4" w14:textId="77777777" w:rsidR="001611EF" w:rsidRPr="0076301B" w:rsidRDefault="001611EF" w:rsidP="001611EF">
      <w:pPr>
        <w:pStyle w:val="Zkladntextodsazen"/>
        <w:spacing w:before="120"/>
        <w:ind w:left="0" w:firstLine="0"/>
        <w:jc w:val="both"/>
      </w:pPr>
    </w:p>
    <w:p w14:paraId="5E7DCADF" w14:textId="77777777" w:rsidR="001611EF" w:rsidRPr="001611EF" w:rsidRDefault="001611EF" w:rsidP="001611EF">
      <w:pPr>
        <w:pStyle w:val="Zkladntextodsazen"/>
        <w:spacing w:before="120"/>
        <w:ind w:left="0" w:firstLine="0"/>
        <w:jc w:val="both"/>
        <w:rPr>
          <w:highlight w:val="yellow"/>
        </w:rPr>
      </w:pPr>
    </w:p>
    <w:p w14:paraId="1ADCB8B0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14:paraId="20A5EC17" w14:textId="77777777"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14:paraId="185EF205" w14:textId="77777777" w:rsidR="004E4F17" w:rsidRDefault="004E4F17" w:rsidP="004E4F17">
      <w:pPr>
        <w:pStyle w:val="Zkladntextodsazen2"/>
        <w:rPr>
          <w:b/>
          <w:bCs/>
        </w:rPr>
      </w:pPr>
    </w:p>
    <w:p w14:paraId="0D775E1F" w14:textId="77777777" w:rsidR="004E4F17" w:rsidRDefault="006929A7" w:rsidP="004E4F17">
      <w:pPr>
        <w:pStyle w:val="Zkladntextodsazen2"/>
      </w:pPr>
      <w:r>
        <w:t>Nedílnou součástí této smlouvy j</w:t>
      </w:r>
      <w:r w:rsidR="001C78A9">
        <w:t>e</w:t>
      </w:r>
      <w:r>
        <w:t xml:space="preserve"> příloh</w:t>
      </w:r>
      <w:r w:rsidR="001C78A9">
        <w:t>a</w:t>
      </w:r>
      <w:r>
        <w:t>:</w:t>
      </w:r>
    </w:p>
    <w:p w14:paraId="3762767F" w14:textId="77777777" w:rsidR="00E66A06" w:rsidRDefault="00D35538" w:rsidP="004E4F17">
      <w:pPr>
        <w:pStyle w:val="Zkladntextodsazen"/>
        <w:spacing w:before="120"/>
        <w:jc w:val="both"/>
      </w:pPr>
      <w:r w:rsidRPr="001C78A9">
        <w:t>Úplný a zaruče</w:t>
      </w:r>
      <w:r w:rsidR="00E66A06" w:rsidRPr="001C78A9">
        <w:t>ný položkový rozpočet</w:t>
      </w:r>
    </w:p>
    <w:p w14:paraId="5768B88F" w14:textId="77777777" w:rsidR="004E4F17" w:rsidRDefault="004E4F17" w:rsidP="004E4F17">
      <w:pPr>
        <w:pStyle w:val="Zkladntextodsazen"/>
        <w:spacing w:before="120"/>
        <w:jc w:val="both"/>
      </w:pPr>
    </w:p>
    <w:p w14:paraId="677D184B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14:paraId="4519E6FD" w14:textId="14B31EEE" w:rsidR="006929A7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1417C6">
        <w:t xml:space="preserve">            </w:t>
      </w:r>
      <w:r>
        <w:t>V </w:t>
      </w:r>
      <w:r>
        <w:fldChar w:fldCharType="begin">
          <w:ffData>
            <w:name w:val="Text22"/>
            <w:enabled/>
            <w:calcOnExit w:val="0"/>
            <w:textInput>
              <w:default w:val="......................."/>
            </w:textInput>
          </w:ffData>
        </w:fldChar>
      </w:r>
      <w:bookmarkStart w:id="2" w:name="Text22"/>
      <w:r>
        <w:instrText xml:space="preserve"> FORMTEXT </w:instrText>
      </w:r>
      <w:r>
        <w:fldChar w:fldCharType="separate"/>
      </w:r>
      <w:r>
        <w:rPr>
          <w:noProof/>
        </w:rPr>
        <w:t>.......................</w:t>
      </w:r>
      <w:r>
        <w:fldChar w:fldCharType="end"/>
      </w:r>
      <w:bookmarkEnd w:id="2"/>
      <w:r>
        <w:t xml:space="preserve"> dne:  </w:t>
      </w:r>
    </w:p>
    <w:p w14:paraId="0DBF476A" w14:textId="77777777" w:rsidR="00E442D7" w:rsidRDefault="00E442D7" w:rsidP="001611EF">
      <w:pPr>
        <w:pStyle w:val="Zkladntextodsazen2"/>
        <w:tabs>
          <w:tab w:val="center" w:pos="1440"/>
          <w:tab w:val="center" w:pos="5760"/>
        </w:tabs>
      </w:pPr>
    </w:p>
    <w:p w14:paraId="7E235644" w14:textId="2B024AD6" w:rsidR="004E4F17" w:rsidRDefault="004E4F17" w:rsidP="001611EF">
      <w:pPr>
        <w:pStyle w:val="Zkladntextodsazen2"/>
        <w:tabs>
          <w:tab w:val="center" w:pos="1440"/>
          <w:tab w:val="center" w:pos="5760"/>
        </w:tabs>
      </w:pPr>
    </w:p>
    <w:p w14:paraId="2CB167B7" w14:textId="77777777" w:rsidR="006929A7" w:rsidRDefault="006929A7" w:rsidP="004E4F17">
      <w:pPr>
        <w:pStyle w:val="Zkladntextodsazen2"/>
        <w:tabs>
          <w:tab w:val="center" w:pos="1440"/>
          <w:tab w:val="center" w:pos="5760"/>
        </w:tabs>
      </w:pPr>
      <w:r>
        <w:t>………………………………</w:t>
      </w:r>
      <w:r w:rsidR="004E4F17">
        <w:t>………..</w:t>
      </w:r>
      <w:r>
        <w:tab/>
      </w:r>
      <w:r w:rsidR="004E4F17">
        <w:t xml:space="preserve">                      </w:t>
      </w:r>
      <w:r>
        <w:t>………………………</w:t>
      </w:r>
      <w:r w:rsidR="004E4F17">
        <w:t>………………….</w:t>
      </w:r>
    </w:p>
    <w:p w14:paraId="2CE49872" w14:textId="53ABF001" w:rsidR="006929A7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>
        <w:tab/>
      </w:r>
      <w:r w:rsidR="006929A7">
        <w:t xml:space="preserve">Ing. </w:t>
      </w:r>
      <w:r w:rsidR="00FC445F">
        <w:t>Petr Kříž, Ph.D.</w:t>
      </w:r>
      <w:r w:rsidR="006929A7">
        <w:tab/>
      </w:r>
      <w:r w:rsidR="001417C6">
        <w:t>Ing. Jiří Bednář</w:t>
      </w:r>
    </w:p>
    <w:p w14:paraId="58B91365" w14:textId="5B36DDA7" w:rsidR="001072BE" w:rsidRDefault="006929A7" w:rsidP="004725A1">
      <w:pPr>
        <w:pStyle w:val="Zkladntextodsazen2"/>
      </w:pPr>
      <w:r>
        <w:tab/>
        <w:t>vedoucí odštěpného závodu ODRA</w:t>
      </w:r>
      <w:r w:rsidR="001072BE">
        <w:tab/>
      </w:r>
      <w:r w:rsidR="004725A1">
        <w:t xml:space="preserve">                          </w:t>
      </w:r>
      <w:r w:rsidR="001417C6">
        <w:t xml:space="preserve">          </w:t>
      </w:r>
      <w:r w:rsidR="004725A1">
        <w:t xml:space="preserve"> </w:t>
      </w:r>
      <w:r w:rsidR="001417C6">
        <w:t>jednatel</w:t>
      </w:r>
    </w:p>
    <w:sectPr w:rsidR="001072BE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04D8" w14:textId="77777777" w:rsidR="009E3C52" w:rsidRDefault="009E3C52">
      <w:r>
        <w:separator/>
      </w:r>
    </w:p>
  </w:endnote>
  <w:endnote w:type="continuationSeparator" w:id="0">
    <w:p w14:paraId="1662066D" w14:textId="77777777" w:rsidR="009E3C52" w:rsidRDefault="009E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DF60" w14:textId="77777777" w:rsidR="009E3C52" w:rsidRDefault="009E3C52">
      <w:r>
        <w:separator/>
      </w:r>
    </w:p>
  </w:footnote>
  <w:footnote w:type="continuationSeparator" w:id="0">
    <w:p w14:paraId="6DD4AB09" w14:textId="77777777" w:rsidR="009E3C52" w:rsidRDefault="009E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8ECEC" w14:textId="3CD04AB8"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9C582A">
      <w:rPr>
        <w:rStyle w:val="slostrnky"/>
        <w:rFonts w:ascii="Arial" w:hAnsi="Arial" w:cs="Arial"/>
        <w:noProof/>
        <w:sz w:val="20"/>
        <w:szCs w:val="20"/>
      </w:rPr>
      <w:t>1</w:t>
    </w:r>
    <w:r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9C582A">
      <w:rPr>
        <w:rStyle w:val="slostrnky"/>
        <w:rFonts w:ascii="Arial" w:hAnsi="Arial" w:cs="Arial"/>
        <w:noProof/>
        <w:sz w:val="20"/>
        <w:szCs w:val="20"/>
      </w:rPr>
      <w:t>9</w:t>
    </w:r>
    <w:r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14:paraId="156E624B" w14:textId="3A802BF2" w:rsidR="00043BCC" w:rsidRPr="000320D8" w:rsidRDefault="00043BCC" w:rsidP="00B547C8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20"/>
        <w:szCs w:val="20"/>
        <w:lang w:val="cs-CZ"/>
      </w:rPr>
    </w:pPr>
    <w:r>
      <w:rPr>
        <w:rFonts w:ascii="Arial" w:hAnsi="Arial"/>
        <w:sz w:val="18"/>
      </w:rPr>
      <w:t>DIAMO, s. p.  –</w:t>
    </w:r>
    <w:r w:rsidR="00984409">
      <w:rPr>
        <w:rFonts w:ascii="Arial" w:hAnsi="Arial"/>
        <w:sz w:val="18"/>
        <w:lang w:val="cs-CZ"/>
      </w:rPr>
      <w:t xml:space="preserve"> Viking Trade s.r.o.</w:t>
    </w:r>
    <w:r>
      <w:rPr>
        <w:rFonts w:ascii="Arial" w:hAnsi="Arial"/>
        <w:sz w:val="18"/>
      </w:rPr>
      <w:t xml:space="preserve">.č.  </w:t>
    </w:r>
    <w:r w:rsidR="00CA5092">
      <w:rPr>
        <w:rFonts w:ascii="Arial" w:hAnsi="Arial"/>
        <w:sz w:val="18"/>
        <w:lang w:val="cs-CZ"/>
      </w:rPr>
      <w:t>D500/21000/</w:t>
    </w:r>
    <w:r w:rsidR="001A74B1">
      <w:rPr>
        <w:rFonts w:ascii="Arial" w:hAnsi="Arial"/>
        <w:sz w:val="18"/>
        <w:lang w:val="cs-CZ"/>
      </w:rPr>
      <w:t>00238</w:t>
    </w:r>
    <w:r w:rsidR="00984409">
      <w:rPr>
        <w:rFonts w:ascii="Arial" w:hAnsi="Arial"/>
        <w:sz w:val="18"/>
        <w:lang w:val="cs-CZ"/>
      </w:rPr>
      <w:t>/</w:t>
    </w:r>
    <w:r w:rsidR="00CA5092">
      <w:rPr>
        <w:rFonts w:ascii="Arial" w:hAnsi="Arial"/>
        <w:sz w:val="18"/>
        <w:lang w:val="cs-CZ"/>
      </w:rPr>
      <w:t>19/00</w:t>
    </w:r>
    <w:r>
      <w:rPr>
        <w:rFonts w:ascii="Arial" w:hAnsi="Arial"/>
        <w:sz w:val="18"/>
      </w:rPr>
      <w:t xml:space="preserve"> </w:t>
    </w:r>
    <w:r w:rsidR="00984409">
      <w:rPr>
        <w:rFonts w:ascii="Arial" w:hAnsi="Arial"/>
        <w:sz w:val="18"/>
        <w:lang w:val="cs-CZ"/>
      </w:rPr>
      <w:t xml:space="preserve">  </w:t>
    </w:r>
    <w:r>
      <w:rPr>
        <w:rFonts w:ascii="Arial" w:hAnsi="Arial"/>
        <w:sz w:val="18"/>
      </w:rPr>
      <w:t>č. smlouvy pro daň</w:t>
    </w:r>
    <w:r w:rsidR="00984409">
      <w:rPr>
        <w:rFonts w:ascii="Arial" w:hAnsi="Arial"/>
        <w:sz w:val="18"/>
        <w:lang w:val="cs-CZ"/>
      </w:rPr>
      <w:t>.</w:t>
    </w:r>
    <w:r>
      <w:rPr>
        <w:rFonts w:ascii="Arial" w:hAnsi="Arial"/>
        <w:sz w:val="18"/>
      </w:rPr>
      <w:t xml:space="preserve"> doklady č.SAP </w:t>
    </w:r>
    <w:r w:rsidR="00CA5092">
      <w:rPr>
        <w:rFonts w:ascii="Arial" w:hAnsi="Arial"/>
        <w:sz w:val="18"/>
        <w:lang w:val="cs-CZ"/>
      </w:rPr>
      <w:t>452</w:t>
    </w:r>
    <w:r w:rsidR="00B547C8">
      <w:rPr>
        <w:rFonts w:ascii="Arial" w:hAnsi="Arial"/>
        <w:sz w:val="18"/>
        <w:lang w:val="cs-CZ"/>
      </w:rPr>
      <w:t>0036530</w:t>
    </w:r>
    <w:r w:rsidR="00B547C8">
      <w:rPr>
        <w:rFonts w:ascii="Arial" w:hAnsi="Arial" w:cs="Arial"/>
        <w:sz w:val="20"/>
        <w:szCs w:val="20"/>
        <w:lang w:val="cs-CZ"/>
      </w:rPr>
      <w:t xml:space="preserve"> </w:t>
    </w:r>
    <w:r w:rsidR="000320D8" w:rsidRPr="000320D8">
      <w:rPr>
        <w:rFonts w:ascii="Arial" w:hAnsi="Arial" w:cs="Arial"/>
        <w:sz w:val="20"/>
        <w:szCs w:val="20"/>
        <w:lang w:val="cs-CZ"/>
      </w:rPr>
      <w:t>Profilové číslo:</w:t>
    </w:r>
    <w:r w:rsidR="00984409">
      <w:rPr>
        <w:rFonts w:ascii="Arial" w:hAnsi="Arial" w:cs="Arial"/>
        <w:sz w:val="20"/>
        <w:szCs w:val="20"/>
        <w:lang w:val="cs-CZ"/>
      </w:rPr>
      <w:t xml:space="preserve"> P19V00003664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0CD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2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0C87FD6"/>
    <w:lvl w:ilvl="0" w:tplc="0464D4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29026F"/>
    <w:multiLevelType w:val="hybridMultilevel"/>
    <w:tmpl w:val="B3EE5D5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447"/>
        </w:tabs>
        <w:ind w:left="4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29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1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50"/>
  </w:num>
  <w:num w:numId="3">
    <w:abstractNumId w:val="13"/>
  </w:num>
  <w:num w:numId="4">
    <w:abstractNumId w:val="21"/>
  </w:num>
  <w:num w:numId="5">
    <w:abstractNumId w:val="42"/>
  </w:num>
  <w:num w:numId="6">
    <w:abstractNumId w:val="39"/>
  </w:num>
  <w:num w:numId="7">
    <w:abstractNumId w:val="45"/>
  </w:num>
  <w:num w:numId="8">
    <w:abstractNumId w:val="24"/>
  </w:num>
  <w:num w:numId="9">
    <w:abstractNumId w:val="48"/>
  </w:num>
  <w:num w:numId="10">
    <w:abstractNumId w:val="6"/>
  </w:num>
  <w:num w:numId="11">
    <w:abstractNumId w:val="17"/>
  </w:num>
  <w:num w:numId="12">
    <w:abstractNumId w:val="12"/>
  </w:num>
  <w:num w:numId="13">
    <w:abstractNumId w:val="29"/>
  </w:num>
  <w:num w:numId="14">
    <w:abstractNumId w:val="41"/>
  </w:num>
  <w:num w:numId="15">
    <w:abstractNumId w:val="35"/>
  </w:num>
  <w:num w:numId="16">
    <w:abstractNumId w:val="22"/>
  </w:num>
  <w:num w:numId="17">
    <w:abstractNumId w:val="26"/>
  </w:num>
  <w:num w:numId="18">
    <w:abstractNumId w:val="3"/>
  </w:num>
  <w:num w:numId="19">
    <w:abstractNumId w:val="34"/>
  </w:num>
  <w:num w:numId="20">
    <w:abstractNumId w:val="31"/>
  </w:num>
  <w:num w:numId="21">
    <w:abstractNumId w:val="36"/>
  </w:num>
  <w:num w:numId="22">
    <w:abstractNumId w:val="5"/>
  </w:num>
  <w:num w:numId="23">
    <w:abstractNumId w:val="14"/>
  </w:num>
  <w:num w:numId="24">
    <w:abstractNumId w:val="16"/>
  </w:num>
  <w:num w:numId="25">
    <w:abstractNumId w:val="30"/>
  </w:num>
  <w:num w:numId="26">
    <w:abstractNumId w:val="23"/>
  </w:num>
  <w:num w:numId="27">
    <w:abstractNumId w:val="4"/>
  </w:num>
  <w:num w:numId="28">
    <w:abstractNumId w:val="52"/>
  </w:num>
  <w:num w:numId="29">
    <w:abstractNumId w:val="46"/>
  </w:num>
  <w:num w:numId="30">
    <w:abstractNumId w:val="18"/>
  </w:num>
  <w:num w:numId="31">
    <w:abstractNumId w:val="28"/>
  </w:num>
  <w:num w:numId="32">
    <w:abstractNumId w:val="15"/>
  </w:num>
  <w:num w:numId="33">
    <w:abstractNumId w:val="51"/>
  </w:num>
  <w:num w:numId="34">
    <w:abstractNumId w:val="43"/>
  </w:num>
  <w:num w:numId="35">
    <w:abstractNumId w:val="33"/>
  </w:num>
  <w:num w:numId="36">
    <w:abstractNumId w:val="40"/>
  </w:num>
  <w:num w:numId="37">
    <w:abstractNumId w:val="49"/>
  </w:num>
  <w:num w:numId="38">
    <w:abstractNumId w:val="19"/>
  </w:num>
  <w:num w:numId="39">
    <w:abstractNumId w:val="20"/>
  </w:num>
  <w:num w:numId="40">
    <w:abstractNumId w:val="38"/>
  </w:num>
  <w:num w:numId="41">
    <w:abstractNumId w:val="11"/>
  </w:num>
  <w:num w:numId="42">
    <w:abstractNumId w:val="32"/>
  </w:num>
  <w:num w:numId="43">
    <w:abstractNumId w:val="25"/>
  </w:num>
  <w:num w:numId="44">
    <w:abstractNumId w:val="44"/>
  </w:num>
  <w:num w:numId="45">
    <w:abstractNumId w:val="47"/>
  </w:num>
  <w:num w:numId="46">
    <w:abstractNumId w:val="37"/>
  </w:num>
  <w:num w:numId="47">
    <w:abstractNumId w:val="8"/>
  </w:num>
  <w:num w:numId="48">
    <w:abstractNumId w:val="2"/>
  </w:num>
  <w:num w:numId="49">
    <w:abstractNumId w:val="27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1"/>
  </w:num>
  <w:num w:numId="5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15D91"/>
    <w:rsid w:val="00021137"/>
    <w:rsid w:val="000320D8"/>
    <w:rsid w:val="00043BCC"/>
    <w:rsid w:val="000642D2"/>
    <w:rsid w:val="00065337"/>
    <w:rsid w:val="0007110D"/>
    <w:rsid w:val="00075A8A"/>
    <w:rsid w:val="0008459D"/>
    <w:rsid w:val="00084D68"/>
    <w:rsid w:val="00086E00"/>
    <w:rsid w:val="00091353"/>
    <w:rsid w:val="00094E5D"/>
    <w:rsid w:val="000A0FD7"/>
    <w:rsid w:val="000A1A4D"/>
    <w:rsid w:val="000A7B8E"/>
    <w:rsid w:val="000B04D8"/>
    <w:rsid w:val="000C0497"/>
    <w:rsid w:val="000D13F6"/>
    <w:rsid w:val="000F6842"/>
    <w:rsid w:val="001038AD"/>
    <w:rsid w:val="001072BE"/>
    <w:rsid w:val="00123A47"/>
    <w:rsid w:val="0012447F"/>
    <w:rsid w:val="001417C6"/>
    <w:rsid w:val="00142B38"/>
    <w:rsid w:val="001467ED"/>
    <w:rsid w:val="001611EF"/>
    <w:rsid w:val="00167048"/>
    <w:rsid w:val="001715E6"/>
    <w:rsid w:val="00177C46"/>
    <w:rsid w:val="00194020"/>
    <w:rsid w:val="001952BA"/>
    <w:rsid w:val="001A63AA"/>
    <w:rsid w:val="001A74B1"/>
    <w:rsid w:val="001B71C4"/>
    <w:rsid w:val="001C0569"/>
    <w:rsid w:val="001C5260"/>
    <w:rsid w:val="001C78A9"/>
    <w:rsid w:val="001D3B8C"/>
    <w:rsid w:val="001F0410"/>
    <w:rsid w:val="001F5826"/>
    <w:rsid w:val="001F589B"/>
    <w:rsid w:val="001F67BE"/>
    <w:rsid w:val="002003BB"/>
    <w:rsid w:val="00205BEE"/>
    <w:rsid w:val="00211737"/>
    <w:rsid w:val="0021726A"/>
    <w:rsid w:val="002335F4"/>
    <w:rsid w:val="00240115"/>
    <w:rsid w:val="00243C74"/>
    <w:rsid w:val="002445B8"/>
    <w:rsid w:val="00263CDA"/>
    <w:rsid w:val="002673EF"/>
    <w:rsid w:val="002762D4"/>
    <w:rsid w:val="00276466"/>
    <w:rsid w:val="002823D4"/>
    <w:rsid w:val="00286E79"/>
    <w:rsid w:val="0029370C"/>
    <w:rsid w:val="002A5903"/>
    <w:rsid w:val="002B57FA"/>
    <w:rsid w:val="002B5FBC"/>
    <w:rsid w:val="002C6AB9"/>
    <w:rsid w:val="002D298D"/>
    <w:rsid w:val="002D2DF2"/>
    <w:rsid w:val="002F554F"/>
    <w:rsid w:val="0030094B"/>
    <w:rsid w:val="003232A3"/>
    <w:rsid w:val="00324BE6"/>
    <w:rsid w:val="00330CF2"/>
    <w:rsid w:val="00332D3B"/>
    <w:rsid w:val="00334C2F"/>
    <w:rsid w:val="0034758B"/>
    <w:rsid w:val="00350B94"/>
    <w:rsid w:val="00360673"/>
    <w:rsid w:val="00361EC1"/>
    <w:rsid w:val="0037249F"/>
    <w:rsid w:val="00373663"/>
    <w:rsid w:val="0039189D"/>
    <w:rsid w:val="003A3F88"/>
    <w:rsid w:val="003A723A"/>
    <w:rsid w:val="003A7C4B"/>
    <w:rsid w:val="003B2B46"/>
    <w:rsid w:val="003B37DC"/>
    <w:rsid w:val="003C0BE8"/>
    <w:rsid w:val="003C236F"/>
    <w:rsid w:val="003E5DF6"/>
    <w:rsid w:val="003E6F88"/>
    <w:rsid w:val="003F028E"/>
    <w:rsid w:val="003F3189"/>
    <w:rsid w:val="003F38A2"/>
    <w:rsid w:val="004023B6"/>
    <w:rsid w:val="00404670"/>
    <w:rsid w:val="004157A3"/>
    <w:rsid w:val="00422A8A"/>
    <w:rsid w:val="00433307"/>
    <w:rsid w:val="004530FF"/>
    <w:rsid w:val="0045489D"/>
    <w:rsid w:val="004552F8"/>
    <w:rsid w:val="0046239D"/>
    <w:rsid w:val="00462766"/>
    <w:rsid w:val="004725A1"/>
    <w:rsid w:val="00474090"/>
    <w:rsid w:val="0047662B"/>
    <w:rsid w:val="004844CA"/>
    <w:rsid w:val="00485504"/>
    <w:rsid w:val="004858F7"/>
    <w:rsid w:val="00490EC1"/>
    <w:rsid w:val="00496D6E"/>
    <w:rsid w:val="004B6CD1"/>
    <w:rsid w:val="004D5621"/>
    <w:rsid w:val="004E4D0B"/>
    <w:rsid w:val="004E4F17"/>
    <w:rsid w:val="004F247A"/>
    <w:rsid w:val="004F45A7"/>
    <w:rsid w:val="004F48D5"/>
    <w:rsid w:val="004F6471"/>
    <w:rsid w:val="00507D23"/>
    <w:rsid w:val="005128C6"/>
    <w:rsid w:val="00516FAB"/>
    <w:rsid w:val="005360FD"/>
    <w:rsid w:val="00542D70"/>
    <w:rsid w:val="0054413B"/>
    <w:rsid w:val="00546CE3"/>
    <w:rsid w:val="00564FA0"/>
    <w:rsid w:val="00565C54"/>
    <w:rsid w:val="00573BA9"/>
    <w:rsid w:val="005748C9"/>
    <w:rsid w:val="0058358E"/>
    <w:rsid w:val="00585021"/>
    <w:rsid w:val="005B7AF9"/>
    <w:rsid w:val="005C08A4"/>
    <w:rsid w:val="005D41E0"/>
    <w:rsid w:val="005F6B82"/>
    <w:rsid w:val="00611EC9"/>
    <w:rsid w:val="0061689B"/>
    <w:rsid w:val="006179C8"/>
    <w:rsid w:val="006239A9"/>
    <w:rsid w:val="00624986"/>
    <w:rsid w:val="00630A1D"/>
    <w:rsid w:val="00633496"/>
    <w:rsid w:val="00641AC7"/>
    <w:rsid w:val="006464DF"/>
    <w:rsid w:val="006479A4"/>
    <w:rsid w:val="006542A8"/>
    <w:rsid w:val="006543FC"/>
    <w:rsid w:val="006558B4"/>
    <w:rsid w:val="00661B49"/>
    <w:rsid w:val="00673304"/>
    <w:rsid w:val="00675379"/>
    <w:rsid w:val="00680679"/>
    <w:rsid w:val="00683975"/>
    <w:rsid w:val="00692067"/>
    <w:rsid w:val="00692475"/>
    <w:rsid w:val="006929A7"/>
    <w:rsid w:val="00697FE7"/>
    <w:rsid w:val="006A4D2A"/>
    <w:rsid w:val="006B10BD"/>
    <w:rsid w:val="006B718F"/>
    <w:rsid w:val="006D38F8"/>
    <w:rsid w:val="006D6048"/>
    <w:rsid w:val="006E288D"/>
    <w:rsid w:val="006E3E8C"/>
    <w:rsid w:val="006E4A0C"/>
    <w:rsid w:val="006E65AB"/>
    <w:rsid w:val="00712F8B"/>
    <w:rsid w:val="0071650C"/>
    <w:rsid w:val="0072622F"/>
    <w:rsid w:val="00740048"/>
    <w:rsid w:val="0074177A"/>
    <w:rsid w:val="00750DF3"/>
    <w:rsid w:val="00751102"/>
    <w:rsid w:val="00752C3D"/>
    <w:rsid w:val="007565AA"/>
    <w:rsid w:val="00756BAE"/>
    <w:rsid w:val="00761BF1"/>
    <w:rsid w:val="0076301B"/>
    <w:rsid w:val="00773022"/>
    <w:rsid w:val="00790BAE"/>
    <w:rsid w:val="00792A2C"/>
    <w:rsid w:val="007A4D93"/>
    <w:rsid w:val="007B6702"/>
    <w:rsid w:val="007C262F"/>
    <w:rsid w:val="007D0336"/>
    <w:rsid w:val="007F4EF4"/>
    <w:rsid w:val="007F6D1E"/>
    <w:rsid w:val="008077EE"/>
    <w:rsid w:val="00832749"/>
    <w:rsid w:val="00853C38"/>
    <w:rsid w:val="008760C3"/>
    <w:rsid w:val="0088494D"/>
    <w:rsid w:val="008965ED"/>
    <w:rsid w:val="008A1E1B"/>
    <w:rsid w:val="008B21A7"/>
    <w:rsid w:val="008B42FC"/>
    <w:rsid w:val="008B4629"/>
    <w:rsid w:val="008C1336"/>
    <w:rsid w:val="008D4429"/>
    <w:rsid w:val="008D5179"/>
    <w:rsid w:val="008D581A"/>
    <w:rsid w:val="008D68D3"/>
    <w:rsid w:val="00914B34"/>
    <w:rsid w:val="00917FE4"/>
    <w:rsid w:val="00921D3D"/>
    <w:rsid w:val="009227A5"/>
    <w:rsid w:val="00927E1E"/>
    <w:rsid w:val="00935BFC"/>
    <w:rsid w:val="00944777"/>
    <w:rsid w:val="0094732C"/>
    <w:rsid w:val="0095135A"/>
    <w:rsid w:val="00963753"/>
    <w:rsid w:val="0097411C"/>
    <w:rsid w:val="00975346"/>
    <w:rsid w:val="0097755C"/>
    <w:rsid w:val="00982494"/>
    <w:rsid w:val="00984409"/>
    <w:rsid w:val="00984804"/>
    <w:rsid w:val="00990075"/>
    <w:rsid w:val="009A1F28"/>
    <w:rsid w:val="009A4A7C"/>
    <w:rsid w:val="009C2C5E"/>
    <w:rsid w:val="009C3448"/>
    <w:rsid w:val="009C582A"/>
    <w:rsid w:val="009D50A6"/>
    <w:rsid w:val="009D6927"/>
    <w:rsid w:val="009D7AE9"/>
    <w:rsid w:val="009E1FF6"/>
    <w:rsid w:val="009E270D"/>
    <w:rsid w:val="009E3C52"/>
    <w:rsid w:val="009F679C"/>
    <w:rsid w:val="00A00CEE"/>
    <w:rsid w:val="00A03237"/>
    <w:rsid w:val="00A036FE"/>
    <w:rsid w:val="00A16A97"/>
    <w:rsid w:val="00A2602A"/>
    <w:rsid w:val="00A6621B"/>
    <w:rsid w:val="00A73C43"/>
    <w:rsid w:val="00A80EAC"/>
    <w:rsid w:val="00A869F0"/>
    <w:rsid w:val="00A87218"/>
    <w:rsid w:val="00A9076D"/>
    <w:rsid w:val="00A94E2D"/>
    <w:rsid w:val="00AA1201"/>
    <w:rsid w:val="00AB1C28"/>
    <w:rsid w:val="00AC07C3"/>
    <w:rsid w:val="00AC4539"/>
    <w:rsid w:val="00AE1A7F"/>
    <w:rsid w:val="00AE4FD6"/>
    <w:rsid w:val="00AF166C"/>
    <w:rsid w:val="00B024EF"/>
    <w:rsid w:val="00B0612C"/>
    <w:rsid w:val="00B12A1D"/>
    <w:rsid w:val="00B12B94"/>
    <w:rsid w:val="00B2590B"/>
    <w:rsid w:val="00B330B2"/>
    <w:rsid w:val="00B37731"/>
    <w:rsid w:val="00B42311"/>
    <w:rsid w:val="00B47F8E"/>
    <w:rsid w:val="00B547C8"/>
    <w:rsid w:val="00B644C9"/>
    <w:rsid w:val="00B74078"/>
    <w:rsid w:val="00B75E0E"/>
    <w:rsid w:val="00B830D4"/>
    <w:rsid w:val="00B8577E"/>
    <w:rsid w:val="00B870AD"/>
    <w:rsid w:val="00B91736"/>
    <w:rsid w:val="00B94174"/>
    <w:rsid w:val="00BA1FA0"/>
    <w:rsid w:val="00BB16CE"/>
    <w:rsid w:val="00BC5E49"/>
    <w:rsid w:val="00BD6BCE"/>
    <w:rsid w:val="00BD790D"/>
    <w:rsid w:val="00BE33F2"/>
    <w:rsid w:val="00C0007E"/>
    <w:rsid w:val="00C0097C"/>
    <w:rsid w:val="00C025D1"/>
    <w:rsid w:val="00C03473"/>
    <w:rsid w:val="00C11D46"/>
    <w:rsid w:val="00C178CB"/>
    <w:rsid w:val="00C221BB"/>
    <w:rsid w:val="00C25AEF"/>
    <w:rsid w:val="00C3221B"/>
    <w:rsid w:val="00C4040C"/>
    <w:rsid w:val="00C50935"/>
    <w:rsid w:val="00C51D01"/>
    <w:rsid w:val="00C53E72"/>
    <w:rsid w:val="00C56FFC"/>
    <w:rsid w:val="00C666C7"/>
    <w:rsid w:val="00C75658"/>
    <w:rsid w:val="00C80EF7"/>
    <w:rsid w:val="00C826CC"/>
    <w:rsid w:val="00C8605F"/>
    <w:rsid w:val="00CA1D24"/>
    <w:rsid w:val="00CA5092"/>
    <w:rsid w:val="00CA7C68"/>
    <w:rsid w:val="00CB057A"/>
    <w:rsid w:val="00CB0F4E"/>
    <w:rsid w:val="00CB5BD1"/>
    <w:rsid w:val="00CB7213"/>
    <w:rsid w:val="00CC029F"/>
    <w:rsid w:val="00CC0D86"/>
    <w:rsid w:val="00CC3AD1"/>
    <w:rsid w:val="00CD2413"/>
    <w:rsid w:val="00CD7CC5"/>
    <w:rsid w:val="00CE65A3"/>
    <w:rsid w:val="00CF089D"/>
    <w:rsid w:val="00D00DC0"/>
    <w:rsid w:val="00D05FDD"/>
    <w:rsid w:val="00D11056"/>
    <w:rsid w:val="00D11F0E"/>
    <w:rsid w:val="00D135C9"/>
    <w:rsid w:val="00D26D36"/>
    <w:rsid w:val="00D35538"/>
    <w:rsid w:val="00D418A9"/>
    <w:rsid w:val="00D42565"/>
    <w:rsid w:val="00D526EC"/>
    <w:rsid w:val="00D54062"/>
    <w:rsid w:val="00D74D3A"/>
    <w:rsid w:val="00D7761A"/>
    <w:rsid w:val="00D96447"/>
    <w:rsid w:val="00D968BA"/>
    <w:rsid w:val="00DA1AE8"/>
    <w:rsid w:val="00DB1FF2"/>
    <w:rsid w:val="00DB7520"/>
    <w:rsid w:val="00DC7F57"/>
    <w:rsid w:val="00DD3381"/>
    <w:rsid w:val="00DE54BE"/>
    <w:rsid w:val="00DE5C40"/>
    <w:rsid w:val="00DF1C21"/>
    <w:rsid w:val="00DF78D8"/>
    <w:rsid w:val="00E07FE0"/>
    <w:rsid w:val="00E15FAA"/>
    <w:rsid w:val="00E22632"/>
    <w:rsid w:val="00E442D7"/>
    <w:rsid w:val="00E564D8"/>
    <w:rsid w:val="00E66A06"/>
    <w:rsid w:val="00E66F12"/>
    <w:rsid w:val="00E70472"/>
    <w:rsid w:val="00E711A8"/>
    <w:rsid w:val="00E811CF"/>
    <w:rsid w:val="00E81FCE"/>
    <w:rsid w:val="00F01326"/>
    <w:rsid w:val="00F0264D"/>
    <w:rsid w:val="00F07EC9"/>
    <w:rsid w:val="00F11879"/>
    <w:rsid w:val="00F15332"/>
    <w:rsid w:val="00F1720A"/>
    <w:rsid w:val="00F20729"/>
    <w:rsid w:val="00F35C26"/>
    <w:rsid w:val="00F444C3"/>
    <w:rsid w:val="00F52BA0"/>
    <w:rsid w:val="00F534A6"/>
    <w:rsid w:val="00F5357F"/>
    <w:rsid w:val="00F73B34"/>
    <w:rsid w:val="00F75655"/>
    <w:rsid w:val="00F76792"/>
    <w:rsid w:val="00F93004"/>
    <w:rsid w:val="00F931A2"/>
    <w:rsid w:val="00F93729"/>
    <w:rsid w:val="00F96EF5"/>
    <w:rsid w:val="00FA1589"/>
    <w:rsid w:val="00FA22B7"/>
    <w:rsid w:val="00FA6F3D"/>
    <w:rsid w:val="00FB3CD2"/>
    <w:rsid w:val="00FC3331"/>
    <w:rsid w:val="00FC445F"/>
    <w:rsid w:val="00FE1E58"/>
    <w:rsid w:val="00FF0481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9813"/>
  <w15:chartTrackingRefBased/>
  <w15:docId w15:val="{28ED966D-CD27-496C-AFE5-AFF8121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C33D-B6EC-4831-8FC5-5A28599CC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77311-94D1-4EAA-B032-C65FE26E8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10E34-17BE-45AA-B797-6E395054C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21843-3DBE-4A63-9170-1EF5ABD2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3497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24088</CharactersWithSpaces>
  <SharedDoc>false</SharedDoc>
  <HLinks>
    <vt:vector size="6" baseType="variant">
      <vt:variant>
        <vt:i4>7274586</vt:i4>
      </vt:variant>
      <vt:variant>
        <vt:i4>18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2019-11-20T06:59:00Z</cp:lastPrinted>
  <dcterms:created xsi:type="dcterms:W3CDTF">2019-11-26T10:47:00Z</dcterms:created>
  <dcterms:modified xsi:type="dcterms:W3CDTF">2019-11-26T10:47:00Z</dcterms:modified>
</cp:coreProperties>
</file>